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11972"/>
      </w:tblGrid>
      <w:tr w:rsidR="00B27973" w:rsidRPr="00B27973" w:rsidTr="00B27973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B27973" w:rsidRPr="00B27973" w:rsidTr="00B279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МУРМАНСКОЕ МУНИЦИПАЛЬНОЕ </w:t>
            </w:r>
            <w:r w:rsidR="00C10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"ЦЕНТР ПО </w:t>
            </w:r>
            <w:proofErr w:type="gramStart"/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МУНИЦИПАЛЬНОГО ИМУЩЕСТВА"</w:t>
            </w:r>
          </w:p>
        </w:tc>
      </w:tr>
      <w:tr w:rsidR="00B27973" w:rsidRPr="00B27973" w:rsidTr="00B279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0349300000892</w:t>
            </w:r>
          </w:p>
        </w:tc>
      </w:tr>
      <w:tr w:rsidR="00B27973" w:rsidRPr="00B27973" w:rsidTr="00B279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5190003503</w:t>
            </w:r>
          </w:p>
        </w:tc>
      </w:tr>
      <w:tr w:rsidR="00B27973" w:rsidRPr="00B27973" w:rsidTr="00B279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519001001</w:t>
            </w:r>
          </w:p>
        </w:tc>
      </w:tr>
    </w:tbl>
    <w:p w:rsidR="00B27973" w:rsidRPr="00B27973" w:rsidRDefault="00B27973" w:rsidP="00B279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3521"/>
        <w:gridCol w:w="30"/>
        <w:gridCol w:w="1566"/>
        <w:gridCol w:w="3957"/>
        <w:gridCol w:w="30"/>
        <w:gridCol w:w="3826"/>
      </w:tblGrid>
      <w:tr w:rsidR="00B27973" w:rsidRPr="00B27973" w:rsidTr="00365E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B27973" w:rsidRPr="00B27973" w:rsidTr="00365EC4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973" w:rsidRPr="00B27973" w:rsidRDefault="00B27973" w:rsidP="00B2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7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0CC1" w:rsidRPr="00B27973" w:rsidTr="00365EC4">
        <w:trPr>
          <w:trHeight w:val="60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CC1" w:rsidRPr="00B27973" w:rsidRDefault="00365EC4" w:rsidP="00B2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>Комитет имущественных отношений города Мурманска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CC1" w:rsidRPr="00B27973" w:rsidRDefault="00365EC4" w:rsidP="00B2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>соблюдение законодательства РФ и иных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CC1" w:rsidRPr="00B27973" w:rsidRDefault="007D0CC1" w:rsidP="00B2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CC1">
              <w:rPr>
                <w:rFonts w:ascii="Times New Roman" w:eastAsia="Times New Roman" w:hAnsi="Times New Roman" w:cs="Times New Roman"/>
                <w:lang w:eastAsia="ru-RU"/>
              </w:rPr>
              <w:t>21.03.2017 – 03.04.2017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CC1" w:rsidRPr="00B27973" w:rsidRDefault="007D0CC1" w:rsidP="00B2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0CC1" w:rsidRPr="00B27973" w:rsidRDefault="007D0CC1" w:rsidP="00B27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EE5" w:rsidRPr="00B27973" w:rsidTr="00365E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EE5" w:rsidRPr="00AD4955" w:rsidRDefault="00C10EE5" w:rsidP="00A15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>Управление финансов администрации города Мурманска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EE5" w:rsidRPr="00AD4955" w:rsidRDefault="00C10EE5" w:rsidP="00A15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>соблюдение законодательства РФ 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EE5" w:rsidRPr="00AD4955" w:rsidRDefault="00C10EE5" w:rsidP="00A15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>31.03.2016 - 15.04.2016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EE5" w:rsidRPr="00AD4955" w:rsidRDefault="00C10EE5" w:rsidP="00A15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 xml:space="preserve">1. В нарушение пункта 1 части 1 статьи 73 Федерального закона в извещении о проведении запроса котировок, а также в проекте гражданско-правового договора, являющемся приложением к указанному извещению, установлены антидемпинговые меры, непредусмотренные статьей 37 Федерального закона при проведении запроса котировок. 2. В нарушение части 2 статьи 73 Федерального закона проект гражданско-правового договора, являющийся приложением к извещению о проведении запроса котировок, </w:t>
            </w:r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размещен на официальном сайте не в полном объеме. 3. В нарушение подпункта "в" пункта 26 Положения о подготовке и размещении отчета об исполнении договоров не указывались реквизиты документов, подтверждающих исполнение обязательств по оплате и поставке (выполнению, оказанию) товаров, работ, услуг. 4. В нарушение частей 4, 4.1 статьи 30 Федерального закона, Правил подготовки отчета </w:t>
            </w:r>
            <w:proofErr w:type="spellStart"/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>Отчетоб</w:t>
            </w:r>
            <w:proofErr w:type="spellEnd"/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>объеме</w:t>
            </w:r>
            <w:proofErr w:type="gramEnd"/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 xml:space="preserve"> закупок у СМП и СОНКО за 2014 год на официальном сайте не размещен. 5. В нарушение части 3 статьи 103 Федерального закона информация о заключении договора в орган, уполномоченный на ведение реестра контрактов, направлена Учреждением несвоевременно.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EE5" w:rsidRPr="00AD4955" w:rsidRDefault="00C10EE5" w:rsidP="00A15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Комиссия решила: 1. Признать заказчика - ММБУ "ЦКИМИ" нарушившим требования Федерального закона. 2. С целью принятия мер административной ответственности материалы по нарушениям, отраженным в пунктах 1 и 5 мотивировочной части акта, содержащим признаки административных правонарушений, направить в орган исполнительной власти Мурманской области, уполномоченный на осуществление контроля в сфере закупок - Комитет </w:t>
            </w:r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государственного и финансового контроля Мурманской области. 3. </w:t>
            </w:r>
            <w:proofErr w:type="gramStart"/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>Материалы по нарушениям, содержащим признаки административных правонарушений, в Комитет государственного и финансового контроля Мурманской области с целью принятия мер административной ответственности не направлять: - по нарушению, отраженному в пункте 4 мотивировочной части акта - в связи с истечением срока давности привлечения к административной ответственности; - по нарушениям, отраженным в пунктах 2 и 3 мотивировочной части акта - в связи с малозначительностью. 4.</w:t>
            </w:r>
            <w:proofErr w:type="gramEnd"/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 xml:space="preserve"> С целью определения меры ответственности и наказания должностных лиц, допустивших нарушения, материалы по нарушениям, выявленным в ходе проверки, направить в Комитет имущественных отношений города Мурманска. </w:t>
            </w:r>
          </w:p>
        </w:tc>
      </w:tr>
      <w:tr w:rsidR="00C10EE5" w:rsidRPr="00B27973" w:rsidTr="00365E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EE5" w:rsidRPr="00AD4955" w:rsidRDefault="00C10EE5" w:rsidP="00A15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 имущественных отношений города Мурманска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EE5" w:rsidRPr="00AD4955" w:rsidRDefault="00C10EE5" w:rsidP="00A15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>соблюдение подведомственным заказчиком, в том числе его контрактным управляющим, законодательства РФ и иных правовых актов в сфере закупок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EE5" w:rsidRPr="00AD4955" w:rsidRDefault="00C10EE5" w:rsidP="00A15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>24.02.2016 - 14.03.2016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EE5" w:rsidRPr="00AD4955" w:rsidRDefault="00C10EE5" w:rsidP="00A15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gramStart"/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 xml:space="preserve">Нарушен Порядок размещения на официальном сайте планов-графиков размещения заказов на поставки товаров, выполнение работ, оказание услуг для нужд заказчиков, утвержденный совместным приказом Минэкономразвития России и Федерального казначейства от 27.12.2011 № 761 и № 20н (далее - Порядок), с учетом Особенностей размещения на официальном сайте </w:t>
            </w:r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      </w:r>
            <w:proofErr w:type="gramEnd"/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>планов-графиков размещения заказов на 2014 и 2015 год, утвержденных совместным приказом Минэкономразвития России и Федерального казначейства от 20.09.2013 № 544 и № 18н, Особенностей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 и 2016 годы, утвержденных совместным приказом Минэкономразвития России и Федерального</w:t>
            </w:r>
            <w:proofErr w:type="gramEnd"/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 xml:space="preserve"> казначейства от 31.03.2015 № 182 и № 7н. 2. Нарушены требования статьи 34 Закона о контрактной системе в части заключения договоров, не содержащих существенного условия – цены договора. 3. Нарушены требования части 3 статьи 103 Закона о контрактной системе в части нарушения установленного срока направления сведений о заключенном договоре в реестр контрактов более чем на 3 рабочих дня. 4. Нарушены требования части 4.1 статьи 30 Закона о контрактной системе в части </w:t>
            </w:r>
            <w:proofErr w:type="gramStart"/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размещения</w:t>
            </w:r>
            <w:proofErr w:type="gramEnd"/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 xml:space="preserve"> до 01.04.2015 отчета о закупках у субъектов малого предпринимательства, социально ориентированных некоммерческих организаций за 2014 год.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EE5" w:rsidRPr="00AD4955" w:rsidRDefault="00C10EE5" w:rsidP="00A15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 результатам мероприятия ведомственного контроля в соответствии с пунктом 23 Регламента осуществления комитетом имущественных отношений города Мурманска ведомственного контроля в сфере закупок для обеспечения муниципальных нужд, утвержденный приказом Комитета от 09.12.2014 № 1998, считаем необходимым направить материалы проверки в управление </w:t>
            </w:r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 администрации города Мурманска - орган, уполномоченный на осуществление контроля в сфере закупок товаров (работ, услуг) для муниципальных нужд города Мурманска в</w:t>
            </w:r>
            <w:proofErr w:type="gramEnd"/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>соответствии с постановлением администрации города Мурманска от 23.04.2014 № 1142 « Об утверждении Порядка осуществления управлением финансов администрации города Мурманска полномочий по контролю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</w:tc>
      </w:tr>
      <w:tr w:rsidR="00C10EE5" w:rsidRPr="00B27973" w:rsidTr="00365E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EE5" w:rsidRPr="00AD4955" w:rsidRDefault="00C10EE5" w:rsidP="00A15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 государственного и финансового контроля Мурманской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EE5" w:rsidRPr="00AD4955" w:rsidRDefault="00C10EE5" w:rsidP="00A15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 xml:space="preserve">внеплановая проверка соблюдения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Мурманским муниципальным бюджетным учреждением "Центр по </w:t>
            </w:r>
            <w:proofErr w:type="gramStart"/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>контролю за</w:t>
            </w:r>
            <w:proofErr w:type="gramEnd"/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использованием муниципального имущества"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EE5" w:rsidRPr="00AD4955" w:rsidRDefault="00C10EE5" w:rsidP="00A15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>17.05.2016 - 16.06.2016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EE5" w:rsidRPr="00AD4955" w:rsidRDefault="00C10EE5" w:rsidP="00A15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>1. части 3 статьи 103 Закона - сведения о заключении контракта от 14.08.15 № 0849300004915001167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для их размещения в реестре контрактов на официальном сайте направлены с нарушением установленного срока.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0EE5" w:rsidRPr="00AD4955" w:rsidRDefault="00C10EE5" w:rsidP="00A150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4955">
              <w:rPr>
                <w:rFonts w:ascii="Times New Roman" w:eastAsia="Times New Roman" w:hAnsi="Times New Roman" w:cs="Times New Roman"/>
                <w:lang w:eastAsia="ru-RU"/>
              </w:rPr>
              <w:t>Согласно постановлению о прекращении дела об административном правонарушении № 02/59 по делу № 23-01/16-02-59 от 16.06.2016: 1. Производство по делу об административном правонарушении, возбужденному в отношении конкурсного управляющего ММБУ "ЦКИМИ", прекратить в связи с его малозначительностью. 2. В соответствии со статьей 2.9 КоАП РФ объявить конкурсному управляющему ММБУ "ЦКИМИ" за нарушение требований части 3 статьи 103 Закона устное замечание. 3. Копию постановления вручить конкурсному управляющему ММБУ "ЦКИМИ".</w:t>
            </w:r>
          </w:p>
        </w:tc>
      </w:tr>
      <w:tr w:rsidR="00C10EE5" w:rsidRPr="00C10EE5" w:rsidTr="00365E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>Контрольно-счетная палата города Мурманска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>плановая проверка отдельных вопросов финансово-хозяйственной деятельности учреждения за 2014 год и 1 полугодие 2015 года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>07.09.2015 - 20.11.2015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 xml:space="preserve">1. В результате ошибок при начислении оплаты труда общая сумма: </w:t>
            </w:r>
            <w:proofErr w:type="spellStart"/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>недоначисленной</w:t>
            </w:r>
            <w:proofErr w:type="spellEnd"/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 xml:space="preserve"> заработной платы составила 33785,89 руб., излишне начисленной заработной платы - 10413,52 руб. Общая сумма </w:t>
            </w:r>
            <w:proofErr w:type="spellStart"/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>недоначисленных</w:t>
            </w:r>
            <w:proofErr w:type="spellEnd"/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 xml:space="preserve"> страховых взносов - 6514,35 руб. </w:t>
            </w:r>
          </w:p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 xml:space="preserve">2. Положением об оплате труда работников Учреждения не установлены размеры и виды отдельных стимулирующих выплат, что повлекло нарушение пункта 5.2 постановления администрации города Мурманска от </w:t>
            </w: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20.06.2013 № 1557 и несоблюдение норм статьи 144 Трудового кодекса РФ. </w:t>
            </w:r>
          </w:p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 xml:space="preserve">3. При расчете заработной платы в случае нахождения в служебной командировке допущено нарушение ст. 167 Трудового кодекса РФ и Положения о служебных командировках и порядке возмещения расходов, связанных со служебными командировками, утвержденного приказом от 20.12.2013 № 16/13 "Об учетной политике". </w:t>
            </w:r>
          </w:p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 xml:space="preserve">4. Локальным актом Учреждения не утверждены перечень работ и должностей, связанных со служебными поездками, трудовые договоры не содержат указание на разъездной характер работы, размеры и порядок возмещения расходов, что повлекло нарушение части 2 ст. 168.1 и ст. 57 Трудового кодекса РФ при оплате стоимости проездных билетов на городском автотранспорте работников Учреждения. </w:t>
            </w:r>
          </w:p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 xml:space="preserve">5. Несоблюдение хронологического порядка составления авансовых отчетов по датам совершения операций повлекло нарушение п. 3 ст. 9 ФЗ-402 от 06.12.2011 "О бухгалтерском учете", п. 9 приказа Министерства финансов РФ № 157н. </w:t>
            </w:r>
          </w:p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>6. Нарушены правила ведения бухучета за предыдущие отчетные периоды; пункт 2 ст. 8 ФЗ-202 от 06.12.2011 при формировании Учетной политики с учетом утративших силу документов.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</w:tr>
      <w:tr w:rsidR="00C10EE5" w:rsidRPr="00C10EE5" w:rsidTr="00365E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Комитет </w:t>
            </w: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имущественных отношений города Мурманска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документарная проверка за </w:t>
            </w: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31.12.2013 - </w:t>
            </w: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EE5" w:rsidRPr="00C10EE5" w:rsidRDefault="00C10EE5" w:rsidP="006D29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 Допущены нарушения требований </w:t>
            </w: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статьи 93 Федерального закона "О контрактной системе в сфере закупок товаров, работ, услуг для обеспечения государственных и муниципальных нужд" при осуществлении закупок у единственного поставщика (подрядчика, исполнителя). </w:t>
            </w:r>
          </w:p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>Нарушен порядок размещения на официальном сайте планов-графиков размещения заказов на поставки товаров, работ, услуг для нужд заказчиков, утвержденный совместным приказом Минэкономразвития России и Федерального казначейства от 27.12.2011 № 761 и №20н, с учетом особенностей размещения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</w:t>
            </w:r>
            <w:proofErr w:type="gramEnd"/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 xml:space="preserve"> и 2015 год, </w:t>
            </w:r>
            <w:proofErr w:type="gramStart"/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>утвержденных</w:t>
            </w:r>
            <w:proofErr w:type="gramEnd"/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совместным приказом Минэкономразвития России и Федерального казначейства от 20.09.2013 № 544 и № 18н.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EE5" w:rsidRPr="00C10EE5" w:rsidTr="00365E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 имущественных отношений города Мурманска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ведомственного </w:t>
            </w:r>
            <w:proofErr w:type="gramStart"/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законодательства Российской Федерации и иных нормативных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>31.12.2013 - 31.12.2014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 xml:space="preserve">1. Допущены нарушения требований статьи 93 Федерального закона "О контрактной системе в сфере закупок товаров, работ, услуг для обеспечения государственных и муниципальных нужд" при осуществлении закупок у единственного поставщика (подрядчика, исполнителя). </w:t>
            </w:r>
          </w:p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gramStart"/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 xml:space="preserve">Нарушен порядок размещения на </w:t>
            </w: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официальном сайте планов-графиков размещения заказов на поставки товаров, работ, услуг для нужд заказчиков, утвержденный совместным приказом Минэкономразвития России и Федерального казначейства от 27.12.2011 № 761 и №20н, с учетом особенностей размещения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</w:t>
            </w:r>
            <w:proofErr w:type="gramEnd"/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 xml:space="preserve"> и 2015 год, </w:t>
            </w:r>
            <w:proofErr w:type="gramStart"/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>утвержденных</w:t>
            </w:r>
            <w:proofErr w:type="gramEnd"/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 xml:space="preserve"> совместным приказом Минэкономразвития России и Федерального казначейства от 20.09.2013 № 544 и № 18н.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0EE5" w:rsidRPr="00C10EE5" w:rsidTr="00365EC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Комитет имущественных отношений города Мурманска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деятельностью учреждения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>16.09.2012 - 27.09.2012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>неправильное начисление амортизации на недвижимое имущество, переплата льготного проезда в отпуск сотрудника, использование личного имущества в служебных целях.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0EE5" w:rsidRPr="00C10EE5" w:rsidRDefault="00C10EE5" w:rsidP="00C10E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0EE5">
              <w:rPr>
                <w:rFonts w:ascii="Times New Roman" w:eastAsia="Times New Roman" w:hAnsi="Times New Roman" w:cs="Times New Roman"/>
                <w:lang w:eastAsia="ru-RU"/>
              </w:rPr>
              <w:t>устранено полностью</w:t>
            </w:r>
          </w:p>
        </w:tc>
      </w:tr>
    </w:tbl>
    <w:p w:rsidR="00B27973" w:rsidRPr="00C10EE5" w:rsidRDefault="00B27973" w:rsidP="00C10EE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B27973" w:rsidRPr="00C10EE5" w:rsidSect="00B27973">
      <w:pgSz w:w="16838" w:h="11906" w:orient="landscape"/>
      <w:pgMar w:top="1418" w:right="851" w:bottom="991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73"/>
    <w:rsid w:val="00011B96"/>
    <w:rsid w:val="00015403"/>
    <w:rsid w:val="0003776B"/>
    <w:rsid w:val="000432BF"/>
    <w:rsid w:val="0006063B"/>
    <w:rsid w:val="000628CB"/>
    <w:rsid w:val="00067844"/>
    <w:rsid w:val="00084CE4"/>
    <w:rsid w:val="00097C8A"/>
    <w:rsid w:val="000A4FF5"/>
    <w:rsid w:val="00104553"/>
    <w:rsid w:val="001316F7"/>
    <w:rsid w:val="001511E7"/>
    <w:rsid w:val="0015756E"/>
    <w:rsid w:val="001C5111"/>
    <w:rsid w:val="001C6E24"/>
    <w:rsid w:val="001D5827"/>
    <w:rsid w:val="001F4871"/>
    <w:rsid w:val="001F561A"/>
    <w:rsid w:val="00204E00"/>
    <w:rsid w:val="00215BEA"/>
    <w:rsid w:val="00215D02"/>
    <w:rsid w:val="002673BA"/>
    <w:rsid w:val="002A6415"/>
    <w:rsid w:val="002B096D"/>
    <w:rsid w:val="002C0C7B"/>
    <w:rsid w:val="002C2FEF"/>
    <w:rsid w:val="002D3417"/>
    <w:rsid w:val="002E04AA"/>
    <w:rsid w:val="002E4052"/>
    <w:rsid w:val="002F1810"/>
    <w:rsid w:val="00312313"/>
    <w:rsid w:val="00324CE8"/>
    <w:rsid w:val="003308BD"/>
    <w:rsid w:val="003323A0"/>
    <w:rsid w:val="00350F5F"/>
    <w:rsid w:val="00356037"/>
    <w:rsid w:val="00362555"/>
    <w:rsid w:val="00362EA2"/>
    <w:rsid w:val="00365EC4"/>
    <w:rsid w:val="003860CC"/>
    <w:rsid w:val="0039572F"/>
    <w:rsid w:val="003A58AE"/>
    <w:rsid w:val="003C2A01"/>
    <w:rsid w:val="003D6D16"/>
    <w:rsid w:val="003D7794"/>
    <w:rsid w:val="003E2F9C"/>
    <w:rsid w:val="003E6F3C"/>
    <w:rsid w:val="003F1311"/>
    <w:rsid w:val="003F146D"/>
    <w:rsid w:val="004066DE"/>
    <w:rsid w:val="004151D7"/>
    <w:rsid w:val="00434E06"/>
    <w:rsid w:val="004469F8"/>
    <w:rsid w:val="004611BF"/>
    <w:rsid w:val="00464E60"/>
    <w:rsid w:val="00473BDE"/>
    <w:rsid w:val="00477AB2"/>
    <w:rsid w:val="00487F91"/>
    <w:rsid w:val="00490A60"/>
    <w:rsid w:val="00491136"/>
    <w:rsid w:val="005002BF"/>
    <w:rsid w:val="00526DEF"/>
    <w:rsid w:val="00534FBC"/>
    <w:rsid w:val="00551917"/>
    <w:rsid w:val="005875CE"/>
    <w:rsid w:val="005920B8"/>
    <w:rsid w:val="005A0451"/>
    <w:rsid w:val="00603301"/>
    <w:rsid w:val="006759D9"/>
    <w:rsid w:val="00681DF7"/>
    <w:rsid w:val="00683EE4"/>
    <w:rsid w:val="006A64FF"/>
    <w:rsid w:val="006B44C2"/>
    <w:rsid w:val="006B6F76"/>
    <w:rsid w:val="006C151E"/>
    <w:rsid w:val="006C585C"/>
    <w:rsid w:val="006D1F59"/>
    <w:rsid w:val="006D29D3"/>
    <w:rsid w:val="006E1635"/>
    <w:rsid w:val="006F6388"/>
    <w:rsid w:val="00703D7D"/>
    <w:rsid w:val="00742944"/>
    <w:rsid w:val="00751234"/>
    <w:rsid w:val="0078701B"/>
    <w:rsid w:val="00790B52"/>
    <w:rsid w:val="00791409"/>
    <w:rsid w:val="00796A2C"/>
    <w:rsid w:val="007A6622"/>
    <w:rsid w:val="007B1E3C"/>
    <w:rsid w:val="007C6A20"/>
    <w:rsid w:val="007C76E5"/>
    <w:rsid w:val="007D0CC1"/>
    <w:rsid w:val="0082108D"/>
    <w:rsid w:val="00845DB6"/>
    <w:rsid w:val="008621EA"/>
    <w:rsid w:val="008904D0"/>
    <w:rsid w:val="008A22B1"/>
    <w:rsid w:val="008A5B7B"/>
    <w:rsid w:val="008B60A2"/>
    <w:rsid w:val="00912F25"/>
    <w:rsid w:val="00991E81"/>
    <w:rsid w:val="009A1464"/>
    <w:rsid w:val="009F3F3C"/>
    <w:rsid w:val="00A04296"/>
    <w:rsid w:val="00A05290"/>
    <w:rsid w:val="00A10A46"/>
    <w:rsid w:val="00A362D9"/>
    <w:rsid w:val="00A37B79"/>
    <w:rsid w:val="00A50838"/>
    <w:rsid w:val="00A90B5F"/>
    <w:rsid w:val="00AB3447"/>
    <w:rsid w:val="00AD74E7"/>
    <w:rsid w:val="00AE3563"/>
    <w:rsid w:val="00AE59E4"/>
    <w:rsid w:val="00AF2B67"/>
    <w:rsid w:val="00B0018B"/>
    <w:rsid w:val="00B0093F"/>
    <w:rsid w:val="00B27973"/>
    <w:rsid w:val="00B31CF9"/>
    <w:rsid w:val="00B4016B"/>
    <w:rsid w:val="00B50BCE"/>
    <w:rsid w:val="00B6044A"/>
    <w:rsid w:val="00B77334"/>
    <w:rsid w:val="00B874D3"/>
    <w:rsid w:val="00BA7D98"/>
    <w:rsid w:val="00BD0C3A"/>
    <w:rsid w:val="00BE2B56"/>
    <w:rsid w:val="00BE5582"/>
    <w:rsid w:val="00BE6C48"/>
    <w:rsid w:val="00C00688"/>
    <w:rsid w:val="00C10EE5"/>
    <w:rsid w:val="00CA0495"/>
    <w:rsid w:val="00CA7C5E"/>
    <w:rsid w:val="00CB0173"/>
    <w:rsid w:val="00CC4466"/>
    <w:rsid w:val="00CE5C39"/>
    <w:rsid w:val="00D13012"/>
    <w:rsid w:val="00D33DFF"/>
    <w:rsid w:val="00D42C3A"/>
    <w:rsid w:val="00D8330F"/>
    <w:rsid w:val="00D874F7"/>
    <w:rsid w:val="00D93F64"/>
    <w:rsid w:val="00DB3DB8"/>
    <w:rsid w:val="00DC2F18"/>
    <w:rsid w:val="00DD4219"/>
    <w:rsid w:val="00E344BA"/>
    <w:rsid w:val="00E45ECA"/>
    <w:rsid w:val="00E62124"/>
    <w:rsid w:val="00E76F65"/>
    <w:rsid w:val="00EC23F9"/>
    <w:rsid w:val="00EC5F56"/>
    <w:rsid w:val="00ED3B5E"/>
    <w:rsid w:val="00ED5FC6"/>
    <w:rsid w:val="00EE5EB1"/>
    <w:rsid w:val="00EF7135"/>
    <w:rsid w:val="00F20593"/>
    <w:rsid w:val="00F21422"/>
    <w:rsid w:val="00F313BD"/>
    <w:rsid w:val="00F44053"/>
    <w:rsid w:val="00F65D7F"/>
    <w:rsid w:val="00F73010"/>
    <w:rsid w:val="00F76C43"/>
    <w:rsid w:val="00F810F4"/>
    <w:rsid w:val="00F93F98"/>
    <w:rsid w:val="00FA66E8"/>
    <w:rsid w:val="00FB34BE"/>
    <w:rsid w:val="00FD6917"/>
    <w:rsid w:val="00FE4D3B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97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279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973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27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Наталья Васильевна</dc:creator>
  <cp:lastModifiedBy>Карайбеда Александр Владимирович</cp:lastModifiedBy>
  <cp:revision>3</cp:revision>
  <cp:lastPrinted>2017-04-13T07:10:00Z</cp:lastPrinted>
  <dcterms:created xsi:type="dcterms:W3CDTF">2017-04-13T13:47:00Z</dcterms:created>
  <dcterms:modified xsi:type="dcterms:W3CDTF">2017-06-15T07:10:00Z</dcterms:modified>
</cp:coreProperties>
</file>