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50F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6501648" w:edGrp="everyone"/>
      <w:r>
        <w:rPr>
          <w:rFonts w:eastAsia="Times New Roman"/>
          <w:szCs w:val="20"/>
          <w:lang w:eastAsia="ru-RU"/>
        </w:rPr>
        <w:t xml:space="preserve">    </w:t>
      </w:r>
      <w:permEnd w:id="5665016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0941324" w:edGrp="everyone"/>
      <w:r>
        <w:rPr>
          <w:rFonts w:eastAsia="Times New Roman"/>
          <w:szCs w:val="20"/>
          <w:lang w:eastAsia="ru-RU"/>
        </w:rPr>
        <w:t xml:space="preserve">            </w:t>
      </w:r>
      <w:r w:rsidR="00F471E8">
        <w:rPr>
          <w:rFonts w:eastAsia="Times New Roman"/>
          <w:szCs w:val="20"/>
          <w:lang w:eastAsia="ru-RU"/>
        </w:rPr>
        <w:t xml:space="preserve"> </w:t>
      </w:r>
      <w:permEnd w:id="5409413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4389392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постановление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 w:rsidR="004F5F9C">
            <w:rPr>
              <w:b/>
              <w:bCs/>
              <w:szCs w:val="28"/>
            </w:rPr>
            <w:t xml:space="preserve"> «</w:t>
          </w:r>
          <w:r w:rsidR="004F5F9C" w:rsidRPr="004F5F9C">
            <w:rPr>
              <w:b/>
              <w:bCs/>
              <w:szCs w:val="28"/>
            </w:rPr>
    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</w:t>
          </w:r>
          <w:r w:rsidR="004F5F9C">
            <w:rPr>
              <w:b/>
              <w:bCs/>
              <w:szCs w:val="28"/>
            </w:rPr>
            <w:t>»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9C0EE3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9C0EE3">
            <w:rPr>
              <w:b/>
              <w:bCs/>
              <w:szCs w:val="28"/>
            </w:rPr>
            <w:t>,</w:t>
          </w:r>
        </w:p>
        <w:p w:rsidR="00F3504D" w:rsidRDefault="009C0EE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01.11.2022 № 3326</w:t>
          </w:r>
          <w:r w:rsidR="00F471E8">
            <w:rPr>
              <w:b/>
              <w:bCs/>
              <w:szCs w:val="28"/>
            </w:rPr>
            <w:t>, от 06.03.2023 № 799</w:t>
          </w:r>
          <w:r w:rsidR="00F3504D">
            <w:rPr>
              <w:b/>
              <w:bCs/>
              <w:szCs w:val="28"/>
            </w:rPr>
            <w:t xml:space="preserve">, от 05.05.2023 № 1660, </w:t>
          </w:r>
        </w:p>
        <w:p w:rsidR="00FD3B16" w:rsidRPr="00FD3B16" w:rsidRDefault="00F3504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07.12.2023 № 4300, от 31.01.2024 № 345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15243893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2836265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B1202F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«Об оплате труда работников муниципальных </w:t>
      </w:r>
      <w:r w:rsidR="00297BF1">
        <w:rPr>
          <w:szCs w:val="28"/>
        </w:rPr>
        <w:t xml:space="preserve">казенных, бюджетных и автономных </w:t>
      </w:r>
      <w:r>
        <w:rPr>
          <w:szCs w:val="28"/>
        </w:rPr>
        <w:t>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C0EE3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</w:t>
      </w:r>
      <w:proofErr w:type="gramEnd"/>
      <w:r w:rsidR="00C972D9">
        <w:rPr>
          <w:szCs w:val="28"/>
        </w:rPr>
        <w:t>,</w:t>
      </w:r>
      <w:r w:rsidR="009C0EE3">
        <w:rPr>
          <w:szCs w:val="28"/>
        </w:rPr>
        <w:t xml:space="preserve"> подведомственных комитету по развитию городского хозяйства администрации города Мурманска</w:t>
      </w:r>
      <w:r w:rsidR="00A530C6">
        <w:rPr>
          <w:szCs w:val="28"/>
        </w:rPr>
        <w:t>,</w:t>
      </w:r>
      <w:permEnd w:id="18028362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D799B" w:rsidRDefault="00A4414A" w:rsidP="00FD79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3196523" w:edGrp="everyone"/>
      <w:r>
        <w:rPr>
          <w:rFonts w:eastAsia="Times New Roman"/>
          <w:szCs w:val="28"/>
          <w:lang w:eastAsia="ru-RU"/>
        </w:rPr>
        <w:t>1.</w:t>
      </w:r>
      <w:r w:rsidR="00FD799B">
        <w:rPr>
          <w:rFonts w:eastAsia="Times New Roman"/>
          <w:szCs w:val="28"/>
          <w:lang w:eastAsia="ru-RU"/>
        </w:rPr>
        <w:t xml:space="preserve"> </w:t>
      </w:r>
      <w:proofErr w:type="gramStart"/>
      <w:r w:rsidR="00FD799B">
        <w:rPr>
          <w:rFonts w:eastAsia="Times New Roman"/>
          <w:szCs w:val="28"/>
          <w:lang w:eastAsia="ru-RU"/>
        </w:rPr>
        <w:t>Внести в постановление администрации города Мурманска от </w:t>
      </w:r>
      <w:r w:rsidR="004F5F9C">
        <w:rPr>
          <w:rFonts w:eastAsia="Times New Roman"/>
          <w:szCs w:val="28"/>
          <w:lang w:eastAsia="ru-RU"/>
        </w:rPr>
        <w:t xml:space="preserve">10.06.2013 № 1441 </w:t>
      </w:r>
      <w:r w:rsidR="00FD799B">
        <w:rPr>
          <w:rFonts w:eastAsia="Times New Roman"/>
          <w:szCs w:val="28"/>
          <w:lang w:eastAsia="ru-RU"/>
        </w:rPr>
        <w:t>«</w:t>
      </w:r>
      <w:r w:rsidR="004F5F9C">
        <w:rPr>
          <w:rFonts w:eastAsia="Times New Roman"/>
          <w:szCs w:val="28"/>
          <w:lang w:eastAsia="ru-RU"/>
        </w:rPr>
        <w:t>Об утверждении</w:t>
      </w:r>
      <w:r w:rsidR="00FD799B" w:rsidRPr="00116854">
        <w:rPr>
          <w:rFonts w:eastAsia="Times New Roman"/>
          <w:szCs w:val="28"/>
          <w:lang w:eastAsia="ru-RU"/>
        </w:rPr>
        <w:t xml:space="preserve"> примерно</w:t>
      </w:r>
      <w:r w:rsidR="004F5F9C">
        <w:rPr>
          <w:rFonts w:eastAsia="Times New Roman"/>
          <w:szCs w:val="28"/>
          <w:lang w:eastAsia="ru-RU"/>
        </w:rPr>
        <w:t>го</w:t>
      </w:r>
      <w:r w:rsidR="00FD799B" w:rsidRPr="00116854">
        <w:rPr>
          <w:rFonts w:eastAsia="Times New Roman"/>
          <w:szCs w:val="28"/>
          <w:lang w:eastAsia="ru-RU"/>
        </w:rPr>
        <w:t xml:space="preserve"> положени</w:t>
      </w:r>
      <w:r w:rsidR="004F5F9C">
        <w:rPr>
          <w:rFonts w:eastAsia="Times New Roman"/>
          <w:szCs w:val="28"/>
          <w:lang w:eastAsia="ru-RU"/>
        </w:rPr>
        <w:t>я</w:t>
      </w:r>
      <w:r w:rsidR="00FD799B" w:rsidRPr="00116854">
        <w:rPr>
          <w:rFonts w:eastAsia="Times New Roman"/>
          <w:szCs w:val="28"/>
          <w:lang w:eastAsia="ru-RU"/>
        </w:rPr>
        <w:t xml:space="preserve"> об оплате 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4F5F9C">
        <w:rPr>
          <w:rFonts w:eastAsia="Times New Roman"/>
          <w:szCs w:val="28"/>
          <w:lang w:eastAsia="ru-RU"/>
        </w:rPr>
        <w:t xml:space="preserve">» </w:t>
      </w:r>
      <w:r w:rsidR="00FD799B" w:rsidRPr="00116854">
        <w:rPr>
          <w:rFonts w:eastAsia="Times New Roman"/>
          <w:szCs w:val="28"/>
          <w:lang w:eastAsia="ru-RU"/>
        </w:rPr>
        <w:t>(в ред. постановлений от 20</w:t>
      </w:r>
      <w:r w:rsidR="00FD799B">
        <w:rPr>
          <w:rFonts w:eastAsia="Times New Roman"/>
          <w:szCs w:val="28"/>
          <w:lang w:eastAsia="ru-RU"/>
        </w:rPr>
        <w:t>.08.2013 № 2128, от 31.10.2013 № 3077, от </w:t>
      </w:r>
      <w:r w:rsidR="00FD799B" w:rsidRPr="00116854">
        <w:rPr>
          <w:rFonts w:eastAsia="Times New Roman"/>
          <w:szCs w:val="28"/>
          <w:lang w:eastAsia="ru-RU"/>
        </w:rPr>
        <w:t>27.01.2014</w:t>
      </w:r>
      <w:r w:rsidR="004D2F67">
        <w:rPr>
          <w:rFonts w:eastAsia="Times New Roman"/>
          <w:szCs w:val="28"/>
          <w:lang w:eastAsia="ru-RU"/>
        </w:rPr>
        <w:t xml:space="preserve">        </w:t>
      </w:r>
      <w:r w:rsidR="00FD799B">
        <w:rPr>
          <w:rFonts w:eastAsia="Times New Roman"/>
          <w:szCs w:val="28"/>
          <w:lang w:eastAsia="ru-RU"/>
        </w:rPr>
        <w:t>№ 171, от 28.04.2014 № 1188, от 31.07.2014 №</w:t>
      </w:r>
      <w:r w:rsidR="00FD799B" w:rsidRPr="00116854">
        <w:rPr>
          <w:rFonts w:eastAsia="Times New Roman"/>
          <w:szCs w:val="28"/>
          <w:lang w:eastAsia="ru-RU"/>
        </w:rPr>
        <w:t xml:space="preserve"> 2444, от 2</w:t>
      </w:r>
      <w:r w:rsidR="00FD799B">
        <w:rPr>
          <w:rFonts w:eastAsia="Times New Roman"/>
          <w:szCs w:val="28"/>
          <w:lang w:eastAsia="ru-RU"/>
        </w:rPr>
        <w:t xml:space="preserve">4.03.2015 № 783, </w:t>
      </w:r>
      <w:r w:rsidR="004D2F67">
        <w:rPr>
          <w:rFonts w:eastAsia="Times New Roman"/>
          <w:szCs w:val="28"/>
          <w:lang w:eastAsia="ru-RU"/>
        </w:rPr>
        <w:t xml:space="preserve">        </w:t>
      </w:r>
      <w:r w:rsidR="00FD799B">
        <w:rPr>
          <w:rFonts w:eastAsia="Times New Roman"/>
          <w:szCs w:val="28"/>
          <w:lang w:eastAsia="ru-RU"/>
        </w:rPr>
        <w:t>от 06.11.2015 № 3082, от 17.11.2016 №</w:t>
      </w:r>
      <w:r w:rsidR="00FD799B" w:rsidRPr="00116854">
        <w:rPr>
          <w:rFonts w:eastAsia="Times New Roman"/>
          <w:szCs w:val="28"/>
          <w:lang w:eastAsia="ru-RU"/>
        </w:rPr>
        <w:t xml:space="preserve"> 3501, от 2</w:t>
      </w:r>
      <w:r w:rsidR="00FD799B">
        <w:rPr>
          <w:rFonts w:eastAsia="Times New Roman"/>
          <w:szCs w:val="28"/>
          <w:lang w:eastAsia="ru-RU"/>
        </w:rPr>
        <w:t>0.01.2017 № 112, от 30.01.2018</w:t>
      </w:r>
      <w:proofErr w:type="gramEnd"/>
      <w:r w:rsidR="00FD799B">
        <w:rPr>
          <w:rFonts w:eastAsia="Times New Roman"/>
          <w:szCs w:val="28"/>
          <w:lang w:eastAsia="ru-RU"/>
        </w:rPr>
        <w:t xml:space="preserve"> </w:t>
      </w:r>
      <w:r w:rsidR="00FD799B">
        <w:rPr>
          <w:rFonts w:eastAsia="Times New Roman"/>
          <w:szCs w:val="28"/>
          <w:lang w:eastAsia="ru-RU"/>
        </w:rPr>
        <w:lastRenderedPageBreak/>
        <w:t xml:space="preserve">№ </w:t>
      </w:r>
      <w:proofErr w:type="gramStart"/>
      <w:r w:rsidR="00FD799B" w:rsidRPr="00116854">
        <w:rPr>
          <w:rFonts w:eastAsia="Times New Roman"/>
          <w:szCs w:val="28"/>
          <w:lang w:eastAsia="ru-RU"/>
        </w:rPr>
        <w:t>190, от 07.</w:t>
      </w:r>
      <w:r w:rsidR="00FD799B">
        <w:rPr>
          <w:rFonts w:eastAsia="Times New Roman"/>
          <w:szCs w:val="28"/>
          <w:lang w:eastAsia="ru-RU"/>
        </w:rPr>
        <w:t>05.2018 №</w:t>
      </w:r>
      <w:r w:rsidR="00FD799B" w:rsidRPr="00116854">
        <w:rPr>
          <w:rFonts w:eastAsia="Times New Roman"/>
          <w:szCs w:val="28"/>
          <w:lang w:eastAsia="ru-RU"/>
        </w:rPr>
        <w:t xml:space="preserve"> 1268, от 25</w:t>
      </w:r>
      <w:r w:rsidR="00FD799B">
        <w:rPr>
          <w:rFonts w:eastAsia="Times New Roman"/>
          <w:szCs w:val="28"/>
          <w:lang w:eastAsia="ru-RU"/>
        </w:rPr>
        <w:t xml:space="preserve">.07.2019 № 2504, от 05.11.2019 № 3660, </w:t>
      </w:r>
      <w:r w:rsidR="004D2F67">
        <w:rPr>
          <w:rFonts w:eastAsia="Times New Roman"/>
          <w:szCs w:val="28"/>
          <w:lang w:eastAsia="ru-RU"/>
        </w:rPr>
        <w:t xml:space="preserve">      </w:t>
      </w:r>
      <w:r w:rsidR="00FD799B">
        <w:rPr>
          <w:rFonts w:eastAsia="Times New Roman"/>
          <w:szCs w:val="28"/>
          <w:lang w:eastAsia="ru-RU"/>
        </w:rPr>
        <w:t>от 12.03.2020 №</w:t>
      </w:r>
      <w:r w:rsidR="00FD799B" w:rsidRPr="00116854">
        <w:rPr>
          <w:rFonts w:eastAsia="Times New Roman"/>
          <w:szCs w:val="28"/>
          <w:lang w:eastAsia="ru-RU"/>
        </w:rPr>
        <w:t xml:space="preserve"> 674, от 09.09.2020 </w:t>
      </w:r>
      <w:r w:rsidR="00FD799B">
        <w:rPr>
          <w:rFonts w:eastAsia="Times New Roman"/>
          <w:szCs w:val="28"/>
          <w:lang w:eastAsia="ru-RU"/>
        </w:rPr>
        <w:t>№ 2098, от 07.10.2020 № 2284, от 02.07.2021 №</w:t>
      </w:r>
      <w:r w:rsidR="00FD799B" w:rsidRPr="00116854">
        <w:rPr>
          <w:rFonts w:eastAsia="Times New Roman"/>
          <w:szCs w:val="28"/>
          <w:lang w:eastAsia="ru-RU"/>
        </w:rPr>
        <w:t xml:space="preserve"> 1791, от 13.10.2021 </w:t>
      </w:r>
      <w:r w:rsidR="00FD799B">
        <w:rPr>
          <w:rFonts w:eastAsia="Times New Roman"/>
          <w:szCs w:val="28"/>
          <w:lang w:eastAsia="ru-RU"/>
        </w:rPr>
        <w:t>№ 2577, от 01.11.2022 № 3326</w:t>
      </w:r>
      <w:r w:rsidR="004F5F9C">
        <w:rPr>
          <w:rFonts w:eastAsia="Times New Roman"/>
          <w:szCs w:val="28"/>
          <w:lang w:eastAsia="ru-RU"/>
        </w:rPr>
        <w:t>, от 06.03.2023 №</w:t>
      </w:r>
      <w:r w:rsidR="004D2F67">
        <w:rPr>
          <w:rFonts w:eastAsia="Times New Roman"/>
          <w:szCs w:val="28"/>
          <w:lang w:eastAsia="ru-RU"/>
        </w:rPr>
        <w:t xml:space="preserve"> </w:t>
      </w:r>
      <w:r w:rsidR="004F5F9C">
        <w:rPr>
          <w:rFonts w:eastAsia="Times New Roman"/>
          <w:szCs w:val="28"/>
          <w:lang w:eastAsia="ru-RU"/>
        </w:rPr>
        <w:t>799</w:t>
      </w:r>
      <w:r w:rsidR="00F3504D">
        <w:rPr>
          <w:rFonts w:eastAsia="Times New Roman"/>
          <w:szCs w:val="28"/>
          <w:lang w:eastAsia="ru-RU"/>
        </w:rPr>
        <w:t>, от 05.05.2023 № 1660, от 07.12.2023 № 4300, от 31.01.2024 № 345</w:t>
      </w:r>
      <w:r w:rsidR="00FD799B">
        <w:rPr>
          <w:rFonts w:eastAsia="Times New Roman"/>
          <w:szCs w:val="28"/>
          <w:lang w:eastAsia="ru-RU"/>
        </w:rPr>
        <w:t>)</w:t>
      </w:r>
      <w:r w:rsidR="000B22DF">
        <w:rPr>
          <w:rFonts w:eastAsia="Times New Roman"/>
          <w:szCs w:val="28"/>
          <w:lang w:eastAsia="ru-RU"/>
        </w:rPr>
        <w:t xml:space="preserve"> (далее – постановление)</w:t>
      </w:r>
      <w:r w:rsidR="00FD799B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FD799B" w:rsidRDefault="00F3504D" w:rsidP="00922457">
      <w:pPr>
        <w:pStyle w:val="ab"/>
        <w:widowControl w:val="0"/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Название постановления после слова «муниципальных» дополнить словом </w:t>
      </w:r>
      <w:r w:rsidR="00483B48">
        <w:rPr>
          <w:rFonts w:eastAsia="Times New Roman"/>
          <w:szCs w:val="28"/>
          <w:lang w:eastAsia="ru-RU"/>
        </w:rPr>
        <w:t>«бюджетных».</w:t>
      </w:r>
    </w:p>
    <w:p w:rsidR="00483B48" w:rsidRDefault="00483B48" w:rsidP="00922457">
      <w:pPr>
        <w:pStyle w:val="ab"/>
        <w:widowControl w:val="0"/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Преамбулу постановления, пункты 1 – 4 изложить в следующей редакции:</w:t>
      </w:r>
    </w:p>
    <w:p w:rsidR="00483B48" w:rsidRP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83B48">
        <w:rPr>
          <w:szCs w:val="28"/>
        </w:rPr>
        <w:t xml:space="preserve">«В соответствии с </w:t>
      </w:r>
      <w:hyperlink r:id="rId10" w:history="1">
        <w:r w:rsidRPr="00483B48">
          <w:rPr>
            <w:szCs w:val="28"/>
          </w:rPr>
          <w:t>решением</w:t>
        </w:r>
      </w:hyperlink>
      <w:r w:rsidRPr="00483B48">
        <w:rPr>
          <w:szCs w:val="28"/>
        </w:rPr>
        <w:t xml:space="preserve"> Совета депутатов города Мурманска от 30.10.2008 N 54-669 "Об оплате труда работников муниципальных казенных, бюджетных и автономных учреждений города Мурманска", </w:t>
      </w:r>
      <w:hyperlink r:id="rId11" w:history="1">
        <w:r w:rsidRPr="00483B48">
          <w:rPr>
            <w:szCs w:val="28"/>
          </w:rPr>
          <w:t>постановлением</w:t>
        </w:r>
      </w:hyperlink>
      <w:r w:rsidRPr="00483B48">
        <w:rPr>
          <w:szCs w:val="28"/>
        </w:rPr>
        <w:t xml:space="preserve"> администрации города Мурманска от 03.04.2013 N 690 "Об оплате труда работников муниципальных</w:t>
      </w:r>
      <w:r w:rsidR="00297BF1">
        <w:rPr>
          <w:szCs w:val="28"/>
        </w:rPr>
        <w:t xml:space="preserve"> казенных, бюджетных и автономных</w:t>
      </w:r>
      <w:r w:rsidRPr="00483B48">
        <w:rPr>
          <w:szCs w:val="28"/>
        </w:rPr>
        <w:t xml:space="preserve"> учреждений города Мурманска" постановляю:</w:t>
      </w:r>
    </w:p>
    <w:p w:rsidR="00483B48" w:rsidRP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83B48">
        <w:rPr>
          <w:szCs w:val="28"/>
        </w:rPr>
        <w:t>1.</w:t>
      </w:r>
      <w:r>
        <w:rPr>
          <w:szCs w:val="28"/>
        </w:rPr>
        <w:t xml:space="preserve"> </w:t>
      </w:r>
      <w:r w:rsidRPr="00483B48">
        <w:rPr>
          <w:szCs w:val="28"/>
        </w:rPr>
        <w:t xml:space="preserve">Утвердить примерное </w:t>
      </w:r>
      <w:hyperlink w:anchor="Par49" w:history="1">
        <w:r w:rsidRPr="00483B48">
          <w:rPr>
            <w:szCs w:val="28"/>
          </w:rPr>
          <w:t>положение</w:t>
        </w:r>
      </w:hyperlink>
      <w:r w:rsidRPr="00483B48">
        <w:rPr>
          <w:szCs w:val="28"/>
        </w:rPr>
        <w:t xml:space="preserve"> об оплате труда работников муниципальных</w:t>
      </w:r>
      <w:r>
        <w:rPr>
          <w:szCs w:val="28"/>
        </w:rPr>
        <w:t xml:space="preserve"> бюджетных </w:t>
      </w:r>
      <w:r w:rsidRPr="00483B48">
        <w:rPr>
          <w:szCs w:val="28"/>
        </w:rPr>
        <w:t>учреждений, подведомственных комитету по развитию городского хозяйства администрации города Мурманска</w:t>
      </w:r>
      <w:r w:rsidR="007A2054">
        <w:rPr>
          <w:szCs w:val="28"/>
        </w:rPr>
        <w:t xml:space="preserve"> (далее – учреждения)</w:t>
      </w:r>
      <w:r w:rsidRPr="00483B48">
        <w:rPr>
          <w:szCs w:val="28"/>
        </w:rPr>
        <w:t>, согласно приложению.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83B48">
        <w:rPr>
          <w:szCs w:val="28"/>
        </w:rPr>
        <w:t xml:space="preserve">Руководителям учреждений </w:t>
      </w:r>
      <w:r>
        <w:rPr>
          <w:szCs w:val="28"/>
        </w:rPr>
        <w:t>привести</w:t>
      </w:r>
      <w:r w:rsidRPr="00483B48">
        <w:rPr>
          <w:szCs w:val="28"/>
        </w:rPr>
        <w:t xml:space="preserve"> локальны</w:t>
      </w:r>
      <w:r>
        <w:rPr>
          <w:szCs w:val="28"/>
        </w:rPr>
        <w:t>е</w:t>
      </w:r>
      <w:r w:rsidRPr="00483B48">
        <w:rPr>
          <w:szCs w:val="28"/>
        </w:rPr>
        <w:t xml:space="preserve"> нормативны</w:t>
      </w:r>
      <w:r>
        <w:rPr>
          <w:szCs w:val="28"/>
        </w:rPr>
        <w:t>е</w:t>
      </w:r>
      <w:r w:rsidRPr="00483B48">
        <w:rPr>
          <w:szCs w:val="28"/>
        </w:rPr>
        <w:t xml:space="preserve"> акт</w:t>
      </w:r>
      <w:r>
        <w:rPr>
          <w:szCs w:val="28"/>
        </w:rPr>
        <w:t xml:space="preserve">ы по оплате труда в соответствие с </w:t>
      </w:r>
      <w:r w:rsidRPr="00483B48">
        <w:rPr>
          <w:szCs w:val="28"/>
        </w:rPr>
        <w:t>настоящим постановлением.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Установить, что в отношении </w:t>
      </w:r>
      <w:r w:rsidR="007A2054" w:rsidRPr="00483B48">
        <w:rPr>
          <w:szCs w:val="28"/>
        </w:rPr>
        <w:t>учреждений</w:t>
      </w:r>
      <w:r>
        <w:rPr>
          <w:szCs w:val="28"/>
        </w:rPr>
        <w:t>: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Установленные системы оплаты труда носят рекомендательный характер.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3.2. К</w:t>
      </w:r>
      <w:r w:rsidRPr="00483B48">
        <w:rPr>
          <w:szCs w:val="28"/>
        </w:rPr>
        <w:t>омитет по развитию городского хозяйства администрации города Мурманска</w:t>
      </w:r>
      <w:r w:rsidR="00922457">
        <w:rPr>
          <w:szCs w:val="28"/>
        </w:rPr>
        <w:t xml:space="preserve"> самостоятельно устанавливает порядок оплаты труда руководителей учреждений с учетом настоящего постановления.</w:t>
      </w:r>
    </w:p>
    <w:p w:rsidR="00922457" w:rsidRDefault="00922457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Примерное положение </w:t>
      </w:r>
      <w:r w:rsidRPr="00483B48">
        <w:rPr>
          <w:szCs w:val="28"/>
        </w:rPr>
        <w:t>об оплате труда работников учреждений</w:t>
      </w:r>
      <w:r w:rsidR="007A2054">
        <w:rPr>
          <w:szCs w:val="28"/>
        </w:rPr>
        <w:t xml:space="preserve"> </w:t>
      </w:r>
      <w:r>
        <w:rPr>
          <w:szCs w:val="28"/>
        </w:rPr>
        <w:t>регулирует порядок оплаты труда работников за счет средств бюджета муниципального образования город Мурманск и средств, поступающих от приносящей доход деятельности</w:t>
      </w:r>
      <w:proofErr w:type="gramStart"/>
      <w:r>
        <w:rPr>
          <w:szCs w:val="28"/>
        </w:rPr>
        <w:t>.».</w:t>
      </w:r>
      <w:proofErr w:type="gramEnd"/>
    </w:p>
    <w:p w:rsidR="00922457" w:rsidRDefault="00922457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Пункты </w:t>
      </w:r>
      <w:r w:rsidR="007A2054">
        <w:rPr>
          <w:szCs w:val="28"/>
        </w:rPr>
        <w:t>3 – 7 считать соответственно пунктами 7 – 11.</w:t>
      </w:r>
    </w:p>
    <w:p w:rsidR="00580314" w:rsidRDefault="00580314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Дополнить новыми пунктами 5 – 6 следующего содержания:</w:t>
      </w:r>
    </w:p>
    <w:p w:rsidR="00580314" w:rsidRDefault="00580314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«5. Порядок и условия оплаты труда работников учреждений устанавливаются руководителями учреждений в отношении работников этих учреждений.</w:t>
      </w:r>
    </w:p>
    <w:p w:rsidR="00580314" w:rsidRDefault="00580314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Финансовое обеспечение расходных обязательств, связанных с реализацией настоящего постановления, осуществляется в пределах бюджетных ассигнований (лимитов бюджетных обязательств), предусмотренных на оплату труда работников учреждений</w:t>
      </w:r>
      <w:r w:rsidR="000B22DF">
        <w:rPr>
          <w:szCs w:val="28"/>
        </w:rPr>
        <w:t>, субсидий учреждениям на финансовое обеспечение выполнения ими муниципального задания, субсидий на иные цели и средств от приносящей доход деятельности</w:t>
      </w:r>
      <w:proofErr w:type="gramStart"/>
      <w:r w:rsidR="000B22DF">
        <w:rPr>
          <w:szCs w:val="28"/>
        </w:rPr>
        <w:t>.».</w:t>
      </w:r>
      <w:proofErr w:type="gramEnd"/>
    </w:p>
    <w:p w:rsidR="001E424A" w:rsidRPr="001E424A" w:rsidRDefault="001E424A" w:rsidP="001E42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424A">
        <w:rPr>
          <w:szCs w:val="28"/>
        </w:rPr>
        <w:t xml:space="preserve">1.5. </w:t>
      </w:r>
      <w:r>
        <w:rPr>
          <w:szCs w:val="28"/>
        </w:rPr>
        <w:t>В</w:t>
      </w:r>
      <w:r w:rsidRPr="001E424A">
        <w:rPr>
          <w:rFonts w:eastAsia="Times New Roman"/>
          <w:szCs w:val="28"/>
          <w:lang w:eastAsia="ru-RU"/>
        </w:rPr>
        <w:t xml:space="preserve"> пункте 7 слова «</w:t>
      </w:r>
      <w:r w:rsidR="008D5576">
        <w:rPr>
          <w:rFonts w:eastAsia="Times New Roman"/>
          <w:szCs w:val="28"/>
          <w:lang w:eastAsia="ru-RU"/>
        </w:rPr>
        <w:t xml:space="preserve">первого заместителя главы администрации города Мурманска </w:t>
      </w:r>
      <w:proofErr w:type="spellStart"/>
      <w:r w:rsidR="008D5576">
        <w:rPr>
          <w:rFonts w:eastAsia="Times New Roman"/>
          <w:szCs w:val="28"/>
          <w:lang w:eastAsia="ru-RU"/>
        </w:rPr>
        <w:t>Доцник</w:t>
      </w:r>
      <w:proofErr w:type="spellEnd"/>
      <w:r w:rsidR="008D5576">
        <w:rPr>
          <w:rFonts w:eastAsia="Times New Roman"/>
          <w:szCs w:val="28"/>
          <w:lang w:eastAsia="ru-RU"/>
        </w:rPr>
        <w:t xml:space="preserve"> В.А.</w:t>
      </w:r>
      <w:r w:rsidRPr="001E424A">
        <w:rPr>
          <w:rFonts w:eastAsia="Times New Roman"/>
          <w:szCs w:val="28"/>
          <w:lang w:eastAsia="ru-RU"/>
        </w:rPr>
        <w:t>» заменить словами «</w:t>
      </w:r>
      <w:r w:rsidR="008D5576">
        <w:rPr>
          <w:rFonts w:eastAsia="Times New Roman"/>
          <w:szCs w:val="28"/>
          <w:lang w:eastAsia="ru-RU"/>
        </w:rPr>
        <w:t xml:space="preserve">заместителя главы </w:t>
      </w:r>
      <w:r w:rsidR="008D5576">
        <w:rPr>
          <w:rFonts w:eastAsia="Times New Roman"/>
          <w:szCs w:val="28"/>
          <w:lang w:eastAsia="ru-RU"/>
        </w:rPr>
        <w:lastRenderedPageBreak/>
        <w:t xml:space="preserve">администрации города Мурманска – председателя комитета по развитию городского хозяйства </w:t>
      </w:r>
      <w:proofErr w:type="spellStart"/>
      <w:r w:rsidR="008D5576">
        <w:rPr>
          <w:rFonts w:eastAsia="Times New Roman"/>
          <w:szCs w:val="28"/>
          <w:lang w:eastAsia="ru-RU"/>
        </w:rPr>
        <w:t>Нерубащенко</w:t>
      </w:r>
      <w:proofErr w:type="spellEnd"/>
      <w:r w:rsidR="008D5576">
        <w:rPr>
          <w:rFonts w:eastAsia="Times New Roman"/>
          <w:szCs w:val="28"/>
          <w:lang w:eastAsia="ru-RU"/>
        </w:rPr>
        <w:t xml:space="preserve"> Н.Ю</w:t>
      </w:r>
      <w:r w:rsidR="008D5576">
        <w:rPr>
          <w:rFonts w:eastAsia="Times New Roman"/>
          <w:szCs w:val="28"/>
          <w:lang w:eastAsia="ru-RU"/>
        </w:rPr>
        <w:t>.</w:t>
      </w:r>
      <w:r w:rsidRPr="001E424A">
        <w:rPr>
          <w:rFonts w:eastAsia="Times New Roman"/>
          <w:szCs w:val="28"/>
          <w:lang w:eastAsia="ru-RU"/>
        </w:rPr>
        <w:t>».</w:t>
      </w:r>
    </w:p>
    <w:p w:rsidR="008D5576" w:rsidRDefault="008D5576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E429FB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9C0EE3">
        <w:rPr>
          <w:rFonts w:eastAsia="Times New Roman"/>
          <w:szCs w:val="28"/>
          <w:lang w:eastAsia="ru-RU"/>
        </w:rPr>
        <w:t>, от 01.11.2022 № 3326</w:t>
      </w:r>
      <w:r w:rsidR="00D35C68">
        <w:rPr>
          <w:rFonts w:eastAsia="Times New Roman"/>
          <w:szCs w:val="28"/>
          <w:lang w:eastAsia="ru-RU"/>
        </w:rPr>
        <w:t>, от </w:t>
      </w:r>
      <w:r w:rsidR="001930EB">
        <w:rPr>
          <w:rFonts w:eastAsia="Times New Roman"/>
          <w:szCs w:val="28"/>
          <w:lang w:eastAsia="ru-RU"/>
        </w:rPr>
        <w:t>06.03.2023 № 799</w:t>
      </w:r>
      <w:r w:rsidR="000B22DF">
        <w:rPr>
          <w:rFonts w:eastAsia="Times New Roman"/>
          <w:szCs w:val="28"/>
          <w:lang w:eastAsia="ru-RU"/>
        </w:rPr>
        <w:t>, от 05.05.2023 № 1660, от 07.12.2023 № 4300, от 31.01.2024 № 345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0B22DF">
        <w:rPr>
          <w:rFonts w:eastAsia="Times New Roman"/>
          <w:szCs w:val="28"/>
          <w:lang w:eastAsia="ru-RU"/>
        </w:rPr>
        <w:t xml:space="preserve"> (далее – примерное положение)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42205A" w:rsidRDefault="00E429FB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F4191" w:rsidRPr="00403D86">
        <w:rPr>
          <w:rFonts w:eastAsia="Times New Roman"/>
          <w:szCs w:val="28"/>
          <w:lang w:eastAsia="ru-RU"/>
        </w:rPr>
        <w:t xml:space="preserve">.1. </w:t>
      </w:r>
      <w:r w:rsidR="0042205A">
        <w:rPr>
          <w:rFonts w:eastAsia="Times New Roman"/>
          <w:szCs w:val="28"/>
          <w:lang w:eastAsia="ru-RU"/>
        </w:rPr>
        <w:t>В названии и по тексту примерного положения после слова «муниципальных» дополнить словом «бюджетных».</w:t>
      </w:r>
    </w:p>
    <w:p w:rsidR="00E429FB" w:rsidRDefault="00297BF1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</w:t>
      </w:r>
      <w:r w:rsidR="00E429FB">
        <w:rPr>
          <w:rFonts w:eastAsia="Times New Roman"/>
          <w:szCs w:val="28"/>
          <w:lang w:eastAsia="ru-RU"/>
        </w:rPr>
        <w:t xml:space="preserve">Абзац </w:t>
      </w:r>
      <w:r>
        <w:rPr>
          <w:rFonts w:eastAsia="Times New Roman"/>
          <w:szCs w:val="28"/>
          <w:lang w:eastAsia="ru-RU"/>
        </w:rPr>
        <w:t>1</w:t>
      </w:r>
      <w:r w:rsidR="00E429FB">
        <w:rPr>
          <w:rFonts w:eastAsia="Times New Roman"/>
          <w:szCs w:val="28"/>
          <w:lang w:eastAsia="ru-RU"/>
        </w:rPr>
        <w:t xml:space="preserve"> пункта </w:t>
      </w:r>
      <w:r>
        <w:rPr>
          <w:rFonts w:eastAsia="Times New Roman"/>
          <w:szCs w:val="28"/>
          <w:lang w:eastAsia="ru-RU"/>
        </w:rPr>
        <w:t>1</w:t>
      </w:r>
      <w:r w:rsidR="00E429F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E429FB">
        <w:rPr>
          <w:rFonts w:eastAsia="Times New Roman"/>
          <w:szCs w:val="28"/>
          <w:lang w:eastAsia="ru-RU"/>
        </w:rPr>
        <w:t xml:space="preserve"> </w:t>
      </w:r>
      <w:r w:rsidR="00E429FB" w:rsidRPr="005813EC">
        <w:rPr>
          <w:rFonts w:eastAsia="Times New Roman"/>
          <w:szCs w:val="28"/>
          <w:lang w:eastAsia="ru-RU"/>
        </w:rPr>
        <w:t xml:space="preserve">раздела </w:t>
      </w:r>
      <w:r>
        <w:rPr>
          <w:rFonts w:eastAsia="Times New Roman"/>
          <w:szCs w:val="28"/>
          <w:lang w:eastAsia="ru-RU"/>
        </w:rPr>
        <w:t>1</w:t>
      </w:r>
      <w:r w:rsidR="007A5559">
        <w:rPr>
          <w:rFonts w:eastAsia="Times New Roman"/>
          <w:szCs w:val="28"/>
          <w:lang w:eastAsia="ru-RU"/>
        </w:rPr>
        <w:t xml:space="preserve"> </w:t>
      </w:r>
      <w:r w:rsidR="007A5559">
        <w:rPr>
          <w:szCs w:val="28"/>
        </w:rPr>
        <w:t>«</w:t>
      </w:r>
      <w:r>
        <w:rPr>
          <w:szCs w:val="28"/>
        </w:rPr>
        <w:t>Общие положения</w:t>
      </w:r>
      <w:r w:rsidR="007A5559">
        <w:rPr>
          <w:szCs w:val="28"/>
        </w:rPr>
        <w:t xml:space="preserve">» </w:t>
      </w:r>
      <w:r w:rsidR="00E429FB" w:rsidRPr="00E61214">
        <w:rPr>
          <w:rFonts w:eastAsia="Times New Roman"/>
          <w:szCs w:val="28"/>
          <w:lang w:eastAsia="ru-RU"/>
        </w:rPr>
        <w:t>изложить в следующей редакции</w:t>
      </w:r>
      <w:r w:rsidR="00E429FB">
        <w:rPr>
          <w:rFonts w:eastAsia="Times New Roman"/>
          <w:szCs w:val="28"/>
          <w:lang w:eastAsia="ru-RU"/>
        </w:rPr>
        <w:t>:</w:t>
      </w:r>
    </w:p>
    <w:p w:rsidR="00E429FB" w:rsidRDefault="00E429FB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297BF1">
        <w:t xml:space="preserve">Настоящее примерное положение об оплате труда работников муниципальных бюджетных учреждений, подведомственных комитету по развитию городского хозяйства администрации города Мурманска (далее - Положение), разработано в соответствии с </w:t>
      </w:r>
      <w:hyperlink r:id="rId12" w:history="1">
        <w:r w:rsidR="00297BF1" w:rsidRPr="00297BF1">
          <w:t>постановлением</w:t>
        </w:r>
      </w:hyperlink>
      <w:r w:rsidR="00297BF1">
        <w:t xml:space="preserve"> администрации города Мурманска от 03.04.2013 N 690 "Об оплате труда работников муниципальных казенных, бюджетных и автономных учреждений города Мурманска" и включает в себя</w:t>
      </w:r>
      <w:proofErr w:type="gramStart"/>
      <w:r w:rsidR="00297BF1">
        <w:t>: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605DEA" w:rsidRDefault="00297BF1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2.3. В пункте 1.4. </w:t>
      </w:r>
      <w:r w:rsidRPr="005813EC">
        <w:rPr>
          <w:rFonts w:eastAsia="Times New Roman"/>
          <w:szCs w:val="28"/>
          <w:lang w:eastAsia="ru-RU"/>
        </w:rPr>
        <w:t xml:space="preserve">раздела </w:t>
      </w:r>
      <w:r>
        <w:rPr>
          <w:rFonts w:eastAsia="Times New Roman"/>
          <w:szCs w:val="28"/>
          <w:lang w:eastAsia="ru-RU"/>
        </w:rPr>
        <w:t xml:space="preserve">1 </w:t>
      </w:r>
      <w:r>
        <w:rPr>
          <w:szCs w:val="28"/>
        </w:rPr>
        <w:t>«Общие положения»</w:t>
      </w:r>
      <w:r w:rsidR="00605DEA">
        <w:rPr>
          <w:szCs w:val="28"/>
        </w:rPr>
        <w:t xml:space="preserve"> </w:t>
      </w:r>
    </w:p>
    <w:p w:rsidR="00297BF1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подпункты ж) – м) исключить;</w:t>
      </w:r>
    </w:p>
    <w:p w:rsidR="00605DEA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подпункты д), е) изложить в следующей редакции:</w:t>
      </w:r>
    </w:p>
    <w:p w:rsidR="00605DEA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«д)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05DEA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е) обеспечения государственных гарантий по оплате труда</w:t>
      </w:r>
      <w:proofErr w:type="gramStart"/>
      <w:r>
        <w:rPr>
          <w:szCs w:val="28"/>
        </w:rPr>
        <w:t xml:space="preserve">.». </w:t>
      </w:r>
      <w:proofErr w:type="gramEnd"/>
    </w:p>
    <w:p w:rsidR="00E429FB" w:rsidRDefault="00E429FB" w:rsidP="00B3183C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6B2189">
        <w:rPr>
          <w:szCs w:val="28"/>
        </w:rPr>
        <w:t>.</w:t>
      </w:r>
      <w:r w:rsidR="00605DEA">
        <w:rPr>
          <w:szCs w:val="28"/>
        </w:rPr>
        <w:t>4</w:t>
      </w:r>
      <w:r w:rsidR="006B2189">
        <w:rPr>
          <w:szCs w:val="28"/>
        </w:rPr>
        <w:t xml:space="preserve">. </w:t>
      </w:r>
      <w:r w:rsidR="00605DEA">
        <w:rPr>
          <w:szCs w:val="28"/>
        </w:rPr>
        <w:t>П</w:t>
      </w:r>
      <w:r>
        <w:rPr>
          <w:rFonts w:eastAsia="Times New Roman"/>
          <w:szCs w:val="28"/>
          <w:lang w:eastAsia="ru-RU"/>
        </w:rPr>
        <w:t xml:space="preserve">ункт </w:t>
      </w:r>
      <w:r w:rsidR="00605DEA">
        <w:rPr>
          <w:rFonts w:eastAsia="Times New Roman"/>
          <w:szCs w:val="28"/>
          <w:lang w:eastAsia="ru-RU"/>
        </w:rPr>
        <w:t>2.1.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 w:rsidR="00605DEA">
        <w:rPr>
          <w:rFonts w:eastAsia="Times New Roman"/>
          <w:szCs w:val="28"/>
          <w:lang w:eastAsia="ru-RU"/>
        </w:rPr>
        <w:t>2</w:t>
      </w:r>
      <w:r w:rsidR="007A5559">
        <w:rPr>
          <w:rFonts w:eastAsia="Times New Roman"/>
          <w:szCs w:val="28"/>
          <w:lang w:eastAsia="ru-RU"/>
        </w:rPr>
        <w:t xml:space="preserve"> </w:t>
      </w:r>
      <w:r w:rsidR="007A5559">
        <w:rPr>
          <w:szCs w:val="28"/>
        </w:rPr>
        <w:t>«</w:t>
      </w:r>
      <w:r w:rsidR="00605DEA">
        <w:rPr>
          <w:szCs w:val="28"/>
        </w:rPr>
        <w:t xml:space="preserve">Порядок </w:t>
      </w:r>
      <w:proofErr w:type="gramStart"/>
      <w:r w:rsidR="00605DEA">
        <w:rPr>
          <w:szCs w:val="28"/>
        </w:rPr>
        <w:t xml:space="preserve">формирования </w:t>
      </w:r>
      <w:r w:rsidR="00430B9C">
        <w:rPr>
          <w:szCs w:val="28"/>
        </w:rPr>
        <w:t>фонда оплаты труда работников</w:t>
      </w:r>
      <w:proofErr w:type="gramEnd"/>
      <w:r w:rsidR="00430B9C">
        <w:rPr>
          <w:szCs w:val="28"/>
        </w:rPr>
        <w:t xml:space="preserve"> учреждений</w:t>
      </w:r>
      <w:r>
        <w:rPr>
          <w:rFonts w:eastAsia="Times New Roman"/>
          <w:szCs w:val="28"/>
          <w:lang w:eastAsia="ru-RU"/>
        </w:rPr>
        <w:t>»</w:t>
      </w:r>
      <w:r w:rsidR="00430B9C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430B9C" w:rsidRDefault="00430B9C" w:rsidP="0043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9C">
        <w:rPr>
          <w:rFonts w:ascii="Times New Roman" w:hAnsi="Times New Roman" w:cs="Times New Roman"/>
          <w:sz w:val="28"/>
          <w:szCs w:val="28"/>
        </w:rPr>
        <w:t>«2.1. Фонд оплаты труда работников в учреждениях формируется на календарный год раздельно, исходя из</w:t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430B9C">
        <w:rPr>
          <w:rFonts w:ascii="Times New Roman" w:hAnsi="Times New Roman" w:cs="Times New Roman"/>
          <w:sz w:val="28"/>
          <w:szCs w:val="28"/>
        </w:rPr>
        <w:t>бюджетных ассигнований (лимитов бюджетных обязательств), предусмотренных на оплату труда работников учреждений, субсидий учреждениям на финансовое обеспечение выполнения ими муниципального задания, субсидий на иные цели и средств от приносящей доход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30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3A6" w:rsidRDefault="000753A6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2.5. П</w:t>
      </w:r>
      <w:r>
        <w:rPr>
          <w:rFonts w:eastAsia="Times New Roman"/>
          <w:szCs w:val="28"/>
          <w:lang w:eastAsia="ru-RU"/>
        </w:rPr>
        <w:t>ункт 3.12.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 xml:space="preserve">3 </w:t>
      </w:r>
      <w:r>
        <w:rPr>
          <w:szCs w:val="28"/>
        </w:rPr>
        <w:t>«Порядок и основные условия оплаты труда</w:t>
      </w:r>
      <w:r>
        <w:rPr>
          <w:rFonts w:eastAsia="Times New Roman"/>
          <w:szCs w:val="28"/>
          <w:lang w:eastAsia="ru-RU"/>
        </w:rPr>
        <w:t>» и</w:t>
      </w:r>
      <w:r w:rsidR="005B0F4A">
        <w:rPr>
          <w:rFonts w:eastAsia="Times New Roman"/>
          <w:szCs w:val="28"/>
          <w:lang w:eastAsia="ru-RU"/>
        </w:rPr>
        <w:t>сключить</w:t>
      </w:r>
      <w:r w:rsidRPr="00430B9C">
        <w:rPr>
          <w:szCs w:val="28"/>
        </w:rPr>
        <w:t>.</w:t>
      </w:r>
    </w:p>
    <w:p w:rsidR="006E184F" w:rsidRDefault="006E184F" w:rsidP="006E184F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2.6. П</w:t>
      </w:r>
      <w:r>
        <w:rPr>
          <w:rFonts w:eastAsia="Times New Roman"/>
          <w:szCs w:val="28"/>
          <w:lang w:eastAsia="ru-RU"/>
        </w:rPr>
        <w:t>ункт 5.8.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 xml:space="preserve">5 </w:t>
      </w:r>
      <w:r>
        <w:rPr>
          <w:szCs w:val="28"/>
        </w:rPr>
        <w:t>«Перечень, порядок и условия установления выплат стимулирующего характера</w:t>
      </w:r>
      <w:r>
        <w:rPr>
          <w:rFonts w:eastAsia="Times New Roman"/>
          <w:szCs w:val="28"/>
          <w:lang w:eastAsia="ru-RU"/>
        </w:rPr>
        <w:t xml:space="preserve">» </w:t>
      </w:r>
      <w:r w:rsidR="00E75E85">
        <w:rPr>
          <w:rFonts w:eastAsia="Times New Roman"/>
          <w:szCs w:val="28"/>
          <w:lang w:eastAsia="ru-RU"/>
        </w:rPr>
        <w:t>исключить</w:t>
      </w:r>
      <w:r w:rsidRPr="00430B9C">
        <w:rPr>
          <w:szCs w:val="28"/>
        </w:rPr>
        <w:t>.</w:t>
      </w:r>
    </w:p>
    <w:p w:rsidR="006E184F" w:rsidRDefault="006E184F" w:rsidP="006E184F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2.7. П</w:t>
      </w:r>
      <w:r>
        <w:rPr>
          <w:rFonts w:eastAsia="Times New Roman"/>
          <w:szCs w:val="28"/>
          <w:lang w:eastAsia="ru-RU"/>
        </w:rPr>
        <w:t>ункт 5.9.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 xml:space="preserve">5 </w:t>
      </w:r>
      <w:r>
        <w:rPr>
          <w:szCs w:val="28"/>
        </w:rPr>
        <w:t>«Перечень, порядок и условия установления выплат стимулирующего характера</w:t>
      </w:r>
      <w:r>
        <w:rPr>
          <w:rFonts w:eastAsia="Times New Roman"/>
          <w:szCs w:val="28"/>
          <w:lang w:eastAsia="ru-RU"/>
        </w:rPr>
        <w:t>» считать пунктом 5.8</w:t>
      </w:r>
      <w:r w:rsidRPr="00430B9C">
        <w:rPr>
          <w:szCs w:val="28"/>
        </w:rPr>
        <w:t>.</w:t>
      </w:r>
    </w:p>
    <w:p w:rsidR="00891454" w:rsidRDefault="00891454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 w:rsidR="006E184F">
        <w:rPr>
          <w:szCs w:val="28"/>
        </w:rPr>
        <w:t>8</w:t>
      </w:r>
      <w:r>
        <w:rPr>
          <w:szCs w:val="28"/>
        </w:rPr>
        <w:t>. Пункт 6.8. раздела 6 «Порядок оплаты труда руководителя учреждения, заместителей руководителя и главного бухгалтера» дополнить новым абзацем 2 следующего содержания:</w:t>
      </w:r>
    </w:p>
    <w:p w:rsidR="00891454" w:rsidRDefault="00891454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«Выплаты стимулирующего характера заместителям руководителя и главному бухгалтеру устанавливаются</w:t>
      </w:r>
      <w:r w:rsidR="00CA52EF">
        <w:rPr>
          <w:szCs w:val="28"/>
        </w:rPr>
        <w:t xml:space="preserve"> коллективными договорами, соглашениями, локальными нормативными актами в соответствии с перечнем видов выплат стимулирующего характера, с учетом показателей и критериев эффективности труда работников, в процентах к должностным окладам или в абсолютных размерах</w:t>
      </w:r>
      <w:proofErr w:type="gramStart"/>
      <w:r w:rsidR="00CA52EF">
        <w:rPr>
          <w:szCs w:val="28"/>
        </w:rPr>
        <w:t>.».</w:t>
      </w:r>
      <w:proofErr w:type="gramEnd"/>
    </w:p>
    <w:p w:rsidR="00E75E85" w:rsidRDefault="006E184F" w:rsidP="00E75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2.9.</w:t>
      </w:r>
      <w:r w:rsidR="00E75E85">
        <w:rPr>
          <w:szCs w:val="28"/>
        </w:rPr>
        <w:t xml:space="preserve"> </w:t>
      </w:r>
      <w:r w:rsidR="00E75E85">
        <w:rPr>
          <w:rFonts w:eastAsia="Times New Roman"/>
          <w:szCs w:val="28"/>
          <w:lang w:eastAsia="ru-RU"/>
        </w:rPr>
        <w:t xml:space="preserve">Абзац 1 пункта </w:t>
      </w:r>
      <w:r w:rsidR="00E75E85">
        <w:rPr>
          <w:rFonts w:eastAsia="Times New Roman"/>
          <w:szCs w:val="28"/>
          <w:lang w:eastAsia="ru-RU"/>
        </w:rPr>
        <w:t>8</w:t>
      </w:r>
      <w:r w:rsidR="00E75E85">
        <w:rPr>
          <w:rFonts w:eastAsia="Times New Roman"/>
          <w:szCs w:val="28"/>
          <w:lang w:eastAsia="ru-RU"/>
        </w:rPr>
        <w:t>.</w:t>
      </w:r>
      <w:r w:rsidR="00E75E85">
        <w:rPr>
          <w:rFonts w:eastAsia="Times New Roman"/>
          <w:szCs w:val="28"/>
          <w:lang w:eastAsia="ru-RU"/>
        </w:rPr>
        <w:t>4</w:t>
      </w:r>
      <w:r w:rsidR="00E75E85">
        <w:rPr>
          <w:rFonts w:eastAsia="Times New Roman"/>
          <w:szCs w:val="28"/>
          <w:lang w:eastAsia="ru-RU"/>
        </w:rPr>
        <w:t xml:space="preserve"> </w:t>
      </w:r>
      <w:r w:rsidR="00E75E85" w:rsidRPr="005813EC">
        <w:rPr>
          <w:rFonts w:eastAsia="Times New Roman"/>
          <w:szCs w:val="28"/>
          <w:lang w:eastAsia="ru-RU"/>
        </w:rPr>
        <w:t xml:space="preserve">раздела </w:t>
      </w:r>
      <w:r w:rsidR="00E75E85">
        <w:rPr>
          <w:rFonts w:eastAsia="Times New Roman"/>
          <w:szCs w:val="28"/>
          <w:lang w:eastAsia="ru-RU"/>
        </w:rPr>
        <w:t>8</w:t>
      </w:r>
      <w:r w:rsidR="00E75E85">
        <w:rPr>
          <w:rFonts w:eastAsia="Times New Roman"/>
          <w:szCs w:val="28"/>
          <w:lang w:eastAsia="ru-RU"/>
        </w:rPr>
        <w:t xml:space="preserve"> </w:t>
      </w:r>
      <w:r w:rsidR="00E75E85">
        <w:rPr>
          <w:szCs w:val="28"/>
        </w:rPr>
        <w:t>«</w:t>
      </w:r>
      <w:r w:rsidR="00E75E85">
        <w:rPr>
          <w:szCs w:val="28"/>
        </w:rPr>
        <w:t>Заключительные</w:t>
      </w:r>
      <w:r w:rsidR="00E75E85">
        <w:rPr>
          <w:szCs w:val="28"/>
        </w:rPr>
        <w:t xml:space="preserve"> положения» </w:t>
      </w:r>
      <w:r w:rsidR="00E75E85" w:rsidRPr="00E61214">
        <w:rPr>
          <w:rFonts w:eastAsia="Times New Roman"/>
          <w:szCs w:val="28"/>
          <w:lang w:eastAsia="ru-RU"/>
        </w:rPr>
        <w:t>изложить в следующей редакции</w:t>
      </w:r>
      <w:r w:rsidR="00E75E85">
        <w:rPr>
          <w:rFonts w:eastAsia="Times New Roman"/>
          <w:szCs w:val="28"/>
          <w:lang w:eastAsia="ru-RU"/>
        </w:rPr>
        <w:t>:</w:t>
      </w:r>
    </w:p>
    <w:p w:rsidR="00E75E85" w:rsidRDefault="00E75E85" w:rsidP="00E75E8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Pr="00E75E85">
        <w:rPr>
          <w:szCs w:val="28"/>
        </w:rPr>
        <w:t>В пределах предоставленной субсидии на финансовое обеспечение выполнения муниципального задания на оказание муниципальных услуг (выполнение работ) в части оплаты труда</w:t>
      </w:r>
      <w:r>
        <w:rPr>
          <w:szCs w:val="28"/>
        </w:rPr>
        <w:t xml:space="preserve"> и при наличии экономии фонда оплаты труда</w:t>
      </w:r>
      <w:r w:rsidRPr="00E75E85">
        <w:rPr>
          <w:szCs w:val="28"/>
        </w:rPr>
        <w:t>, в целях социальной защиты работникам учреждения в индивидуальном порядке может быть оказана материальная помощь в связи</w:t>
      </w:r>
      <w:proofErr w:type="gramStart"/>
      <w:r w:rsidRPr="00E75E85">
        <w:rPr>
          <w:szCs w:val="28"/>
        </w:rPr>
        <w:t>: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E75E85" w:rsidRDefault="00E75E85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2.10.</w:t>
      </w:r>
      <w:r w:rsidRPr="001E424A">
        <w:rPr>
          <w:szCs w:val="28"/>
        </w:rPr>
        <w:t xml:space="preserve"> Р</w:t>
      </w:r>
      <w:r w:rsidRPr="001E424A">
        <w:rPr>
          <w:szCs w:val="28"/>
        </w:rPr>
        <w:t xml:space="preserve">аздел 8 </w:t>
      </w:r>
      <w:r>
        <w:rPr>
          <w:szCs w:val="28"/>
        </w:rPr>
        <w:t>«Заключительные положения»</w:t>
      </w:r>
      <w:r>
        <w:rPr>
          <w:szCs w:val="28"/>
        </w:rPr>
        <w:t xml:space="preserve"> дополнить новым пунктом 8.5. следующего содержания:</w:t>
      </w:r>
    </w:p>
    <w:p w:rsidR="001E424A" w:rsidRPr="001E424A" w:rsidRDefault="001E424A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1E424A">
        <w:rPr>
          <w:szCs w:val="28"/>
        </w:rPr>
        <w:t>«</w:t>
      </w:r>
      <w:r w:rsidRPr="001E424A">
        <w:rPr>
          <w:szCs w:val="28"/>
        </w:rPr>
        <w:t xml:space="preserve">Работникам учреждения при предоставлении ежегодного оплачиваемого отпуска </w:t>
      </w:r>
      <w:r>
        <w:rPr>
          <w:szCs w:val="28"/>
        </w:rPr>
        <w:t xml:space="preserve">может </w:t>
      </w:r>
      <w:r w:rsidRPr="001E424A">
        <w:rPr>
          <w:szCs w:val="28"/>
        </w:rPr>
        <w:t>производит</w:t>
      </w:r>
      <w:r>
        <w:rPr>
          <w:szCs w:val="28"/>
        </w:rPr>
        <w:t>ь</w:t>
      </w:r>
      <w:r w:rsidRPr="001E424A">
        <w:rPr>
          <w:szCs w:val="28"/>
        </w:rPr>
        <w:t>ся единовременная выплата к отпуску (материальная помощь к отпуску) в размере одного должностного оклада, установленного на день ее выплаты по занимаемой должности, рабочей профессии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1E424A" w:rsidRPr="001E424A" w:rsidRDefault="001E424A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E424A">
        <w:rPr>
          <w:szCs w:val="28"/>
        </w:rPr>
        <w:t>Конкретные размеры и условия выплаты устанавливаются учреждением самостоятельно на основании настоящего Положения в соответствии с локальными нормативными актами</w:t>
      </w:r>
      <w:proofErr w:type="gramStart"/>
      <w:r w:rsidRPr="001E424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8D5576" w:rsidRDefault="008D5576" w:rsidP="00403D86">
      <w:pPr>
        <w:spacing w:after="0" w:line="240" w:lineRule="auto"/>
        <w:ind w:firstLine="708"/>
        <w:contextualSpacing/>
        <w:jc w:val="both"/>
        <w:rPr>
          <w:szCs w:val="28"/>
        </w:rPr>
      </w:pPr>
    </w:p>
    <w:p w:rsidR="00962FFE" w:rsidRPr="00962FFE" w:rsidRDefault="00A4414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F549EC" w:rsidRPr="00FF4191">
        <w:rPr>
          <w:szCs w:val="28"/>
        </w:rPr>
        <w:t>. </w:t>
      </w:r>
      <w:r w:rsidR="00962FFE" w:rsidRPr="00FF419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FF4191">
        <w:rPr>
          <w:szCs w:val="28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B1202F">
        <w:rPr>
          <w:rFonts w:eastAsia="Times New Roman"/>
          <w:szCs w:val="28"/>
          <w:lang w:eastAsia="ru-RU"/>
        </w:rPr>
        <w:t xml:space="preserve"> </w:t>
      </w:r>
      <w:r w:rsidR="00962FFE" w:rsidRPr="00962FFE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8D5576" w:rsidRDefault="008D5576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62FFE" w:rsidRPr="00962FFE" w:rsidRDefault="00A4414A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8C43F2">
        <w:rPr>
          <w:rFonts w:eastAsia="Times New Roman"/>
          <w:szCs w:val="28"/>
          <w:lang w:eastAsia="ru-RU"/>
        </w:rPr>
        <w:t>Гимодеева</w:t>
      </w:r>
      <w:proofErr w:type="spellEnd"/>
      <w:r w:rsidR="008C43F2">
        <w:rPr>
          <w:rFonts w:eastAsia="Times New Roman"/>
          <w:szCs w:val="28"/>
          <w:lang w:eastAsia="ru-RU"/>
        </w:rPr>
        <w:t xml:space="preserve"> О.С</w:t>
      </w:r>
      <w:r w:rsidR="006D3804">
        <w:rPr>
          <w:rFonts w:eastAsia="Times New Roman"/>
          <w:szCs w:val="28"/>
          <w:lang w:eastAsia="ru-RU"/>
        </w:rPr>
        <w:t>.</w:t>
      </w:r>
      <w:r w:rsidR="00962FFE" w:rsidRPr="00962FFE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8D5576" w:rsidRDefault="008D5576" w:rsidP="00403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D7636D" w:rsidRDefault="00A4414A" w:rsidP="00403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C10E1A">
        <w:rPr>
          <w:rFonts w:eastAsia="Times New Roman"/>
          <w:szCs w:val="28"/>
          <w:lang w:eastAsia="ru-RU"/>
        </w:rPr>
        <w:t>.</w:t>
      </w:r>
    </w:p>
    <w:p w:rsidR="008D5576" w:rsidRDefault="008D55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168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D96770">
        <w:rPr>
          <w:rFonts w:eastAsia="Times New Roman"/>
          <w:szCs w:val="28"/>
          <w:lang w:eastAsia="ru-RU"/>
        </w:rPr>
        <w:lastRenderedPageBreak/>
        <w:t xml:space="preserve">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8C43F2">
        <w:rPr>
          <w:rFonts w:eastAsia="Times New Roman"/>
          <w:szCs w:val="28"/>
          <w:lang w:eastAsia="ru-RU"/>
        </w:rPr>
        <w:t>Нерубащенко</w:t>
      </w:r>
      <w:proofErr w:type="spellEnd"/>
      <w:r w:rsidR="008C43F2">
        <w:rPr>
          <w:rFonts w:eastAsia="Times New Roman"/>
          <w:szCs w:val="28"/>
          <w:lang w:eastAsia="ru-RU"/>
        </w:rPr>
        <w:t xml:space="preserve"> Н.Ю</w:t>
      </w:r>
      <w:r w:rsidR="00501BF9">
        <w:rPr>
          <w:rFonts w:eastAsia="Times New Roman"/>
          <w:szCs w:val="28"/>
          <w:lang w:eastAsia="ru-RU"/>
        </w:rPr>
        <w:t>.</w:t>
      </w:r>
      <w:permEnd w:id="5731965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8C43F2" w:rsidRDefault="008C43F2" w:rsidP="00C01DCE">
      <w:pPr>
        <w:spacing w:after="0" w:line="240" w:lineRule="auto"/>
        <w:rPr>
          <w:b/>
          <w:bCs/>
          <w:szCs w:val="28"/>
        </w:rPr>
      </w:pPr>
      <w:permStart w:id="1716934450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4D2F67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501BF9">
        <w:rPr>
          <w:b/>
          <w:bCs/>
          <w:szCs w:val="28"/>
        </w:rPr>
        <w:t xml:space="preserve"> </w:t>
      </w:r>
      <w:r w:rsidR="004D2F67">
        <w:rPr>
          <w:b/>
          <w:bCs/>
          <w:szCs w:val="28"/>
        </w:rPr>
        <w:t xml:space="preserve"> </w:t>
      </w:r>
      <w:r w:rsidR="00CA1CE0">
        <w:rPr>
          <w:b/>
          <w:bCs/>
          <w:szCs w:val="28"/>
        </w:rPr>
        <w:t xml:space="preserve">  </w:t>
      </w:r>
      <w:r w:rsidR="00501BF9">
        <w:rPr>
          <w:b/>
          <w:bCs/>
          <w:szCs w:val="28"/>
        </w:rPr>
        <w:t xml:space="preserve">                        </w:t>
      </w:r>
      <w:r w:rsidR="00826853">
        <w:rPr>
          <w:b/>
          <w:bCs/>
          <w:szCs w:val="28"/>
        </w:rPr>
        <w:t xml:space="preserve">    </w:t>
      </w:r>
      <w:r w:rsidR="004D2F67">
        <w:rPr>
          <w:b/>
          <w:bCs/>
          <w:szCs w:val="28"/>
        </w:rPr>
        <w:t xml:space="preserve">       </w:t>
      </w:r>
      <w:r w:rsidR="008C43F2">
        <w:rPr>
          <w:b/>
          <w:bCs/>
          <w:szCs w:val="28"/>
        </w:rPr>
        <w:t xml:space="preserve">                                  Ю.</w:t>
      </w:r>
      <w:r w:rsidR="004D2F67">
        <w:rPr>
          <w:b/>
          <w:bCs/>
          <w:szCs w:val="28"/>
        </w:rPr>
        <w:t xml:space="preserve">В. </w:t>
      </w:r>
      <w:proofErr w:type="spellStart"/>
      <w:r w:rsidR="008C43F2">
        <w:rPr>
          <w:b/>
          <w:bCs/>
          <w:szCs w:val="28"/>
        </w:rPr>
        <w:t>Сердечкин</w:t>
      </w:r>
      <w:proofErr w:type="spellEnd"/>
      <w:r w:rsidR="003519C4">
        <w:rPr>
          <w:b/>
          <w:bCs/>
          <w:szCs w:val="28"/>
        </w:rPr>
        <w:t xml:space="preserve"> </w:t>
      </w:r>
      <w:permEnd w:id="1716934450"/>
    </w:p>
    <w:sectPr w:rsidR="00FD3B16" w:rsidRPr="00962FFE" w:rsidSect="00AB3723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B9" w:rsidRDefault="000339B9" w:rsidP="00534CFE">
      <w:pPr>
        <w:spacing w:after="0" w:line="240" w:lineRule="auto"/>
      </w:pPr>
      <w:r>
        <w:separator/>
      </w:r>
    </w:p>
  </w:endnote>
  <w:endnote w:type="continuationSeparator" w:id="0">
    <w:p w:rsidR="000339B9" w:rsidRDefault="000339B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B9" w:rsidRDefault="000339B9" w:rsidP="00534CFE">
      <w:pPr>
        <w:spacing w:after="0" w:line="240" w:lineRule="auto"/>
      </w:pPr>
      <w:r>
        <w:separator/>
      </w:r>
    </w:p>
  </w:footnote>
  <w:footnote w:type="continuationSeparator" w:id="0">
    <w:p w:rsidR="000339B9" w:rsidRDefault="000339B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D55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B6"/>
    <w:multiLevelType w:val="hybridMultilevel"/>
    <w:tmpl w:val="D92C0A9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54E2A"/>
    <w:multiLevelType w:val="hybridMultilevel"/>
    <w:tmpl w:val="B9823F5E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41177"/>
    <w:multiLevelType w:val="hybridMultilevel"/>
    <w:tmpl w:val="517EDCF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5459A"/>
    <w:multiLevelType w:val="hybridMultilevel"/>
    <w:tmpl w:val="D4ECE43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B3035D"/>
    <w:multiLevelType w:val="hybridMultilevel"/>
    <w:tmpl w:val="48204D5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51BA"/>
    <w:multiLevelType w:val="hybridMultilevel"/>
    <w:tmpl w:val="932C6E9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0301C5"/>
    <w:multiLevelType w:val="hybridMultilevel"/>
    <w:tmpl w:val="1858678A"/>
    <w:lvl w:ilvl="0" w:tplc="4AA29B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02454CF"/>
    <w:multiLevelType w:val="hybridMultilevel"/>
    <w:tmpl w:val="85C424D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E33038"/>
    <w:multiLevelType w:val="hybridMultilevel"/>
    <w:tmpl w:val="0292E9E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0B7949"/>
    <w:multiLevelType w:val="hybridMultilevel"/>
    <w:tmpl w:val="67CA244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2E4231"/>
    <w:multiLevelType w:val="hybridMultilevel"/>
    <w:tmpl w:val="0C56800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002A77"/>
    <w:multiLevelType w:val="hybridMultilevel"/>
    <w:tmpl w:val="95186312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7D640A"/>
    <w:multiLevelType w:val="multilevel"/>
    <w:tmpl w:val="44EE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3">
    <w:nsid w:val="71650B35"/>
    <w:multiLevelType w:val="hybridMultilevel"/>
    <w:tmpl w:val="4C5CC12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B211EB"/>
    <w:multiLevelType w:val="hybridMultilevel"/>
    <w:tmpl w:val="2168F70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CD46BF"/>
    <w:multiLevelType w:val="hybridMultilevel"/>
    <w:tmpl w:val="C3A89BC6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17C"/>
    <w:rsid w:val="00006986"/>
    <w:rsid w:val="000117EC"/>
    <w:rsid w:val="00017A9A"/>
    <w:rsid w:val="00024CE9"/>
    <w:rsid w:val="000250F9"/>
    <w:rsid w:val="0003045D"/>
    <w:rsid w:val="000339B9"/>
    <w:rsid w:val="000375F5"/>
    <w:rsid w:val="00037F92"/>
    <w:rsid w:val="00057DC3"/>
    <w:rsid w:val="00064FF7"/>
    <w:rsid w:val="000731B2"/>
    <w:rsid w:val="000753A6"/>
    <w:rsid w:val="00092F4E"/>
    <w:rsid w:val="000A33F9"/>
    <w:rsid w:val="000B0AF7"/>
    <w:rsid w:val="000B1408"/>
    <w:rsid w:val="000B14B8"/>
    <w:rsid w:val="000B22DF"/>
    <w:rsid w:val="000D016B"/>
    <w:rsid w:val="000D50DA"/>
    <w:rsid w:val="000E16DC"/>
    <w:rsid w:val="000E495A"/>
    <w:rsid w:val="000E4D21"/>
    <w:rsid w:val="000F1142"/>
    <w:rsid w:val="00102425"/>
    <w:rsid w:val="0011626C"/>
    <w:rsid w:val="00116854"/>
    <w:rsid w:val="00126CDF"/>
    <w:rsid w:val="00131E42"/>
    <w:rsid w:val="0014404C"/>
    <w:rsid w:val="00145F07"/>
    <w:rsid w:val="001709AC"/>
    <w:rsid w:val="00180C58"/>
    <w:rsid w:val="001930EB"/>
    <w:rsid w:val="001944D9"/>
    <w:rsid w:val="00195FE1"/>
    <w:rsid w:val="001A6FBC"/>
    <w:rsid w:val="001C27AA"/>
    <w:rsid w:val="001D0560"/>
    <w:rsid w:val="001D507D"/>
    <w:rsid w:val="001E2AD3"/>
    <w:rsid w:val="001E424A"/>
    <w:rsid w:val="001F3C07"/>
    <w:rsid w:val="001F4AF3"/>
    <w:rsid w:val="00200532"/>
    <w:rsid w:val="00212D8C"/>
    <w:rsid w:val="0021610B"/>
    <w:rsid w:val="00217CA3"/>
    <w:rsid w:val="002305D0"/>
    <w:rsid w:val="002451A5"/>
    <w:rsid w:val="002516F7"/>
    <w:rsid w:val="00254992"/>
    <w:rsid w:val="002601B4"/>
    <w:rsid w:val="00264391"/>
    <w:rsid w:val="00266DD7"/>
    <w:rsid w:val="002765DB"/>
    <w:rsid w:val="0028113A"/>
    <w:rsid w:val="002916C3"/>
    <w:rsid w:val="00297BF1"/>
    <w:rsid w:val="002A4DFC"/>
    <w:rsid w:val="002B3B64"/>
    <w:rsid w:val="002B4EBF"/>
    <w:rsid w:val="002D0604"/>
    <w:rsid w:val="002D57BC"/>
    <w:rsid w:val="002E2E22"/>
    <w:rsid w:val="002F1C55"/>
    <w:rsid w:val="002F25E4"/>
    <w:rsid w:val="00311912"/>
    <w:rsid w:val="003162FE"/>
    <w:rsid w:val="00316BC0"/>
    <w:rsid w:val="00316F7C"/>
    <w:rsid w:val="0033199E"/>
    <w:rsid w:val="0033249D"/>
    <w:rsid w:val="003519C4"/>
    <w:rsid w:val="00355EAC"/>
    <w:rsid w:val="00357E10"/>
    <w:rsid w:val="00381DE3"/>
    <w:rsid w:val="003945A5"/>
    <w:rsid w:val="003B1564"/>
    <w:rsid w:val="003B1F4C"/>
    <w:rsid w:val="003B31C8"/>
    <w:rsid w:val="003E676B"/>
    <w:rsid w:val="003F1445"/>
    <w:rsid w:val="003F69D6"/>
    <w:rsid w:val="00403D86"/>
    <w:rsid w:val="00406F4C"/>
    <w:rsid w:val="0042205A"/>
    <w:rsid w:val="00425DDF"/>
    <w:rsid w:val="00427B50"/>
    <w:rsid w:val="00430B9C"/>
    <w:rsid w:val="00440CD6"/>
    <w:rsid w:val="00443D61"/>
    <w:rsid w:val="00451559"/>
    <w:rsid w:val="00453063"/>
    <w:rsid w:val="00455A9C"/>
    <w:rsid w:val="00460AD4"/>
    <w:rsid w:val="00464B86"/>
    <w:rsid w:val="0047067D"/>
    <w:rsid w:val="00470A15"/>
    <w:rsid w:val="0047510A"/>
    <w:rsid w:val="00483B48"/>
    <w:rsid w:val="0048783F"/>
    <w:rsid w:val="00487A9C"/>
    <w:rsid w:val="0049077F"/>
    <w:rsid w:val="004A157E"/>
    <w:rsid w:val="004B487D"/>
    <w:rsid w:val="004D2F67"/>
    <w:rsid w:val="004D5910"/>
    <w:rsid w:val="004E13CF"/>
    <w:rsid w:val="004F5F9C"/>
    <w:rsid w:val="004F6ADA"/>
    <w:rsid w:val="00501BF9"/>
    <w:rsid w:val="00517FA3"/>
    <w:rsid w:val="005304E9"/>
    <w:rsid w:val="00534CFE"/>
    <w:rsid w:val="00547C3B"/>
    <w:rsid w:val="00547EBB"/>
    <w:rsid w:val="0055178E"/>
    <w:rsid w:val="005519F1"/>
    <w:rsid w:val="00552469"/>
    <w:rsid w:val="00556012"/>
    <w:rsid w:val="00556236"/>
    <w:rsid w:val="0056560A"/>
    <w:rsid w:val="00580314"/>
    <w:rsid w:val="00584256"/>
    <w:rsid w:val="00592BD5"/>
    <w:rsid w:val="0059337A"/>
    <w:rsid w:val="005B0F4A"/>
    <w:rsid w:val="005C3DB5"/>
    <w:rsid w:val="005D0563"/>
    <w:rsid w:val="005F1999"/>
    <w:rsid w:val="005F241D"/>
    <w:rsid w:val="005F3C94"/>
    <w:rsid w:val="005F6287"/>
    <w:rsid w:val="00605DEA"/>
    <w:rsid w:val="00630398"/>
    <w:rsid w:val="00632465"/>
    <w:rsid w:val="0065378A"/>
    <w:rsid w:val="00653E17"/>
    <w:rsid w:val="00654718"/>
    <w:rsid w:val="00675BF0"/>
    <w:rsid w:val="00683347"/>
    <w:rsid w:val="00693D47"/>
    <w:rsid w:val="006A668D"/>
    <w:rsid w:val="006B2189"/>
    <w:rsid w:val="006C713C"/>
    <w:rsid w:val="006D2D3A"/>
    <w:rsid w:val="006D3804"/>
    <w:rsid w:val="006E1622"/>
    <w:rsid w:val="006E184F"/>
    <w:rsid w:val="007000E3"/>
    <w:rsid w:val="00714080"/>
    <w:rsid w:val="0072566E"/>
    <w:rsid w:val="00751617"/>
    <w:rsid w:val="0077446B"/>
    <w:rsid w:val="0078273D"/>
    <w:rsid w:val="007833C5"/>
    <w:rsid w:val="00795681"/>
    <w:rsid w:val="007A2054"/>
    <w:rsid w:val="007A5559"/>
    <w:rsid w:val="007B7503"/>
    <w:rsid w:val="007D368B"/>
    <w:rsid w:val="007E7487"/>
    <w:rsid w:val="00806B47"/>
    <w:rsid w:val="0080772B"/>
    <w:rsid w:val="00814E6F"/>
    <w:rsid w:val="00817EDA"/>
    <w:rsid w:val="00826853"/>
    <w:rsid w:val="00827672"/>
    <w:rsid w:val="0084332C"/>
    <w:rsid w:val="0084531D"/>
    <w:rsid w:val="00890205"/>
    <w:rsid w:val="00891454"/>
    <w:rsid w:val="008A4CC6"/>
    <w:rsid w:val="008C43F2"/>
    <w:rsid w:val="008D5576"/>
    <w:rsid w:val="008D6020"/>
    <w:rsid w:val="008E0603"/>
    <w:rsid w:val="008E0C7A"/>
    <w:rsid w:val="008F7588"/>
    <w:rsid w:val="009021B3"/>
    <w:rsid w:val="00922457"/>
    <w:rsid w:val="00927B38"/>
    <w:rsid w:val="00937DDB"/>
    <w:rsid w:val="009516E3"/>
    <w:rsid w:val="00962FFE"/>
    <w:rsid w:val="009677C4"/>
    <w:rsid w:val="00972EE0"/>
    <w:rsid w:val="009900EC"/>
    <w:rsid w:val="00996243"/>
    <w:rsid w:val="009A1435"/>
    <w:rsid w:val="009A42DE"/>
    <w:rsid w:val="009B0085"/>
    <w:rsid w:val="009C0EE3"/>
    <w:rsid w:val="009C168C"/>
    <w:rsid w:val="009D05C0"/>
    <w:rsid w:val="009D5CCF"/>
    <w:rsid w:val="00A0484D"/>
    <w:rsid w:val="00A119BD"/>
    <w:rsid w:val="00A357B7"/>
    <w:rsid w:val="00A35B9C"/>
    <w:rsid w:val="00A4414A"/>
    <w:rsid w:val="00A52506"/>
    <w:rsid w:val="00A530C6"/>
    <w:rsid w:val="00A54CE8"/>
    <w:rsid w:val="00A60C40"/>
    <w:rsid w:val="00A74CB1"/>
    <w:rsid w:val="00A849D5"/>
    <w:rsid w:val="00AA5176"/>
    <w:rsid w:val="00AB0EEC"/>
    <w:rsid w:val="00AB3723"/>
    <w:rsid w:val="00AC4CB1"/>
    <w:rsid w:val="00AD3188"/>
    <w:rsid w:val="00AD61A8"/>
    <w:rsid w:val="00B06492"/>
    <w:rsid w:val="00B1202F"/>
    <w:rsid w:val="00B1438F"/>
    <w:rsid w:val="00B2506D"/>
    <w:rsid w:val="00B26F81"/>
    <w:rsid w:val="00B278C8"/>
    <w:rsid w:val="00B3183C"/>
    <w:rsid w:val="00B31F60"/>
    <w:rsid w:val="00B55976"/>
    <w:rsid w:val="00B61581"/>
    <w:rsid w:val="00B63303"/>
    <w:rsid w:val="00B640FF"/>
    <w:rsid w:val="00B74FF4"/>
    <w:rsid w:val="00B75FE6"/>
    <w:rsid w:val="00B80D84"/>
    <w:rsid w:val="00B97E47"/>
    <w:rsid w:val="00BA7F85"/>
    <w:rsid w:val="00BB11E1"/>
    <w:rsid w:val="00BB7CF7"/>
    <w:rsid w:val="00BD4575"/>
    <w:rsid w:val="00BD5D5A"/>
    <w:rsid w:val="00BE1747"/>
    <w:rsid w:val="00BE753E"/>
    <w:rsid w:val="00C01DCE"/>
    <w:rsid w:val="00C03D38"/>
    <w:rsid w:val="00C10E1A"/>
    <w:rsid w:val="00C117EC"/>
    <w:rsid w:val="00C214F8"/>
    <w:rsid w:val="00C40D1C"/>
    <w:rsid w:val="00C57E3B"/>
    <w:rsid w:val="00C7376D"/>
    <w:rsid w:val="00C850F5"/>
    <w:rsid w:val="00C860D1"/>
    <w:rsid w:val="00C972D9"/>
    <w:rsid w:val="00CA1CE0"/>
    <w:rsid w:val="00CA3500"/>
    <w:rsid w:val="00CA3D8A"/>
    <w:rsid w:val="00CA52EF"/>
    <w:rsid w:val="00CA5B2B"/>
    <w:rsid w:val="00CB790D"/>
    <w:rsid w:val="00CC1C32"/>
    <w:rsid w:val="00CC7E86"/>
    <w:rsid w:val="00CE040B"/>
    <w:rsid w:val="00D074C1"/>
    <w:rsid w:val="00D12908"/>
    <w:rsid w:val="00D14A71"/>
    <w:rsid w:val="00D35C68"/>
    <w:rsid w:val="00D40EA2"/>
    <w:rsid w:val="00D50247"/>
    <w:rsid w:val="00D64B24"/>
    <w:rsid w:val="00D65997"/>
    <w:rsid w:val="00D7636D"/>
    <w:rsid w:val="00D8081E"/>
    <w:rsid w:val="00D81236"/>
    <w:rsid w:val="00D852BA"/>
    <w:rsid w:val="00D930A3"/>
    <w:rsid w:val="00D94FD3"/>
    <w:rsid w:val="00D96770"/>
    <w:rsid w:val="00DC42F7"/>
    <w:rsid w:val="00DD0D57"/>
    <w:rsid w:val="00DD3351"/>
    <w:rsid w:val="00DF1A2C"/>
    <w:rsid w:val="00E03912"/>
    <w:rsid w:val="00E03C73"/>
    <w:rsid w:val="00E16DAE"/>
    <w:rsid w:val="00E23010"/>
    <w:rsid w:val="00E26F2E"/>
    <w:rsid w:val="00E429FB"/>
    <w:rsid w:val="00E43AF2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75E85"/>
    <w:rsid w:val="00E83E0F"/>
    <w:rsid w:val="00E8422C"/>
    <w:rsid w:val="00E87A93"/>
    <w:rsid w:val="00E94C1E"/>
    <w:rsid w:val="00EA65ED"/>
    <w:rsid w:val="00EA7346"/>
    <w:rsid w:val="00EC6179"/>
    <w:rsid w:val="00ED270E"/>
    <w:rsid w:val="00ED4E8E"/>
    <w:rsid w:val="00ED6394"/>
    <w:rsid w:val="00EF62AD"/>
    <w:rsid w:val="00F13B69"/>
    <w:rsid w:val="00F20A29"/>
    <w:rsid w:val="00F3504D"/>
    <w:rsid w:val="00F37880"/>
    <w:rsid w:val="00F42E7C"/>
    <w:rsid w:val="00F471E8"/>
    <w:rsid w:val="00F51980"/>
    <w:rsid w:val="00F53B92"/>
    <w:rsid w:val="00F549EC"/>
    <w:rsid w:val="00F65A66"/>
    <w:rsid w:val="00F73DCA"/>
    <w:rsid w:val="00F83848"/>
    <w:rsid w:val="00F84E5C"/>
    <w:rsid w:val="00F87C13"/>
    <w:rsid w:val="00FA388D"/>
    <w:rsid w:val="00FA4B58"/>
    <w:rsid w:val="00FA606F"/>
    <w:rsid w:val="00FB01D3"/>
    <w:rsid w:val="00FB6560"/>
    <w:rsid w:val="00FC315C"/>
    <w:rsid w:val="00FD1EBC"/>
    <w:rsid w:val="00FD3B16"/>
    <w:rsid w:val="00FD799B"/>
    <w:rsid w:val="00FF4191"/>
    <w:rsid w:val="00FF53C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87&amp;n=124957&amp;dst=1000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87&amp;n=124957&amp;dst=100012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087&amp;n=83162&amp;dst=100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0976"/>
    <w:rsid w:val="00031D3E"/>
    <w:rsid w:val="00037573"/>
    <w:rsid w:val="000B061A"/>
    <w:rsid w:val="001118F3"/>
    <w:rsid w:val="0013441F"/>
    <w:rsid w:val="0014056F"/>
    <w:rsid w:val="00145281"/>
    <w:rsid w:val="001520F6"/>
    <w:rsid w:val="00164D78"/>
    <w:rsid w:val="001809EC"/>
    <w:rsid w:val="001A3361"/>
    <w:rsid w:val="001B637D"/>
    <w:rsid w:val="001C32C4"/>
    <w:rsid w:val="001C7958"/>
    <w:rsid w:val="001C7C0E"/>
    <w:rsid w:val="001E5D2E"/>
    <w:rsid w:val="0021183C"/>
    <w:rsid w:val="00235F16"/>
    <w:rsid w:val="002A2282"/>
    <w:rsid w:val="002B7657"/>
    <w:rsid w:val="002F726B"/>
    <w:rsid w:val="003310FF"/>
    <w:rsid w:val="003A6A33"/>
    <w:rsid w:val="003F7369"/>
    <w:rsid w:val="004217FA"/>
    <w:rsid w:val="00425EB0"/>
    <w:rsid w:val="00440CDE"/>
    <w:rsid w:val="00465C89"/>
    <w:rsid w:val="00471387"/>
    <w:rsid w:val="004F4620"/>
    <w:rsid w:val="004F7FF9"/>
    <w:rsid w:val="005102B0"/>
    <w:rsid w:val="005C16CE"/>
    <w:rsid w:val="005C399A"/>
    <w:rsid w:val="005E0FD7"/>
    <w:rsid w:val="00655D64"/>
    <w:rsid w:val="006D1FDD"/>
    <w:rsid w:val="007055EE"/>
    <w:rsid w:val="00712A4E"/>
    <w:rsid w:val="00740C23"/>
    <w:rsid w:val="0074271C"/>
    <w:rsid w:val="007B50F6"/>
    <w:rsid w:val="007F6F67"/>
    <w:rsid w:val="008104F0"/>
    <w:rsid w:val="0083717E"/>
    <w:rsid w:val="00890B0A"/>
    <w:rsid w:val="008A51A5"/>
    <w:rsid w:val="008C4901"/>
    <w:rsid w:val="008F63FF"/>
    <w:rsid w:val="00945C1C"/>
    <w:rsid w:val="00946AC6"/>
    <w:rsid w:val="00946ED1"/>
    <w:rsid w:val="00997BF8"/>
    <w:rsid w:val="009F6F1B"/>
    <w:rsid w:val="00A04C17"/>
    <w:rsid w:val="00A06F8C"/>
    <w:rsid w:val="00A108D8"/>
    <w:rsid w:val="00A7173F"/>
    <w:rsid w:val="00AA1370"/>
    <w:rsid w:val="00AD44AD"/>
    <w:rsid w:val="00AF1B06"/>
    <w:rsid w:val="00B5326C"/>
    <w:rsid w:val="00B75513"/>
    <w:rsid w:val="00BE1CA5"/>
    <w:rsid w:val="00BF4615"/>
    <w:rsid w:val="00C24596"/>
    <w:rsid w:val="00C57904"/>
    <w:rsid w:val="00CB2233"/>
    <w:rsid w:val="00CD7115"/>
    <w:rsid w:val="00D317D8"/>
    <w:rsid w:val="00D31FEE"/>
    <w:rsid w:val="00D92036"/>
    <w:rsid w:val="00D92D44"/>
    <w:rsid w:val="00D92D67"/>
    <w:rsid w:val="00D95EBB"/>
    <w:rsid w:val="00DB3804"/>
    <w:rsid w:val="00DC4744"/>
    <w:rsid w:val="00DD6135"/>
    <w:rsid w:val="00DF307B"/>
    <w:rsid w:val="00E00249"/>
    <w:rsid w:val="00E16654"/>
    <w:rsid w:val="00E64A90"/>
    <w:rsid w:val="00E97B29"/>
    <w:rsid w:val="00EA414B"/>
    <w:rsid w:val="00EC1FA8"/>
    <w:rsid w:val="00ED3167"/>
    <w:rsid w:val="00ED3D47"/>
    <w:rsid w:val="00EE4D97"/>
    <w:rsid w:val="00EF144F"/>
    <w:rsid w:val="00F461E6"/>
    <w:rsid w:val="00F503EF"/>
    <w:rsid w:val="00F822FD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615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  <w:style w:type="paragraph" w:customStyle="1" w:styleId="31D3F5E5A7844A298F56835CA549A9AE">
    <w:name w:val="31D3F5E5A7844A298F56835CA549A9AE"/>
    <w:rsid w:val="00BF461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CCC0-F06F-4D73-97AE-DFAA277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1514</Words>
  <Characters>8634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Калашникова Анна Андреевна</cp:lastModifiedBy>
  <cp:revision>21</cp:revision>
  <cp:lastPrinted>2023-05-05T08:14:00Z</cp:lastPrinted>
  <dcterms:created xsi:type="dcterms:W3CDTF">2023-04-11T14:40:00Z</dcterms:created>
  <dcterms:modified xsi:type="dcterms:W3CDTF">2024-05-13T13:56:00Z</dcterms:modified>
</cp:coreProperties>
</file>