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05" w:rsidRPr="00D56952" w:rsidRDefault="00904955" w:rsidP="00D5380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569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805" w:rsidRPr="00D5695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Перечень документов, необходимых для предоставления</w:t>
      </w:r>
    </w:p>
    <w:p w:rsidR="00D53805" w:rsidRPr="00D56952" w:rsidRDefault="00D53805" w:rsidP="00D538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bookmarkEnd w:id="0"/>
    <w:p w:rsidR="00504BFA" w:rsidRPr="00904955" w:rsidRDefault="00504BFA" w:rsidP="00D538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6"/>
      <w:bookmarkEnd w:id="1"/>
      <w:r w:rsidRPr="00504BFA">
        <w:rPr>
          <w:rFonts w:ascii="Times New Roman" w:hAnsi="Times New Roman" w:cs="Times New Roman"/>
          <w:sz w:val="26"/>
          <w:szCs w:val="26"/>
        </w:rPr>
        <w:t>2.6.1. Для получения муниципальной услуги заявитель предоставляет в Комитет заявление по форме согласно приложению № 1 к настоящему Регламенту (далее - заявление).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Кроме того, для предоставления муниципальной услуги необходимы следующие документы: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</w:t>
      </w:r>
      <w:hyperlink r:id="rId5" w:history="1"/>
      <w:r w:rsidRPr="00504BFA">
        <w:rPr>
          <w:rFonts w:ascii="Times New Roman" w:hAnsi="Times New Roman" w:cs="Times New Roman"/>
          <w:sz w:val="26"/>
          <w:szCs w:val="26"/>
        </w:rPr>
        <w:t xml:space="preserve"> личности гражданина Российской Федерации).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 xml:space="preserve">б) схема расположения земельного участка или земельных участков на кадастровом плане территории по форме, утвержденной приказом </w:t>
      </w:r>
      <w:proofErr w:type="spellStart"/>
      <w:r w:rsidRPr="00504B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04BFA">
        <w:rPr>
          <w:rFonts w:ascii="Times New Roman" w:hAnsi="Times New Roman" w:cs="Times New Roman"/>
          <w:sz w:val="26"/>
          <w:szCs w:val="26"/>
        </w:rPr>
        <w:t xml:space="preserve"> от 19.04.2022 № </w:t>
      </w:r>
      <w:proofErr w:type="gramStart"/>
      <w:r w:rsidRPr="00504BF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04BFA">
        <w:rPr>
          <w:rFonts w:ascii="Times New Roman" w:hAnsi="Times New Roman" w:cs="Times New Roman"/>
          <w:sz w:val="26"/>
          <w:szCs w:val="26"/>
        </w:rPr>
        <w:t>/0148;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в) согласие землепользователей, землевладельцев, залогодержателей земельных участков, из которых осуществляется образование земельных участков (далее - исходные земельные участки), оформленное в письменной форме, за исключением случаев, предусмотренных пунктом 4 статьи 11.2 Земельного кодекса Российской Федерации;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 xml:space="preserve">г) копии правоустанавливающих и (или) </w:t>
      </w:r>
      <w:proofErr w:type="spellStart"/>
      <w:r w:rsidRPr="00504BFA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504BFA">
        <w:rPr>
          <w:rFonts w:ascii="Times New Roman" w:hAnsi="Times New Roman" w:cs="Times New Roman"/>
          <w:sz w:val="26"/>
          <w:szCs w:val="26"/>
        </w:rPr>
        <w:t xml:space="preserve"> документов на исходные земельные участки, если права на эти земельные участки не зарегистрированы в ЕГРН (при наличии соответствующих прав на земельные участки);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д) документ, удостоверяющий (устанавливающий) права заявителя на здание, сооружение либо помещение, расположенные на исходных земельных участках, если право на такое здание, сооружение либо помещение не зарегистрировано в ЕГРН;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е) сообщение заявителя (заявителей), содержащее перечень всех зданий, сооружений, расположенных на исходных земельных участках, с указанием их кадастровых (условных, инвентарных) номеров и адресных ориентиров зданий, сооружений, принадлежащих на соответствующем праве заявителю (заявителям);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ж) выписка из ЕГРН об объекте недвижимости (земельный участок, здание, сооружение, помещение).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2.6.2. Обязанность по предоставлению документов, указанных в подпунктах а), б), в), г), д), е) пункта 2.6.1 настоящего Регламента, возложена на заявителя.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 xml:space="preserve">2.6.3. Документы (сведения, содержащиеся в них), указанные в подпункте ж),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504B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04BFA">
        <w:rPr>
          <w:rFonts w:ascii="Times New Roman" w:hAnsi="Times New Roman" w:cs="Times New Roman"/>
          <w:sz w:val="26"/>
          <w:szCs w:val="26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 заявитель не предоставил их самостоятельно.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 xml:space="preserve">2.6.4. </w:t>
      </w:r>
      <w:proofErr w:type="spellStart"/>
      <w:r w:rsidRPr="00504BFA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504BFA">
        <w:rPr>
          <w:rFonts w:ascii="Times New Roman" w:hAnsi="Times New Roman" w:cs="Times New Roman"/>
          <w:sz w:val="26"/>
          <w:szCs w:val="26"/>
        </w:rPr>
        <w:t xml:space="preserve">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2.6.5. </w:t>
      </w:r>
      <w:r w:rsidRPr="00504BFA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портала, в том числе через Региональный портал,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какой-либо иной форме. В заявлении указывается один из следующих способов направления результата предоставления муниципальной услуги: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в личном кабинете на Едином портале;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- на бумажном носителе.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4BFA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портала, в том числе через Региональный портал,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выданный юридическим лицом, должен быть подписан усиленной квалифицированной электронной подписью уполномоченного лица, выдавшего документ.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выданный индивидуальным предпринимателем, должен быть подписан усиленной квалифицированной электронной подписью индивидуального предпринимателя.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выданный нотариусом, должен быть подписан усиленной квалифицированной электронной подписью нотариуса, в иных случаях – простой электронной подписью.</w:t>
      </w:r>
    </w:p>
    <w:p w:rsidR="00504BFA" w:rsidRPr="00504BFA" w:rsidRDefault="00504BFA" w:rsidP="0050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и прилагаемые документы, указанные в пункте 2.6.1 настоящего Регламента, направляются в Комитет в электронной форме путем заполнения формы запроса через личный кабинет на Едином портале.</w:t>
      </w:r>
      <w:r w:rsidRPr="00504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796" w:rsidRPr="00504BFA" w:rsidRDefault="00B36796" w:rsidP="00504BFA">
      <w:pPr>
        <w:spacing w:after="0" w:line="240" w:lineRule="auto"/>
        <w:rPr>
          <w:sz w:val="26"/>
          <w:szCs w:val="26"/>
        </w:rPr>
      </w:pPr>
    </w:p>
    <w:sectPr w:rsidR="00B36796" w:rsidRPr="00504BFA" w:rsidSect="00904955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39"/>
    <w:rsid w:val="00504BFA"/>
    <w:rsid w:val="00904955"/>
    <w:rsid w:val="00B36796"/>
    <w:rsid w:val="00D53805"/>
    <w:rsid w:val="00D56952"/>
    <w:rsid w:val="00D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D53805"/>
    <w:rPr>
      <w:lang w:eastAsia="ru-RU"/>
    </w:rPr>
  </w:style>
  <w:style w:type="paragraph" w:styleId="a4">
    <w:name w:val="footnote text"/>
    <w:basedOn w:val="a"/>
    <w:link w:val="a3"/>
    <w:rsid w:val="00D53805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D538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D53805"/>
    <w:rPr>
      <w:lang w:eastAsia="ru-RU"/>
    </w:rPr>
  </w:style>
  <w:style w:type="paragraph" w:styleId="a4">
    <w:name w:val="footnote text"/>
    <w:basedOn w:val="a"/>
    <w:link w:val="a3"/>
    <w:rsid w:val="00D53805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D538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BC7E2E18E42978EB6B7FD8CCE9D3E711A6EBE4A348215AE981A437349E22C5C5292E6B8B5B7FB544DEC382EDEDF544CA9076A501E8CA66HER1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5</cp:revision>
  <dcterms:created xsi:type="dcterms:W3CDTF">2020-04-09T08:27:00Z</dcterms:created>
  <dcterms:modified xsi:type="dcterms:W3CDTF">2022-11-17T13:20:00Z</dcterms:modified>
</cp:coreProperties>
</file>