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5C" w:rsidRDefault="0020495C" w:rsidP="0020495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083EED" wp14:editId="3262C95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95C" w:rsidRDefault="0020495C" w:rsidP="0020495C">
      <w:pPr>
        <w:spacing w:after="0" w:line="240" w:lineRule="auto"/>
        <w:jc w:val="center"/>
      </w:pPr>
    </w:p>
    <w:p w:rsidR="0020495C" w:rsidRPr="00200532" w:rsidRDefault="0020495C" w:rsidP="0020495C">
      <w:pPr>
        <w:spacing w:after="0" w:line="240" w:lineRule="auto"/>
        <w:jc w:val="center"/>
        <w:rPr>
          <w:sz w:val="32"/>
          <w:szCs w:val="32"/>
        </w:rPr>
      </w:pPr>
    </w:p>
    <w:p w:rsidR="0020495C" w:rsidRPr="00451559" w:rsidRDefault="0020495C" w:rsidP="0020495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20495C" w:rsidRPr="00D074C1" w:rsidRDefault="0020495C" w:rsidP="0020495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0495C" w:rsidRPr="00451559" w:rsidRDefault="0020495C" w:rsidP="0020495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0495C" w:rsidRPr="006C713C" w:rsidRDefault="0020495C" w:rsidP="0020495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0495C" w:rsidRPr="006C713C" w:rsidRDefault="0020495C" w:rsidP="0020495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0495C" w:rsidRPr="00451559" w:rsidRDefault="0020495C" w:rsidP="0020495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28.12.2022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4409</w:t>
      </w:r>
    </w:p>
    <w:p w:rsidR="0020495C" w:rsidRPr="006C713C" w:rsidRDefault="0020495C" w:rsidP="0020495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20495C" w:rsidRPr="006C713C" w:rsidRDefault="0020495C" w:rsidP="0020495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5B17132312248EC996E9A6EEE8D5A35"/>
        </w:placeholder>
      </w:sdtPr>
      <w:sdtEndPr/>
      <w:sdtContent>
        <w:p w:rsidR="0020495C" w:rsidRPr="00FD3B16" w:rsidRDefault="0020495C" w:rsidP="0020495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B24A7">
            <w:rPr>
              <w:b/>
              <w:bCs/>
              <w:szCs w:val="28"/>
            </w:rPr>
            <w:t xml:space="preserve">Об утверждении </w:t>
          </w:r>
          <w:r w:rsidRPr="00DB24A7">
            <w:rPr>
              <w:b/>
              <w:color w:val="000000"/>
              <w:szCs w:val="28"/>
            </w:rPr>
            <w:t>перечня объектов,</w:t>
          </w:r>
          <w:r>
            <w:rPr>
              <w:b/>
              <w:color w:val="000000"/>
              <w:szCs w:val="28"/>
            </w:rPr>
            <w:t xml:space="preserve"> </w:t>
          </w:r>
          <w:r w:rsidRPr="00DB24A7">
            <w:rPr>
              <w:b/>
              <w:color w:val="000000"/>
              <w:szCs w:val="28"/>
            </w:rPr>
            <w:t xml:space="preserve">в отношении которых </w:t>
          </w:r>
          <w:r>
            <w:rPr>
              <w:b/>
              <w:color w:val="000000"/>
              <w:szCs w:val="28"/>
            </w:rPr>
            <w:br/>
          </w:r>
          <w:r w:rsidRPr="00DB24A7">
            <w:rPr>
              <w:b/>
              <w:color w:val="000000"/>
              <w:szCs w:val="28"/>
            </w:rPr>
            <w:t xml:space="preserve">планируется заключение концессионных соглашений </w:t>
          </w:r>
          <w:r>
            <w:rPr>
              <w:b/>
              <w:color w:val="000000"/>
              <w:szCs w:val="28"/>
            </w:rPr>
            <w:t>в 2023</w:t>
          </w:r>
          <w:r w:rsidRPr="00DB24A7">
            <w:rPr>
              <w:b/>
              <w:color w:val="000000"/>
              <w:szCs w:val="28"/>
            </w:rPr>
            <w:t xml:space="preserve"> го</w:t>
          </w:r>
          <w:r>
            <w:rPr>
              <w:b/>
              <w:color w:val="000000"/>
              <w:szCs w:val="28"/>
            </w:rPr>
            <w:t>ду</w:t>
          </w:r>
        </w:p>
      </w:sdtContent>
    </w:sdt>
    <w:p w:rsidR="0020495C" w:rsidRPr="00D074C1" w:rsidRDefault="0020495C" w:rsidP="0020495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0495C" w:rsidRPr="00D074C1" w:rsidRDefault="0020495C" w:rsidP="0020495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0495C" w:rsidRDefault="0020495C" w:rsidP="00204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0DA3">
        <w:rPr>
          <w:szCs w:val="28"/>
          <w:lang w:eastAsia="ru-RU"/>
        </w:rPr>
        <w:t xml:space="preserve">В соответствии с </w:t>
      </w:r>
      <w:r>
        <w:rPr>
          <w:szCs w:val="28"/>
          <w:lang w:eastAsia="ru-RU"/>
        </w:rPr>
        <w:t xml:space="preserve">пунктом 3 статьи 4 </w:t>
      </w:r>
      <w:r w:rsidRPr="00DB24A7">
        <w:rPr>
          <w:szCs w:val="28"/>
          <w:lang w:eastAsia="ru-RU"/>
        </w:rPr>
        <w:t xml:space="preserve">Федерального закона от 21.07.2005 </w:t>
      </w:r>
      <w:r>
        <w:rPr>
          <w:szCs w:val="28"/>
          <w:lang w:eastAsia="ru-RU"/>
        </w:rPr>
        <w:br/>
      </w:r>
      <w:r w:rsidRPr="00DB24A7">
        <w:rPr>
          <w:szCs w:val="28"/>
          <w:lang w:eastAsia="ru-RU"/>
        </w:rPr>
        <w:t>№ 115-ФЗ «О концессионных соглашениях»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 xml:space="preserve">Федеральным законом </w:t>
      </w:r>
      <w:r>
        <w:rPr>
          <w:szCs w:val="28"/>
          <w:lang w:eastAsia="ru-RU"/>
        </w:rPr>
        <w:br/>
      </w:r>
      <w:r w:rsidRPr="005F5615">
        <w:rPr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>Уставом</w:t>
      </w:r>
      <w:r>
        <w:t xml:space="preserve"> </w:t>
      </w:r>
      <w:r w:rsidRPr="005D2637">
        <w:t>муниципального</w:t>
      </w:r>
      <w:r>
        <w:t xml:space="preserve"> </w:t>
      </w:r>
      <w:r w:rsidRPr="005D2637">
        <w:t>образования</w:t>
      </w:r>
      <w:r>
        <w:t xml:space="preserve"> городской округ город-герой</w:t>
      </w:r>
      <w:r w:rsidRPr="005D2637">
        <w:t xml:space="preserve">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>
        <w:rPr>
          <w:rFonts w:eastAsia="Times New Roman"/>
          <w:b/>
          <w:szCs w:val="28"/>
          <w:lang w:eastAsia="ru-RU"/>
        </w:rPr>
        <w:t>т</w:t>
      </w:r>
      <w:proofErr w:type="gramEnd"/>
      <w:r>
        <w:rPr>
          <w:rFonts w:eastAsia="Times New Roman"/>
          <w:b/>
          <w:szCs w:val="28"/>
          <w:lang w:eastAsia="ru-RU"/>
        </w:rPr>
        <w:t xml:space="preserve">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20495C" w:rsidRDefault="0020495C" w:rsidP="00204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0495C" w:rsidRDefault="0020495C" w:rsidP="0020495C">
      <w:pPr>
        <w:tabs>
          <w:tab w:val="left" w:pos="8460"/>
        </w:tabs>
        <w:autoSpaceDE w:val="0"/>
        <w:autoSpaceDN w:val="0"/>
        <w:adjustRightInd w:val="0"/>
        <w:spacing w:line="240" w:lineRule="auto"/>
        <w:ind w:right="-2" w:firstLine="658"/>
        <w:jc w:val="both"/>
        <w:rPr>
          <w:szCs w:val="28"/>
          <w:lang w:eastAsia="ru-RU"/>
        </w:rPr>
      </w:pPr>
      <w:r w:rsidRPr="002E6A94">
        <w:rPr>
          <w:szCs w:val="28"/>
          <w:lang w:eastAsia="ru-RU"/>
        </w:rPr>
        <w:t xml:space="preserve">1. </w:t>
      </w:r>
      <w:r>
        <w:rPr>
          <w:szCs w:val="28"/>
          <w:lang w:eastAsia="ru-RU"/>
        </w:rPr>
        <w:t>Утвердить перечень объектов</w:t>
      </w:r>
      <w:r w:rsidRPr="00DF7D64">
        <w:rPr>
          <w:szCs w:val="28"/>
          <w:lang w:eastAsia="ru-RU"/>
        </w:rPr>
        <w:t xml:space="preserve">, </w:t>
      </w:r>
      <w:r w:rsidRPr="00DF7D64">
        <w:rPr>
          <w:color w:val="000000"/>
          <w:szCs w:val="28"/>
        </w:rPr>
        <w:t>в отношении которых планируется заключение</w:t>
      </w:r>
      <w:r>
        <w:rPr>
          <w:color w:val="000000"/>
          <w:szCs w:val="28"/>
        </w:rPr>
        <w:t xml:space="preserve"> концессионных соглашений в 2023</w:t>
      </w:r>
      <w:r w:rsidRPr="00DF7D64">
        <w:rPr>
          <w:color w:val="000000"/>
          <w:szCs w:val="28"/>
        </w:rPr>
        <w:t xml:space="preserve"> году</w:t>
      </w:r>
      <w:r>
        <w:rPr>
          <w:szCs w:val="28"/>
          <w:lang w:eastAsia="ru-RU"/>
        </w:rPr>
        <w:t xml:space="preserve"> (далее – Перечень), согласно приложению.</w:t>
      </w:r>
    </w:p>
    <w:p w:rsidR="0020495C" w:rsidRDefault="0020495C" w:rsidP="0020495C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E6A94">
        <w:rPr>
          <w:rFonts w:ascii="Times New Roman" w:hAnsi="Times New Roman"/>
          <w:bCs/>
          <w:sz w:val="28"/>
          <w:szCs w:val="28"/>
        </w:rPr>
        <w:t xml:space="preserve">. Комитету </w:t>
      </w:r>
      <w:r w:rsidRPr="002E6A94">
        <w:rPr>
          <w:rFonts w:ascii="Times New Roman" w:hAnsi="Times New Roman"/>
          <w:sz w:val="28"/>
          <w:szCs w:val="28"/>
        </w:rPr>
        <w:t>имущественных отношений города Мурманска</w:t>
      </w:r>
      <w:r w:rsidRPr="002E6A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Паскал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О.Г.) разместить Перечень </w:t>
      </w:r>
      <w:r w:rsidRPr="00DB24A7">
        <w:rPr>
          <w:rFonts w:ascii="Times New Roman" w:hAnsi="Times New Roman"/>
          <w:bCs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495C" w:rsidRPr="00DB24A7" w:rsidRDefault="0020495C" w:rsidP="0020495C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Комитету по экономическому развитию администрации города Мурманска (Канаш И.С.) направить Перечень в адрес Министерства </w:t>
      </w:r>
      <w:r w:rsidRPr="00913977">
        <w:rPr>
          <w:rFonts w:ascii="Times New Roman" w:hAnsi="Times New Roman"/>
          <w:bCs/>
          <w:sz w:val="28"/>
          <w:szCs w:val="28"/>
        </w:rPr>
        <w:t xml:space="preserve">развития </w:t>
      </w:r>
      <w:r>
        <w:rPr>
          <w:rFonts w:ascii="Times New Roman" w:hAnsi="Times New Roman"/>
          <w:bCs/>
          <w:sz w:val="28"/>
          <w:szCs w:val="28"/>
        </w:rPr>
        <w:t>Арктики и экономики</w:t>
      </w:r>
      <w:r w:rsidRPr="00913977">
        <w:rPr>
          <w:rFonts w:ascii="Times New Roman" w:hAnsi="Times New Roman"/>
          <w:bCs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495C" w:rsidRPr="00524547" w:rsidRDefault="0020495C" w:rsidP="0020495C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24547">
        <w:rPr>
          <w:rFonts w:ascii="Times New Roman" w:hAnsi="Times New Roman"/>
          <w:color w:val="000000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524547">
        <w:rPr>
          <w:rFonts w:ascii="Times New Roman" w:hAnsi="Times New Roman"/>
          <w:color w:val="000000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20495C" w:rsidRDefault="0020495C" w:rsidP="00204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2E6A94">
        <w:rPr>
          <w:bCs/>
          <w:szCs w:val="28"/>
        </w:rPr>
        <w:t xml:space="preserve">. Контроль за выполнением настоящего </w:t>
      </w:r>
      <w:r>
        <w:rPr>
          <w:bCs/>
          <w:szCs w:val="28"/>
        </w:rPr>
        <w:t xml:space="preserve">постановления </w:t>
      </w:r>
      <w:r w:rsidRPr="002E6A94">
        <w:rPr>
          <w:bCs/>
          <w:szCs w:val="28"/>
        </w:rPr>
        <w:t>оставляю за собой</w:t>
      </w:r>
      <w:r>
        <w:rPr>
          <w:szCs w:val="28"/>
          <w:lang w:eastAsia="ru-RU"/>
        </w:rPr>
        <w:t>.</w:t>
      </w:r>
    </w:p>
    <w:p w:rsidR="0020495C" w:rsidRPr="00FD3B16" w:rsidRDefault="0020495C" w:rsidP="0020495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0495C" w:rsidRPr="00FD3B16" w:rsidRDefault="0020495C" w:rsidP="0020495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0495C" w:rsidRPr="00FD3B16" w:rsidRDefault="0020495C" w:rsidP="0020495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20495C" w:rsidRPr="00B86392" w:rsidTr="00635358">
        <w:tc>
          <w:tcPr>
            <w:tcW w:w="7479" w:type="dxa"/>
          </w:tcPr>
          <w:p w:rsidR="0020495C" w:rsidRPr="006C0762" w:rsidRDefault="0020495C" w:rsidP="0063535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администрации</w:t>
            </w:r>
            <w:r>
              <w:rPr>
                <w:b/>
                <w:szCs w:val="28"/>
              </w:rPr>
              <w:br/>
              <w:t>города Мурманска</w:t>
            </w:r>
          </w:p>
        </w:tc>
        <w:tc>
          <w:tcPr>
            <w:tcW w:w="2268" w:type="dxa"/>
          </w:tcPr>
          <w:p w:rsidR="0020495C" w:rsidRDefault="0020495C" w:rsidP="0063535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20495C" w:rsidRPr="00B86392" w:rsidRDefault="0020495C" w:rsidP="00635358">
            <w:pPr>
              <w:spacing w:after="0" w:line="240" w:lineRule="auto"/>
              <w:ind w:right="-108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Ю.В. </w:t>
            </w:r>
            <w:proofErr w:type="spellStart"/>
            <w:r>
              <w:rPr>
                <w:b/>
                <w:szCs w:val="28"/>
              </w:rPr>
              <w:t>Сердечкин</w:t>
            </w:r>
            <w:proofErr w:type="spellEnd"/>
          </w:p>
        </w:tc>
      </w:tr>
    </w:tbl>
    <w:p w:rsidR="0020495C" w:rsidRDefault="0020495C" w:rsidP="002049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495C" w:rsidRDefault="0020495C">
      <w:pPr>
        <w:sectPr w:rsidR="0020495C" w:rsidSect="00B35E42">
          <w:headerReference w:type="default" r:id="rId7"/>
          <w:pgSz w:w="11906" w:h="16838" w:code="9"/>
          <w:pgMar w:top="1134" w:right="567" w:bottom="1134" w:left="1701" w:header="567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20495C" w:rsidRPr="00F723A7" w:rsidTr="00635358">
        <w:trPr>
          <w:trHeight w:val="163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20495C" w:rsidRPr="00F723A7" w:rsidRDefault="0020495C" w:rsidP="006353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F723A7">
              <w:rPr>
                <w:rFonts w:eastAsia="Times New Roman"/>
                <w:color w:val="000000"/>
                <w:szCs w:val="20"/>
              </w:rPr>
              <w:lastRenderedPageBreak/>
              <w:t>Приложение</w:t>
            </w:r>
          </w:p>
          <w:p w:rsidR="0020495C" w:rsidRPr="00F723A7" w:rsidRDefault="0020495C" w:rsidP="006353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F723A7">
              <w:rPr>
                <w:rFonts w:eastAsia="Times New Roman"/>
                <w:color w:val="000000"/>
                <w:szCs w:val="20"/>
              </w:rPr>
              <w:t>к постановлению администрации</w:t>
            </w:r>
          </w:p>
          <w:p w:rsidR="0020495C" w:rsidRPr="003E7406" w:rsidRDefault="0020495C" w:rsidP="0063535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F723A7">
              <w:rPr>
                <w:rFonts w:eastAsia="Times New Roman"/>
                <w:color w:val="000000"/>
                <w:szCs w:val="20"/>
              </w:rPr>
              <w:t>города Мурманска</w:t>
            </w:r>
          </w:p>
          <w:p w:rsidR="0020495C" w:rsidRPr="00F723A7" w:rsidRDefault="0020495C" w:rsidP="00B62970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76D82">
              <w:rPr>
                <w:rFonts w:eastAsia="Times New Roman"/>
                <w:szCs w:val="20"/>
              </w:rPr>
              <w:t xml:space="preserve">от </w:t>
            </w:r>
            <w:r>
              <w:rPr>
                <w:rFonts w:eastAsia="Times New Roman"/>
                <w:szCs w:val="20"/>
              </w:rPr>
              <w:t>28.</w:t>
            </w:r>
            <w:r w:rsidR="00B62970">
              <w:rPr>
                <w:rFonts w:eastAsia="Times New Roman"/>
                <w:szCs w:val="20"/>
              </w:rPr>
              <w:t>12</w:t>
            </w:r>
            <w:bookmarkStart w:id="0" w:name="_GoBack"/>
            <w:bookmarkEnd w:id="0"/>
            <w:r>
              <w:rPr>
                <w:rFonts w:eastAsia="Times New Roman"/>
                <w:szCs w:val="20"/>
              </w:rPr>
              <w:t>.2022</w:t>
            </w:r>
            <w:r w:rsidRPr="00876D82">
              <w:rPr>
                <w:rFonts w:eastAsia="Times New Roman"/>
                <w:szCs w:val="20"/>
              </w:rPr>
              <w:t xml:space="preserve"> № </w:t>
            </w:r>
            <w:r>
              <w:rPr>
                <w:rFonts w:eastAsia="Times New Roman"/>
                <w:szCs w:val="20"/>
              </w:rPr>
              <w:t>4409</w:t>
            </w:r>
          </w:p>
        </w:tc>
      </w:tr>
    </w:tbl>
    <w:p w:rsidR="0020495C" w:rsidRPr="00F723A7" w:rsidRDefault="0020495C" w:rsidP="0020495C">
      <w:pPr>
        <w:tabs>
          <w:tab w:val="left" w:pos="9639"/>
        </w:tabs>
        <w:spacing w:after="0" w:line="240" w:lineRule="auto"/>
        <w:rPr>
          <w:b/>
          <w:bCs/>
          <w:szCs w:val="28"/>
        </w:rPr>
      </w:pPr>
    </w:p>
    <w:p w:rsidR="0020495C" w:rsidRPr="00F723A7" w:rsidRDefault="0020495C" w:rsidP="0020495C">
      <w:pPr>
        <w:tabs>
          <w:tab w:val="left" w:pos="9639"/>
        </w:tabs>
        <w:spacing w:after="0" w:line="240" w:lineRule="auto"/>
        <w:jc w:val="center"/>
        <w:rPr>
          <w:b/>
          <w:bCs/>
          <w:szCs w:val="28"/>
        </w:rPr>
      </w:pPr>
    </w:p>
    <w:p w:rsidR="0020495C" w:rsidRPr="00F723A7" w:rsidRDefault="0020495C" w:rsidP="0020495C">
      <w:pPr>
        <w:spacing w:after="0" w:line="240" w:lineRule="auto"/>
        <w:ind w:left="3600" w:firstLine="720"/>
        <w:jc w:val="center"/>
        <w:rPr>
          <w:rFonts w:eastAsia="Times New Roman"/>
          <w:color w:val="2D0284"/>
          <w:szCs w:val="20"/>
        </w:rPr>
      </w:pPr>
    </w:p>
    <w:p w:rsidR="0020495C" w:rsidRPr="00F723A7" w:rsidRDefault="0020495C" w:rsidP="0020495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eastAsia="Times New Roman"/>
          <w:bCs/>
          <w:szCs w:val="28"/>
        </w:rPr>
      </w:pPr>
    </w:p>
    <w:p w:rsidR="0020495C" w:rsidRPr="00F723A7" w:rsidRDefault="0020495C" w:rsidP="0020495C">
      <w:pPr>
        <w:spacing w:after="0" w:line="240" w:lineRule="auto"/>
        <w:ind w:firstLine="660"/>
        <w:jc w:val="center"/>
        <w:rPr>
          <w:color w:val="000000"/>
          <w:szCs w:val="28"/>
        </w:rPr>
      </w:pPr>
    </w:p>
    <w:p w:rsidR="0020495C" w:rsidRDefault="0020495C" w:rsidP="0020495C">
      <w:pPr>
        <w:spacing w:after="0" w:line="240" w:lineRule="auto"/>
        <w:jc w:val="center"/>
        <w:rPr>
          <w:color w:val="000000"/>
          <w:szCs w:val="28"/>
        </w:rPr>
      </w:pPr>
      <w:r w:rsidRPr="00F723A7">
        <w:rPr>
          <w:color w:val="000000"/>
          <w:szCs w:val="28"/>
        </w:rPr>
        <w:t>Перечень объектов,</w:t>
      </w:r>
      <w:r>
        <w:rPr>
          <w:color w:val="000000"/>
          <w:szCs w:val="28"/>
        </w:rPr>
        <w:t xml:space="preserve"> </w:t>
      </w:r>
      <w:r w:rsidRPr="00F723A7">
        <w:rPr>
          <w:color w:val="000000"/>
          <w:szCs w:val="28"/>
        </w:rPr>
        <w:t>в отношении которых планируется заключение концессионных соглашений в 202</w:t>
      </w:r>
      <w:r>
        <w:rPr>
          <w:color w:val="000000"/>
          <w:szCs w:val="28"/>
        </w:rPr>
        <w:t>3</w:t>
      </w:r>
      <w:r w:rsidRPr="00F723A7">
        <w:rPr>
          <w:color w:val="000000"/>
          <w:szCs w:val="28"/>
        </w:rPr>
        <w:t xml:space="preserve"> году</w:t>
      </w:r>
    </w:p>
    <w:p w:rsidR="0020495C" w:rsidRPr="00F45A47" w:rsidRDefault="0020495C" w:rsidP="0020495C">
      <w:pPr>
        <w:spacing w:after="0" w:line="240" w:lineRule="auto"/>
        <w:ind w:firstLine="851"/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584"/>
        <w:gridCol w:w="1331"/>
        <w:gridCol w:w="1264"/>
        <w:gridCol w:w="1619"/>
        <w:gridCol w:w="1552"/>
        <w:gridCol w:w="1480"/>
        <w:gridCol w:w="1551"/>
        <w:gridCol w:w="1878"/>
        <w:gridCol w:w="2232"/>
      </w:tblGrid>
      <w:tr w:rsidR="0020495C" w:rsidRPr="00286882" w:rsidTr="00635358">
        <w:trPr>
          <w:tblHeader/>
        </w:trPr>
        <w:tc>
          <w:tcPr>
            <w:tcW w:w="465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№ п/п</w:t>
            </w:r>
          </w:p>
        </w:tc>
        <w:tc>
          <w:tcPr>
            <w:tcW w:w="1584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Наименование и характеристика объекта,</w:t>
            </w:r>
            <w:r w:rsidRPr="00286882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286882">
              <w:rPr>
                <w:sz w:val="19"/>
                <w:szCs w:val="19"/>
              </w:rPr>
              <w:t>планируемая мощность</w:t>
            </w:r>
          </w:p>
        </w:tc>
        <w:tc>
          <w:tcPr>
            <w:tcW w:w="1331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 xml:space="preserve">Место </w:t>
            </w:r>
            <w:proofErr w:type="spellStart"/>
            <w:proofErr w:type="gramStart"/>
            <w:r w:rsidRPr="00286882">
              <w:rPr>
                <w:sz w:val="19"/>
                <w:szCs w:val="19"/>
              </w:rPr>
              <w:t>расположе</w:t>
            </w:r>
            <w:proofErr w:type="spellEnd"/>
            <w:r>
              <w:rPr>
                <w:sz w:val="19"/>
                <w:szCs w:val="19"/>
                <w:lang w:val="nb-NO"/>
              </w:rPr>
              <w:t>-</w:t>
            </w:r>
            <w:proofErr w:type="spellStart"/>
            <w:r w:rsidRPr="0028688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286882">
              <w:rPr>
                <w:sz w:val="19"/>
                <w:szCs w:val="19"/>
              </w:rPr>
              <w:t xml:space="preserve"> объекта</w:t>
            </w:r>
          </w:p>
        </w:tc>
        <w:tc>
          <w:tcPr>
            <w:tcW w:w="1264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 xml:space="preserve">Отрасль и сфера </w:t>
            </w:r>
            <w:proofErr w:type="spellStart"/>
            <w:proofErr w:type="gramStart"/>
            <w:r w:rsidRPr="00286882">
              <w:rPr>
                <w:sz w:val="19"/>
                <w:szCs w:val="19"/>
              </w:rPr>
              <w:t>использова</w:t>
            </w:r>
            <w:r w:rsidRPr="008445C7">
              <w:rPr>
                <w:sz w:val="19"/>
                <w:szCs w:val="19"/>
              </w:rPr>
              <w:t>-</w:t>
            </w:r>
            <w:r w:rsidRPr="0028688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286882">
              <w:rPr>
                <w:sz w:val="19"/>
                <w:szCs w:val="19"/>
              </w:rPr>
              <w:t xml:space="preserve"> объекта</w:t>
            </w:r>
          </w:p>
        </w:tc>
        <w:tc>
          <w:tcPr>
            <w:tcW w:w="1619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Предмет концессионного соглашения</w:t>
            </w:r>
          </w:p>
        </w:tc>
        <w:tc>
          <w:tcPr>
            <w:tcW w:w="1552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Основные технико-экономические характеристики объекта, краткое описание</w:t>
            </w:r>
          </w:p>
        </w:tc>
        <w:tc>
          <w:tcPr>
            <w:tcW w:w="1480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 xml:space="preserve">Планируемый срок действия </w:t>
            </w:r>
            <w:proofErr w:type="spellStart"/>
            <w:proofErr w:type="gramStart"/>
            <w:r w:rsidRPr="00286882">
              <w:rPr>
                <w:bCs/>
                <w:sz w:val="19"/>
                <w:szCs w:val="19"/>
              </w:rPr>
              <w:t>концессионно</w:t>
            </w:r>
            <w:r w:rsidRPr="008445C7">
              <w:rPr>
                <w:bCs/>
                <w:sz w:val="19"/>
                <w:szCs w:val="19"/>
              </w:rPr>
              <w:t>-</w:t>
            </w:r>
            <w:r w:rsidRPr="00286882">
              <w:rPr>
                <w:bCs/>
                <w:sz w:val="19"/>
                <w:szCs w:val="19"/>
              </w:rPr>
              <w:t>го</w:t>
            </w:r>
            <w:proofErr w:type="spellEnd"/>
            <w:proofErr w:type="gramEnd"/>
            <w:r w:rsidRPr="00286882">
              <w:rPr>
                <w:bCs/>
                <w:sz w:val="19"/>
                <w:szCs w:val="19"/>
              </w:rPr>
              <w:t xml:space="preserve"> соглашения</w:t>
            </w:r>
          </w:p>
        </w:tc>
        <w:tc>
          <w:tcPr>
            <w:tcW w:w="1551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proofErr w:type="spellStart"/>
            <w:proofErr w:type="gramStart"/>
            <w:r w:rsidRPr="00286882">
              <w:rPr>
                <w:bCs/>
                <w:sz w:val="19"/>
                <w:szCs w:val="19"/>
              </w:rPr>
              <w:t>Предполагае</w:t>
            </w:r>
            <w:proofErr w:type="spellEnd"/>
            <w:r>
              <w:rPr>
                <w:bCs/>
                <w:sz w:val="19"/>
                <w:szCs w:val="19"/>
                <w:lang w:val="nb-NO"/>
              </w:rPr>
              <w:t>-</w:t>
            </w:r>
            <w:proofErr w:type="spellStart"/>
            <w:r w:rsidRPr="00286882">
              <w:rPr>
                <w:bCs/>
                <w:sz w:val="19"/>
                <w:szCs w:val="19"/>
              </w:rPr>
              <w:t>мый</w:t>
            </w:r>
            <w:proofErr w:type="spellEnd"/>
            <w:proofErr w:type="gramEnd"/>
            <w:r w:rsidRPr="00286882">
              <w:rPr>
                <w:bCs/>
                <w:sz w:val="19"/>
                <w:szCs w:val="19"/>
              </w:rPr>
              <w:t xml:space="preserve"> объем инвестиций</w:t>
            </w:r>
          </w:p>
        </w:tc>
        <w:tc>
          <w:tcPr>
            <w:tcW w:w="1878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proofErr w:type="spellStart"/>
            <w:proofErr w:type="gramStart"/>
            <w:r w:rsidRPr="00286882">
              <w:rPr>
                <w:bCs/>
                <w:sz w:val="19"/>
                <w:szCs w:val="19"/>
              </w:rPr>
              <w:t>Правоустанавли</w:t>
            </w:r>
            <w:r>
              <w:rPr>
                <w:bCs/>
                <w:sz w:val="19"/>
                <w:szCs w:val="19"/>
              </w:rPr>
              <w:t>-</w:t>
            </w:r>
            <w:r w:rsidRPr="00286882">
              <w:rPr>
                <w:bCs/>
                <w:sz w:val="19"/>
                <w:szCs w:val="19"/>
              </w:rPr>
              <w:t>вающие</w:t>
            </w:r>
            <w:proofErr w:type="spellEnd"/>
            <w:proofErr w:type="gramEnd"/>
            <w:r w:rsidRPr="00286882">
              <w:rPr>
                <w:bCs/>
                <w:sz w:val="19"/>
                <w:szCs w:val="19"/>
              </w:rPr>
              <w:t xml:space="preserve"> документы на объект (включая свидетельства о государственной регистрации права)</w:t>
            </w:r>
          </w:p>
        </w:tc>
        <w:tc>
          <w:tcPr>
            <w:tcW w:w="2232" w:type="dxa"/>
            <w:vAlign w:val="center"/>
          </w:tcPr>
          <w:p w:rsidR="0020495C" w:rsidRPr="00286882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 xml:space="preserve">Ответственный исполнитель </w:t>
            </w:r>
            <w:r>
              <w:rPr>
                <w:bCs/>
                <w:sz w:val="19"/>
                <w:szCs w:val="19"/>
              </w:rPr>
              <w:br/>
            </w:r>
            <w:r w:rsidRPr="00286882">
              <w:rPr>
                <w:bCs/>
                <w:sz w:val="19"/>
                <w:szCs w:val="19"/>
              </w:rPr>
              <w:t>(Ф.И.О., должность, тел., e-</w:t>
            </w:r>
            <w:proofErr w:type="spellStart"/>
            <w:r w:rsidRPr="00286882">
              <w:rPr>
                <w:bCs/>
                <w:sz w:val="19"/>
                <w:szCs w:val="19"/>
              </w:rPr>
              <w:t>mail</w:t>
            </w:r>
            <w:proofErr w:type="spellEnd"/>
            <w:r w:rsidRPr="00286882">
              <w:rPr>
                <w:bCs/>
                <w:sz w:val="19"/>
                <w:szCs w:val="19"/>
              </w:rPr>
              <w:t>)</w:t>
            </w:r>
          </w:p>
        </w:tc>
      </w:tr>
      <w:tr w:rsidR="0020495C" w:rsidRPr="00215093" w:rsidTr="00635358">
        <w:trPr>
          <w:trHeight w:val="1416"/>
        </w:trPr>
        <w:tc>
          <w:tcPr>
            <w:tcW w:w="465" w:type="dxa"/>
          </w:tcPr>
          <w:p w:rsidR="0020495C" w:rsidRPr="00215093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1584" w:type="dxa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proofErr w:type="spellStart"/>
            <w:proofErr w:type="gramStart"/>
            <w:r w:rsidRPr="00215093">
              <w:rPr>
                <w:bCs/>
                <w:sz w:val="19"/>
                <w:szCs w:val="19"/>
              </w:rPr>
              <w:t>Многофункцио-нальный</w:t>
            </w:r>
            <w:proofErr w:type="spellEnd"/>
            <w:proofErr w:type="gramEnd"/>
            <w:r w:rsidRPr="00215093">
              <w:rPr>
                <w:bCs/>
                <w:sz w:val="19"/>
                <w:szCs w:val="19"/>
              </w:rPr>
              <w:t xml:space="preserve"> спортивный объект (физкультурно-</w:t>
            </w:r>
            <w:proofErr w:type="spellStart"/>
            <w:r w:rsidRPr="00215093">
              <w:rPr>
                <w:bCs/>
                <w:sz w:val="19"/>
                <w:szCs w:val="19"/>
              </w:rPr>
              <w:t>оздоровитель</w:t>
            </w:r>
            <w:proofErr w:type="spellEnd"/>
            <w:r w:rsidRPr="00215093">
              <w:rPr>
                <w:bCs/>
                <w:sz w:val="19"/>
                <w:szCs w:val="19"/>
              </w:rPr>
              <w:t>-</w:t>
            </w:r>
            <w:proofErr w:type="spellStart"/>
            <w:r w:rsidRPr="00215093">
              <w:rPr>
                <w:bCs/>
                <w:sz w:val="19"/>
                <w:szCs w:val="19"/>
              </w:rPr>
              <w:t>ный</w:t>
            </w:r>
            <w:proofErr w:type="spellEnd"/>
            <w:r w:rsidRPr="00215093">
              <w:rPr>
                <w:bCs/>
                <w:sz w:val="19"/>
                <w:szCs w:val="19"/>
              </w:rPr>
              <w:t xml:space="preserve"> комплекс)</w:t>
            </w:r>
          </w:p>
        </w:tc>
        <w:tc>
          <w:tcPr>
            <w:tcW w:w="1331" w:type="dxa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t>г. Мурманск, в районе улицы Старостина, д. 11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215093">
              <w:rPr>
                <w:bCs/>
                <w:sz w:val="19"/>
                <w:szCs w:val="19"/>
              </w:rPr>
              <w:t>-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215093">
              <w:rPr>
                <w:bCs/>
                <w:sz w:val="19"/>
                <w:szCs w:val="19"/>
              </w:rPr>
              <w:t>13</w:t>
            </w:r>
          </w:p>
        </w:tc>
        <w:tc>
          <w:tcPr>
            <w:tcW w:w="1264" w:type="dxa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619" w:type="dxa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t>Строительство физкультурно-</w:t>
            </w:r>
            <w:proofErr w:type="spellStart"/>
            <w:r w:rsidRPr="00215093">
              <w:rPr>
                <w:bCs/>
                <w:sz w:val="19"/>
                <w:szCs w:val="19"/>
              </w:rPr>
              <w:t>оздоровитель</w:t>
            </w:r>
            <w:proofErr w:type="spellEnd"/>
            <w:r w:rsidRPr="00215093">
              <w:rPr>
                <w:bCs/>
                <w:sz w:val="19"/>
                <w:szCs w:val="19"/>
              </w:rPr>
              <w:t>-</w:t>
            </w:r>
            <w:proofErr w:type="spellStart"/>
            <w:r w:rsidRPr="00215093">
              <w:rPr>
                <w:bCs/>
                <w:sz w:val="19"/>
                <w:szCs w:val="19"/>
              </w:rPr>
              <w:t>ного</w:t>
            </w:r>
            <w:proofErr w:type="spellEnd"/>
            <w:r w:rsidRPr="00215093">
              <w:rPr>
                <w:bCs/>
                <w:sz w:val="19"/>
                <w:szCs w:val="19"/>
              </w:rPr>
              <w:t xml:space="preserve"> комплекса в г. Мурманске по адресу</w:t>
            </w:r>
            <w:r>
              <w:rPr>
                <w:bCs/>
                <w:sz w:val="19"/>
                <w:szCs w:val="19"/>
              </w:rPr>
              <w:t>:</w:t>
            </w:r>
            <w:r w:rsidRPr="00215093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 xml:space="preserve">ул. Старостина, 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>д. 13</w:t>
            </w:r>
          </w:p>
        </w:tc>
        <w:tc>
          <w:tcPr>
            <w:tcW w:w="1552" w:type="dxa"/>
            <w:shd w:val="clear" w:color="auto" w:fill="auto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t xml:space="preserve">Объект предназначен для проведения </w:t>
            </w:r>
            <w:proofErr w:type="gramStart"/>
            <w:r w:rsidRPr="00215093">
              <w:rPr>
                <w:bCs/>
                <w:sz w:val="19"/>
                <w:szCs w:val="19"/>
              </w:rPr>
              <w:t>круглогодично-</w:t>
            </w:r>
            <w:proofErr w:type="spellStart"/>
            <w:r w:rsidRPr="00215093">
              <w:rPr>
                <w:bCs/>
                <w:sz w:val="19"/>
                <w:szCs w:val="19"/>
              </w:rPr>
              <w:t>го</w:t>
            </w:r>
            <w:proofErr w:type="spellEnd"/>
            <w:proofErr w:type="gramEnd"/>
            <w:r w:rsidRPr="00215093">
              <w:rPr>
                <w:bCs/>
                <w:sz w:val="19"/>
                <w:szCs w:val="19"/>
              </w:rPr>
              <w:t xml:space="preserve"> учебно-тренировочного процесса и соревнований местного, регионального и всероссийского уровня по художествен-ной гимнастике, мини-футболу, баскетболу, волейболу, </w:t>
            </w:r>
            <w:proofErr w:type="spellStart"/>
            <w:r w:rsidRPr="00215093">
              <w:rPr>
                <w:bCs/>
                <w:sz w:val="19"/>
                <w:szCs w:val="19"/>
              </w:rPr>
              <w:t>паддл</w:t>
            </w:r>
            <w:proofErr w:type="spellEnd"/>
            <w:r w:rsidRPr="00215093">
              <w:rPr>
                <w:bCs/>
                <w:sz w:val="19"/>
                <w:szCs w:val="19"/>
              </w:rPr>
              <w:t xml:space="preserve">-теннису, кёрлингу, бальным и спортивным танцам и другим видам спорта, а также для занятий </w:t>
            </w:r>
            <w:r w:rsidRPr="00215093">
              <w:rPr>
                <w:bCs/>
                <w:sz w:val="19"/>
                <w:szCs w:val="19"/>
              </w:rPr>
              <w:lastRenderedPageBreak/>
              <w:t>физической культурой и спортом (в группах и индивидуально) населения г. Мурманска.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Общая площадь проектируемого здания 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br/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7500 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>кв. м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.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Этажность – 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br/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2 этажа.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В здании 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>физкультурно-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</w:rPr>
              <w:t>оздоровитель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</w:rPr>
              <w:t>ного</w:t>
            </w:r>
            <w:proofErr w:type="spellEnd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 xml:space="preserve">комплекса 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предусмотрены следующие основные помещения: 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 арена для игровых видов спорта;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- зал для </w:t>
            </w:r>
            <w:proofErr w:type="gramStart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художествен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>-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ной</w:t>
            </w:r>
            <w:proofErr w:type="gramEnd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 гимнастики и хореографии;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 зал для танцевального спорта;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-зал для </w:t>
            </w:r>
            <w:proofErr w:type="spellStart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паддл</w:t>
            </w:r>
            <w:proofErr w:type="spellEnd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-тенниса;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администра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>-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тивные</w:t>
            </w:r>
            <w:proofErr w:type="spellEnd"/>
            <w:proofErr w:type="gramEnd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вспомогатель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>-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lastRenderedPageBreak/>
              <w:t>ные</w:t>
            </w:r>
            <w:proofErr w:type="spellEnd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 и подсобные помещения;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 xml:space="preserve"> 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ледовая арена для кёрлинга;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 раздевальные помещения;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 кафе;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 помещение для проката инвентаря;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 тренерские;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- трибуны 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br/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на 250 мест и </w:t>
            </w:r>
            <w:proofErr w:type="spellStart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тд</w:t>
            </w:r>
            <w:proofErr w:type="spellEnd"/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.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К 2025 году доля жителей, систематически занимающихся физической культурой и спортом, должна увеличиться 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br/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 xml:space="preserve">до 58 %. 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Кроме того, в результате реализации будет создано 60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 xml:space="preserve"> 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-</w:t>
            </w:r>
            <w:r>
              <w:rPr>
                <w:rFonts w:eastAsia="Times New Roman" w:cs="Calibri"/>
                <w:color w:val="000000"/>
                <w:sz w:val="19"/>
                <w:szCs w:val="19"/>
              </w:rPr>
              <w:t xml:space="preserve"> </w:t>
            </w:r>
            <w:r w:rsidRPr="00215093">
              <w:rPr>
                <w:rFonts w:eastAsia="Times New Roman" w:cs="Calibri"/>
                <w:color w:val="000000"/>
                <w:sz w:val="19"/>
                <w:szCs w:val="19"/>
              </w:rPr>
              <w:t>70 новых рабочих мест</w:t>
            </w:r>
          </w:p>
        </w:tc>
        <w:tc>
          <w:tcPr>
            <w:tcW w:w="1480" w:type="dxa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Решение будет определено конкурсной документацией</w:t>
            </w:r>
          </w:p>
        </w:tc>
        <w:tc>
          <w:tcPr>
            <w:tcW w:w="1551" w:type="dxa"/>
            <w:shd w:val="clear" w:color="auto" w:fill="auto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t xml:space="preserve">Выделенные средства из местного бюджета на разработку </w:t>
            </w:r>
            <w:r>
              <w:rPr>
                <w:bCs/>
                <w:sz w:val="19"/>
                <w:szCs w:val="19"/>
              </w:rPr>
              <w:t xml:space="preserve">проектно-сметной документации (далее – </w:t>
            </w:r>
            <w:proofErr w:type="gramStart"/>
            <w:r>
              <w:rPr>
                <w:bCs/>
                <w:sz w:val="19"/>
                <w:szCs w:val="19"/>
              </w:rPr>
              <w:t>ПСД)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>в</w:t>
            </w:r>
            <w:proofErr w:type="gramEnd"/>
            <w:r w:rsidRPr="00215093">
              <w:rPr>
                <w:bCs/>
                <w:sz w:val="19"/>
                <w:szCs w:val="19"/>
              </w:rPr>
              <w:t xml:space="preserve"> 2021 г. – 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 xml:space="preserve">12,4 </w:t>
            </w:r>
            <w:r>
              <w:rPr>
                <w:bCs/>
                <w:sz w:val="19"/>
                <w:szCs w:val="19"/>
              </w:rPr>
              <w:t>млн. руб.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proofErr w:type="spellStart"/>
            <w:proofErr w:type="gramStart"/>
            <w:r w:rsidRPr="00215093">
              <w:rPr>
                <w:bCs/>
                <w:sz w:val="19"/>
                <w:szCs w:val="19"/>
              </w:rPr>
              <w:t>Ориентировоч</w:t>
            </w:r>
            <w:r>
              <w:rPr>
                <w:bCs/>
                <w:sz w:val="19"/>
                <w:szCs w:val="19"/>
              </w:rPr>
              <w:t>-</w:t>
            </w:r>
            <w:r w:rsidRPr="00215093">
              <w:rPr>
                <w:bCs/>
                <w:sz w:val="19"/>
                <w:szCs w:val="19"/>
              </w:rPr>
              <w:t>ная</w:t>
            </w:r>
            <w:proofErr w:type="spellEnd"/>
            <w:proofErr w:type="gramEnd"/>
            <w:r w:rsidRPr="00215093">
              <w:rPr>
                <w:bCs/>
                <w:sz w:val="19"/>
                <w:szCs w:val="19"/>
              </w:rPr>
              <w:t xml:space="preserve"> стоимость строительства в 2023-</w:t>
            </w:r>
            <w:r>
              <w:rPr>
                <w:bCs/>
                <w:sz w:val="19"/>
                <w:szCs w:val="19"/>
              </w:rPr>
              <w:t>20</w:t>
            </w:r>
            <w:r w:rsidRPr="00215093">
              <w:rPr>
                <w:bCs/>
                <w:sz w:val="19"/>
                <w:szCs w:val="19"/>
              </w:rPr>
              <w:t>25 гг.-  818,0 млн. руб.</w:t>
            </w:r>
          </w:p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t xml:space="preserve">(в настоящее время ПСД находится в </w:t>
            </w:r>
            <w:proofErr w:type="spellStart"/>
            <w:r w:rsidRPr="00215093">
              <w:rPr>
                <w:bCs/>
                <w:sz w:val="19"/>
                <w:szCs w:val="19"/>
              </w:rPr>
              <w:t>госэкспертизе</w:t>
            </w:r>
            <w:proofErr w:type="spellEnd"/>
            <w:r w:rsidRPr="00215093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 xml:space="preserve">до 31.12.2022, после получения заключения будут уточнены объемы и стоимость </w:t>
            </w:r>
            <w:r w:rsidRPr="00215093">
              <w:rPr>
                <w:bCs/>
                <w:sz w:val="19"/>
                <w:szCs w:val="19"/>
              </w:rPr>
              <w:lastRenderedPageBreak/>
              <w:t>строительства объекта)</w:t>
            </w:r>
          </w:p>
        </w:tc>
        <w:tc>
          <w:tcPr>
            <w:tcW w:w="1878" w:type="dxa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15093">
              <w:rPr>
                <w:bCs/>
                <w:sz w:val="19"/>
                <w:szCs w:val="19"/>
              </w:rPr>
              <w:lastRenderedPageBreak/>
              <w:t xml:space="preserve">Постановление администрации города Мурманска 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 xml:space="preserve">от 09.11.2015 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 xml:space="preserve">№ 3102 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>«О предоставлении МАУ ГСЦ «Авангард» земельного участка</w:t>
            </w:r>
            <w:r>
              <w:rPr>
                <w:bCs/>
                <w:sz w:val="19"/>
                <w:szCs w:val="19"/>
              </w:rPr>
              <w:br/>
            </w:r>
            <w:r w:rsidRPr="00215093">
              <w:rPr>
                <w:bCs/>
                <w:sz w:val="19"/>
                <w:szCs w:val="19"/>
              </w:rPr>
              <w:t xml:space="preserve">№ 51:20:0002401:45 по улице Старостина в постоянное (бессрочное) пользование» </w:t>
            </w:r>
          </w:p>
        </w:tc>
        <w:tc>
          <w:tcPr>
            <w:tcW w:w="2232" w:type="dxa"/>
          </w:tcPr>
          <w:p w:rsidR="0020495C" w:rsidRPr="00215093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proofErr w:type="spellStart"/>
            <w:r>
              <w:rPr>
                <w:bCs/>
                <w:sz w:val="19"/>
                <w:szCs w:val="19"/>
              </w:rPr>
              <w:t>Сердечкин</w:t>
            </w:r>
            <w:proofErr w:type="spellEnd"/>
            <w:r>
              <w:rPr>
                <w:bCs/>
                <w:sz w:val="19"/>
                <w:szCs w:val="19"/>
              </w:rPr>
              <w:t xml:space="preserve"> Ю.</w:t>
            </w:r>
            <w:r w:rsidRPr="00215093">
              <w:rPr>
                <w:bCs/>
                <w:sz w:val="19"/>
                <w:szCs w:val="19"/>
              </w:rPr>
              <w:t xml:space="preserve">В. </w:t>
            </w:r>
            <w:r>
              <w:rPr>
                <w:bCs/>
                <w:sz w:val="19"/>
                <w:szCs w:val="19"/>
              </w:rPr>
              <w:t xml:space="preserve">- </w:t>
            </w:r>
            <w:r w:rsidRPr="00215093">
              <w:rPr>
                <w:bCs/>
                <w:sz w:val="19"/>
                <w:szCs w:val="19"/>
              </w:rPr>
              <w:t>глава администрации города Мурманска;</w:t>
            </w:r>
          </w:p>
          <w:p w:rsidR="0020495C" w:rsidRPr="00CC13B7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Бережный К.Н.</w:t>
            </w:r>
            <w:r w:rsidRPr="00215093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t>-</w:t>
            </w:r>
            <w:r w:rsidRPr="00215093">
              <w:rPr>
                <w:bCs/>
                <w:sz w:val="19"/>
                <w:szCs w:val="19"/>
              </w:rPr>
              <w:t>председатель комитета по физической культуре и спорту</w:t>
            </w:r>
            <w:r>
              <w:rPr>
                <w:bCs/>
                <w:sz w:val="19"/>
                <w:szCs w:val="19"/>
              </w:rPr>
              <w:t xml:space="preserve"> администрации города Мурманска</w:t>
            </w:r>
            <w:r w:rsidRPr="00215093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br/>
              <w:t>(</w:t>
            </w:r>
            <w:r w:rsidRPr="00215093">
              <w:rPr>
                <w:bCs/>
                <w:sz w:val="19"/>
                <w:szCs w:val="19"/>
              </w:rPr>
              <w:t>тел. 456025</w:t>
            </w:r>
            <w:r>
              <w:rPr>
                <w:bCs/>
                <w:sz w:val="19"/>
                <w:szCs w:val="19"/>
              </w:rPr>
              <w:t>,</w:t>
            </w:r>
            <w:r w:rsidRPr="00215093">
              <w:rPr>
                <w:bCs/>
                <w:sz w:val="19"/>
                <w:szCs w:val="19"/>
              </w:rPr>
              <w:t xml:space="preserve"> </w:t>
            </w:r>
            <w:r w:rsidRPr="00215093">
              <w:rPr>
                <w:bCs/>
                <w:sz w:val="19"/>
                <w:szCs w:val="19"/>
                <w:lang w:val="en-US"/>
              </w:rPr>
              <w:t>sport</w:t>
            </w:r>
            <w:r w:rsidRPr="00215093">
              <w:rPr>
                <w:bCs/>
                <w:sz w:val="19"/>
                <w:szCs w:val="19"/>
              </w:rPr>
              <w:t>@</w:t>
            </w:r>
            <w:proofErr w:type="spellStart"/>
            <w:r w:rsidRPr="00215093">
              <w:rPr>
                <w:bCs/>
                <w:sz w:val="19"/>
                <w:szCs w:val="19"/>
                <w:lang w:val="en-US"/>
              </w:rPr>
              <w:t>citymurmansk</w:t>
            </w:r>
            <w:proofErr w:type="spellEnd"/>
            <w:r w:rsidRPr="00215093">
              <w:rPr>
                <w:bCs/>
                <w:sz w:val="19"/>
                <w:szCs w:val="19"/>
              </w:rPr>
              <w:t>.</w:t>
            </w:r>
            <w:proofErr w:type="spellStart"/>
            <w:r w:rsidRPr="00215093">
              <w:rPr>
                <w:bCs/>
                <w:sz w:val="19"/>
                <w:szCs w:val="19"/>
                <w:lang w:val="en-US"/>
              </w:rPr>
              <w:t>ru</w:t>
            </w:r>
            <w:proofErr w:type="spellEnd"/>
            <w:r>
              <w:rPr>
                <w:bCs/>
                <w:sz w:val="19"/>
                <w:szCs w:val="19"/>
              </w:rPr>
              <w:t>)</w:t>
            </w:r>
          </w:p>
        </w:tc>
      </w:tr>
      <w:tr w:rsidR="0020495C" w:rsidRPr="00AF201D" w:rsidTr="00635358">
        <w:trPr>
          <w:trHeight w:val="300"/>
        </w:trPr>
        <w:tc>
          <w:tcPr>
            <w:tcW w:w="465" w:type="dxa"/>
            <w:shd w:val="clear" w:color="auto" w:fill="auto"/>
          </w:tcPr>
          <w:p w:rsidR="0020495C" w:rsidRPr="00AF201D" w:rsidRDefault="0020495C" w:rsidP="0063535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2.</w:t>
            </w:r>
          </w:p>
        </w:tc>
        <w:tc>
          <w:tcPr>
            <w:tcW w:w="1584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Наружное освещен</w:t>
            </w:r>
            <w:r>
              <w:rPr>
                <w:bCs/>
                <w:sz w:val="19"/>
                <w:szCs w:val="19"/>
              </w:rPr>
              <w:t>ие территории города Мурманска</w:t>
            </w:r>
          </w:p>
        </w:tc>
        <w:tc>
          <w:tcPr>
            <w:tcW w:w="1331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г. </w:t>
            </w:r>
            <w:r w:rsidRPr="00AF201D">
              <w:rPr>
                <w:bCs/>
                <w:sz w:val="19"/>
                <w:szCs w:val="19"/>
              </w:rPr>
              <w:t>Мурманск</w:t>
            </w:r>
          </w:p>
        </w:tc>
        <w:tc>
          <w:tcPr>
            <w:tcW w:w="1264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Наружное освещение улиц и дворовых территорий</w:t>
            </w:r>
          </w:p>
        </w:tc>
        <w:tc>
          <w:tcPr>
            <w:tcW w:w="1619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Модернизация наружного освещения (создание и реконструкция)</w:t>
            </w:r>
          </w:p>
        </w:tc>
        <w:tc>
          <w:tcPr>
            <w:tcW w:w="1552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Основные технико-экономические характеристики</w:t>
            </w:r>
            <w:r>
              <w:rPr>
                <w:bCs/>
                <w:sz w:val="19"/>
                <w:szCs w:val="19"/>
              </w:rPr>
              <w:t>:</w:t>
            </w:r>
            <w:r w:rsidRPr="00AF201D">
              <w:rPr>
                <w:bCs/>
                <w:sz w:val="19"/>
                <w:szCs w:val="19"/>
              </w:rPr>
              <w:t xml:space="preserve"> - опоры </w:t>
            </w:r>
            <w:r w:rsidRPr="00AF201D">
              <w:rPr>
                <w:bCs/>
                <w:sz w:val="19"/>
                <w:szCs w:val="19"/>
              </w:rPr>
              <w:lastRenderedPageBreak/>
              <w:t>наружного освещения – 8 289 шт.;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- светильники наружного освещения – 13 160 шт.;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- панели наружного освещения – 376 шт.;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 xml:space="preserve">- воздушные линии наружного освещения – 331 578 </w:t>
            </w:r>
            <w:proofErr w:type="spellStart"/>
            <w:r w:rsidRPr="00AF201D">
              <w:rPr>
                <w:bCs/>
                <w:sz w:val="19"/>
                <w:szCs w:val="19"/>
              </w:rPr>
              <w:t>п.м</w:t>
            </w:r>
            <w:proofErr w:type="spellEnd"/>
            <w:r w:rsidRPr="00AF201D">
              <w:rPr>
                <w:bCs/>
                <w:sz w:val="19"/>
                <w:szCs w:val="19"/>
              </w:rPr>
              <w:t>;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 xml:space="preserve">- кабельные линии наружного освещения – 47 880 </w:t>
            </w:r>
            <w:proofErr w:type="spellStart"/>
            <w:r w:rsidRPr="00AF201D">
              <w:rPr>
                <w:bCs/>
                <w:sz w:val="19"/>
                <w:szCs w:val="19"/>
              </w:rPr>
              <w:t>п.м</w:t>
            </w:r>
            <w:proofErr w:type="spellEnd"/>
            <w:r w:rsidRPr="00AF201D">
              <w:rPr>
                <w:bCs/>
                <w:sz w:val="19"/>
                <w:szCs w:val="19"/>
              </w:rPr>
              <w:t>;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 xml:space="preserve">- тросовые подвесы – </w:t>
            </w:r>
            <w:r>
              <w:rPr>
                <w:bCs/>
                <w:sz w:val="19"/>
                <w:szCs w:val="19"/>
              </w:rPr>
              <w:br/>
            </w:r>
            <w:r w:rsidRPr="00AF201D">
              <w:rPr>
                <w:bCs/>
                <w:sz w:val="19"/>
                <w:szCs w:val="19"/>
              </w:rPr>
              <w:t xml:space="preserve">5 483 </w:t>
            </w:r>
            <w:proofErr w:type="spellStart"/>
            <w:r w:rsidRPr="00AF201D">
              <w:rPr>
                <w:bCs/>
                <w:sz w:val="19"/>
                <w:szCs w:val="19"/>
              </w:rPr>
              <w:t>п.м</w:t>
            </w:r>
            <w:proofErr w:type="spellEnd"/>
            <w:r w:rsidRPr="00AF201D">
              <w:rPr>
                <w:bCs/>
                <w:sz w:val="19"/>
                <w:szCs w:val="19"/>
              </w:rPr>
              <w:t>;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- комплекс архитектурно-художествен</w:t>
            </w:r>
            <w:r>
              <w:rPr>
                <w:bCs/>
                <w:sz w:val="19"/>
                <w:szCs w:val="19"/>
              </w:rPr>
              <w:t>-</w:t>
            </w:r>
            <w:r w:rsidRPr="00AF201D">
              <w:rPr>
                <w:bCs/>
                <w:sz w:val="19"/>
                <w:szCs w:val="19"/>
              </w:rPr>
              <w:t>ной подсветки – 10 шт.</w:t>
            </w:r>
          </w:p>
        </w:tc>
        <w:tc>
          <w:tcPr>
            <w:tcW w:w="1480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lastRenderedPageBreak/>
              <w:t>20 лет</w:t>
            </w:r>
          </w:p>
        </w:tc>
        <w:tc>
          <w:tcPr>
            <w:tcW w:w="1551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2,0 млрд. руб.</w:t>
            </w:r>
          </w:p>
        </w:tc>
        <w:tc>
          <w:tcPr>
            <w:tcW w:w="1878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Объекты включены в реестр муниципальной собственности</w:t>
            </w:r>
          </w:p>
        </w:tc>
        <w:tc>
          <w:tcPr>
            <w:tcW w:w="2232" w:type="dxa"/>
            <w:shd w:val="clear" w:color="auto" w:fill="auto"/>
          </w:tcPr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Кузнецов Р</w:t>
            </w:r>
            <w:r>
              <w:rPr>
                <w:bCs/>
                <w:sz w:val="19"/>
                <w:szCs w:val="19"/>
              </w:rPr>
              <w:t xml:space="preserve">.С. - </w:t>
            </w:r>
            <w:r w:rsidRPr="00AF201D">
              <w:rPr>
                <w:bCs/>
                <w:sz w:val="19"/>
                <w:szCs w:val="19"/>
              </w:rPr>
              <w:t xml:space="preserve">директор </w:t>
            </w:r>
            <w:r>
              <w:rPr>
                <w:bCs/>
                <w:sz w:val="19"/>
                <w:szCs w:val="19"/>
              </w:rPr>
              <w:t>ММБУ «</w:t>
            </w:r>
            <w:proofErr w:type="spellStart"/>
            <w:r>
              <w:rPr>
                <w:bCs/>
                <w:sz w:val="19"/>
                <w:szCs w:val="19"/>
              </w:rPr>
              <w:t>МурманскГорСвет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  <w:r w:rsidRPr="00AF201D">
              <w:rPr>
                <w:bCs/>
                <w:sz w:val="19"/>
                <w:szCs w:val="19"/>
              </w:rPr>
              <w:t xml:space="preserve"> 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(</w:t>
            </w:r>
            <w:r w:rsidRPr="00AF201D">
              <w:rPr>
                <w:bCs/>
                <w:sz w:val="19"/>
                <w:szCs w:val="19"/>
              </w:rPr>
              <w:t>тел.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AF201D">
              <w:rPr>
                <w:bCs/>
                <w:sz w:val="19"/>
                <w:szCs w:val="19"/>
              </w:rPr>
              <w:t>56-75-95 (доб. 201)</w:t>
            </w:r>
            <w:r>
              <w:rPr>
                <w:bCs/>
                <w:sz w:val="19"/>
                <w:szCs w:val="19"/>
              </w:rPr>
              <w:t>,</w:t>
            </w:r>
          </w:p>
          <w:p w:rsidR="0020495C" w:rsidRPr="00AF201D" w:rsidRDefault="0020495C" w:rsidP="006353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AF201D">
              <w:rPr>
                <w:bCs/>
                <w:sz w:val="19"/>
                <w:szCs w:val="19"/>
              </w:rPr>
              <w:t>Gorsvet51@yandex.ru</w:t>
            </w:r>
            <w:r>
              <w:rPr>
                <w:bCs/>
                <w:sz w:val="19"/>
                <w:szCs w:val="19"/>
              </w:rPr>
              <w:t>)</w:t>
            </w:r>
          </w:p>
        </w:tc>
      </w:tr>
    </w:tbl>
    <w:p w:rsidR="0020495C" w:rsidRPr="00552DE8" w:rsidRDefault="0020495C" w:rsidP="0020495C">
      <w:pPr>
        <w:tabs>
          <w:tab w:val="left" w:pos="9639"/>
        </w:tabs>
        <w:spacing w:after="0" w:line="240" w:lineRule="auto"/>
        <w:jc w:val="center"/>
        <w:rPr>
          <w:b/>
          <w:bCs/>
          <w:sz w:val="16"/>
          <w:szCs w:val="28"/>
        </w:rPr>
      </w:pPr>
    </w:p>
    <w:p w:rsidR="0020495C" w:rsidRPr="00A27C5B" w:rsidRDefault="0020495C" w:rsidP="0020495C">
      <w:pPr>
        <w:jc w:val="center"/>
      </w:pPr>
      <w:r w:rsidRPr="00A27C5B">
        <w:rPr>
          <w:bCs/>
          <w:szCs w:val="28"/>
        </w:rPr>
        <w:t>________________________</w:t>
      </w:r>
    </w:p>
    <w:p w:rsidR="0029364C" w:rsidRDefault="00B62970"/>
    <w:sectPr w:rsidR="0029364C" w:rsidSect="007A5B43">
      <w:headerReference w:type="default" r:id="rId8"/>
      <w:pgSz w:w="16838" w:h="11906" w:orient="landscape"/>
      <w:pgMar w:top="1701" w:right="113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2970">
      <w:pPr>
        <w:spacing w:after="0" w:line="240" w:lineRule="auto"/>
      </w:pPr>
      <w:r>
        <w:separator/>
      </w:r>
    </w:p>
  </w:endnote>
  <w:endnote w:type="continuationSeparator" w:id="0">
    <w:p w:rsidR="00000000" w:rsidRDefault="00B6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2970">
      <w:pPr>
        <w:spacing w:after="0" w:line="240" w:lineRule="auto"/>
      </w:pPr>
      <w:r>
        <w:separator/>
      </w:r>
    </w:p>
  </w:footnote>
  <w:footnote w:type="continuationSeparator" w:id="0">
    <w:p w:rsidR="00000000" w:rsidRDefault="00B6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04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144180"/>
      <w:docPartObj>
        <w:docPartGallery w:val="Page Numbers (Top of Page)"/>
        <w:docPartUnique/>
      </w:docPartObj>
    </w:sdtPr>
    <w:sdtEndPr/>
    <w:sdtContent>
      <w:p w:rsidR="007A5B43" w:rsidRPr="00CC13B7" w:rsidRDefault="0020495C">
        <w:pPr>
          <w:pStyle w:val="a3"/>
          <w:jc w:val="center"/>
        </w:pPr>
        <w:r w:rsidRPr="00CC13B7">
          <w:fldChar w:fldCharType="begin"/>
        </w:r>
        <w:r w:rsidRPr="00CC13B7">
          <w:instrText>PAGE   \* MERGEFORMAT</w:instrText>
        </w:r>
        <w:r w:rsidRPr="00CC13B7">
          <w:fldChar w:fldCharType="separate"/>
        </w:r>
        <w:r w:rsidR="00B62970">
          <w:rPr>
            <w:noProof/>
          </w:rPr>
          <w:t>5</w:t>
        </w:r>
        <w:r w:rsidRPr="00CC13B7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3"/>
    <w:rsid w:val="001F42E3"/>
    <w:rsid w:val="0020495C"/>
    <w:rsid w:val="002B7543"/>
    <w:rsid w:val="0090077B"/>
    <w:rsid w:val="00B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00C9-7F38-4C75-8D39-8D77940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5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95C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20495C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049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B17132312248EC996E9A6EEE8D5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1BEA5-CC7C-43FF-9BA9-215758CE8261}"/>
      </w:docPartPr>
      <w:docPartBody>
        <w:p w:rsidR="000C3BC2" w:rsidRDefault="00D36864" w:rsidP="00D36864">
          <w:pPr>
            <w:pStyle w:val="95B17132312248EC996E9A6EEE8D5A3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4"/>
    <w:rsid w:val="000C3BC2"/>
    <w:rsid w:val="00D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864"/>
    <w:rPr>
      <w:color w:val="808080"/>
    </w:rPr>
  </w:style>
  <w:style w:type="paragraph" w:customStyle="1" w:styleId="95B17132312248EC996E9A6EEE8D5A35">
    <w:name w:val="95B17132312248EC996E9A6EEE8D5A35"/>
    <w:rsid w:val="00D36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Мария Викторовна</dc:creator>
  <cp:keywords/>
  <dc:description/>
  <cp:lastModifiedBy>Кондрашова Мария Викторовна</cp:lastModifiedBy>
  <cp:revision>3</cp:revision>
  <dcterms:created xsi:type="dcterms:W3CDTF">2022-12-28T14:04:00Z</dcterms:created>
  <dcterms:modified xsi:type="dcterms:W3CDTF">2022-12-28T14:07:00Z</dcterms:modified>
</cp:coreProperties>
</file>