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C9028" w14:textId="1A6252DC" w:rsidR="0091686A" w:rsidRPr="0091686A" w:rsidRDefault="0091686A" w:rsidP="0091686A">
      <w:pPr>
        <w:spacing w:line="240" w:lineRule="auto"/>
        <w:ind w:left="10490" w:right="253"/>
        <w:contextualSpacing/>
        <w:jc w:val="center"/>
        <w:rPr>
          <w:color w:val="000000"/>
          <w:szCs w:val="28"/>
          <w:lang w:eastAsia="ru-RU"/>
        </w:rPr>
      </w:pPr>
      <w:r w:rsidRPr="0091686A">
        <w:rPr>
          <w:color w:val="000000"/>
          <w:szCs w:val="28"/>
          <w:lang w:eastAsia="ru-RU"/>
        </w:rPr>
        <w:t xml:space="preserve">Приложение </w:t>
      </w:r>
    </w:p>
    <w:p w14:paraId="6DA333AF" w14:textId="77777777" w:rsidR="0091686A" w:rsidRPr="0091686A" w:rsidRDefault="0091686A" w:rsidP="0091686A">
      <w:pPr>
        <w:spacing w:line="240" w:lineRule="auto"/>
        <w:ind w:left="10206" w:right="253"/>
        <w:contextualSpacing/>
        <w:jc w:val="right"/>
        <w:rPr>
          <w:color w:val="000000"/>
          <w:szCs w:val="28"/>
          <w:lang w:eastAsia="ru-RU"/>
        </w:rPr>
      </w:pPr>
      <w:r w:rsidRPr="0091686A">
        <w:rPr>
          <w:color w:val="000000"/>
          <w:szCs w:val="28"/>
          <w:lang w:eastAsia="ru-RU"/>
        </w:rPr>
        <w:t>к постановлению администрации</w:t>
      </w:r>
    </w:p>
    <w:p w14:paraId="2902A2A8" w14:textId="77777777" w:rsidR="0091686A" w:rsidRPr="0091686A" w:rsidRDefault="0091686A" w:rsidP="0091686A">
      <w:pPr>
        <w:spacing w:line="240" w:lineRule="auto"/>
        <w:ind w:left="10490" w:right="253"/>
        <w:contextualSpacing/>
        <w:jc w:val="center"/>
        <w:rPr>
          <w:color w:val="000000"/>
          <w:szCs w:val="28"/>
          <w:lang w:eastAsia="ru-RU"/>
        </w:rPr>
      </w:pPr>
      <w:r w:rsidRPr="0091686A">
        <w:rPr>
          <w:color w:val="000000"/>
          <w:szCs w:val="28"/>
          <w:lang w:eastAsia="ru-RU"/>
        </w:rPr>
        <w:t>города Мурманска</w:t>
      </w:r>
    </w:p>
    <w:p w14:paraId="6526D807" w14:textId="2F819C9F" w:rsidR="0091686A" w:rsidRPr="0091686A" w:rsidRDefault="0091686A" w:rsidP="0091686A">
      <w:pPr>
        <w:spacing w:line="240" w:lineRule="auto"/>
        <w:ind w:left="10206" w:right="253"/>
        <w:contextualSpacing/>
        <w:jc w:val="center"/>
        <w:rPr>
          <w:color w:val="000000"/>
          <w:szCs w:val="28"/>
          <w:lang w:eastAsia="ru-RU"/>
        </w:rPr>
      </w:pPr>
      <w:r w:rsidRPr="0091686A">
        <w:rPr>
          <w:color w:val="000000"/>
          <w:szCs w:val="28"/>
          <w:lang w:eastAsia="ru-RU"/>
        </w:rPr>
        <w:t xml:space="preserve">от </w:t>
      </w:r>
      <w:r>
        <w:rPr>
          <w:color w:val="000000"/>
          <w:szCs w:val="28"/>
          <w:lang w:eastAsia="ru-RU"/>
        </w:rPr>
        <w:t xml:space="preserve">              </w:t>
      </w:r>
      <w:r w:rsidRPr="0091686A">
        <w:rPr>
          <w:color w:val="000000"/>
          <w:szCs w:val="28"/>
          <w:lang w:eastAsia="ru-RU"/>
        </w:rPr>
        <w:t xml:space="preserve"> № </w:t>
      </w:r>
      <w:r>
        <w:rPr>
          <w:color w:val="000000"/>
          <w:szCs w:val="28"/>
          <w:lang w:eastAsia="ru-RU"/>
        </w:rPr>
        <w:t xml:space="preserve"> </w:t>
      </w:r>
    </w:p>
    <w:p w14:paraId="09E7A2A3" w14:textId="49118642" w:rsidR="0091686A" w:rsidRPr="0091686A" w:rsidRDefault="0091686A" w:rsidP="0091686A">
      <w:pPr>
        <w:pStyle w:val="ConsPlusNormal"/>
        <w:ind w:right="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686A">
        <w:rPr>
          <w:rFonts w:ascii="Times New Roman" w:eastAsiaTheme="minorHAnsi" w:hAnsi="Times New Roman" w:cs="Times New Roman"/>
          <w:sz w:val="28"/>
          <w:szCs w:val="28"/>
        </w:rPr>
        <w:t>3. Перечень основных мероприятий и проектов муниципальной программы города Мурманска</w:t>
      </w:r>
      <w:r w:rsidRPr="0091686A">
        <w:rPr>
          <w:rFonts w:ascii="Times New Roman" w:eastAsiaTheme="minorHAnsi" w:hAnsi="Times New Roman" w:cs="Times New Roman"/>
          <w:sz w:val="28"/>
          <w:szCs w:val="28"/>
        </w:rPr>
        <w:br/>
      </w:r>
      <w:r w:rsidRPr="0091686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1686A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91686A">
        <w:rPr>
          <w:rFonts w:ascii="Times New Roman" w:eastAsiaTheme="minorHAnsi" w:hAnsi="Times New Roman" w:cs="Times New Roman"/>
          <w:sz w:val="28"/>
          <w:szCs w:val="28"/>
        </w:rPr>
        <w:t>Управление имуществом</w:t>
      </w:r>
      <w:r w:rsidRPr="0091686A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91686A">
        <w:rPr>
          <w:rFonts w:ascii="Times New Roman" w:eastAsiaTheme="minorHAnsi" w:hAnsi="Times New Roman" w:cs="Times New Roman"/>
          <w:sz w:val="28"/>
          <w:szCs w:val="28"/>
        </w:rPr>
        <w:t xml:space="preserve"> на 2023 - 2028 годы</w:t>
      </w:r>
    </w:p>
    <w:p w14:paraId="71522CC5" w14:textId="77777777" w:rsidR="0091686A" w:rsidRPr="0091686A" w:rsidRDefault="0091686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49"/>
        <w:gridCol w:w="1531"/>
        <w:gridCol w:w="1918"/>
        <w:gridCol w:w="1918"/>
        <w:gridCol w:w="4296"/>
      </w:tblGrid>
      <w:tr w:rsidR="0091686A" w:rsidRPr="0091686A" w14:paraId="2B82153F" w14:textId="77777777" w:rsidTr="0091686A">
        <w:tc>
          <w:tcPr>
            <w:tcW w:w="624" w:type="dxa"/>
          </w:tcPr>
          <w:p w14:paraId="1656F15D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49" w:type="dxa"/>
          </w:tcPr>
          <w:p w14:paraId="20764A13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Подпрограммы, основные мероприятия, проекты</w:t>
            </w:r>
          </w:p>
        </w:tc>
        <w:tc>
          <w:tcPr>
            <w:tcW w:w="1531" w:type="dxa"/>
          </w:tcPr>
          <w:p w14:paraId="75048F75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18" w:type="dxa"/>
          </w:tcPr>
          <w:p w14:paraId="4B0067D0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Соисполнители, участники</w:t>
            </w:r>
          </w:p>
        </w:tc>
        <w:tc>
          <w:tcPr>
            <w:tcW w:w="1918" w:type="dxa"/>
          </w:tcPr>
          <w:p w14:paraId="699B72CC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4296" w:type="dxa"/>
          </w:tcPr>
          <w:p w14:paraId="0B8FECF4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(наименования показателей)</w:t>
            </w:r>
          </w:p>
        </w:tc>
      </w:tr>
      <w:tr w:rsidR="0091686A" w:rsidRPr="0091686A" w14:paraId="15E7EE2F" w14:textId="77777777" w:rsidTr="0091686A">
        <w:tc>
          <w:tcPr>
            <w:tcW w:w="624" w:type="dxa"/>
          </w:tcPr>
          <w:p w14:paraId="3875EC1A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1EEF6F99" w14:textId="7F344F76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Подпрограмма 1 «Создание условий для эффективного использования муниципального имущества города Мурманска»</w:t>
            </w:r>
          </w:p>
        </w:tc>
        <w:tc>
          <w:tcPr>
            <w:tcW w:w="1531" w:type="dxa"/>
          </w:tcPr>
          <w:p w14:paraId="6299055D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2023 - 2028</w:t>
            </w:r>
          </w:p>
        </w:tc>
        <w:tc>
          <w:tcPr>
            <w:tcW w:w="1918" w:type="dxa"/>
          </w:tcPr>
          <w:p w14:paraId="236FB740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</w:tcPr>
          <w:p w14:paraId="0FD5CC66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6" w:type="dxa"/>
          </w:tcPr>
          <w:p w14:paraId="180F16BC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86A" w:rsidRPr="0091686A" w14:paraId="02CE66D0" w14:textId="77777777" w:rsidTr="0091686A">
        <w:tc>
          <w:tcPr>
            <w:tcW w:w="624" w:type="dxa"/>
            <w:vMerge w:val="restart"/>
          </w:tcPr>
          <w:p w14:paraId="7DA94A47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ОМ 1.1</w:t>
            </w:r>
          </w:p>
        </w:tc>
        <w:tc>
          <w:tcPr>
            <w:tcW w:w="4049" w:type="dxa"/>
            <w:vMerge w:val="restart"/>
          </w:tcPr>
          <w:p w14:paraId="62937163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создание условий для использования имущества в целях решения вопросов местного значения</w:t>
            </w:r>
          </w:p>
        </w:tc>
        <w:tc>
          <w:tcPr>
            <w:tcW w:w="1531" w:type="dxa"/>
            <w:vMerge w:val="restart"/>
          </w:tcPr>
          <w:p w14:paraId="4D71DCDF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2023 - 2028</w:t>
            </w:r>
          </w:p>
        </w:tc>
        <w:tc>
          <w:tcPr>
            <w:tcW w:w="1918" w:type="dxa"/>
            <w:vMerge w:val="restart"/>
          </w:tcPr>
          <w:p w14:paraId="24334529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КИО, ЦКИМИ</w:t>
            </w:r>
          </w:p>
        </w:tc>
        <w:tc>
          <w:tcPr>
            <w:tcW w:w="1918" w:type="dxa"/>
            <w:vMerge w:val="restart"/>
          </w:tcPr>
          <w:p w14:paraId="5DF0E9D1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6" w:type="dxa"/>
          </w:tcPr>
          <w:p w14:paraId="7E46F267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0.1. Доля муниципального имущества, вовлеченного в хозяйственный оборот</w:t>
            </w:r>
          </w:p>
        </w:tc>
      </w:tr>
      <w:tr w:rsidR="0091686A" w:rsidRPr="0091686A" w14:paraId="11C94118" w14:textId="77777777" w:rsidTr="0091686A">
        <w:tc>
          <w:tcPr>
            <w:tcW w:w="624" w:type="dxa"/>
            <w:vMerge/>
          </w:tcPr>
          <w:p w14:paraId="434AE3BF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14:paraId="2B0FFA58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1F03D84A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718D4BF2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54A7848A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14:paraId="39948543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0.2. 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</w:p>
        </w:tc>
      </w:tr>
      <w:tr w:rsidR="0091686A" w:rsidRPr="0091686A" w14:paraId="7A9722F3" w14:textId="77777777" w:rsidTr="0091686A">
        <w:tc>
          <w:tcPr>
            <w:tcW w:w="624" w:type="dxa"/>
            <w:vMerge/>
          </w:tcPr>
          <w:p w14:paraId="70D302D1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14:paraId="6A20089B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69F705BC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44A3FEEC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627786B6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14:paraId="1E77F24C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0.3. Количество объектов, в отношении которых созданы условия для использования</w:t>
            </w:r>
          </w:p>
        </w:tc>
      </w:tr>
      <w:tr w:rsidR="0091686A" w:rsidRPr="0091686A" w14:paraId="19694F29" w14:textId="77777777" w:rsidTr="0091686A">
        <w:tc>
          <w:tcPr>
            <w:tcW w:w="624" w:type="dxa"/>
            <w:vMerge/>
          </w:tcPr>
          <w:p w14:paraId="1324C036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14:paraId="03EE9BE1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73DECC6B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4555223A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6E0EE090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14:paraId="4BC9D7D1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 xml:space="preserve">1.1. Количество объектов муниципального нежилого фонда, инженерной инфраструктуры и земельных участков, переданных по </w:t>
            </w:r>
            <w:r w:rsidRPr="00916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сделкам, договорам и пр.</w:t>
            </w:r>
          </w:p>
        </w:tc>
      </w:tr>
      <w:tr w:rsidR="0091686A" w:rsidRPr="0091686A" w14:paraId="0FE5F63E" w14:textId="77777777" w:rsidTr="0091686A">
        <w:tc>
          <w:tcPr>
            <w:tcW w:w="624" w:type="dxa"/>
            <w:vMerge/>
          </w:tcPr>
          <w:p w14:paraId="780E9063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14:paraId="61C62484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0973D437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3BA109EA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2C0617DF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14:paraId="00CE92E4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1.2. Количество жилых помещений, приобретенных с целью пополнения муниципального специализированного жилищного фонда</w:t>
            </w:r>
          </w:p>
        </w:tc>
      </w:tr>
      <w:tr w:rsidR="0091686A" w:rsidRPr="0091686A" w14:paraId="695444A9" w14:textId="77777777" w:rsidTr="0091686A">
        <w:tc>
          <w:tcPr>
            <w:tcW w:w="624" w:type="dxa"/>
            <w:vMerge/>
          </w:tcPr>
          <w:p w14:paraId="042471F5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14:paraId="05348349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4A9D36FC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0C53513B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736000F9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14:paraId="451247AB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1.3. Количество проведенных мероприятий по обеспечению сохранности пустующих муниципальных помещений и нежилых зданий</w:t>
            </w:r>
          </w:p>
        </w:tc>
      </w:tr>
      <w:tr w:rsidR="0091686A" w:rsidRPr="0091686A" w14:paraId="33E30BF8" w14:textId="77777777" w:rsidTr="0091686A">
        <w:tc>
          <w:tcPr>
            <w:tcW w:w="624" w:type="dxa"/>
            <w:vMerge w:val="restart"/>
            <w:tcBorders>
              <w:bottom w:val="nil"/>
            </w:tcBorders>
          </w:tcPr>
          <w:p w14:paraId="60DAE38E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ОМ 1.2</w:t>
            </w:r>
          </w:p>
        </w:tc>
        <w:tc>
          <w:tcPr>
            <w:tcW w:w="4049" w:type="dxa"/>
            <w:vMerge w:val="restart"/>
            <w:tcBorders>
              <w:bottom w:val="nil"/>
            </w:tcBorders>
          </w:tcPr>
          <w:p w14:paraId="4858A876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улучшение технических характеристик муниципальных зданий, строений, помещений и земельных участков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14:paraId="0C438399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2023 - 2028</w:t>
            </w:r>
          </w:p>
        </w:tc>
        <w:tc>
          <w:tcPr>
            <w:tcW w:w="1918" w:type="dxa"/>
            <w:vMerge w:val="restart"/>
            <w:tcBorders>
              <w:bottom w:val="nil"/>
            </w:tcBorders>
          </w:tcPr>
          <w:p w14:paraId="151C3810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КТРиС</w:t>
            </w:r>
            <w:proofErr w:type="spellEnd"/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, УКС</w:t>
            </w:r>
          </w:p>
        </w:tc>
        <w:tc>
          <w:tcPr>
            <w:tcW w:w="1918" w:type="dxa"/>
            <w:vMerge w:val="restart"/>
            <w:tcBorders>
              <w:bottom w:val="nil"/>
            </w:tcBorders>
          </w:tcPr>
          <w:p w14:paraId="769F691E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6" w:type="dxa"/>
          </w:tcPr>
          <w:p w14:paraId="5C90A3A6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0.4. Количество муниципальных зданий, строений, помещений и земельных участков с улучшенными техническими характеристиками</w:t>
            </w:r>
          </w:p>
        </w:tc>
      </w:tr>
      <w:tr w:rsidR="0091686A" w:rsidRPr="0091686A" w14:paraId="21FCD352" w14:textId="77777777" w:rsidTr="0091686A">
        <w:tc>
          <w:tcPr>
            <w:tcW w:w="624" w:type="dxa"/>
            <w:vMerge/>
            <w:tcBorders>
              <w:bottom w:val="nil"/>
            </w:tcBorders>
          </w:tcPr>
          <w:p w14:paraId="284EFBD1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  <w:tcBorders>
              <w:bottom w:val="nil"/>
            </w:tcBorders>
          </w:tcPr>
          <w:p w14:paraId="791F48C7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14:paraId="403801EA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bottom w:val="nil"/>
            </w:tcBorders>
          </w:tcPr>
          <w:p w14:paraId="3FAE3F28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bottom w:val="nil"/>
            </w:tcBorders>
          </w:tcPr>
          <w:p w14:paraId="1AB9B082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14:paraId="60B52FEF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1.4. Количество объектов, в которых проведен ремонт</w:t>
            </w:r>
          </w:p>
        </w:tc>
      </w:tr>
      <w:tr w:rsidR="0091686A" w:rsidRPr="0091686A" w14:paraId="6CB9D1F5" w14:textId="77777777" w:rsidTr="0091686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14:paraId="7B43AF0D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  <w:tcBorders>
              <w:bottom w:val="nil"/>
            </w:tcBorders>
          </w:tcPr>
          <w:p w14:paraId="6E9F83C0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14:paraId="788E4AAB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bottom w:val="nil"/>
            </w:tcBorders>
          </w:tcPr>
          <w:p w14:paraId="05D36DF2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bottom w:val="nil"/>
            </w:tcBorders>
          </w:tcPr>
          <w:p w14:paraId="1B2D9F14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bottom w:val="nil"/>
            </w:tcBorders>
          </w:tcPr>
          <w:p w14:paraId="403C84A7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1.5. Количество снесенных муниципальных нежилых зданий, строений и сооружений</w:t>
            </w:r>
          </w:p>
        </w:tc>
      </w:tr>
      <w:tr w:rsidR="0091686A" w:rsidRPr="0091686A" w14:paraId="5390D73A" w14:textId="77777777" w:rsidTr="0091686A">
        <w:tc>
          <w:tcPr>
            <w:tcW w:w="624" w:type="dxa"/>
          </w:tcPr>
          <w:p w14:paraId="72D74B3E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14:paraId="486E8049" w14:textId="4E9E4DAD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Подпрограмма 2 «Реформирование и регулирование земельных и имущественных отношений на территории муниципального образования город Мурманск»</w:t>
            </w:r>
          </w:p>
        </w:tc>
        <w:tc>
          <w:tcPr>
            <w:tcW w:w="1531" w:type="dxa"/>
          </w:tcPr>
          <w:p w14:paraId="523C469D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2023 - 2028</w:t>
            </w:r>
          </w:p>
        </w:tc>
        <w:tc>
          <w:tcPr>
            <w:tcW w:w="1918" w:type="dxa"/>
          </w:tcPr>
          <w:p w14:paraId="6D6DC38F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</w:tcPr>
          <w:p w14:paraId="26F42C94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6" w:type="dxa"/>
          </w:tcPr>
          <w:p w14:paraId="005EE556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86A" w:rsidRPr="0091686A" w14:paraId="115E2C67" w14:textId="77777777" w:rsidTr="0091686A">
        <w:tc>
          <w:tcPr>
            <w:tcW w:w="624" w:type="dxa"/>
            <w:vMerge w:val="restart"/>
          </w:tcPr>
          <w:p w14:paraId="769DB4BE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ОМ 2.1</w:t>
            </w:r>
          </w:p>
        </w:tc>
        <w:tc>
          <w:tcPr>
            <w:tcW w:w="4049" w:type="dxa"/>
            <w:vMerge w:val="restart"/>
          </w:tcPr>
          <w:p w14:paraId="1B2BE219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регулирование земельных и имущественных отношений на </w:t>
            </w:r>
            <w:r w:rsidRPr="00916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 город Мурманск</w:t>
            </w:r>
          </w:p>
        </w:tc>
        <w:tc>
          <w:tcPr>
            <w:tcW w:w="1531" w:type="dxa"/>
            <w:vMerge w:val="restart"/>
          </w:tcPr>
          <w:p w14:paraId="7D8DA355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2023 - 2028</w:t>
            </w:r>
          </w:p>
        </w:tc>
        <w:tc>
          <w:tcPr>
            <w:tcW w:w="1918" w:type="dxa"/>
            <w:vMerge w:val="restart"/>
          </w:tcPr>
          <w:p w14:paraId="3DBFF44E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  <w:tc>
          <w:tcPr>
            <w:tcW w:w="1918" w:type="dxa"/>
            <w:vMerge w:val="restart"/>
          </w:tcPr>
          <w:p w14:paraId="080C3B11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6" w:type="dxa"/>
          </w:tcPr>
          <w:p w14:paraId="5842AFC6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 xml:space="preserve">0.5. Количество сформированных земельных участков под муниципальные объекты недвижимого </w:t>
            </w:r>
            <w:r w:rsidRPr="00916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</w:tr>
      <w:tr w:rsidR="0091686A" w:rsidRPr="0091686A" w14:paraId="11D7FA7F" w14:textId="77777777" w:rsidTr="0091686A">
        <w:tc>
          <w:tcPr>
            <w:tcW w:w="624" w:type="dxa"/>
            <w:vMerge/>
          </w:tcPr>
          <w:p w14:paraId="64DA2D5A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14:paraId="210ACFE8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36D6B493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65DA3534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7F3808DE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14:paraId="23B92BF4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2.1. Площадь земельных участков, по которым выполнены кадастровые съемки</w:t>
            </w:r>
          </w:p>
        </w:tc>
      </w:tr>
      <w:tr w:rsidR="0091686A" w:rsidRPr="0091686A" w14:paraId="361D3AC4" w14:textId="77777777" w:rsidTr="0091686A">
        <w:tc>
          <w:tcPr>
            <w:tcW w:w="624" w:type="dxa"/>
          </w:tcPr>
          <w:p w14:paraId="25B19F39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9" w:type="dxa"/>
          </w:tcPr>
          <w:p w14:paraId="2A361351" w14:textId="3B2DBA96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деятельности комитета имущественных отношений города Мурманска»</w:t>
            </w:r>
          </w:p>
        </w:tc>
        <w:tc>
          <w:tcPr>
            <w:tcW w:w="1531" w:type="dxa"/>
          </w:tcPr>
          <w:p w14:paraId="778FDA72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2023 - 2028</w:t>
            </w:r>
          </w:p>
        </w:tc>
        <w:tc>
          <w:tcPr>
            <w:tcW w:w="1918" w:type="dxa"/>
          </w:tcPr>
          <w:p w14:paraId="64BC4751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</w:tcPr>
          <w:p w14:paraId="2608CAAA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6" w:type="dxa"/>
          </w:tcPr>
          <w:p w14:paraId="3A53A63D" w14:textId="77777777" w:rsidR="0091686A" w:rsidRPr="0091686A" w:rsidRDefault="0091686A" w:rsidP="0091686A">
            <w:pPr>
              <w:pStyle w:val="ConsPlusNormal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86A" w:rsidRPr="0091686A" w14:paraId="52FC76FB" w14:textId="77777777" w:rsidTr="0091686A">
        <w:tc>
          <w:tcPr>
            <w:tcW w:w="624" w:type="dxa"/>
          </w:tcPr>
          <w:p w14:paraId="1A644B6B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ОМ 3.1</w:t>
            </w:r>
          </w:p>
        </w:tc>
        <w:tc>
          <w:tcPr>
            <w:tcW w:w="4049" w:type="dxa"/>
          </w:tcPr>
          <w:p w14:paraId="14AE1606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1531" w:type="dxa"/>
          </w:tcPr>
          <w:p w14:paraId="758FA8F6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2023 - 2028</w:t>
            </w:r>
          </w:p>
        </w:tc>
        <w:tc>
          <w:tcPr>
            <w:tcW w:w="1918" w:type="dxa"/>
          </w:tcPr>
          <w:p w14:paraId="2351DBD5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  <w:tc>
          <w:tcPr>
            <w:tcW w:w="1918" w:type="dxa"/>
          </w:tcPr>
          <w:p w14:paraId="166B349A" w14:textId="77777777" w:rsidR="0091686A" w:rsidRPr="0091686A" w:rsidRDefault="00916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6" w:type="dxa"/>
          </w:tcPr>
          <w:p w14:paraId="29CDB098" w14:textId="77777777" w:rsidR="0091686A" w:rsidRPr="0091686A" w:rsidRDefault="00916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5CE7DE3" w14:textId="77777777" w:rsidR="0091686A" w:rsidRPr="0091686A" w:rsidRDefault="0091686A" w:rsidP="009168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DC05086" w14:textId="77777777" w:rsidR="0091686A" w:rsidRPr="0091686A" w:rsidRDefault="0091686A" w:rsidP="0091686A">
      <w:pPr>
        <w:jc w:val="center"/>
        <w:rPr>
          <w:szCs w:val="28"/>
        </w:rPr>
      </w:pPr>
      <w:r w:rsidRPr="0091686A">
        <w:rPr>
          <w:color w:val="000000"/>
          <w:szCs w:val="28"/>
          <w:lang w:eastAsia="ru-RU"/>
        </w:rPr>
        <w:t>________________________________</w:t>
      </w:r>
    </w:p>
    <w:p w14:paraId="22B066AB" w14:textId="77777777" w:rsidR="00266534" w:rsidRPr="0091686A" w:rsidRDefault="00266534"/>
    <w:sectPr w:rsidR="00266534" w:rsidRPr="0091686A" w:rsidSect="0091686A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95DEC" w14:textId="77777777" w:rsidR="00A00A86" w:rsidRDefault="00A00A86" w:rsidP="00675DA4">
      <w:pPr>
        <w:spacing w:after="0" w:line="240" w:lineRule="auto"/>
      </w:pPr>
      <w:r>
        <w:separator/>
      </w:r>
    </w:p>
  </w:endnote>
  <w:endnote w:type="continuationSeparator" w:id="0">
    <w:p w14:paraId="5603EFC7" w14:textId="77777777" w:rsidR="00A00A86" w:rsidRDefault="00A00A86" w:rsidP="0067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7864C" w14:textId="77777777" w:rsidR="00A00A86" w:rsidRDefault="00A00A86" w:rsidP="00675DA4">
      <w:pPr>
        <w:spacing w:after="0" w:line="240" w:lineRule="auto"/>
      </w:pPr>
      <w:r>
        <w:separator/>
      </w:r>
    </w:p>
  </w:footnote>
  <w:footnote w:type="continuationSeparator" w:id="0">
    <w:p w14:paraId="0A9DC6E5" w14:textId="77777777" w:rsidR="00A00A86" w:rsidRDefault="00A00A86" w:rsidP="0067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8957823"/>
      <w:docPartObj>
        <w:docPartGallery w:val="Page Numbers (Top of Page)"/>
        <w:docPartUnique/>
      </w:docPartObj>
    </w:sdtPr>
    <w:sdtContent>
      <w:p w14:paraId="2501448A" w14:textId="27242D95" w:rsidR="00675DA4" w:rsidRDefault="00675D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6A"/>
    <w:rsid w:val="00043CD7"/>
    <w:rsid w:val="00266534"/>
    <w:rsid w:val="00675DA4"/>
    <w:rsid w:val="0091686A"/>
    <w:rsid w:val="0096262B"/>
    <w:rsid w:val="00A0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0711"/>
  <w15:chartTrackingRefBased/>
  <w15:docId w15:val="{BB9D8338-6AE6-4CBB-92C2-A3E50118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86A"/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68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1686A"/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67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DA4"/>
    <w:rPr>
      <w:rFonts w:ascii="Times New Roman" w:eastAsia="Calibri" w:hAnsi="Times New Roman" w:cs="Times New Roman"/>
      <w:kern w:val="0"/>
      <w:sz w:val="28"/>
      <w14:ligatures w14:val="none"/>
    </w:rPr>
  </w:style>
  <w:style w:type="paragraph" w:styleId="a5">
    <w:name w:val="footer"/>
    <w:basedOn w:val="a"/>
    <w:link w:val="a6"/>
    <w:uiPriority w:val="99"/>
    <w:unhideWhenUsed/>
    <w:rsid w:val="0067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DA4"/>
    <w:rPr>
      <w:rFonts w:ascii="Times New Roman" w:eastAsia="Calibri" w:hAnsi="Times New Roman" w:cs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Сергеевна</dc:creator>
  <cp:keywords/>
  <dc:description/>
  <cp:lastModifiedBy>Юрьева Елена Сергеевна</cp:lastModifiedBy>
  <cp:revision>1</cp:revision>
  <dcterms:created xsi:type="dcterms:W3CDTF">2024-05-16T09:36:00Z</dcterms:created>
  <dcterms:modified xsi:type="dcterms:W3CDTF">2024-05-16T09:51:00Z</dcterms:modified>
</cp:coreProperties>
</file>