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EF7C2" w14:textId="0871B292" w:rsidR="001E1F23" w:rsidRPr="00850855" w:rsidRDefault="001E1F23" w:rsidP="00BB4761">
      <w:pPr>
        <w:autoSpaceDE w:val="0"/>
        <w:autoSpaceDN w:val="0"/>
        <w:adjustRightInd w:val="0"/>
        <w:spacing w:after="0" w:line="240" w:lineRule="auto"/>
        <w:ind w:left="5387" w:right="140"/>
        <w:jc w:val="center"/>
        <w:outlineLvl w:val="0"/>
        <w:rPr>
          <w:rFonts w:ascii="Times New Roman" w:hAnsi="Times New Roman"/>
          <w:sz w:val="28"/>
          <w:szCs w:val="28"/>
        </w:rPr>
      </w:pPr>
      <w:r w:rsidRPr="00850855">
        <w:rPr>
          <w:rFonts w:ascii="Times New Roman" w:hAnsi="Times New Roman"/>
          <w:sz w:val="28"/>
          <w:szCs w:val="28"/>
        </w:rPr>
        <w:t xml:space="preserve">Приложение </w:t>
      </w:r>
    </w:p>
    <w:p w14:paraId="2563B567" w14:textId="77777777" w:rsidR="001E1F23" w:rsidRPr="00850855" w:rsidRDefault="001E1F23" w:rsidP="00BB4761">
      <w:pPr>
        <w:autoSpaceDE w:val="0"/>
        <w:autoSpaceDN w:val="0"/>
        <w:adjustRightInd w:val="0"/>
        <w:spacing w:after="0" w:line="240" w:lineRule="auto"/>
        <w:ind w:left="5387" w:right="140"/>
        <w:jc w:val="center"/>
        <w:rPr>
          <w:rFonts w:ascii="Times New Roman" w:hAnsi="Times New Roman"/>
          <w:sz w:val="28"/>
          <w:szCs w:val="28"/>
        </w:rPr>
      </w:pPr>
      <w:r w:rsidRPr="00850855">
        <w:rPr>
          <w:rFonts w:ascii="Times New Roman" w:hAnsi="Times New Roman"/>
          <w:sz w:val="28"/>
          <w:szCs w:val="28"/>
        </w:rPr>
        <w:t>к постановлению администрации</w:t>
      </w:r>
    </w:p>
    <w:p w14:paraId="7D3307DB" w14:textId="77777777" w:rsidR="001E1F23" w:rsidRPr="00850855" w:rsidRDefault="001E1F23" w:rsidP="00BB4761">
      <w:pPr>
        <w:autoSpaceDE w:val="0"/>
        <w:autoSpaceDN w:val="0"/>
        <w:adjustRightInd w:val="0"/>
        <w:spacing w:after="0" w:line="240" w:lineRule="auto"/>
        <w:ind w:left="5387" w:right="140"/>
        <w:jc w:val="center"/>
        <w:rPr>
          <w:rFonts w:ascii="Times New Roman" w:hAnsi="Times New Roman"/>
          <w:sz w:val="28"/>
          <w:szCs w:val="28"/>
        </w:rPr>
      </w:pPr>
      <w:r w:rsidRPr="00850855">
        <w:rPr>
          <w:rFonts w:ascii="Times New Roman" w:hAnsi="Times New Roman"/>
          <w:sz w:val="28"/>
          <w:szCs w:val="28"/>
        </w:rPr>
        <w:t>города Мурманска</w:t>
      </w:r>
    </w:p>
    <w:p w14:paraId="29C15BCA" w14:textId="0CC59B91" w:rsidR="001E1F23" w:rsidRDefault="001E1F23" w:rsidP="00BB4761">
      <w:pPr>
        <w:autoSpaceDE w:val="0"/>
        <w:autoSpaceDN w:val="0"/>
        <w:adjustRightInd w:val="0"/>
        <w:spacing w:after="0" w:line="240" w:lineRule="auto"/>
        <w:ind w:left="5387" w:right="140"/>
        <w:jc w:val="center"/>
        <w:rPr>
          <w:rFonts w:ascii="Times New Roman" w:hAnsi="Times New Roman"/>
          <w:sz w:val="28"/>
          <w:szCs w:val="28"/>
        </w:rPr>
      </w:pPr>
      <w:r w:rsidRPr="00850855">
        <w:rPr>
          <w:rFonts w:ascii="Times New Roman" w:hAnsi="Times New Roman"/>
          <w:sz w:val="28"/>
          <w:szCs w:val="28"/>
        </w:rPr>
        <w:t xml:space="preserve">от </w:t>
      </w:r>
      <w:r w:rsidR="009F383F" w:rsidRPr="009F383F">
        <w:rPr>
          <w:rFonts w:ascii="Times New Roman" w:hAnsi="Times New Roman"/>
          <w:color w:val="FFFFFF" w:themeColor="background1"/>
          <w:sz w:val="28"/>
          <w:szCs w:val="28"/>
        </w:rPr>
        <w:t>00.00.0000</w:t>
      </w:r>
      <w:r w:rsidR="007858EB">
        <w:rPr>
          <w:rFonts w:ascii="Times New Roman" w:hAnsi="Times New Roman"/>
          <w:sz w:val="28"/>
          <w:szCs w:val="28"/>
        </w:rPr>
        <w:t xml:space="preserve"> </w:t>
      </w:r>
      <w:r w:rsidRPr="00850855">
        <w:rPr>
          <w:rFonts w:ascii="Times New Roman" w:hAnsi="Times New Roman"/>
          <w:sz w:val="28"/>
          <w:szCs w:val="28"/>
        </w:rPr>
        <w:t>№</w:t>
      </w:r>
      <w:r w:rsidR="00861FA6">
        <w:rPr>
          <w:rFonts w:ascii="Times New Roman" w:hAnsi="Times New Roman"/>
          <w:sz w:val="28"/>
          <w:szCs w:val="28"/>
        </w:rPr>
        <w:t xml:space="preserve"> </w:t>
      </w:r>
    </w:p>
    <w:p w14:paraId="33381BF9" w14:textId="77777777" w:rsidR="005C77D6" w:rsidRDefault="005C77D6" w:rsidP="00BB4761">
      <w:pPr>
        <w:autoSpaceDE w:val="0"/>
        <w:autoSpaceDN w:val="0"/>
        <w:adjustRightInd w:val="0"/>
        <w:spacing w:after="0" w:line="240" w:lineRule="auto"/>
        <w:ind w:left="5387" w:right="140"/>
        <w:jc w:val="center"/>
        <w:rPr>
          <w:rFonts w:ascii="Times New Roman" w:hAnsi="Times New Roman"/>
          <w:sz w:val="28"/>
          <w:szCs w:val="28"/>
        </w:rPr>
      </w:pPr>
    </w:p>
    <w:p w14:paraId="6DF14C11" w14:textId="77777777" w:rsidR="005C77D6" w:rsidRPr="005C77D6" w:rsidRDefault="005C77D6" w:rsidP="00BB4761">
      <w:pPr>
        <w:autoSpaceDE w:val="0"/>
        <w:autoSpaceDN w:val="0"/>
        <w:adjustRightInd w:val="0"/>
        <w:spacing w:after="0" w:line="240" w:lineRule="auto"/>
        <w:ind w:left="5387" w:right="140"/>
        <w:jc w:val="center"/>
        <w:rPr>
          <w:rFonts w:ascii="Times New Roman" w:hAnsi="Times New Roman"/>
          <w:b/>
          <w:bCs/>
          <w:sz w:val="28"/>
          <w:szCs w:val="28"/>
        </w:rPr>
      </w:pPr>
    </w:p>
    <w:p w14:paraId="4C57C2AC" w14:textId="77777777" w:rsidR="005C77D6" w:rsidRPr="005C77D6" w:rsidRDefault="005C77D6" w:rsidP="005C77D6">
      <w:pPr>
        <w:pStyle w:val="ac"/>
        <w:jc w:val="center"/>
        <w:rPr>
          <w:b/>
          <w:bCs/>
          <w:sz w:val="28"/>
        </w:rPr>
      </w:pPr>
      <w:r w:rsidRPr="005C77D6">
        <w:rPr>
          <w:b/>
          <w:bCs/>
          <w:sz w:val="28"/>
        </w:rPr>
        <w:t>Примерное положение</w:t>
      </w:r>
    </w:p>
    <w:p w14:paraId="5DD42A0F" w14:textId="77777777" w:rsidR="005C77D6" w:rsidRPr="005C77D6" w:rsidRDefault="005C77D6" w:rsidP="005C77D6">
      <w:pPr>
        <w:pStyle w:val="ac"/>
        <w:jc w:val="center"/>
        <w:rPr>
          <w:b/>
          <w:bCs/>
          <w:sz w:val="28"/>
        </w:rPr>
      </w:pPr>
      <w:r w:rsidRPr="005C77D6">
        <w:rPr>
          <w:b/>
          <w:bCs/>
          <w:sz w:val="28"/>
        </w:rPr>
        <w:t>об оплате труда работников муниципальных казенных учреждений,</w:t>
      </w:r>
    </w:p>
    <w:p w14:paraId="2F5E58AB" w14:textId="616DD0B6" w:rsidR="005C77D6" w:rsidRPr="005C77D6" w:rsidRDefault="005C77D6" w:rsidP="005C77D6">
      <w:pPr>
        <w:pStyle w:val="ac"/>
        <w:jc w:val="center"/>
        <w:rPr>
          <w:b/>
          <w:bCs/>
          <w:sz w:val="28"/>
        </w:rPr>
      </w:pPr>
      <w:r w:rsidRPr="005C77D6">
        <w:rPr>
          <w:b/>
          <w:bCs/>
          <w:sz w:val="28"/>
        </w:rPr>
        <w:t>подведомственных комитету имущественных отношений</w:t>
      </w:r>
    </w:p>
    <w:p w14:paraId="517C5C15" w14:textId="77777777" w:rsidR="005C77D6" w:rsidRPr="005C77D6" w:rsidRDefault="005C77D6" w:rsidP="005C77D6">
      <w:pPr>
        <w:pStyle w:val="ac"/>
        <w:jc w:val="center"/>
        <w:rPr>
          <w:b/>
          <w:bCs/>
          <w:sz w:val="28"/>
        </w:rPr>
      </w:pPr>
      <w:r w:rsidRPr="005C77D6">
        <w:rPr>
          <w:b/>
          <w:bCs/>
          <w:sz w:val="28"/>
        </w:rPr>
        <w:t>города Мурманска</w:t>
      </w:r>
    </w:p>
    <w:p w14:paraId="2AE561CE" w14:textId="77777777" w:rsidR="005C77D6" w:rsidRPr="005C77D6" w:rsidRDefault="005C77D6" w:rsidP="005C77D6">
      <w:pPr>
        <w:pStyle w:val="ac"/>
        <w:jc w:val="center"/>
        <w:rPr>
          <w:sz w:val="28"/>
        </w:rPr>
      </w:pPr>
    </w:p>
    <w:p w14:paraId="3CE5DCF3" w14:textId="77777777" w:rsidR="005C77D6" w:rsidRPr="005C77D6" w:rsidRDefault="005C77D6" w:rsidP="005C77D6">
      <w:pPr>
        <w:pStyle w:val="ac"/>
        <w:jc w:val="center"/>
        <w:rPr>
          <w:sz w:val="28"/>
        </w:rPr>
      </w:pPr>
      <w:r w:rsidRPr="005C77D6">
        <w:rPr>
          <w:sz w:val="28"/>
        </w:rPr>
        <w:t>1. Общие положения</w:t>
      </w:r>
    </w:p>
    <w:p w14:paraId="595A2A32" w14:textId="77777777" w:rsidR="005C77D6" w:rsidRPr="005C77D6" w:rsidRDefault="005C77D6" w:rsidP="005C77D6">
      <w:pPr>
        <w:pStyle w:val="ac"/>
        <w:jc w:val="center"/>
        <w:rPr>
          <w:sz w:val="28"/>
        </w:rPr>
      </w:pPr>
    </w:p>
    <w:p w14:paraId="7311AAC9" w14:textId="77777777" w:rsidR="005C77D6" w:rsidRPr="005C77D6" w:rsidRDefault="005C77D6" w:rsidP="005C77D6">
      <w:pPr>
        <w:pStyle w:val="ac"/>
        <w:ind w:firstLine="709"/>
        <w:rPr>
          <w:sz w:val="28"/>
        </w:rPr>
      </w:pPr>
      <w:r w:rsidRPr="005C77D6">
        <w:rPr>
          <w:sz w:val="28"/>
        </w:rPr>
        <w:t xml:space="preserve">1.1. Настоящее Примерное положение об оплате труда работников муниципальных казенных учреждений, подведомственных комитету имущественных отношений города Мурманска (далее - Положение), разработано в соответствии с </w:t>
      </w:r>
      <w:hyperlink r:id="rId7" w:history="1">
        <w:r w:rsidRPr="005C77D6">
          <w:rPr>
            <w:sz w:val="28"/>
          </w:rPr>
          <w:t>постановлением</w:t>
        </w:r>
      </w:hyperlink>
      <w:r w:rsidRPr="005C77D6">
        <w:rPr>
          <w:sz w:val="28"/>
        </w:rPr>
        <w:t xml:space="preserve"> администрации города Мурманска от 03.04.2013 № 690 «Об оплате труда работников муниципальных учреждений города Мурманска» (с дополнениями и изменениями) и включает в себя:</w:t>
      </w:r>
    </w:p>
    <w:p w14:paraId="07D1CD12" w14:textId="77777777" w:rsidR="005C77D6" w:rsidRPr="005C77D6" w:rsidRDefault="005C77D6" w:rsidP="005C77D6">
      <w:pPr>
        <w:pStyle w:val="ac"/>
        <w:ind w:firstLine="709"/>
        <w:rPr>
          <w:sz w:val="28"/>
        </w:rPr>
      </w:pPr>
      <w:r w:rsidRPr="005C77D6">
        <w:rPr>
          <w:sz w:val="28"/>
        </w:rPr>
        <w:t>1.1.1. Размеры:</w:t>
      </w:r>
    </w:p>
    <w:p w14:paraId="16B4DC52" w14:textId="77777777" w:rsidR="005C77D6" w:rsidRPr="005C77D6" w:rsidRDefault="005C77D6" w:rsidP="005C77D6">
      <w:pPr>
        <w:pStyle w:val="ac"/>
        <w:ind w:firstLine="709"/>
        <w:rPr>
          <w:sz w:val="28"/>
        </w:rPr>
      </w:pPr>
      <w:r w:rsidRPr="005C77D6">
        <w:rPr>
          <w:sz w:val="28"/>
        </w:rPr>
        <w:t>- минимальных окладов по должностям служащих на основе отнесения их к соответствующим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14:paraId="3374F2C8" w14:textId="77777777" w:rsidR="005C77D6" w:rsidRPr="005C77D6" w:rsidRDefault="005C77D6" w:rsidP="005C77D6">
      <w:pPr>
        <w:pStyle w:val="ac"/>
        <w:ind w:firstLine="709"/>
        <w:rPr>
          <w:sz w:val="28"/>
        </w:rPr>
      </w:pPr>
      <w:r w:rsidRPr="005C77D6">
        <w:rPr>
          <w:sz w:val="28"/>
        </w:rP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14:paraId="2892B6F4" w14:textId="77777777" w:rsidR="005C77D6" w:rsidRPr="005C77D6" w:rsidRDefault="005C77D6" w:rsidP="005C77D6">
      <w:pPr>
        <w:pStyle w:val="ac"/>
        <w:ind w:firstLine="709"/>
        <w:rPr>
          <w:sz w:val="28"/>
        </w:rPr>
      </w:pPr>
      <w:r w:rsidRPr="005C77D6">
        <w:rPr>
          <w:sz w:val="28"/>
        </w:rPr>
        <w:t>1.1.2. Порядок оплаты труда руководителя учреждения, его заместителя, главного бухгалтера.</w:t>
      </w:r>
    </w:p>
    <w:p w14:paraId="1F816F62" w14:textId="77777777" w:rsidR="005C77D6" w:rsidRPr="005C77D6" w:rsidRDefault="005C77D6" w:rsidP="005C77D6">
      <w:pPr>
        <w:pStyle w:val="ac"/>
        <w:ind w:firstLine="709"/>
        <w:rPr>
          <w:sz w:val="28"/>
        </w:rPr>
      </w:pPr>
      <w:r w:rsidRPr="005C77D6">
        <w:rPr>
          <w:sz w:val="28"/>
        </w:rPr>
        <w:t>1.1.3. Перечень, порядок и условия установления:</w:t>
      </w:r>
    </w:p>
    <w:p w14:paraId="439AB3AE" w14:textId="77777777" w:rsidR="005C77D6" w:rsidRPr="005C77D6" w:rsidRDefault="005C77D6" w:rsidP="005C77D6">
      <w:pPr>
        <w:pStyle w:val="ac"/>
        <w:ind w:firstLine="709"/>
        <w:rPr>
          <w:sz w:val="28"/>
        </w:rPr>
      </w:pPr>
      <w:r w:rsidRPr="005C77D6">
        <w:rPr>
          <w:sz w:val="28"/>
        </w:rPr>
        <w:t>- выплат компенсационного и стимулирующего характера;</w:t>
      </w:r>
    </w:p>
    <w:p w14:paraId="20EBF314" w14:textId="77777777" w:rsidR="005C77D6" w:rsidRPr="005C77D6" w:rsidRDefault="005C77D6" w:rsidP="005C77D6">
      <w:pPr>
        <w:pStyle w:val="ac"/>
        <w:ind w:firstLine="709"/>
        <w:rPr>
          <w:sz w:val="28"/>
        </w:rPr>
      </w:pPr>
      <w:r w:rsidRPr="005C77D6">
        <w:rPr>
          <w:sz w:val="28"/>
        </w:rPr>
        <w:t>- повышающих коэффициентов к должностным окладам (окладам);</w:t>
      </w:r>
    </w:p>
    <w:p w14:paraId="16D90A14" w14:textId="77777777" w:rsidR="005C77D6" w:rsidRPr="005C77D6" w:rsidRDefault="005C77D6" w:rsidP="005C77D6">
      <w:pPr>
        <w:pStyle w:val="ac"/>
        <w:ind w:firstLine="709"/>
        <w:rPr>
          <w:sz w:val="28"/>
        </w:rPr>
      </w:pPr>
      <w:r w:rsidRPr="005C77D6">
        <w:rPr>
          <w:sz w:val="28"/>
        </w:rPr>
        <w:t>-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1F646381" w14:textId="77777777" w:rsidR="005C77D6" w:rsidRPr="005C77D6" w:rsidRDefault="005C77D6" w:rsidP="005C77D6">
      <w:pPr>
        <w:pStyle w:val="ac"/>
        <w:ind w:firstLine="709"/>
        <w:rPr>
          <w:sz w:val="28"/>
        </w:rPr>
      </w:pPr>
      <w:r w:rsidRPr="005C77D6">
        <w:rPr>
          <w:sz w:val="28"/>
        </w:rPr>
        <w:t>1.1.4. Порядок формирования фонда оплаты труда.</w:t>
      </w:r>
    </w:p>
    <w:p w14:paraId="694A1537" w14:textId="77777777" w:rsidR="005C77D6" w:rsidRPr="005C77D6" w:rsidRDefault="005C77D6" w:rsidP="005C77D6">
      <w:pPr>
        <w:pStyle w:val="ac"/>
        <w:ind w:firstLine="709"/>
        <w:rPr>
          <w:rFonts w:cs="Times New Roman"/>
          <w:sz w:val="28"/>
        </w:rPr>
      </w:pPr>
      <w:r w:rsidRPr="005C77D6">
        <w:rPr>
          <w:sz w:val="28"/>
        </w:rPr>
        <w:t xml:space="preserve">1.2. Устанавливаемая в соответствии с данным Положением </w:t>
      </w:r>
      <w:r w:rsidRPr="005C77D6">
        <w:rPr>
          <w:rFonts w:cs="Times New Roman"/>
          <w:sz w:val="28"/>
        </w:rPr>
        <w:t xml:space="preserve"> заработная плата работников (включающая все предусмотренные системой оплаты труда виды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w:t>
      </w:r>
      <w:r w:rsidRPr="005C77D6">
        <w:rPr>
          <w:rFonts w:cs="Times New Roman"/>
          <w:sz w:val="28"/>
        </w:rPr>
        <w:lastRenderedPageBreak/>
        <w:t>региональным соглашением, то размера минимальной заработной платы, установленного в Мурманской области.</w:t>
      </w:r>
    </w:p>
    <w:p w14:paraId="5A1CD883" w14:textId="77777777" w:rsidR="005C77D6" w:rsidRPr="005C77D6" w:rsidRDefault="005C77D6" w:rsidP="005C77D6">
      <w:pPr>
        <w:pStyle w:val="ac"/>
        <w:ind w:firstLine="709"/>
        <w:rPr>
          <w:rFonts w:cs="Times New Roman"/>
          <w:sz w:val="28"/>
        </w:rPr>
      </w:pPr>
      <w:r w:rsidRPr="005C77D6">
        <w:rPr>
          <w:rFonts w:cs="Times New Roman"/>
          <w:sz w:val="28"/>
        </w:rPr>
        <w:t>1.3. Системы оплаты труда работников в учреждениях, которые включают в себя размеры окладов (должностных окладов), выплат компенсационного и стимулирующего характера, доплат до минимального размера оплаты труда (размера минимальной заработной платы),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муниципальными нормативными правовыми актами, а также настоящим Положением.</w:t>
      </w:r>
    </w:p>
    <w:p w14:paraId="1FAB0B42" w14:textId="77777777" w:rsidR="005C77D6" w:rsidRPr="005C77D6" w:rsidRDefault="005C77D6" w:rsidP="005C77D6">
      <w:pPr>
        <w:pStyle w:val="ac"/>
        <w:ind w:firstLine="709"/>
        <w:rPr>
          <w:rFonts w:cs="Times New Roman"/>
          <w:sz w:val="28"/>
        </w:rPr>
      </w:pPr>
      <w:r w:rsidRPr="005C77D6">
        <w:rPr>
          <w:rFonts w:cs="Times New Roman"/>
          <w:sz w:val="28"/>
        </w:rPr>
        <w:t>Для учреждений системы оплаты труда, установленные комитетом имущественных отношений города Мурманска, носят обязательный характер.</w:t>
      </w:r>
    </w:p>
    <w:p w14:paraId="7FDBAB81" w14:textId="77777777" w:rsidR="005C77D6" w:rsidRPr="005C77D6" w:rsidRDefault="005C77D6" w:rsidP="005C77D6">
      <w:pPr>
        <w:pStyle w:val="ac"/>
        <w:ind w:firstLine="709"/>
        <w:rPr>
          <w:sz w:val="28"/>
        </w:rPr>
      </w:pPr>
      <w:r w:rsidRPr="005C77D6">
        <w:rPr>
          <w:sz w:val="28"/>
        </w:rPr>
        <w:t>1.4. Системы оплаты труда работников в учреждениях устанавливаются настоящим Положением с учетом:</w:t>
      </w:r>
    </w:p>
    <w:p w14:paraId="294F6D79" w14:textId="77777777" w:rsidR="005C77D6" w:rsidRPr="005C77D6" w:rsidRDefault="005C77D6" w:rsidP="005C77D6">
      <w:pPr>
        <w:pStyle w:val="ac"/>
        <w:ind w:firstLine="709"/>
        <w:rPr>
          <w:sz w:val="28"/>
        </w:rPr>
      </w:pPr>
      <w:r w:rsidRPr="005C77D6">
        <w:rPr>
          <w:sz w:val="28"/>
        </w:rP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14:paraId="67278D4D" w14:textId="77777777" w:rsidR="005C77D6" w:rsidRPr="005C77D6" w:rsidRDefault="005C77D6" w:rsidP="005C77D6">
      <w:pPr>
        <w:pStyle w:val="ac"/>
        <w:ind w:firstLine="709"/>
        <w:rPr>
          <w:sz w:val="28"/>
        </w:rPr>
      </w:pPr>
      <w:r w:rsidRPr="005C77D6">
        <w:rPr>
          <w:sz w:val="28"/>
        </w:rPr>
        <w:t>б) перечня видов выплат компенсационного характера;</w:t>
      </w:r>
    </w:p>
    <w:p w14:paraId="7364B4B6" w14:textId="77777777" w:rsidR="005C77D6" w:rsidRPr="005C77D6" w:rsidRDefault="005C77D6" w:rsidP="005C77D6">
      <w:pPr>
        <w:pStyle w:val="ac"/>
        <w:ind w:firstLine="709"/>
        <w:rPr>
          <w:sz w:val="28"/>
        </w:rPr>
      </w:pPr>
      <w:r w:rsidRPr="005C77D6">
        <w:rPr>
          <w:sz w:val="28"/>
        </w:rPr>
        <w:t>в) перечня видов выплат стимулирующего характера;</w:t>
      </w:r>
    </w:p>
    <w:p w14:paraId="79759FFA" w14:textId="77777777" w:rsidR="005C77D6" w:rsidRPr="005C77D6" w:rsidRDefault="005C77D6" w:rsidP="005C77D6">
      <w:pPr>
        <w:pStyle w:val="ac"/>
        <w:ind w:firstLine="709"/>
        <w:rPr>
          <w:sz w:val="28"/>
        </w:rPr>
      </w:pPr>
      <w:r w:rsidRPr="005C77D6">
        <w:rPr>
          <w:sz w:val="28"/>
        </w:rPr>
        <w:t>г) рекомендаций Российской трехсторонней комиссии по регулированию социально-трудовых отношений;</w:t>
      </w:r>
    </w:p>
    <w:p w14:paraId="30872F62" w14:textId="77777777" w:rsidR="005C77D6" w:rsidRPr="005C77D6" w:rsidRDefault="005C77D6" w:rsidP="005C77D6">
      <w:pPr>
        <w:pStyle w:val="ac"/>
        <w:ind w:firstLine="709"/>
        <w:rPr>
          <w:rFonts w:cs="Times New Roman"/>
          <w:sz w:val="28"/>
        </w:rPr>
      </w:pPr>
      <w:r w:rsidRPr="005C77D6">
        <w:rPr>
          <w:rFonts w:cs="Times New Roman"/>
          <w:sz w:val="28"/>
        </w:rPr>
        <w:t>д)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D319C4A" w14:textId="77777777" w:rsidR="005C77D6" w:rsidRPr="005C77D6" w:rsidRDefault="005C77D6" w:rsidP="005C77D6">
      <w:pPr>
        <w:pStyle w:val="ac"/>
        <w:ind w:firstLine="709"/>
        <w:rPr>
          <w:rFonts w:cs="Times New Roman"/>
          <w:sz w:val="28"/>
        </w:rPr>
      </w:pPr>
      <w:r w:rsidRPr="005C77D6">
        <w:rPr>
          <w:rFonts w:cs="Times New Roman"/>
          <w:sz w:val="28"/>
        </w:rPr>
        <w:t>е) обеспечения государственных гарантий по оплате труда.</w:t>
      </w:r>
    </w:p>
    <w:p w14:paraId="0345ACFC" w14:textId="77777777" w:rsidR="005C77D6" w:rsidRPr="005C77D6" w:rsidRDefault="005C77D6" w:rsidP="005C77D6">
      <w:pPr>
        <w:pStyle w:val="ac"/>
        <w:ind w:firstLine="709"/>
        <w:rPr>
          <w:sz w:val="28"/>
        </w:rPr>
      </w:pPr>
      <w:r w:rsidRPr="005C77D6">
        <w:rPr>
          <w:sz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14:paraId="2309FAD1" w14:textId="77777777" w:rsidR="005C77D6" w:rsidRPr="005C77D6" w:rsidRDefault="005C77D6" w:rsidP="005C77D6">
      <w:pPr>
        <w:pStyle w:val="ac"/>
        <w:ind w:firstLine="709"/>
        <w:rPr>
          <w:sz w:val="28"/>
        </w:rPr>
      </w:pPr>
      <w:r w:rsidRPr="005C77D6">
        <w:rPr>
          <w:sz w:val="28"/>
        </w:rPr>
        <w:t>О введении новых норм труда работники должны быть извещены не позднее чем за два месяца.</w:t>
      </w:r>
    </w:p>
    <w:p w14:paraId="50E7F167" w14:textId="77777777" w:rsidR="005C77D6" w:rsidRPr="005C77D6" w:rsidRDefault="005C77D6" w:rsidP="005C77D6">
      <w:pPr>
        <w:pStyle w:val="ac"/>
        <w:ind w:firstLine="709"/>
        <w:rPr>
          <w:rFonts w:cs="Times New Roman"/>
          <w:sz w:val="28"/>
        </w:rPr>
      </w:pPr>
      <w:r w:rsidRPr="005C77D6">
        <w:rPr>
          <w:sz w:val="28"/>
        </w:rPr>
        <w:t>1.5. П</w:t>
      </w:r>
      <w:r w:rsidRPr="005C77D6">
        <w:rPr>
          <w:rFonts w:cs="Times New Roman"/>
          <w:sz w:val="28"/>
        </w:rPr>
        <w:t>орядок и условия оплаты труда работников устанавливаются руководителями учреждений в отношении работников этих учреждений.</w:t>
      </w:r>
    </w:p>
    <w:p w14:paraId="6D24E637" w14:textId="77777777" w:rsidR="005C77D6" w:rsidRPr="005C77D6" w:rsidRDefault="005C77D6" w:rsidP="005C77D6">
      <w:pPr>
        <w:pStyle w:val="ac"/>
        <w:ind w:firstLine="709"/>
        <w:rPr>
          <w:sz w:val="28"/>
        </w:rPr>
      </w:pPr>
      <w:r w:rsidRPr="005C77D6">
        <w:rPr>
          <w:sz w:val="28"/>
        </w:rPr>
        <w:t>Положения об оплате труда работников учреждений разрабатываются с учетом настоящего Положения. Положения по оплате труда работников учреждений включают в себя положения пп.1.1.1-1.1.4 настоящего Положения.</w:t>
      </w:r>
    </w:p>
    <w:p w14:paraId="3BA0B81A" w14:textId="77777777" w:rsidR="005C77D6" w:rsidRPr="005C77D6" w:rsidRDefault="005C77D6" w:rsidP="005C77D6">
      <w:pPr>
        <w:pStyle w:val="ac"/>
        <w:ind w:firstLine="709"/>
        <w:rPr>
          <w:rFonts w:cs="Times New Roman"/>
          <w:sz w:val="28"/>
        </w:rPr>
      </w:pPr>
      <w:r w:rsidRPr="005C77D6">
        <w:rPr>
          <w:rFonts w:cs="Times New Roman"/>
          <w:sz w:val="28"/>
        </w:rPr>
        <w:t>Комитет имущественных отношений города Мурманска согласовывает положения об оплате труда работников подведомственных учреждений.</w:t>
      </w:r>
    </w:p>
    <w:p w14:paraId="1FC39B7C" w14:textId="77777777" w:rsidR="005C77D6" w:rsidRPr="00653BA1" w:rsidRDefault="005C77D6" w:rsidP="00653BA1">
      <w:pPr>
        <w:pStyle w:val="ac"/>
        <w:jc w:val="center"/>
        <w:rPr>
          <w:sz w:val="28"/>
        </w:rPr>
      </w:pPr>
    </w:p>
    <w:p w14:paraId="2E3095F3" w14:textId="77777777" w:rsidR="005C77D6" w:rsidRPr="00653BA1" w:rsidRDefault="005C77D6" w:rsidP="00653BA1">
      <w:pPr>
        <w:pStyle w:val="ac"/>
        <w:jc w:val="center"/>
        <w:rPr>
          <w:sz w:val="28"/>
        </w:rPr>
      </w:pPr>
      <w:r w:rsidRPr="00653BA1">
        <w:rPr>
          <w:sz w:val="28"/>
        </w:rPr>
        <w:t>2. Порядок формирования фонда оплаты труда</w:t>
      </w:r>
    </w:p>
    <w:p w14:paraId="18F56412" w14:textId="77777777" w:rsidR="005C77D6" w:rsidRPr="00653BA1" w:rsidRDefault="005C77D6" w:rsidP="00653BA1">
      <w:pPr>
        <w:pStyle w:val="ac"/>
        <w:jc w:val="center"/>
        <w:rPr>
          <w:sz w:val="28"/>
        </w:rPr>
      </w:pPr>
      <w:r w:rsidRPr="00653BA1">
        <w:rPr>
          <w:sz w:val="28"/>
        </w:rPr>
        <w:t>работников учреждений</w:t>
      </w:r>
    </w:p>
    <w:p w14:paraId="19B04CF6" w14:textId="77777777" w:rsidR="005C77D6" w:rsidRPr="00653BA1" w:rsidRDefault="005C77D6" w:rsidP="00653BA1">
      <w:pPr>
        <w:pStyle w:val="ac"/>
        <w:ind w:firstLine="709"/>
        <w:rPr>
          <w:sz w:val="28"/>
        </w:rPr>
      </w:pPr>
      <w:r w:rsidRPr="00653BA1">
        <w:rPr>
          <w:sz w:val="28"/>
        </w:rPr>
        <w:lastRenderedPageBreak/>
        <w:t>2.1. Фонд оплаты труда работников учреждения формируется на календарный год, исходя из объема бюджетных ассигнований (лимитов бюджетных обязательств) бюджета муниципального образования город Мурманск, предусмотренных на оплату труда в текущем финансовом году.</w:t>
      </w:r>
    </w:p>
    <w:p w14:paraId="1B85425A" w14:textId="77777777" w:rsidR="005C77D6" w:rsidRPr="00653BA1" w:rsidRDefault="005C77D6" w:rsidP="00653BA1">
      <w:pPr>
        <w:pStyle w:val="ac"/>
        <w:ind w:firstLine="709"/>
        <w:rPr>
          <w:sz w:val="28"/>
        </w:rPr>
      </w:pPr>
      <w:r w:rsidRPr="00653BA1">
        <w:rPr>
          <w:sz w:val="28"/>
        </w:rPr>
        <w:t>2.2. При формировании объема средств из бюджета муниципального образования город Мурманск на оплату труда работников учреждения предусматриваются средства:</w:t>
      </w:r>
    </w:p>
    <w:p w14:paraId="624F2706" w14:textId="77777777" w:rsidR="005C77D6" w:rsidRPr="00653BA1" w:rsidRDefault="005C77D6" w:rsidP="00653BA1">
      <w:pPr>
        <w:pStyle w:val="ac"/>
        <w:ind w:firstLine="709"/>
        <w:rPr>
          <w:sz w:val="28"/>
        </w:rPr>
      </w:pPr>
      <w:r w:rsidRPr="00653BA1">
        <w:rPr>
          <w:sz w:val="28"/>
        </w:rPr>
        <w:t>- на выплату должностных окладов работников, предусмотренных Положением и установленных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(базовая часть);</w:t>
      </w:r>
    </w:p>
    <w:p w14:paraId="1198F117" w14:textId="77777777" w:rsidR="005C77D6" w:rsidRPr="00653BA1" w:rsidRDefault="005C77D6" w:rsidP="00653BA1">
      <w:pPr>
        <w:pStyle w:val="ac"/>
        <w:ind w:firstLine="709"/>
        <w:rPr>
          <w:sz w:val="28"/>
        </w:rPr>
      </w:pPr>
      <w:r w:rsidRPr="00653BA1">
        <w:rPr>
          <w:sz w:val="28"/>
        </w:rPr>
        <w:t>- на выплаты компенсационного характера, на выплаты повышающих коэффициентов к должностным окладам работников учреждений, учитывающие специфику отдельных учреждений и особенности труда работников учреждений, за исключением компенсационных выплат за работу в местностях с особыми климатическими условиями (специальная часть);</w:t>
      </w:r>
    </w:p>
    <w:p w14:paraId="3365C604" w14:textId="77777777" w:rsidR="005C77D6" w:rsidRPr="00653BA1" w:rsidRDefault="005C77D6" w:rsidP="00653BA1">
      <w:pPr>
        <w:pStyle w:val="ac"/>
        <w:ind w:firstLine="709"/>
        <w:rPr>
          <w:sz w:val="28"/>
        </w:rPr>
      </w:pPr>
      <w:r w:rsidRPr="00653BA1">
        <w:rPr>
          <w:sz w:val="28"/>
        </w:rPr>
        <w:t>- на выплаты стимулирующего характера (стимулирующая часть).</w:t>
      </w:r>
    </w:p>
    <w:p w14:paraId="626A45F1" w14:textId="77777777" w:rsidR="005C77D6" w:rsidRPr="00653BA1" w:rsidRDefault="005C77D6" w:rsidP="00653BA1">
      <w:pPr>
        <w:pStyle w:val="ac"/>
        <w:ind w:firstLine="709"/>
        <w:rPr>
          <w:sz w:val="28"/>
        </w:rPr>
      </w:pPr>
      <w:r w:rsidRPr="00653BA1">
        <w:rPr>
          <w:sz w:val="28"/>
        </w:rPr>
        <w:t xml:space="preserve">2.3. Размер средств, направляемых на оплату труда работников учреждений, формируется с учетом районного коэффициента и процентных надбавок за работу в районах Крайнего Севера и приравненных к ним местностях, определенных </w:t>
      </w:r>
      <w:hyperlink r:id="rId8" w:history="1">
        <w:r w:rsidRPr="00653BA1">
          <w:rPr>
            <w:sz w:val="28"/>
          </w:rPr>
          <w:t>решением</w:t>
        </w:r>
      </w:hyperlink>
      <w:r w:rsidRPr="00653BA1">
        <w:rPr>
          <w:sz w:val="28"/>
        </w:rPr>
        <w:t xml:space="preserve"> Совета депутатов города Мурманска от 29.05.2020 № 11-143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 и о признании утратившими силу отдельных решений Мурманского городского Совета и Совета депутатов города Мурманска».</w:t>
      </w:r>
    </w:p>
    <w:p w14:paraId="220A1B20" w14:textId="77777777" w:rsidR="005C77D6" w:rsidRPr="00653BA1" w:rsidRDefault="005C77D6" w:rsidP="00653BA1">
      <w:pPr>
        <w:pStyle w:val="ac"/>
        <w:ind w:firstLine="709"/>
        <w:rPr>
          <w:sz w:val="28"/>
        </w:rPr>
      </w:pPr>
      <w:r w:rsidRPr="00653BA1">
        <w:rPr>
          <w:sz w:val="28"/>
        </w:rPr>
        <w:t>2.4. Порядок формирования премиального фонда руководителей учреждений определяется комитетом имущественных отношений города Мурманска.</w:t>
      </w:r>
    </w:p>
    <w:p w14:paraId="78BF55AA" w14:textId="77777777" w:rsidR="005C77D6" w:rsidRPr="00653BA1" w:rsidRDefault="005C77D6" w:rsidP="00653BA1">
      <w:pPr>
        <w:pStyle w:val="ac"/>
        <w:ind w:firstLine="709"/>
        <w:rPr>
          <w:sz w:val="28"/>
        </w:rPr>
      </w:pPr>
      <w:r w:rsidRPr="00653BA1">
        <w:rPr>
          <w:sz w:val="28"/>
        </w:rPr>
        <w:t>Величина премиального фонда, сформированного по решению комитета имущественных отношений города Мурманска, не может превышать 5 процентов бюджетных ассигнований (лимитов бюджетных обязательств), предусмотренных на оплату труда работников соответствующих учреждений.</w:t>
      </w:r>
    </w:p>
    <w:p w14:paraId="5F46600E" w14:textId="77777777" w:rsidR="005C77D6" w:rsidRPr="00653BA1" w:rsidRDefault="005C77D6" w:rsidP="00653BA1">
      <w:pPr>
        <w:pStyle w:val="ac"/>
        <w:ind w:firstLine="709"/>
        <w:rPr>
          <w:sz w:val="28"/>
        </w:rPr>
      </w:pPr>
      <w:r w:rsidRPr="00653BA1">
        <w:rPr>
          <w:sz w:val="28"/>
        </w:rPr>
        <w:t>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w:t>
      </w:r>
    </w:p>
    <w:p w14:paraId="29DFD852" w14:textId="77777777" w:rsidR="005C77D6" w:rsidRPr="00653BA1" w:rsidRDefault="005C77D6" w:rsidP="00653BA1">
      <w:pPr>
        <w:pStyle w:val="ac"/>
        <w:ind w:firstLine="709"/>
        <w:rPr>
          <w:sz w:val="28"/>
        </w:rPr>
      </w:pPr>
      <w:r w:rsidRPr="00653BA1">
        <w:rPr>
          <w:sz w:val="28"/>
        </w:rPr>
        <w:t>Выплаты стимулирующего характера за счет неиспользованных средств премиального фонда руководителя осуществляются в порядке, предусмотренном для стимулирования работников учреждения и установленном локальным нормативным актом, принятым с учетом мнения представительного органа работников.</w:t>
      </w:r>
    </w:p>
    <w:p w14:paraId="0B7A9676" w14:textId="77777777" w:rsidR="005C77D6" w:rsidRPr="00653BA1" w:rsidRDefault="005C77D6" w:rsidP="00653BA1">
      <w:pPr>
        <w:pStyle w:val="ac"/>
        <w:ind w:firstLine="709"/>
        <w:rPr>
          <w:sz w:val="28"/>
        </w:rPr>
      </w:pPr>
      <w:r w:rsidRPr="00653BA1">
        <w:rPr>
          <w:sz w:val="28"/>
        </w:rPr>
        <w:t xml:space="preserve">2.5. Комитет имущественных отношений города Мурманска, осуществляющий функции и полномочия учредителя, устанавливает </w:t>
      </w:r>
      <w:r w:rsidRPr="00653BA1">
        <w:rPr>
          <w:sz w:val="28"/>
        </w:rPr>
        <w:lastRenderedPageBreak/>
        <w:t>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14:paraId="78EAEA15" w14:textId="77777777" w:rsidR="005C77D6" w:rsidRPr="00653BA1" w:rsidRDefault="005C77D6" w:rsidP="00653BA1">
      <w:pPr>
        <w:pStyle w:val="ac"/>
        <w:ind w:firstLine="709"/>
        <w:rPr>
          <w:sz w:val="28"/>
        </w:rPr>
      </w:pPr>
      <w:r w:rsidRPr="00653BA1">
        <w:rPr>
          <w:sz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672310D3" w14:textId="77777777" w:rsidR="005C77D6" w:rsidRPr="00653BA1" w:rsidRDefault="005C77D6" w:rsidP="00653BA1">
      <w:pPr>
        <w:pStyle w:val="ac"/>
        <w:ind w:firstLine="709"/>
        <w:rPr>
          <w:sz w:val="28"/>
        </w:rPr>
      </w:pPr>
      <w:r w:rsidRPr="00653BA1">
        <w:rPr>
          <w:sz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47496FC1" w14:textId="77777777" w:rsidR="005C77D6" w:rsidRPr="00653BA1" w:rsidRDefault="005C77D6" w:rsidP="00653BA1">
      <w:pPr>
        <w:pStyle w:val="ac"/>
        <w:ind w:firstLine="709"/>
        <w:rPr>
          <w:sz w:val="28"/>
        </w:rPr>
      </w:pPr>
      <w:r w:rsidRPr="00653BA1">
        <w:rPr>
          <w:sz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675117AD" w14:textId="77777777" w:rsidR="005C77D6" w:rsidRPr="00653BA1" w:rsidRDefault="005C77D6" w:rsidP="00653BA1">
      <w:pPr>
        <w:pStyle w:val="ac"/>
        <w:jc w:val="center"/>
        <w:rPr>
          <w:sz w:val="28"/>
        </w:rPr>
      </w:pPr>
    </w:p>
    <w:p w14:paraId="2D063C83" w14:textId="77777777" w:rsidR="005C77D6" w:rsidRPr="00653BA1" w:rsidRDefault="005C77D6" w:rsidP="00653BA1">
      <w:pPr>
        <w:pStyle w:val="ac"/>
        <w:jc w:val="center"/>
        <w:rPr>
          <w:rFonts w:cs="Times New Roman"/>
          <w:sz w:val="28"/>
        </w:rPr>
      </w:pPr>
      <w:r w:rsidRPr="00653BA1">
        <w:rPr>
          <w:rFonts w:cs="Times New Roman"/>
          <w:sz w:val="28"/>
        </w:rPr>
        <w:t>3. Порядок и условия оплаты труда работников учреждений</w:t>
      </w:r>
    </w:p>
    <w:p w14:paraId="634C404F" w14:textId="77777777" w:rsidR="005C77D6" w:rsidRPr="00653BA1" w:rsidRDefault="005C77D6" w:rsidP="00653BA1">
      <w:pPr>
        <w:pStyle w:val="ac"/>
        <w:jc w:val="center"/>
        <w:rPr>
          <w:rFonts w:cs="Times New Roman"/>
          <w:b/>
          <w:bCs/>
          <w:sz w:val="28"/>
        </w:rPr>
      </w:pPr>
    </w:p>
    <w:p w14:paraId="7F4C04EA" w14:textId="77777777" w:rsidR="005C77D6" w:rsidRPr="00653BA1" w:rsidRDefault="005C77D6" w:rsidP="00653BA1">
      <w:pPr>
        <w:pStyle w:val="ac"/>
        <w:ind w:firstLine="709"/>
        <w:rPr>
          <w:sz w:val="28"/>
        </w:rPr>
      </w:pPr>
      <w:r w:rsidRPr="00653BA1">
        <w:rPr>
          <w:sz w:val="28"/>
        </w:rPr>
        <w:t>3.1. Заработная плата работника учреждения состоит из должностного оклада, образуемого путем умножения минимального оклада по уровню соответствующей ПКГ на величину повышающего коэффициента по соответствующему ПКГ,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22658CA1" w14:textId="77777777" w:rsidR="005C77D6" w:rsidRPr="00653BA1" w:rsidRDefault="005C77D6" w:rsidP="00653BA1">
      <w:pPr>
        <w:pStyle w:val="ac"/>
        <w:ind w:firstLine="709"/>
        <w:rPr>
          <w:sz w:val="28"/>
        </w:rPr>
      </w:pPr>
      <w:r w:rsidRPr="00653BA1">
        <w:rPr>
          <w:sz w:val="28"/>
        </w:rPr>
        <w:t>3.2. Условия оплаты труда, включая размеры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14:paraId="2CD0CDA3" w14:textId="77777777" w:rsidR="005C77D6" w:rsidRPr="00653BA1" w:rsidRDefault="005C77D6" w:rsidP="00653BA1">
      <w:pPr>
        <w:pStyle w:val="ac"/>
        <w:ind w:firstLine="709"/>
        <w:rPr>
          <w:sz w:val="28"/>
        </w:rPr>
      </w:pPr>
      <w:r w:rsidRPr="00653BA1">
        <w:rPr>
          <w:sz w:val="28"/>
        </w:rPr>
        <w:t>3.3. Размеры окладов (должностных окладов) по должностям специалистов и служащих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устанавливается руководителем учреждения на основе минимальных окладов (должностных окладов) в соответствии с требованиями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14:paraId="616DB530" w14:textId="77777777" w:rsidR="005C77D6" w:rsidRPr="00653BA1" w:rsidRDefault="005C77D6" w:rsidP="00653BA1">
      <w:pPr>
        <w:pStyle w:val="ac"/>
        <w:ind w:firstLine="709"/>
        <w:rPr>
          <w:sz w:val="28"/>
        </w:rPr>
      </w:pPr>
      <w:r w:rsidRPr="00653BA1">
        <w:rPr>
          <w:sz w:val="28"/>
        </w:rPr>
        <w:t xml:space="preserve">3.4. Рекомендуемые минимальные </w:t>
      </w:r>
      <w:hyperlink w:anchor="Par181" w:history="1">
        <w:r w:rsidRPr="00653BA1">
          <w:rPr>
            <w:sz w:val="28"/>
          </w:rPr>
          <w:t>размеры</w:t>
        </w:r>
      </w:hyperlink>
      <w:r w:rsidRPr="00653BA1">
        <w:rPr>
          <w:sz w:val="28"/>
        </w:rPr>
        <w:t xml:space="preserve"> окладов (должностных окладов), ставок заработной платы работников учреждений по соответствующим </w:t>
      </w:r>
      <w:r w:rsidRPr="00653BA1">
        <w:rPr>
          <w:sz w:val="28"/>
        </w:rPr>
        <w:lastRenderedPageBreak/>
        <w:t>профессиональным квалификационным группам приведены в приложении № 1 к настоящему Положению.</w:t>
      </w:r>
    </w:p>
    <w:p w14:paraId="48CCDD83" w14:textId="77777777" w:rsidR="005C77D6" w:rsidRPr="00653BA1" w:rsidRDefault="005C77D6" w:rsidP="00653BA1">
      <w:pPr>
        <w:pStyle w:val="ac"/>
        <w:ind w:firstLine="709"/>
        <w:rPr>
          <w:sz w:val="28"/>
        </w:rPr>
      </w:pPr>
      <w:r w:rsidRPr="00653BA1">
        <w:rPr>
          <w:sz w:val="28"/>
        </w:rPr>
        <w:t xml:space="preserve">Рекомендуемые минимальные </w:t>
      </w:r>
      <w:hyperlink w:anchor="Par246" w:history="1">
        <w:r w:rsidRPr="00653BA1">
          <w:rPr>
            <w:sz w:val="28"/>
          </w:rPr>
          <w:t>оклады</w:t>
        </w:r>
      </w:hyperlink>
      <w:r w:rsidRPr="00653BA1">
        <w:rPr>
          <w:sz w:val="28"/>
        </w:rPr>
        <w:t xml:space="preserve">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приведены в приложении № 2 к настоящему Положению.</w:t>
      </w:r>
    </w:p>
    <w:p w14:paraId="765AB3B8" w14:textId="77777777" w:rsidR="005C77D6" w:rsidRPr="00653BA1" w:rsidRDefault="005C77D6" w:rsidP="00653BA1">
      <w:pPr>
        <w:pStyle w:val="ac"/>
        <w:ind w:firstLine="709"/>
        <w:rPr>
          <w:sz w:val="28"/>
        </w:rPr>
      </w:pPr>
      <w:r w:rsidRPr="00653BA1">
        <w:rPr>
          <w:sz w:val="28"/>
        </w:rPr>
        <w:t>3.5.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14:paraId="10AD7E7A" w14:textId="77777777" w:rsidR="005C77D6" w:rsidRPr="00653BA1" w:rsidRDefault="005C77D6" w:rsidP="00653BA1">
      <w:pPr>
        <w:pStyle w:val="ac"/>
        <w:ind w:firstLine="709"/>
        <w:rPr>
          <w:sz w:val="28"/>
        </w:rPr>
      </w:pPr>
      <w:r w:rsidRPr="00653BA1">
        <w:rPr>
          <w:sz w:val="28"/>
        </w:rPr>
        <w:t>- за квалификационную категорию;</w:t>
      </w:r>
    </w:p>
    <w:p w14:paraId="6AD9BFB2" w14:textId="77777777" w:rsidR="005C77D6" w:rsidRPr="00653BA1" w:rsidRDefault="005C77D6" w:rsidP="00653BA1">
      <w:pPr>
        <w:pStyle w:val="ac"/>
        <w:ind w:firstLine="709"/>
        <w:rPr>
          <w:sz w:val="28"/>
        </w:rPr>
      </w:pPr>
      <w:r w:rsidRPr="00653BA1">
        <w:rPr>
          <w:sz w:val="28"/>
        </w:rPr>
        <w:t>- по уровню профессиональной квалификационной группы.</w:t>
      </w:r>
    </w:p>
    <w:p w14:paraId="3E9C0467" w14:textId="77777777" w:rsidR="005C77D6" w:rsidRPr="00653BA1" w:rsidRDefault="005C77D6" w:rsidP="00653BA1">
      <w:pPr>
        <w:pStyle w:val="ac"/>
        <w:ind w:firstLine="709"/>
        <w:rPr>
          <w:sz w:val="28"/>
        </w:rPr>
      </w:pPr>
      <w:r w:rsidRPr="00653BA1">
        <w:rPr>
          <w:sz w:val="28"/>
        </w:rPr>
        <w:t>Размеры повышающих коэффициентов устанавливаются в положениях об оплате труда работников учреждений.</w:t>
      </w:r>
    </w:p>
    <w:p w14:paraId="0261BD43" w14:textId="77777777" w:rsidR="005C77D6" w:rsidRPr="00653BA1" w:rsidRDefault="005C77D6" w:rsidP="00653BA1">
      <w:pPr>
        <w:pStyle w:val="ac"/>
        <w:ind w:firstLine="709"/>
        <w:rPr>
          <w:sz w:val="28"/>
        </w:rPr>
      </w:pPr>
      <w:r w:rsidRPr="00653BA1">
        <w:rPr>
          <w:sz w:val="28"/>
        </w:rPr>
        <w:t>3.6. Требования к профессиональной подготовке и уровню квалификации, необходимые для осуществления соответствующей профессиональной деятельности, с учетом сложности и объема выполняемой работы, устанавливаются квалификационными требованиями, и закрепляются в должностной инструкции, трудовом договоре и иных документах.</w:t>
      </w:r>
    </w:p>
    <w:p w14:paraId="7AA65EA5" w14:textId="77777777" w:rsidR="005C77D6" w:rsidRPr="00653BA1" w:rsidRDefault="005C77D6" w:rsidP="00653BA1">
      <w:pPr>
        <w:pStyle w:val="ac"/>
        <w:ind w:firstLine="709"/>
        <w:rPr>
          <w:sz w:val="28"/>
        </w:rPr>
      </w:pPr>
      <w:r w:rsidRPr="00653BA1">
        <w:rPr>
          <w:sz w:val="28"/>
        </w:rPr>
        <w:t>3.8. Объем средств на стимулирующие выплаты устанавливается в пределах утвержденных учреждению бюджетных ассигнований на оплату труда на текущий финансовый год и составляет не менее 30 % фонда оплаты труда.</w:t>
      </w:r>
    </w:p>
    <w:p w14:paraId="5B89DFB2" w14:textId="77777777" w:rsidR="005C77D6" w:rsidRPr="00653BA1" w:rsidRDefault="005C77D6" w:rsidP="00653BA1">
      <w:pPr>
        <w:pStyle w:val="ac"/>
        <w:ind w:firstLine="709"/>
        <w:rPr>
          <w:sz w:val="28"/>
        </w:rPr>
      </w:pPr>
      <w:r w:rsidRPr="00653BA1">
        <w:rPr>
          <w:sz w:val="28"/>
        </w:rPr>
        <w:t>3.9.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14:paraId="535794E4" w14:textId="77777777" w:rsidR="005C77D6" w:rsidRPr="00653BA1" w:rsidRDefault="005C77D6" w:rsidP="00653BA1">
      <w:pPr>
        <w:pStyle w:val="ac"/>
        <w:ind w:firstLine="709"/>
        <w:rPr>
          <w:sz w:val="28"/>
        </w:rPr>
      </w:pPr>
      <w:r w:rsidRPr="00653BA1">
        <w:rPr>
          <w:sz w:val="28"/>
        </w:rPr>
        <w:t>3.10.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1F7D7E0" w14:textId="77777777" w:rsidR="005C77D6" w:rsidRPr="00653BA1" w:rsidRDefault="005C77D6" w:rsidP="00653BA1">
      <w:pPr>
        <w:pStyle w:val="ac"/>
        <w:ind w:firstLine="709"/>
        <w:rPr>
          <w:sz w:val="28"/>
        </w:rPr>
      </w:pPr>
      <w:r w:rsidRPr="00653BA1">
        <w:rPr>
          <w:sz w:val="28"/>
        </w:rPr>
        <w:t>3.11. Работникам учреждений при наличии экономии фонда оплаты труда может оказываться материальная помощь в пределах утвержденного фонда оплаты труда.</w:t>
      </w:r>
    </w:p>
    <w:p w14:paraId="7C219F89" w14:textId="77777777" w:rsidR="005C77D6" w:rsidRPr="00653BA1" w:rsidRDefault="005C77D6" w:rsidP="00653BA1">
      <w:pPr>
        <w:pStyle w:val="ac"/>
        <w:ind w:firstLine="709"/>
        <w:rPr>
          <w:sz w:val="28"/>
        </w:rPr>
      </w:pPr>
      <w:r w:rsidRPr="00653BA1">
        <w:rPr>
          <w:sz w:val="28"/>
        </w:rPr>
        <w:t>Условия оказания материальной помощи и ее конкретные размеры устанавливаются Положением об оплате труда работников учреждений.</w:t>
      </w:r>
    </w:p>
    <w:p w14:paraId="30F251F1" w14:textId="77777777" w:rsidR="005C77D6" w:rsidRPr="00653BA1" w:rsidRDefault="005C77D6" w:rsidP="00653BA1">
      <w:pPr>
        <w:pStyle w:val="ac"/>
        <w:jc w:val="center"/>
        <w:rPr>
          <w:sz w:val="28"/>
        </w:rPr>
      </w:pPr>
    </w:p>
    <w:p w14:paraId="5B3E581A" w14:textId="77777777" w:rsidR="005C77D6" w:rsidRPr="00653BA1" w:rsidRDefault="005C77D6" w:rsidP="00653BA1">
      <w:pPr>
        <w:pStyle w:val="ac"/>
        <w:jc w:val="center"/>
        <w:rPr>
          <w:rFonts w:cs="Times New Roman"/>
          <w:sz w:val="28"/>
        </w:rPr>
      </w:pPr>
      <w:r w:rsidRPr="00653BA1">
        <w:rPr>
          <w:rFonts w:cs="Times New Roman"/>
          <w:sz w:val="28"/>
        </w:rPr>
        <w:t>4. Перечень, порядок и условия установления</w:t>
      </w:r>
    </w:p>
    <w:p w14:paraId="01C6B737" w14:textId="77777777" w:rsidR="005C77D6" w:rsidRPr="00653BA1" w:rsidRDefault="005C77D6" w:rsidP="00653BA1">
      <w:pPr>
        <w:pStyle w:val="ac"/>
        <w:jc w:val="center"/>
        <w:rPr>
          <w:rFonts w:cs="Times New Roman"/>
          <w:sz w:val="28"/>
        </w:rPr>
      </w:pPr>
      <w:r w:rsidRPr="00653BA1">
        <w:rPr>
          <w:rFonts w:cs="Times New Roman"/>
          <w:sz w:val="28"/>
        </w:rPr>
        <w:t>компенсационных выплат</w:t>
      </w:r>
    </w:p>
    <w:p w14:paraId="3F6F5D52" w14:textId="77777777" w:rsidR="005C77D6" w:rsidRPr="00653BA1" w:rsidRDefault="005C77D6" w:rsidP="00653BA1">
      <w:pPr>
        <w:pStyle w:val="ac"/>
        <w:jc w:val="center"/>
        <w:rPr>
          <w:rFonts w:cs="Times New Roman"/>
          <w:b/>
          <w:bCs/>
          <w:sz w:val="28"/>
        </w:rPr>
      </w:pPr>
    </w:p>
    <w:p w14:paraId="2E5BF04E" w14:textId="77777777" w:rsidR="005C77D6" w:rsidRPr="00653BA1" w:rsidRDefault="005C77D6" w:rsidP="00653BA1">
      <w:pPr>
        <w:pStyle w:val="ac"/>
        <w:ind w:firstLine="709"/>
        <w:rPr>
          <w:sz w:val="28"/>
        </w:rPr>
      </w:pPr>
      <w:r w:rsidRPr="00653BA1">
        <w:rPr>
          <w:sz w:val="28"/>
        </w:rPr>
        <w:t>4.1. В учреждениях устанавливается следующий перечень видов выплат компенсационного характера:</w:t>
      </w:r>
    </w:p>
    <w:p w14:paraId="181E9ED4" w14:textId="77777777" w:rsidR="005C77D6" w:rsidRPr="00653BA1" w:rsidRDefault="005C77D6" w:rsidP="00653BA1">
      <w:pPr>
        <w:pStyle w:val="ac"/>
        <w:ind w:firstLine="709"/>
        <w:rPr>
          <w:sz w:val="28"/>
        </w:rPr>
      </w:pPr>
      <w:r w:rsidRPr="00653BA1">
        <w:rPr>
          <w:sz w:val="28"/>
        </w:rPr>
        <w:t>4.1.1. Выплаты работникам за труд в особых условиях:</w:t>
      </w:r>
    </w:p>
    <w:p w14:paraId="69BFF139" w14:textId="77777777" w:rsidR="005C77D6" w:rsidRPr="00653BA1" w:rsidRDefault="005C77D6" w:rsidP="00653BA1">
      <w:pPr>
        <w:pStyle w:val="ac"/>
        <w:ind w:firstLine="709"/>
        <w:rPr>
          <w:sz w:val="28"/>
        </w:rPr>
      </w:pPr>
      <w:r w:rsidRPr="00653BA1">
        <w:rPr>
          <w:sz w:val="28"/>
        </w:rPr>
        <w:t>- в местностях с особыми климатическими условиями.</w:t>
      </w:r>
    </w:p>
    <w:p w14:paraId="0395F91E" w14:textId="77777777" w:rsidR="005C77D6" w:rsidRPr="00653BA1" w:rsidRDefault="005C77D6" w:rsidP="00653BA1">
      <w:pPr>
        <w:pStyle w:val="ac"/>
        <w:ind w:firstLine="709"/>
        <w:rPr>
          <w:sz w:val="28"/>
        </w:rPr>
      </w:pPr>
      <w:r w:rsidRPr="00653BA1">
        <w:rPr>
          <w:sz w:val="28"/>
        </w:rPr>
        <w:t>4.1.2. Выплаты работникам за труд в условиях, отклоняющихся от нормальных:</w:t>
      </w:r>
    </w:p>
    <w:p w14:paraId="2B82AC79" w14:textId="77777777" w:rsidR="005C77D6" w:rsidRPr="00653BA1" w:rsidRDefault="005C77D6" w:rsidP="00653BA1">
      <w:pPr>
        <w:pStyle w:val="ac"/>
        <w:ind w:firstLine="709"/>
        <w:rPr>
          <w:sz w:val="28"/>
        </w:rPr>
      </w:pPr>
      <w:r w:rsidRPr="00653BA1">
        <w:rPr>
          <w:sz w:val="28"/>
        </w:rPr>
        <w:t xml:space="preserve">- совмещение профессий (должностей), расширение зон обслуживания, увеличение объема работы или исполнение обязанностей временно </w:t>
      </w:r>
      <w:r w:rsidRPr="00653BA1">
        <w:rPr>
          <w:sz w:val="28"/>
        </w:rPr>
        <w:lastRenderedPageBreak/>
        <w:t>отсутствующего работника без освобождения от работы, определенной трудовым договором;</w:t>
      </w:r>
    </w:p>
    <w:p w14:paraId="4F1F56C1" w14:textId="77777777" w:rsidR="005C77D6" w:rsidRPr="00653BA1" w:rsidRDefault="005C77D6" w:rsidP="00653BA1">
      <w:pPr>
        <w:pStyle w:val="ac"/>
        <w:ind w:firstLine="709"/>
        <w:rPr>
          <w:sz w:val="28"/>
        </w:rPr>
      </w:pPr>
      <w:r w:rsidRPr="00653BA1">
        <w:rPr>
          <w:sz w:val="28"/>
        </w:rPr>
        <w:t>- сверхурочная работа;</w:t>
      </w:r>
    </w:p>
    <w:p w14:paraId="004FF7D1" w14:textId="77777777" w:rsidR="005C77D6" w:rsidRPr="00653BA1" w:rsidRDefault="005C77D6" w:rsidP="00653BA1">
      <w:pPr>
        <w:pStyle w:val="ac"/>
        <w:ind w:firstLine="709"/>
        <w:rPr>
          <w:sz w:val="28"/>
        </w:rPr>
      </w:pPr>
      <w:r w:rsidRPr="00653BA1">
        <w:rPr>
          <w:sz w:val="28"/>
        </w:rPr>
        <w:t>- работа в выходные и нерабочие праздничные дни.</w:t>
      </w:r>
    </w:p>
    <w:p w14:paraId="16E2CE44" w14:textId="77777777" w:rsidR="005C77D6" w:rsidRPr="00653BA1" w:rsidRDefault="005C77D6" w:rsidP="00653BA1">
      <w:pPr>
        <w:pStyle w:val="ac"/>
        <w:ind w:firstLine="709"/>
        <w:rPr>
          <w:sz w:val="28"/>
        </w:rPr>
      </w:pPr>
      <w:r w:rsidRPr="00653BA1">
        <w:rPr>
          <w:sz w:val="28"/>
        </w:rPr>
        <w:t>4.2. Наименование, условия и размеры выплат компенсационного характера работникам устанавливаются Положением по оплате труда работников учреждения, утвержденным на основании настоящего Положения.</w:t>
      </w:r>
    </w:p>
    <w:p w14:paraId="160FC92B" w14:textId="77777777" w:rsidR="005C77D6" w:rsidRPr="00653BA1" w:rsidRDefault="005C77D6" w:rsidP="00653BA1">
      <w:pPr>
        <w:pStyle w:val="ac"/>
        <w:ind w:firstLine="709"/>
        <w:rPr>
          <w:rFonts w:cs="Times New Roman"/>
          <w:sz w:val="28"/>
        </w:rPr>
      </w:pPr>
      <w:r w:rsidRPr="00653BA1">
        <w:rPr>
          <w:sz w:val="28"/>
        </w:rPr>
        <w:t xml:space="preserve">4.3. </w:t>
      </w:r>
      <w:r w:rsidRPr="00653BA1">
        <w:rPr>
          <w:rFonts w:cs="Times New Roman"/>
          <w:sz w:val="28"/>
        </w:rPr>
        <w:t>Выплаты компенсационного характера устанавливаются к окладам (должностным окладам) работников учреждений в процентах к окладам (должностным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p>
    <w:p w14:paraId="76A53CE2" w14:textId="77777777" w:rsidR="005C77D6" w:rsidRPr="00653BA1" w:rsidRDefault="005C77D6" w:rsidP="00653BA1">
      <w:pPr>
        <w:pStyle w:val="ac"/>
        <w:ind w:firstLine="709"/>
        <w:rPr>
          <w:rFonts w:cs="Times New Roman"/>
          <w:sz w:val="28"/>
        </w:rPr>
      </w:pPr>
      <w:r w:rsidRPr="00653BA1">
        <w:rPr>
          <w:rFonts w:cs="Times New Roman"/>
          <w:sz w:val="28"/>
        </w:rPr>
        <w:t>Руководители муниципальных учреждений обеспечивают проведение специальной оценки условий труда в соответствии с законодательством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учреждения не устанавливаются.</w:t>
      </w:r>
    </w:p>
    <w:p w14:paraId="3C1D9A53" w14:textId="77777777" w:rsidR="005C77D6" w:rsidRPr="00653BA1" w:rsidRDefault="005C77D6" w:rsidP="00653BA1">
      <w:pPr>
        <w:pStyle w:val="ac"/>
        <w:ind w:firstLine="709"/>
        <w:rPr>
          <w:rFonts w:cs="Times New Roman"/>
          <w:sz w:val="28"/>
        </w:rPr>
      </w:pPr>
      <w:r w:rsidRPr="00653BA1">
        <w:rPr>
          <w:rFonts w:cs="Times New Roman"/>
          <w:sz w:val="28"/>
        </w:rPr>
        <w:t>4.4. При применении к окладу (должностному окладу) повышающих коэффициентов, образующих новый оклад (должностной оклад), компенсационные выплаты устанавливаются в процентах или в абсолютных размерах к образованному (новому) окладу (должностному окладу).</w:t>
      </w:r>
    </w:p>
    <w:p w14:paraId="56B647AE" w14:textId="77777777" w:rsidR="005C77D6" w:rsidRPr="00653BA1" w:rsidRDefault="005C77D6" w:rsidP="00653BA1">
      <w:pPr>
        <w:pStyle w:val="ac"/>
        <w:ind w:firstLine="709"/>
        <w:rPr>
          <w:sz w:val="28"/>
        </w:rPr>
      </w:pPr>
      <w:r w:rsidRPr="00653BA1">
        <w:rPr>
          <w:sz w:val="28"/>
        </w:rPr>
        <w:t>4.5.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14:paraId="29E8BCC6" w14:textId="77777777" w:rsidR="005C77D6" w:rsidRPr="00653BA1" w:rsidRDefault="005C77D6" w:rsidP="00653BA1">
      <w:pPr>
        <w:pStyle w:val="ac"/>
        <w:ind w:firstLine="709"/>
        <w:rPr>
          <w:sz w:val="28"/>
        </w:rPr>
      </w:pPr>
    </w:p>
    <w:p w14:paraId="609EB43F" w14:textId="77777777" w:rsidR="005C77D6" w:rsidRPr="00884DB2" w:rsidRDefault="005C77D6" w:rsidP="005C77D6">
      <w:pPr>
        <w:pStyle w:val="ac"/>
        <w:jc w:val="center"/>
        <w:rPr>
          <w:sz w:val="28"/>
        </w:rPr>
      </w:pPr>
      <w:r w:rsidRPr="00884DB2">
        <w:rPr>
          <w:sz w:val="28"/>
        </w:rPr>
        <w:t>5. Перечень, порядок и условия установления</w:t>
      </w:r>
    </w:p>
    <w:p w14:paraId="4375B731" w14:textId="77777777" w:rsidR="005C77D6" w:rsidRPr="00884DB2" w:rsidRDefault="005C77D6" w:rsidP="005C77D6">
      <w:pPr>
        <w:pStyle w:val="ac"/>
        <w:jc w:val="center"/>
        <w:rPr>
          <w:sz w:val="28"/>
        </w:rPr>
      </w:pPr>
      <w:r w:rsidRPr="00884DB2">
        <w:rPr>
          <w:sz w:val="28"/>
        </w:rPr>
        <w:t>стимулирующих выплат</w:t>
      </w:r>
    </w:p>
    <w:p w14:paraId="1601B8A2" w14:textId="77777777" w:rsidR="005C77D6" w:rsidRPr="00884DB2" w:rsidRDefault="005C77D6" w:rsidP="005C77D6">
      <w:pPr>
        <w:pStyle w:val="ac"/>
        <w:rPr>
          <w:sz w:val="28"/>
        </w:rPr>
      </w:pPr>
    </w:p>
    <w:p w14:paraId="5B14CC8E" w14:textId="77777777" w:rsidR="005C77D6" w:rsidRPr="00653BA1" w:rsidRDefault="005C77D6" w:rsidP="00653BA1">
      <w:pPr>
        <w:pStyle w:val="ac"/>
        <w:ind w:firstLine="709"/>
        <w:rPr>
          <w:sz w:val="28"/>
        </w:rPr>
      </w:pPr>
      <w:r w:rsidRPr="00653BA1">
        <w:rPr>
          <w:sz w:val="28"/>
        </w:rPr>
        <w:t>5.1. В учреждениях могут осуществляться следующие выплаты стимулирующего характера:</w:t>
      </w:r>
    </w:p>
    <w:p w14:paraId="47F85C25" w14:textId="77777777" w:rsidR="005C77D6" w:rsidRPr="00653BA1" w:rsidRDefault="005C77D6" w:rsidP="00653BA1">
      <w:pPr>
        <w:pStyle w:val="ac"/>
        <w:ind w:firstLine="709"/>
        <w:rPr>
          <w:sz w:val="28"/>
        </w:rPr>
      </w:pPr>
      <w:r w:rsidRPr="00653BA1">
        <w:rPr>
          <w:sz w:val="28"/>
        </w:rPr>
        <w:t>5.1.1. Стимулирующие доплаты и надбавки:</w:t>
      </w:r>
    </w:p>
    <w:p w14:paraId="1DF3DB40" w14:textId="77777777" w:rsidR="005C77D6" w:rsidRPr="00653BA1" w:rsidRDefault="005C77D6" w:rsidP="00653BA1">
      <w:pPr>
        <w:pStyle w:val="ac"/>
        <w:ind w:firstLine="709"/>
        <w:rPr>
          <w:sz w:val="28"/>
        </w:rPr>
      </w:pPr>
      <w:r w:rsidRPr="00653BA1">
        <w:rPr>
          <w:sz w:val="28"/>
        </w:rPr>
        <w:t>- за стаж непрерывной работы;</w:t>
      </w:r>
    </w:p>
    <w:p w14:paraId="2F2ED7A1" w14:textId="77777777" w:rsidR="005C77D6" w:rsidRPr="00653BA1" w:rsidRDefault="005C77D6" w:rsidP="00653BA1">
      <w:pPr>
        <w:pStyle w:val="ac"/>
        <w:ind w:firstLine="709"/>
        <w:rPr>
          <w:sz w:val="28"/>
        </w:rPr>
      </w:pPr>
      <w:r w:rsidRPr="00653BA1">
        <w:rPr>
          <w:sz w:val="28"/>
        </w:rPr>
        <w:t>- за сложность, напряженность (интенсивность), высокие результаты работы;</w:t>
      </w:r>
    </w:p>
    <w:p w14:paraId="331309DD" w14:textId="77777777" w:rsidR="005C77D6" w:rsidRPr="00653BA1" w:rsidRDefault="005C77D6" w:rsidP="00653BA1">
      <w:pPr>
        <w:pStyle w:val="ac"/>
        <w:ind w:firstLine="709"/>
        <w:rPr>
          <w:sz w:val="28"/>
        </w:rPr>
      </w:pPr>
      <w:r w:rsidRPr="00653BA1">
        <w:rPr>
          <w:sz w:val="28"/>
        </w:rPr>
        <w:t>- за квалификацию (высокую квалификацию);</w:t>
      </w:r>
    </w:p>
    <w:p w14:paraId="7C6E3CF9" w14:textId="77777777" w:rsidR="005C77D6" w:rsidRPr="00653BA1" w:rsidRDefault="005C77D6" w:rsidP="00653BA1">
      <w:pPr>
        <w:pStyle w:val="ac"/>
        <w:ind w:firstLine="709"/>
        <w:rPr>
          <w:sz w:val="28"/>
        </w:rPr>
      </w:pPr>
      <w:r w:rsidRPr="00653BA1">
        <w:rPr>
          <w:sz w:val="28"/>
        </w:rPr>
        <w:t>- за почетное звание Российской Федерации, ученую степень, ученое звание.</w:t>
      </w:r>
    </w:p>
    <w:p w14:paraId="2C26068F" w14:textId="77777777" w:rsidR="005C77D6" w:rsidRPr="00653BA1" w:rsidRDefault="005C77D6" w:rsidP="00653BA1">
      <w:pPr>
        <w:pStyle w:val="ac"/>
        <w:ind w:firstLine="709"/>
        <w:rPr>
          <w:sz w:val="28"/>
        </w:rPr>
      </w:pPr>
      <w:r w:rsidRPr="00653BA1">
        <w:rPr>
          <w:sz w:val="28"/>
        </w:rPr>
        <w:t>5.1.2. Премии:</w:t>
      </w:r>
    </w:p>
    <w:p w14:paraId="49D65738" w14:textId="77777777" w:rsidR="005C77D6" w:rsidRPr="00653BA1" w:rsidRDefault="005C77D6" w:rsidP="00653BA1">
      <w:pPr>
        <w:pStyle w:val="ac"/>
        <w:ind w:firstLine="709"/>
        <w:rPr>
          <w:sz w:val="28"/>
        </w:rPr>
      </w:pPr>
      <w:r w:rsidRPr="00653BA1">
        <w:rPr>
          <w:sz w:val="28"/>
        </w:rPr>
        <w:t>- за основные результаты работы (месяц, квартал, год);</w:t>
      </w:r>
    </w:p>
    <w:p w14:paraId="3EDCCCD2" w14:textId="77777777" w:rsidR="005C77D6" w:rsidRPr="00653BA1" w:rsidRDefault="005C77D6" w:rsidP="00653BA1">
      <w:pPr>
        <w:pStyle w:val="ac"/>
        <w:ind w:firstLine="709"/>
        <w:rPr>
          <w:sz w:val="28"/>
        </w:rPr>
      </w:pPr>
      <w:r w:rsidRPr="00653BA1">
        <w:rPr>
          <w:sz w:val="28"/>
        </w:rPr>
        <w:t>- за выполнение особо важных или срочных работ;</w:t>
      </w:r>
    </w:p>
    <w:p w14:paraId="37AA6716" w14:textId="77777777" w:rsidR="005C77D6" w:rsidRPr="00653BA1" w:rsidRDefault="005C77D6" w:rsidP="00653BA1">
      <w:pPr>
        <w:pStyle w:val="ac"/>
        <w:ind w:firstLine="709"/>
        <w:rPr>
          <w:sz w:val="28"/>
        </w:rPr>
      </w:pPr>
      <w:r w:rsidRPr="00653BA1">
        <w:rPr>
          <w:sz w:val="28"/>
        </w:rPr>
        <w:t>- единовременные премии.</w:t>
      </w:r>
    </w:p>
    <w:p w14:paraId="1F4185D2" w14:textId="77777777" w:rsidR="005C77D6" w:rsidRPr="00653BA1" w:rsidRDefault="005C77D6" w:rsidP="00653BA1">
      <w:pPr>
        <w:pStyle w:val="ac"/>
        <w:ind w:firstLine="709"/>
        <w:rPr>
          <w:rFonts w:cs="Times New Roman"/>
          <w:sz w:val="28"/>
        </w:rPr>
      </w:pPr>
      <w:r w:rsidRPr="00653BA1">
        <w:rPr>
          <w:sz w:val="28"/>
        </w:rPr>
        <w:lastRenderedPageBreak/>
        <w:t xml:space="preserve">5.2. </w:t>
      </w:r>
      <w:r w:rsidRPr="00653BA1">
        <w:rPr>
          <w:rFonts w:cs="Times New Roman"/>
          <w:sz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перечнем видов выплат стимулирующего характера, с учетом разрабатываемых в учреждениях показателей и критериев оценки эффективности труда работников этих учреждений (далее - показатели и критерии оценки эффективности труда работников).</w:t>
      </w:r>
    </w:p>
    <w:p w14:paraId="2FB78010" w14:textId="77777777" w:rsidR="005C77D6" w:rsidRPr="00653BA1" w:rsidRDefault="005C77D6" w:rsidP="00653BA1">
      <w:pPr>
        <w:pStyle w:val="ac"/>
        <w:ind w:firstLine="709"/>
        <w:rPr>
          <w:rFonts w:cs="Times New Roman"/>
          <w:sz w:val="28"/>
        </w:rPr>
      </w:pPr>
      <w:r w:rsidRPr="00653BA1">
        <w:rPr>
          <w:rFonts w:cs="Times New Roman"/>
          <w:sz w:val="28"/>
        </w:rPr>
        <w:t>Выплаты стимулирующего характера устанавливаются в процентах к окладам (должностным окладам) работников учреждений или в абсолютных размерах.</w:t>
      </w:r>
    </w:p>
    <w:p w14:paraId="2DB8B730" w14:textId="77777777" w:rsidR="005C77D6" w:rsidRPr="00653BA1" w:rsidRDefault="005C77D6" w:rsidP="00653BA1">
      <w:pPr>
        <w:pStyle w:val="ac"/>
        <w:ind w:firstLine="709"/>
        <w:rPr>
          <w:rFonts w:cs="Times New Roman"/>
          <w:sz w:val="28"/>
        </w:rPr>
      </w:pPr>
      <w:r w:rsidRPr="00653BA1">
        <w:rPr>
          <w:sz w:val="28"/>
        </w:rPr>
        <w:t xml:space="preserve">5.3. </w:t>
      </w:r>
      <w:r w:rsidRPr="00653BA1">
        <w:rPr>
          <w:rFonts w:cs="Times New Roman"/>
          <w:sz w:val="28"/>
        </w:rPr>
        <w:t>При применении к окладу (должностному окладу) повышающих коэффициентов, образующих новый оклад (должностной оклад), стимулирующие выплаты устанавливаются в процентах или в абсолютных размерах к образованному (новому) окладу (должностному окладу).</w:t>
      </w:r>
    </w:p>
    <w:p w14:paraId="225869F5" w14:textId="77777777" w:rsidR="005C77D6" w:rsidRPr="00653BA1" w:rsidRDefault="005C77D6" w:rsidP="00653BA1">
      <w:pPr>
        <w:pStyle w:val="ac"/>
        <w:ind w:firstLine="709"/>
        <w:rPr>
          <w:sz w:val="28"/>
        </w:rPr>
      </w:pPr>
      <w:r w:rsidRPr="00653BA1">
        <w:rPr>
          <w:sz w:val="28"/>
        </w:rPr>
        <w:t>5.4. Выплаты стимулирующего характера производятся по решению руководителя учреждения в пределах фонда оплаты труда на соответствующий год.</w:t>
      </w:r>
    </w:p>
    <w:p w14:paraId="34E5945A" w14:textId="77777777" w:rsidR="005C77D6" w:rsidRPr="00653BA1" w:rsidRDefault="005C77D6" w:rsidP="00653BA1">
      <w:pPr>
        <w:pStyle w:val="ac"/>
        <w:ind w:firstLine="709"/>
        <w:rPr>
          <w:sz w:val="28"/>
        </w:rPr>
      </w:pPr>
      <w:r w:rsidRPr="00653BA1">
        <w:rPr>
          <w:sz w:val="28"/>
        </w:rPr>
        <w:t>При отсутствии или недостатке соответствующих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работников об этом в установленном законодательством порядке.</w:t>
      </w:r>
    </w:p>
    <w:p w14:paraId="66790AF2" w14:textId="77777777" w:rsidR="005C77D6" w:rsidRPr="00A21DF1" w:rsidRDefault="005C77D6" w:rsidP="00653BA1">
      <w:pPr>
        <w:pStyle w:val="ac"/>
        <w:jc w:val="center"/>
        <w:rPr>
          <w:sz w:val="28"/>
        </w:rPr>
      </w:pPr>
    </w:p>
    <w:p w14:paraId="4CA5E657" w14:textId="77777777" w:rsidR="005C77D6" w:rsidRPr="00A21DF1" w:rsidRDefault="005C77D6" w:rsidP="00653BA1">
      <w:pPr>
        <w:pStyle w:val="ac"/>
        <w:jc w:val="center"/>
        <w:rPr>
          <w:sz w:val="28"/>
        </w:rPr>
      </w:pPr>
      <w:r w:rsidRPr="00A21DF1">
        <w:rPr>
          <w:sz w:val="28"/>
        </w:rPr>
        <w:t>6. Порядок оплаты труда руководителя, заместителей</w:t>
      </w:r>
    </w:p>
    <w:p w14:paraId="13827E2F" w14:textId="77777777" w:rsidR="005C77D6" w:rsidRPr="00A21DF1" w:rsidRDefault="005C77D6" w:rsidP="00653BA1">
      <w:pPr>
        <w:pStyle w:val="ac"/>
        <w:jc w:val="center"/>
        <w:rPr>
          <w:sz w:val="28"/>
        </w:rPr>
      </w:pPr>
      <w:r w:rsidRPr="00A21DF1">
        <w:rPr>
          <w:sz w:val="28"/>
        </w:rPr>
        <w:t>руководителя и главного бухгалтера муниципальных учреждений</w:t>
      </w:r>
    </w:p>
    <w:p w14:paraId="102F9E1B" w14:textId="77777777" w:rsidR="005C77D6" w:rsidRPr="00A21DF1" w:rsidRDefault="005C77D6" w:rsidP="005C77D6">
      <w:pPr>
        <w:pStyle w:val="ac"/>
        <w:rPr>
          <w:sz w:val="28"/>
        </w:rPr>
      </w:pPr>
    </w:p>
    <w:p w14:paraId="0DD11ACC" w14:textId="77777777" w:rsidR="005C77D6" w:rsidRPr="00A21DF1" w:rsidRDefault="005C77D6" w:rsidP="00A21DF1">
      <w:pPr>
        <w:pStyle w:val="ac"/>
        <w:ind w:firstLine="709"/>
        <w:rPr>
          <w:sz w:val="28"/>
        </w:rPr>
      </w:pPr>
      <w:r w:rsidRPr="00A21DF1">
        <w:rPr>
          <w:sz w:val="28"/>
        </w:rPr>
        <w:t>6.1. Заработная плата руководителя, заместителя руководителя и главного бухгалтера состоит из должностного оклада, выплат компенсационного и стимулирующего характера.</w:t>
      </w:r>
    </w:p>
    <w:p w14:paraId="29FDC54C" w14:textId="77777777" w:rsidR="005C77D6" w:rsidRPr="00A21DF1" w:rsidRDefault="005C77D6" w:rsidP="00A21DF1">
      <w:pPr>
        <w:pStyle w:val="ac"/>
        <w:ind w:firstLine="709"/>
        <w:rPr>
          <w:sz w:val="28"/>
        </w:rPr>
      </w:pPr>
      <w:r w:rsidRPr="00A21DF1">
        <w:rPr>
          <w:sz w:val="28"/>
        </w:rPr>
        <w:t>6.2. Порядок определения должностного оклада руководителя учреждения, условия и размеры выплат компенсационного и стимулирующего характера устанавливаются комитетом имущественных отношений города Мурманска.</w:t>
      </w:r>
    </w:p>
    <w:p w14:paraId="0786CF80" w14:textId="77777777" w:rsidR="005C77D6" w:rsidRPr="00A21DF1" w:rsidRDefault="005C77D6" w:rsidP="00A21DF1">
      <w:pPr>
        <w:pStyle w:val="ac"/>
        <w:ind w:firstLine="709"/>
        <w:rPr>
          <w:sz w:val="28"/>
        </w:rPr>
      </w:pPr>
      <w:r w:rsidRPr="00A21DF1">
        <w:rPr>
          <w:sz w:val="28"/>
        </w:rPr>
        <w:t>6.3. Размеры должностного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14:paraId="59D321A3" w14:textId="77777777" w:rsidR="005C77D6" w:rsidRPr="00A21DF1" w:rsidRDefault="005C77D6" w:rsidP="00A21DF1">
      <w:pPr>
        <w:pStyle w:val="ac"/>
        <w:ind w:firstLine="709"/>
        <w:rPr>
          <w:sz w:val="28"/>
        </w:rPr>
      </w:pPr>
      <w:r w:rsidRPr="00A21DF1">
        <w:rPr>
          <w:sz w:val="28"/>
        </w:rPr>
        <w:t>6.4. По решению комитета имущественных отношений города Мурманска к должностному окладу руководителя применяется повышающий коэффициент по занимаемой должности, образующий новый должностной оклад.</w:t>
      </w:r>
    </w:p>
    <w:p w14:paraId="13BE56A4" w14:textId="77777777" w:rsidR="005C77D6" w:rsidRPr="00A21DF1" w:rsidRDefault="005C77D6" w:rsidP="00A21DF1">
      <w:pPr>
        <w:pStyle w:val="ac"/>
        <w:ind w:firstLine="709"/>
        <w:rPr>
          <w:sz w:val="28"/>
        </w:rPr>
      </w:pPr>
      <w:r w:rsidRPr="00A21DF1">
        <w:rPr>
          <w:sz w:val="28"/>
        </w:rPr>
        <w:t>При принятии решения о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учреждений (далее - показатели (критерии).</w:t>
      </w:r>
    </w:p>
    <w:p w14:paraId="080E7EB0" w14:textId="77777777" w:rsidR="005C77D6" w:rsidRPr="00A21DF1" w:rsidRDefault="005C77D6" w:rsidP="00A21DF1">
      <w:pPr>
        <w:pStyle w:val="ac"/>
        <w:ind w:firstLine="709"/>
        <w:rPr>
          <w:sz w:val="28"/>
        </w:rPr>
      </w:pPr>
      <w:r w:rsidRPr="00A21DF1">
        <w:rPr>
          <w:sz w:val="28"/>
        </w:rPr>
        <w:t xml:space="preserve">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комитета </w:t>
      </w:r>
      <w:r w:rsidRPr="00A21DF1">
        <w:rPr>
          <w:sz w:val="28"/>
        </w:rPr>
        <w:lastRenderedPageBreak/>
        <w:t>имущественных отношений города Мурманска и закрепляются в положении о стимулировании руководителя.</w:t>
      </w:r>
    </w:p>
    <w:p w14:paraId="2F1EE6C0" w14:textId="77777777" w:rsidR="005C77D6" w:rsidRPr="00A21DF1" w:rsidRDefault="005C77D6" w:rsidP="00A21DF1">
      <w:pPr>
        <w:pStyle w:val="ac"/>
        <w:ind w:firstLine="709"/>
        <w:rPr>
          <w:sz w:val="28"/>
        </w:rPr>
      </w:pPr>
      <w:r w:rsidRPr="00A21DF1">
        <w:rPr>
          <w:sz w:val="28"/>
        </w:rPr>
        <w:t>6.5. Руководителю учреждения устанавливаются выплаты стимулирующего характера на основании Положения о стимулировании руководителей подведомственных учреждений, утвержденных приказом комитета имущественных отношений города Мурманска, с учетом показателей (критериев).</w:t>
      </w:r>
    </w:p>
    <w:p w14:paraId="4F873229" w14:textId="77777777" w:rsidR="005C77D6" w:rsidRPr="00A21DF1" w:rsidRDefault="005C77D6" w:rsidP="00A21DF1">
      <w:pPr>
        <w:pStyle w:val="ac"/>
        <w:ind w:firstLine="709"/>
        <w:rPr>
          <w:sz w:val="28"/>
        </w:rPr>
      </w:pPr>
      <w:r w:rsidRPr="00A21DF1">
        <w:rPr>
          <w:sz w:val="28"/>
        </w:rPr>
        <w:t>6.6. Предельный уровень соотношения среднемесячной заработной платы руководителя, заместителей руководителя и главного бухгалтера учреждений и среднемесячной заработной платы работников этих учреждений (без учета заработной платы соответствующих руководителя, заместителей руководителя и главного бухгалтера) устанавливается комитетом имущественных отношений города Мурманска в кратности от 1 до 5.</w:t>
      </w:r>
    </w:p>
    <w:p w14:paraId="109C23A4" w14:textId="77777777" w:rsidR="005C77D6" w:rsidRPr="00A21DF1" w:rsidRDefault="005C77D6" w:rsidP="00A21DF1">
      <w:pPr>
        <w:pStyle w:val="ac"/>
        <w:ind w:firstLine="709"/>
        <w:rPr>
          <w:sz w:val="28"/>
        </w:rPr>
      </w:pPr>
      <w:r w:rsidRPr="00A21DF1">
        <w:rPr>
          <w:sz w:val="28"/>
        </w:rPr>
        <w:t>Соотношение среднемесячной заработной платы руководителя, заместителей руководителя и главного бухгалтера учреждений и среднемесячной заработной платы работников этих учреждений рассчитывается за календарный год. Расчет соотношения среднемесячной заработной платы осуществляется в соответствии с порядком, утвержденным Правительством Российской Федерации.</w:t>
      </w:r>
    </w:p>
    <w:p w14:paraId="51100EC3" w14:textId="77777777" w:rsidR="005C77D6" w:rsidRPr="00A21DF1" w:rsidRDefault="005C77D6" w:rsidP="00A21DF1">
      <w:pPr>
        <w:pStyle w:val="ac"/>
        <w:ind w:firstLine="709"/>
        <w:rPr>
          <w:sz w:val="28"/>
        </w:rPr>
      </w:pPr>
      <w:r w:rsidRPr="00A21DF1">
        <w:rPr>
          <w:sz w:val="28"/>
        </w:rPr>
        <w:t>При установлении условий оплаты труда руководителю учреждения комитет имущественных отношений города Мурманска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настоящим пунктом, при условии выполнения руководителем всех показателей (критериев) и получения премии по итогам работы в максимальном размере.</w:t>
      </w:r>
    </w:p>
    <w:p w14:paraId="701333EA" w14:textId="77777777" w:rsidR="005C77D6" w:rsidRPr="00A21DF1" w:rsidRDefault="005C77D6" w:rsidP="00A21DF1">
      <w:pPr>
        <w:pStyle w:val="ac"/>
        <w:ind w:firstLine="709"/>
        <w:rPr>
          <w:sz w:val="28"/>
        </w:rPr>
      </w:pPr>
      <w:r w:rsidRPr="00A21DF1">
        <w:rPr>
          <w:sz w:val="28"/>
        </w:rPr>
        <w:t>6.7.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(без учета повышающего коэффициента по занимаемой должности).</w:t>
      </w:r>
    </w:p>
    <w:p w14:paraId="2BBB997C" w14:textId="77777777" w:rsidR="005C77D6" w:rsidRPr="00A21DF1" w:rsidRDefault="005C77D6" w:rsidP="00A21DF1">
      <w:pPr>
        <w:pStyle w:val="ac"/>
        <w:ind w:firstLine="709"/>
        <w:rPr>
          <w:sz w:val="28"/>
        </w:rPr>
      </w:pPr>
      <w:r w:rsidRPr="00A21DF1">
        <w:rPr>
          <w:sz w:val="28"/>
        </w:rPr>
        <w:t>6.8. Выплаты компенсационного характера устанавливаются для руководителя, заместителей руководителя и главного бухгалтера в соответствии с законодательством Российской Федерации, Мурманской области и муниципальными нормативными правовыми актами.</w:t>
      </w:r>
    </w:p>
    <w:p w14:paraId="56FBFF17" w14:textId="77777777" w:rsidR="005C77D6" w:rsidRPr="00A21DF1" w:rsidRDefault="005C77D6" w:rsidP="00A21DF1">
      <w:pPr>
        <w:pStyle w:val="ac"/>
        <w:ind w:firstLine="709"/>
        <w:rPr>
          <w:rFonts w:cs="Times New Roman"/>
          <w:sz w:val="28"/>
        </w:rPr>
      </w:pPr>
      <w:r w:rsidRPr="00A21DF1">
        <w:rPr>
          <w:rFonts w:cs="Times New Roman"/>
          <w:sz w:val="28"/>
        </w:rPr>
        <w:t>Выплаты стимулирующего характера заместителю руководителя и главному бухгалтеру устанавливаются коллективными договорами, соглашениями, локальными нормативными актами в соответствии с перечнем видов выплат стимулирующего характера, с учетом показателей и критериев оценки эффективности труда работников, в процентах к должностным окладам или в абсолютных размерах.</w:t>
      </w:r>
    </w:p>
    <w:p w14:paraId="1C75F56B" w14:textId="77777777" w:rsidR="005C77D6" w:rsidRPr="00A21DF1" w:rsidRDefault="005C77D6" w:rsidP="00A21DF1">
      <w:pPr>
        <w:pStyle w:val="ac"/>
        <w:ind w:firstLine="709"/>
        <w:rPr>
          <w:sz w:val="28"/>
        </w:rPr>
      </w:pPr>
      <w:r w:rsidRPr="00A21DF1">
        <w:rPr>
          <w:sz w:val="28"/>
        </w:rPr>
        <w:t>6.9. Решения по вопросам, определенным настоящим Положением, принимаются комитетом имущественных отношений города Мурманска и оформляются соответствующим приказом.</w:t>
      </w:r>
    </w:p>
    <w:p w14:paraId="7454B819" w14:textId="77777777" w:rsidR="005C77D6" w:rsidRPr="00EF7C20" w:rsidRDefault="005C77D6" w:rsidP="00EF7C20">
      <w:pPr>
        <w:pStyle w:val="ac"/>
        <w:jc w:val="center"/>
        <w:rPr>
          <w:sz w:val="28"/>
        </w:rPr>
      </w:pPr>
    </w:p>
    <w:p w14:paraId="71279A0E" w14:textId="77777777" w:rsidR="005C77D6" w:rsidRPr="00EF7C20" w:rsidRDefault="005C77D6" w:rsidP="00EF7C20">
      <w:pPr>
        <w:pStyle w:val="ac"/>
        <w:jc w:val="center"/>
        <w:rPr>
          <w:sz w:val="28"/>
        </w:rPr>
      </w:pPr>
      <w:r w:rsidRPr="00EF7C20">
        <w:rPr>
          <w:sz w:val="28"/>
        </w:rPr>
        <w:t>7. Доплата до минимального размера оплаты труда</w:t>
      </w:r>
    </w:p>
    <w:p w14:paraId="174DF869" w14:textId="77777777" w:rsidR="005C77D6" w:rsidRPr="00EF7C20" w:rsidRDefault="005C77D6" w:rsidP="00EF7C20">
      <w:pPr>
        <w:pStyle w:val="ac"/>
        <w:jc w:val="center"/>
        <w:rPr>
          <w:sz w:val="28"/>
        </w:rPr>
      </w:pPr>
      <w:r w:rsidRPr="00EF7C20">
        <w:rPr>
          <w:sz w:val="28"/>
        </w:rPr>
        <w:lastRenderedPageBreak/>
        <w:t>(размера минимальной заработной платы)</w:t>
      </w:r>
    </w:p>
    <w:p w14:paraId="253F8839" w14:textId="77777777" w:rsidR="005C77D6" w:rsidRPr="00EF7C20" w:rsidRDefault="005C77D6" w:rsidP="00EF7C20">
      <w:pPr>
        <w:pStyle w:val="ac"/>
        <w:jc w:val="center"/>
        <w:rPr>
          <w:b/>
          <w:bCs/>
          <w:sz w:val="28"/>
        </w:rPr>
      </w:pPr>
    </w:p>
    <w:p w14:paraId="1159AF67" w14:textId="77777777" w:rsidR="005C77D6" w:rsidRPr="005035B6" w:rsidRDefault="005C77D6" w:rsidP="005C77D6">
      <w:pPr>
        <w:pStyle w:val="ac"/>
        <w:ind w:firstLine="709"/>
        <w:rPr>
          <w:sz w:val="28"/>
        </w:rPr>
      </w:pPr>
      <w:r w:rsidRPr="005035B6">
        <w:rPr>
          <w:sz w:val="28"/>
        </w:rPr>
        <w:t xml:space="preserve">7.1. Уровень оплаты труда работников учреждений определяется не ниже минимального размера оплаты труда, установленного федеральным законом, а в случае, если размер минимальной заработной платы в </w:t>
      </w:r>
      <w:r w:rsidRPr="00B036C9">
        <w:rPr>
          <w:sz w:val="28"/>
        </w:rPr>
        <w:t>Мурманской области установлен региональным соглашением, то размера минимальной заработной платы, установленного в Мурманской области, и документально фиксируется в коллективных договорах или локальных нормативных актах учреждения.</w:t>
      </w:r>
    </w:p>
    <w:p w14:paraId="38AABAD7" w14:textId="77777777" w:rsidR="005C77D6" w:rsidRPr="00B036C9" w:rsidRDefault="005C77D6" w:rsidP="005C77D6">
      <w:pPr>
        <w:pStyle w:val="ac"/>
        <w:ind w:firstLine="709"/>
        <w:rPr>
          <w:sz w:val="28"/>
        </w:rPr>
      </w:pPr>
      <w:hyperlink r:id="rId9" w:history="1">
        <w:r w:rsidRPr="00B036C9">
          <w:rPr>
            <w:sz w:val="28"/>
          </w:rPr>
          <w:t>7.2</w:t>
        </w:r>
      </w:hyperlink>
      <w:r w:rsidRPr="00B036C9">
        <w:rPr>
          <w:sz w:val="28"/>
        </w:rPr>
        <w:t>. 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14:paraId="08CE9B55" w14:textId="77777777" w:rsidR="005C77D6" w:rsidRPr="00B036C9" w:rsidRDefault="005C77D6" w:rsidP="005C77D6">
      <w:pPr>
        <w:pStyle w:val="ac"/>
        <w:ind w:firstLine="709"/>
        <w:rPr>
          <w:sz w:val="28"/>
        </w:rPr>
      </w:pPr>
      <w:hyperlink r:id="rId10" w:history="1">
        <w:r w:rsidRPr="00B036C9">
          <w:rPr>
            <w:sz w:val="28"/>
          </w:rPr>
          <w:t>7.3</w:t>
        </w:r>
      </w:hyperlink>
      <w:r w:rsidRPr="00B036C9">
        <w:rPr>
          <w:sz w:val="28"/>
        </w:rPr>
        <w:t>. Ежемесячная доплата устанавливается в абсолютной величине к начисленной заработной плате пропорционально отработанному времени.</w:t>
      </w:r>
    </w:p>
    <w:p w14:paraId="7929BB75" w14:textId="77777777" w:rsidR="005C77D6" w:rsidRPr="00B036C9" w:rsidRDefault="005C77D6" w:rsidP="00251A46">
      <w:pPr>
        <w:pStyle w:val="ac"/>
        <w:ind w:firstLine="709"/>
      </w:pPr>
    </w:p>
    <w:p w14:paraId="51095E74" w14:textId="77777777" w:rsidR="005C77D6" w:rsidRPr="00251A46" w:rsidRDefault="005C77D6" w:rsidP="00251A46">
      <w:pPr>
        <w:pStyle w:val="ac"/>
        <w:jc w:val="center"/>
        <w:rPr>
          <w:rFonts w:cs="Times New Roman"/>
          <w:sz w:val="28"/>
        </w:rPr>
      </w:pPr>
      <w:r w:rsidRPr="00251A46">
        <w:rPr>
          <w:rFonts w:cs="Times New Roman"/>
          <w:sz w:val="28"/>
        </w:rPr>
        <w:t>8. Заключительные положения</w:t>
      </w:r>
    </w:p>
    <w:p w14:paraId="6F797828" w14:textId="77777777" w:rsidR="005C77D6" w:rsidRPr="00251A46" w:rsidRDefault="005C77D6" w:rsidP="00251A46">
      <w:pPr>
        <w:pStyle w:val="ac"/>
        <w:ind w:firstLine="709"/>
        <w:rPr>
          <w:sz w:val="28"/>
        </w:rPr>
      </w:pPr>
    </w:p>
    <w:p w14:paraId="22038594" w14:textId="77777777" w:rsidR="005C77D6" w:rsidRPr="00251A46" w:rsidRDefault="005C77D6" w:rsidP="00251A46">
      <w:pPr>
        <w:pStyle w:val="ac"/>
        <w:ind w:firstLine="709"/>
        <w:rPr>
          <w:sz w:val="28"/>
        </w:rPr>
      </w:pPr>
      <w:r w:rsidRPr="00251A46">
        <w:rPr>
          <w:sz w:val="28"/>
        </w:rPr>
        <w:t>8.1. Руководитель учреждения формирует и утверждает штатное расписание учреждения в пределах фонда оплаты труда учреждения.</w:t>
      </w:r>
    </w:p>
    <w:p w14:paraId="7C2839BB" w14:textId="77777777" w:rsidR="005C77D6" w:rsidRPr="00251A46" w:rsidRDefault="005C77D6" w:rsidP="00251A46">
      <w:pPr>
        <w:pStyle w:val="ac"/>
        <w:ind w:firstLine="709"/>
        <w:rPr>
          <w:rFonts w:cs="Times New Roman"/>
          <w:sz w:val="28"/>
        </w:rPr>
      </w:pPr>
      <w:r w:rsidRPr="00251A46">
        <w:rPr>
          <w:sz w:val="28"/>
        </w:rPr>
        <w:t xml:space="preserve">8.2. </w:t>
      </w:r>
      <w:r w:rsidRPr="00251A46">
        <w:rPr>
          <w:rFonts w:cs="Times New Roman"/>
          <w:sz w:val="28"/>
        </w:rPr>
        <w:t>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данного учреждения.</w:t>
      </w:r>
    </w:p>
    <w:p w14:paraId="443F22C5" w14:textId="77777777" w:rsidR="005C77D6" w:rsidRPr="00251A46" w:rsidRDefault="005C77D6" w:rsidP="00251A46">
      <w:pPr>
        <w:pStyle w:val="ac"/>
        <w:ind w:firstLine="709"/>
        <w:rPr>
          <w:sz w:val="28"/>
        </w:rPr>
      </w:pPr>
      <w:r w:rsidRPr="00251A46">
        <w:rPr>
          <w:sz w:val="28"/>
        </w:rPr>
        <w:t>8.4. Штатная численность учреждения должна быть достаточной для гарантированного выполнения его функций, задач и объемов работ, установленных комитетом имущественных отношений города Мурманска.</w:t>
      </w:r>
    </w:p>
    <w:p w14:paraId="4525BAD4" w14:textId="77777777" w:rsidR="005C77D6" w:rsidRDefault="005C77D6" w:rsidP="00251A46">
      <w:pPr>
        <w:pStyle w:val="ac"/>
        <w:ind w:firstLine="709"/>
        <w:rPr>
          <w:sz w:val="28"/>
        </w:rPr>
      </w:pPr>
      <w:r w:rsidRPr="00251A46">
        <w:rPr>
          <w:sz w:val="28"/>
        </w:rPr>
        <w:t>8.5. Настоящее Положение является примерным. На его основе учреждение разрабатывает локальные нормативные акты по оплате труда– соответствующее положение, в порядке установленном трудовым законодательством, законодательством Мурманской области, муниципальными нормативными правовыми актами (по согласованию с комитетом имущественных отношений города Мурманска).</w:t>
      </w:r>
    </w:p>
    <w:p w14:paraId="2B0416AE" w14:textId="77777777" w:rsidR="00394B30" w:rsidRDefault="00394B30" w:rsidP="00394B30">
      <w:pPr>
        <w:widowControl w:val="0"/>
        <w:autoSpaceDE w:val="0"/>
        <w:autoSpaceDN w:val="0"/>
        <w:adjustRightInd w:val="0"/>
        <w:spacing w:after="0" w:line="240" w:lineRule="auto"/>
        <w:ind w:right="140"/>
        <w:jc w:val="center"/>
        <w:rPr>
          <w:rFonts w:ascii="Times New Roman" w:hAnsi="Times New Roman"/>
          <w:sz w:val="28"/>
          <w:szCs w:val="28"/>
        </w:rPr>
      </w:pPr>
    </w:p>
    <w:p w14:paraId="56E6C9A2" w14:textId="77777777" w:rsidR="00394B30" w:rsidRDefault="00394B30" w:rsidP="00394B30">
      <w:pPr>
        <w:widowControl w:val="0"/>
        <w:autoSpaceDE w:val="0"/>
        <w:autoSpaceDN w:val="0"/>
        <w:adjustRightInd w:val="0"/>
        <w:spacing w:after="0" w:line="240" w:lineRule="auto"/>
        <w:ind w:firstLine="540"/>
        <w:jc w:val="both"/>
        <w:rPr>
          <w:rFonts w:ascii="Times New Roman" w:hAnsi="Times New Roman"/>
          <w:sz w:val="28"/>
          <w:szCs w:val="28"/>
        </w:rPr>
      </w:pPr>
    </w:p>
    <w:p w14:paraId="6ED21D12" w14:textId="77777777" w:rsidR="00394B30" w:rsidRPr="00850855" w:rsidRDefault="00394B30" w:rsidP="00394B30">
      <w:pPr>
        <w:widowControl w:val="0"/>
        <w:autoSpaceDE w:val="0"/>
        <w:autoSpaceDN w:val="0"/>
        <w:adjustRightInd w:val="0"/>
        <w:spacing w:after="0" w:line="240" w:lineRule="auto"/>
        <w:ind w:firstLine="540"/>
        <w:jc w:val="both"/>
        <w:rPr>
          <w:rFonts w:ascii="Times New Roman" w:hAnsi="Times New Roman"/>
          <w:sz w:val="28"/>
          <w:szCs w:val="28"/>
        </w:rPr>
      </w:pPr>
    </w:p>
    <w:p w14:paraId="0DB237D9" w14:textId="77777777" w:rsidR="00394B30" w:rsidRPr="00714DD1" w:rsidRDefault="00394B30" w:rsidP="00394B30">
      <w:pPr>
        <w:widowControl w:val="0"/>
        <w:autoSpaceDE w:val="0"/>
        <w:autoSpaceDN w:val="0"/>
        <w:adjustRightInd w:val="0"/>
        <w:spacing w:after="0" w:line="240" w:lineRule="auto"/>
        <w:jc w:val="center"/>
        <w:rPr>
          <w:rFonts w:ascii="Times New Roman" w:hAnsi="Times New Roman"/>
          <w:sz w:val="28"/>
          <w:szCs w:val="28"/>
        </w:rPr>
        <w:sectPr w:rsidR="00394B30" w:rsidRPr="00714DD1" w:rsidSect="00394B30">
          <w:headerReference w:type="even" r:id="rId11"/>
          <w:headerReference w:type="default" r:id="rId12"/>
          <w:headerReference w:type="first" r:id="rId13"/>
          <w:pgSz w:w="11906" w:h="16838"/>
          <w:pgMar w:top="851" w:right="567" w:bottom="1134" w:left="1701" w:header="709" w:footer="709" w:gutter="0"/>
          <w:cols w:space="708"/>
          <w:titlePg/>
          <w:docGrid w:linePitch="360"/>
        </w:sectPr>
      </w:pPr>
      <w:r>
        <w:rPr>
          <w:rFonts w:ascii="Times New Roman" w:hAnsi="Times New Roman"/>
          <w:sz w:val="28"/>
          <w:szCs w:val="28"/>
        </w:rPr>
        <w:t>____________________________</w:t>
      </w:r>
    </w:p>
    <w:p w14:paraId="01D224B5" w14:textId="69ABB55C"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r>
        <w:rPr>
          <w:rFonts w:ascii="Times New Roman" w:hAnsi="Times New Roman"/>
          <w:sz w:val="28"/>
          <w:szCs w:val="28"/>
        </w:rPr>
        <w:lastRenderedPageBreak/>
        <w:t>Приложение № 1</w:t>
      </w:r>
    </w:p>
    <w:p w14:paraId="75D6EF3E" w14:textId="77777777"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r>
        <w:rPr>
          <w:rFonts w:ascii="Times New Roman" w:hAnsi="Times New Roman"/>
          <w:sz w:val="28"/>
          <w:szCs w:val="28"/>
        </w:rPr>
        <w:t>к Положению</w:t>
      </w:r>
    </w:p>
    <w:p w14:paraId="51A52645" w14:textId="77777777"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p>
    <w:p w14:paraId="47BA0280" w14:textId="77777777" w:rsidR="0071706A" w:rsidRDefault="0071706A" w:rsidP="00CF7236">
      <w:pPr>
        <w:autoSpaceDE w:val="0"/>
        <w:autoSpaceDN w:val="0"/>
        <w:adjustRightInd w:val="0"/>
        <w:spacing w:after="0" w:line="240" w:lineRule="auto"/>
        <w:ind w:left="5387" w:right="140"/>
        <w:jc w:val="both"/>
        <w:rPr>
          <w:rFonts w:ascii="Times New Roman" w:hAnsi="Times New Roman"/>
          <w:sz w:val="28"/>
          <w:szCs w:val="28"/>
        </w:rPr>
      </w:pPr>
    </w:p>
    <w:p w14:paraId="03AB0C7C" w14:textId="77777777" w:rsidR="00CF7236" w:rsidRPr="00CF7236" w:rsidRDefault="00CF7236" w:rsidP="00CF7236">
      <w:pPr>
        <w:pStyle w:val="ac"/>
        <w:jc w:val="center"/>
        <w:rPr>
          <w:b/>
          <w:bCs/>
          <w:sz w:val="28"/>
        </w:rPr>
      </w:pPr>
      <w:r w:rsidRPr="00CF7236">
        <w:rPr>
          <w:b/>
          <w:bCs/>
          <w:sz w:val="28"/>
        </w:rPr>
        <w:t>Рекомендуемые минимальные размеры</w:t>
      </w:r>
    </w:p>
    <w:p w14:paraId="540AA738" w14:textId="77777777" w:rsidR="00CF7236" w:rsidRPr="00CF7236" w:rsidRDefault="00CF7236" w:rsidP="00CF7236">
      <w:pPr>
        <w:pStyle w:val="ac"/>
        <w:jc w:val="center"/>
        <w:rPr>
          <w:b/>
          <w:bCs/>
          <w:sz w:val="28"/>
        </w:rPr>
      </w:pPr>
      <w:r w:rsidRPr="00CF7236">
        <w:rPr>
          <w:b/>
          <w:bCs/>
          <w:sz w:val="28"/>
        </w:rPr>
        <w:t>окладов (должностных окладов), ставок заработной платы</w:t>
      </w:r>
    </w:p>
    <w:p w14:paraId="37BDF5B2" w14:textId="77777777" w:rsidR="00CF7236" w:rsidRPr="00CF7236" w:rsidRDefault="00CF7236" w:rsidP="00CF7236">
      <w:pPr>
        <w:pStyle w:val="ac"/>
        <w:jc w:val="center"/>
        <w:rPr>
          <w:b/>
          <w:bCs/>
          <w:sz w:val="28"/>
        </w:rPr>
      </w:pPr>
      <w:r w:rsidRPr="00CF7236">
        <w:rPr>
          <w:b/>
          <w:bCs/>
          <w:sz w:val="28"/>
        </w:rPr>
        <w:t>работников муниципальных казенных учреждений,</w:t>
      </w:r>
    </w:p>
    <w:p w14:paraId="0D878C27" w14:textId="388E7A46" w:rsidR="00CF7236" w:rsidRPr="00CF7236" w:rsidRDefault="00CF7236" w:rsidP="00CF7236">
      <w:pPr>
        <w:pStyle w:val="ac"/>
        <w:jc w:val="center"/>
        <w:rPr>
          <w:b/>
          <w:bCs/>
          <w:sz w:val="28"/>
        </w:rPr>
      </w:pPr>
      <w:r w:rsidRPr="00CF7236">
        <w:rPr>
          <w:b/>
          <w:bCs/>
          <w:sz w:val="28"/>
        </w:rPr>
        <w:t>подведомственных комитету имущественных отношений</w:t>
      </w:r>
    </w:p>
    <w:p w14:paraId="24186985" w14:textId="77777777" w:rsidR="00CF7236" w:rsidRDefault="00CF7236" w:rsidP="00CF7236">
      <w:pPr>
        <w:pStyle w:val="ac"/>
        <w:jc w:val="center"/>
        <w:rPr>
          <w:b/>
          <w:bCs/>
          <w:sz w:val="28"/>
        </w:rPr>
      </w:pPr>
      <w:r w:rsidRPr="00CF7236">
        <w:rPr>
          <w:b/>
          <w:bCs/>
          <w:sz w:val="28"/>
        </w:rPr>
        <w:t>города Мурманска, по соответствующим профессиональным квалификационным группам</w:t>
      </w:r>
    </w:p>
    <w:p w14:paraId="7596F44A" w14:textId="77777777" w:rsidR="00CF7236" w:rsidRPr="00CF7236" w:rsidRDefault="00CF7236" w:rsidP="00CF7236">
      <w:pPr>
        <w:pStyle w:val="ac"/>
        <w:jc w:val="center"/>
        <w:rPr>
          <w:b/>
          <w:bCs/>
          <w:sz w:val="28"/>
        </w:rPr>
      </w:pPr>
    </w:p>
    <w:tbl>
      <w:tblPr>
        <w:tblW w:w="9511" w:type="dxa"/>
        <w:tblLayout w:type="fixed"/>
        <w:tblCellMar>
          <w:top w:w="102" w:type="dxa"/>
          <w:left w:w="62" w:type="dxa"/>
          <w:bottom w:w="102" w:type="dxa"/>
          <w:right w:w="62" w:type="dxa"/>
        </w:tblCellMar>
        <w:tblLook w:val="0000" w:firstRow="0" w:lastRow="0" w:firstColumn="0" w:lastColumn="0" w:noHBand="0" w:noVBand="0"/>
      </w:tblPr>
      <w:tblGrid>
        <w:gridCol w:w="2756"/>
        <w:gridCol w:w="4819"/>
        <w:gridCol w:w="1936"/>
      </w:tblGrid>
      <w:tr w:rsidR="00CF7236" w:rsidRPr="00CF7236" w14:paraId="1D339D6C" w14:textId="77777777" w:rsidTr="00CF7236">
        <w:tc>
          <w:tcPr>
            <w:tcW w:w="2756" w:type="dxa"/>
            <w:tcBorders>
              <w:top w:val="single" w:sz="4" w:space="0" w:color="auto"/>
              <w:left w:val="single" w:sz="4" w:space="0" w:color="auto"/>
              <w:bottom w:val="single" w:sz="4" w:space="0" w:color="auto"/>
              <w:right w:val="single" w:sz="4" w:space="0" w:color="auto"/>
            </w:tcBorders>
          </w:tcPr>
          <w:p w14:paraId="037E15B2" w14:textId="77777777" w:rsidR="00CF7236" w:rsidRPr="00CF7236" w:rsidRDefault="00CF7236" w:rsidP="00CF7236">
            <w:pPr>
              <w:pStyle w:val="ac"/>
              <w:rPr>
                <w:sz w:val="28"/>
              </w:rPr>
            </w:pPr>
            <w:r w:rsidRPr="00CF7236">
              <w:rPr>
                <w:sz w:val="28"/>
              </w:rPr>
              <w:t>Квалификационные уровни</w:t>
            </w:r>
          </w:p>
        </w:tc>
        <w:tc>
          <w:tcPr>
            <w:tcW w:w="4819" w:type="dxa"/>
            <w:tcBorders>
              <w:top w:val="single" w:sz="4" w:space="0" w:color="auto"/>
              <w:left w:val="single" w:sz="4" w:space="0" w:color="auto"/>
              <w:bottom w:val="single" w:sz="4" w:space="0" w:color="auto"/>
              <w:right w:val="single" w:sz="4" w:space="0" w:color="auto"/>
            </w:tcBorders>
          </w:tcPr>
          <w:p w14:paraId="1712FEE5" w14:textId="77777777" w:rsidR="00CF7236" w:rsidRPr="00CF7236" w:rsidRDefault="00CF7236" w:rsidP="00CF7236">
            <w:pPr>
              <w:pStyle w:val="ac"/>
              <w:rPr>
                <w:sz w:val="28"/>
              </w:rPr>
            </w:pPr>
            <w:r w:rsidRPr="00CF7236">
              <w:rPr>
                <w:sz w:val="28"/>
              </w:rPr>
              <w:t>Должности, отнесенные к квалификационным уровням</w:t>
            </w:r>
          </w:p>
        </w:tc>
        <w:tc>
          <w:tcPr>
            <w:tcW w:w="1936" w:type="dxa"/>
            <w:tcBorders>
              <w:top w:val="single" w:sz="4" w:space="0" w:color="auto"/>
              <w:left w:val="single" w:sz="4" w:space="0" w:color="auto"/>
              <w:bottom w:val="single" w:sz="4" w:space="0" w:color="auto"/>
              <w:right w:val="single" w:sz="4" w:space="0" w:color="auto"/>
            </w:tcBorders>
          </w:tcPr>
          <w:p w14:paraId="4EC957A1" w14:textId="77777777" w:rsidR="00CF7236" w:rsidRPr="00CF7236" w:rsidRDefault="00CF7236" w:rsidP="00CF7236">
            <w:pPr>
              <w:pStyle w:val="ac"/>
              <w:rPr>
                <w:sz w:val="28"/>
              </w:rPr>
            </w:pPr>
            <w:r w:rsidRPr="00CF7236">
              <w:rPr>
                <w:sz w:val="28"/>
              </w:rPr>
              <w:t>Минимальный размер оклада (руб.)</w:t>
            </w:r>
          </w:p>
        </w:tc>
      </w:tr>
      <w:tr w:rsidR="00CF7236" w:rsidRPr="00CF7236" w14:paraId="1D469C24" w14:textId="77777777" w:rsidTr="006A7781">
        <w:tc>
          <w:tcPr>
            <w:tcW w:w="9511" w:type="dxa"/>
            <w:gridSpan w:val="3"/>
            <w:tcBorders>
              <w:top w:val="single" w:sz="4" w:space="0" w:color="auto"/>
              <w:left w:val="single" w:sz="4" w:space="0" w:color="auto"/>
              <w:bottom w:val="single" w:sz="4" w:space="0" w:color="auto"/>
              <w:right w:val="single" w:sz="4" w:space="0" w:color="auto"/>
            </w:tcBorders>
            <w:vAlign w:val="bottom"/>
          </w:tcPr>
          <w:p w14:paraId="602AFB38" w14:textId="77FEE05D" w:rsidR="00CF7236" w:rsidRPr="00CF7236" w:rsidRDefault="00CF7236" w:rsidP="00CF7236">
            <w:pPr>
              <w:pStyle w:val="ac"/>
              <w:jc w:val="center"/>
              <w:rPr>
                <w:sz w:val="28"/>
              </w:rPr>
            </w:pPr>
            <w:r w:rsidRPr="00CF7236">
              <w:rPr>
                <w:sz w:val="28"/>
              </w:rPr>
              <w:t>Профессиональная квалификационная группа</w:t>
            </w:r>
          </w:p>
          <w:p w14:paraId="6BF47C04" w14:textId="77777777" w:rsidR="00CF7236" w:rsidRPr="00CF7236" w:rsidRDefault="00CF7236" w:rsidP="00CF7236">
            <w:pPr>
              <w:pStyle w:val="ac"/>
              <w:jc w:val="center"/>
              <w:rPr>
                <w:sz w:val="28"/>
              </w:rPr>
            </w:pPr>
            <w:r w:rsidRPr="00CF7236">
              <w:rPr>
                <w:sz w:val="28"/>
              </w:rPr>
              <w:t>«Общеотраслевые должности служащих первого уровня»</w:t>
            </w:r>
          </w:p>
        </w:tc>
      </w:tr>
      <w:tr w:rsidR="00CF7236" w:rsidRPr="00CF7236" w14:paraId="72DD4CFD" w14:textId="77777777" w:rsidTr="00CF7236">
        <w:tc>
          <w:tcPr>
            <w:tcW w:w="2756" w:type="dxa"/>
            <w:tcBorders>
              <w:top w:val="single" w:sz="4" w:space="0" w:color="auto"/>
              <w:left w:val="single" w:sz="4" w:space="0" w:color="auto"/>
              <w:bottom w:val="single" w:sz="4" w:space="0" w:color="auto"/>
              <w:right w:val="single" w:sz="4" w:space="0" w:color="auto"/>
            </w:tcBorders>
            <w:vAlign w:val="bottom"/>
          </w:tcPr>
          <w:p w14:paraId="38E0E021" w14:textId="77777777" w:rsidR="00CF7236" w:rsidRPr="00CF7236" w:rsidRDefault="00CF7236" w:rsidP="00CF7236">
            <w:pPr>
              <w:pStyle w:val="ac"/>
              <w:rPr>
                <w:sz w:val="28"/>
              </w:rPr>
            </w:pPr>
            <w:r w:rsidRPr="00CF7236">
              <w:rPr>
                <w:sz w:val="28"/>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14:paraId="26031DAB" w14:textId="77777777" w:rsidR="00CF7236" w:rsidRPr="00CF7236" w:rsidRDefault="00CF7236" w:rsidP="00CF7236">
            <w:pPr>
              <w:pStyle w:val="ac"/>
              <w:rPr>
                <w:sz w:val="28"/>
              </w:rPr>
            </w:pPr>
            <w:r w:rsidRPr="00CF7236">
              <w:rPr>
                <w:sz w:val="28"/>
              </w:rPr>
              <w:t>Секретарь. Делопроизводитель. Экспедитор (курьер)</w:t>
            </w:r>
          </w:p>
        </w:tc>
        <w:tc>
          <w:tcPr>
            <w:tcW w:w="1936" w:type="dxa"/>
            <w:tcBorders>
              <w:top w:val="single" w:sz="4" w:space="0" w:color="auto"/>
              <w:left w:val="single" w:sz="4" w:space="0" w:color="auto"/>
              <w:bottom w:val="single" w:sz="4" w:space="0" w:color="auto"/>
              <w:right w:val="single" w:sz="4" w:space="0" w:color="auto"/>
            </w:tcBorders>
          </w:tcPr>
          <w:p w14:paraId="6095EE21" w14:textId="77777777" w:rsidR="00CF7236" w:rsidRPr="00CF7236" w:rsidRDefault="00CF7236" w:rsidP="00CF7236">
            <w:pPr>
              <w:pStyle w:val="ac"/>
              <w:jc w:val="center"/>
              <w:rPr>
                <w:sz w:val="28"/>
              </w:rPr>
            </w:pPr>
            <w:r w:rsidRPr="00CF7236">
              <w:rPr>
                <w:sz w:val="28"/>
              </w:rPr>
              <w:t>3972</w:t>
            </w:r>
          </w:p>
        </w:tc>
      </w:tr>
      <w:tr w:rsidR="00CF7236" w:rsidRPr="00CF7236" w14:paraId="3AD71CA6" w14:textId="77777777" w:rsidTr="00CF7236">
        <w:tc>
          <w:tcPr>
            <w:tcW w:w="2756" w:type="dxa"/>
            <w:tcBorders>
              <w:top w:val="single" w:sz="4" w:space="0" w:color="auto"/>
              <w:left w:val="single" w:sz="4" w:space="0" w:color="auto"/>
              <w:bottom w:val="single" w:sz="4" w:space="0" w:color="auto"/>
              <w:right w:val="single" w:sz="4" w:space="0" w:color="auto"/>
            </w:tcBorders>
          </w:tcPr>
          <w:p w14:paraId="2EDF806B" w14:textId="77777777" w:rsidR="00CF7236" w:rsidRPr="00CF7236" w:rsidRDefault="00CF7236" w:rsidP="00CF7236">
            <w:pPr>
              <w:pStyle w:val="ac"/>
              <w:rPr>
                <w:sz w:val="28"/>
              </w:rPr>
            </w:pPr>
            <w:r w:rsidRPr="00CF7236">
              <w:rPr>
                <w:sz w:val="28"/>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4F4E621C"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36" w:type="dxa"/>
            <w:tcBorders>
              <w:top w:val="single" w:sz="4" w:space="0" w:color="auto"/>
              <w:left w:val="single" w:sz="4" w:space="0" w:color="auto"/>
              <w:bottom w:val="single" w:sz="4" w:space="0" w:color="auto"/>
              <w:right w:val="single" w:sz="4" w:space="0" w:color="auto"/>
            </w:tcBorders>
          </w:tcPr>
          <w:p w14:paraId="0D16B2D4" w14:textId="77777777" w:rsidR="00CF7236" w:rsidRPr="00CF7236" w:rsidRDefault="00CF7236" w:rsidP="00CF7236">
            <w:pPr>
              <w:pStyle w:val="ac"/>
              <w:jc w:val="center"/>
              <w:rPr>
                <w:sz w:val="28"/>
              </w:rPr>
            </w:pPr>
            <w:r w:rsidRPr="00CF7236">
              <w:rPr>
                <w:sz w:val="28"/>
              </w:rPr>
              <w:t>4383</w:t>
            </w:r>
          </w:p>
        </w:tc>
      </w:tr>
      <w:tr w:rsidR="00CF7236" w:rsidRPr="00CF7236" w14:paraId="63ECE83E" w14:textId="77777777" w:rsidTr="006A7781">
        <w:tc>
          <w:tcPr>
            <w:tcW w:w="9511" w:type="dxa"/>
            <w:gridSpan w:val="3"/>
            <w:tcBorders>
              <w:top w:val="single" w:sz="4" w:space="0" w:color="auto"/>
              <w:left w:val="single" w:sz="4" w:space="0" w:color="auto"/>
              <w:bottom w:val="single" w:sz="4" w:space="0" w:color="auto"/>
              <w:right w:val="single" w:sz="4" w:space="0" w:color="auto"/>
            </w:tcBorders>
            <w:vAlign w:val="bottom"/>
          </w:tcPr>
          <w:p w14:paraId="6972D788" w14:textId="77777777" w:rsidR="00CF7236" w:rsidRPr="00CF7236" w:rsidRDefault="00CF7236" w:rsidP="00CF7236">
            <w:pPr>
              <w:pStyle w:val="ac"/>
              <w:rPr>
                <w:sz w:val="28"/>
              </w:rPr>
            </w:pPr>
            <w:r w:rsidRPr="00CF7236">
              <w:rPr>
                <w:sz w:val="28"/>
              </w:rPr>
              <w:t xml:space="preserve">Профессиональная квалификационная группа </w:t>
            </w:r>
          </w:p>
          <w:p w14:paraId="75C36454" w14:textId="77777777" w:rsidR="00CF7236" w:rsidRPr="00CF7236" w:rsidRDefault="00CF7236" w:rsidP="00CF7236">
            <w:pPr>
              <w:pStyle w:val="ac"/>
              <w:rPr>
                <w:sz w:val="28"/>
              </w:rPr>
            </w:pPr>
            <w:r w:rsidRPr="00CF7236">
              <w:rPr>
                <w:sz w:val="28"/>
              </w:rPr>
              <w:t>«Общеотраслевые должности служащих второго уровня»</w:t>
            </w:r>
          </w:p>
        </w:tc>
      </w:tr>
      <w:tr w:rsidR="00CF7236" w:rsidRPr="00CF7236" w14:paraId="260CD426" w14:textId="77777777" w:rsidTr="00CF7236">
        <w:tc>
          <w:tcPr>
            <w:tcW w:w="2756" w:type="dxa"/>
            <w:tcBorders>
              <w:top w:val="single" w:sz="4" w:space="0" w:color="auto"/>
              <w:left w:val="single" w:sz="4" w:space="0" w:color="auto"/>
              <w:bottom w:val="single" w:sz="4" w:space="0" w:color="auto"/>
              <w:right w:val="single" w:sz="4" w:space="0" w:color="auto"/>
            </w:tcBorders>
            <w:vAlign w:val="bottom"/>
          </w:tcPr>
          <w:p w14:paraId="12968AF0" w14:textId="77777777" w:rsidR="00CF7236" w:rsidRPr="00CF7236" w:rsidRDefault="00CF7236" w:rsidP="00CF7236">
            <w:pPr>
              <w:pStyle w:val="ac"/>
              <w:rPr>
                <w:sz w:val="28"/>
              </w:rPr>
            </w:pPr>
            <w:r w:rsidRPr="00CF7236">
              <w:rPr>
                <w:sz w:val="28"/>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14:paraId="345CC8B1" w14:textId="77777777" w:rsidR="00CF7236" w:rsidRPr="00CF7236" w:rsidRDefault="00CF7236" w:rsidP="00CF7236">
            <w:pPr>
              <w:pStyle w:val="ac"/>
              <w:rPr>
                <w:sz w:val="28"/>
              </w:rPr>
            </w:pPr>
            <w:r w:rsidRPr="00CF7236">
              <w:rPr>
                <w:sz w:val="28"/>
              </w:rPr>
              <w:t>Техники всех специальностей и наименований</w:t>
            </w:r>
          </w:p>
        </w:tc>
        <w:tc>
          <w:tcPr>
            <w:tcW w:w="1936" w:type="dxa"/>
            <w:tcBorders>
              <w:top w:val="single" w:sz="4" w:space="0" w:color="auto"/>
              <w:left w:val="single" w:sz="4" w:space="0" w:color="auto"/>
              <w:bottom w:val="single" w:sz="4" w:space="0" w:color="auto"/>
              <w:right w:val="single" w:sz="4" w:space="0" w:color="auto"/>
            </w:tcBorders>
          </w:tcPr>
          <w:p w14:paraId="668C0E48" w14:textId="77777777" w:rsidR="00CF7236" w:rsidRPr="00CF7236" w:rsidRDefault="00CF7236" w:rsidP="00CF7236">
            <w:pPr>
              <w:pStyle w:val="ac"/>
              <w:jc w:val="center"/>
              <w:rPr>
                <w:sz w:val="28"/>
              </w:rPr>
            </w:pPr>
            <w:r w:rsidRPr="00CF7236">
              <w:rPr>
                <w:sz w:val="28"/>
              </w:rPr>
              <w:t>4891</w:t>
            </w:r>
          </w:p>
        </w:tc>
      </w:tr>
      <w:tr w:rsidR="00CF7236" w:rsidRPr="00CF7236" w14:paraId="4D76A06D" w14:textId="77777777" w:rsidTr="00CF7236">
        <w:tc>
          <w:tcPr>
            <w:tcW w:w="2756" w:type="dxa"/>
            <w:tcBorders>
              <w:top w:val="single" w:sz="4" w:space="0" w:color="auto"/>
              <w:left w:val="single" w:sz="4" w:space="0" w:color="auto"/>
              <w:bottom w:val="single" w:sz="4" w:space="0" w:color="auto"/>
              <w:right w:val="single" w:sz="4" w:space="0" w:color="auto"/>
            </w:tcBorders>
          </w:tcPr>
          <w:p w14:paraId="5533702C" w14:textId="77777777" w:rsidR="00CF7236" w:rsidRPr="00CF7236" w:rsidRDefault="00CF7236" w:rsidP="00CF7236">
            <w:pPr>
              <w:pStyle w:val="ac"/>
              <w:rPr>
                <w:sz w:val="28"/>
              </w:rPr>
            </w:pPr>
            <w:r w:rsidRPr="00CF7236">
              <w:rPr>
                <w:sz w:val="28"/>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316334EE" w14:textId="77777777" w:rsidR="00CF7236" w:rsidRPr="00CF7236" w:rsidRDefault="00CF7236" w:rsidP="00CF7236">
            <w:pPr>
              <w:pStyle w:val="ac"/>
              <w:rPr>
                <w:sz w:val="28"/>
              </w:rPr>
            </w:pPr>
            <w:r w:rsidRPr="00CF7236">
              <w:rPr>
                <w:sz w:val="28"/>
              </w:rPr>
              <w:t xml:space="preserve">Должности служащих первого квалификационного уровня, по которым может устанавливаться производное должностное наименование «старший». </w:t>
            </w:r>
          </w:p>
          <w:p w14:paraId="45F26C59"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II внутридолжностная категория</w:t>
            </w:r>
          </w:p>
        </w:tc>
        <w:tc>
          <w:tcPr>
            <w:tcW w:w="1936" w:type="dxa"/>
            <w:tcBorders>
              <w:top w:val="single" w:sz="4" w:space="0" w:color="auto"/>
              <w:left w:val="single" w:sz="4" w:space="0" w:color="auto"/>
              <w:bottom w:val="single" w:sz="4" w:space="0" w:color="auto"/>
              <w:right w:val="single" w:sz="4" w:space="0" w:color="auto"/>
            </w:tcBorders>
          </w:tcPr>
          <w:p w14:paraId="00335CAA" w14:textId="77777777" w:rsidR="00CF7236" w:rsidRPr="00CF7236" w:rsidRDefault="00CF7236" w:rsidP="00CF7236">
            <w:pPr>
              <w:pStyle w:val="ac"/>
              <w:jc w:val="center"/>
              <w:rPr>
                <w:sz w:val="28"/>
              </w:rPr>
            </w:pPr>
            <w:r w:rsidRPr="00CF7236">
              <w:rPr>
                <w:sz w:val="28"/>
              </w:rPr>
              <w:t>5502</w:t>
            </w:r>
          </w:p>
        </w:tc>
      </w:tr>
      <w:tr w:rsidR="00CF7236" w:rsidRPr="00CF7236" w14:paraId="2C6EBB1D" w14:textId="77777777" w:rsidTr="00CF7236">
        <w:tc>
          <w:tcPr>
            <w:tcW w:w="2756" w:type="dxa"/>
            <w:tcBorders>
              <w:top w:val="single" w:sz="4" w:space="0" w:color="auto"/>
              <w:left w:val="single" w:sz="4" w:space="0" w:color="auto"/>
              <w:bottom w:val="single" w:sz="4" w:space="0" w:color="auto"/>
              <w:right w:val="single" w:sz="4" w:space="0" w:color="auto"/>
            </w:tcBorders>
          </w:tcPr>
          <w:p w14:paraId="5AF5580E" w14:textId="77777777" w:rsidR="00CF7236" w:rsidRPr="00CF7236" w:rsidRDefault="00CF7236" w:rsidP="00CF7236">
            <w:pPr>
              <w:pStyle w:val="ac"/>
              <w:rPr>
                <w:sz w:val="28"/>
              </w:rPr>
            </w:pPr>
            <w:r w:rsidRPr="00CF7236">
              <w:rPr>
                <w:sz w:val="28"/>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113FECE0" w14:textId="77777777" w:rsidR="00CF7236" w:rsidRPr="00CF7236" w:rsidRDefault="00CF7236" w:rsidP="00CF7236">
            <w:pPr>
              <w:pStyle w:val="ac"/>
              <w:rPr>
                <w:sz w:val="28"/>
              </w:rPr>
            </w:pPr>
            <w:r w:rsidRPr="00CF7236">
              <w:rPr>
                <w:sz w:val="28"/>
              </w:rPr>
              <w:t xml:space="preserve">Должности служащих первого квалификационного уровня, по </w:t>
            </w:r>
            <w:r w:rsidRPr="00CF7236">
              <w:rPr>
                <w:sz w:val="28"/>
              </w:rPr>
              <w:lastRenderedPageBreak/>
              <w:t>которым может устанавливаться          I внутридолжностная категория</w:t>
            </w:r>
          </w:p>
        </w:tc>
        <w:tc>
          <w:tcPr>
            <w:tcW w:w="1936" w:type="dxa"/>
            <w:tcBorders>
              <w:top w:val="single" w:sz="4" w:space="0" w:color="auto"/>
              <w:left w:val="single" w:sz="4" w:space="0" w:color="auto"/>
              <w:bottom w:val="single" w:sz="4" w:space="0" w:color="auto"/>
              <w:right w:val="single" w:sz="4" w:space="0" w:color="auto"/>
            </w:tcBorders>
          </w:tcPr>
          <w:p w14:paraId="5C6F1468" w14:textId="77777777" w:rsidR="00CF7236" w:rsidRPr="00CF7236" w:rsidRDefault="00CF7236" w:rsidP="00CF7236">
            <w:pPr>
              <w:pStyle w:val="ac"/>
              <w:jc w:val="center"/>
              <w:rPr>
                <w:sz w:val="28"/>
              </w:rPr>
            </w:pPr>
            <w:r w:rsidRPr="00CF7236">
              <w:rPr>
                <w:sz w:val="28"/>
              </w:rPr>
              <w:lastRenderedPageBreak/>
              <w:t>6114</w:t>
            </w:r>
          </w:p>
        </w:tc>
      </w:tr>
      <w:tr w:rsidR="00CF7236" w:rsidRPr="00CF7236" w14:paraId="332E0D68" w14:textId="77777777" w:rsidTr="00CF7236">
        <w:tc>
          <w:tcPr>
            <w:tcW w:w="2756" w:type="dxa"/>
            <w:tcBorders>
              <w:top w:val="single" w:sz="4" w:space="0" w:color="auto"/>
              <w:left w:val="single" w:sz="4" w:space="0" w:color="auto"/>
              <w:bottom w:val="single" w:sz="4" w:space="0" w:color="auto"/>
              <w:right w:val="single" w:sz="4" w:space="0" w:color="auto"/>
            </w:tcBorders>
          </w:tcPr>
          <w:p w14:paraId="2F0D1F81" w14:textId="77777777" w:rsidR="00CF7236" w:rsidRPr="00CF7236" w:rsidRDefault="00CF7236" w:rsidP="00CF7236">
            <w:pPr>
              <w:pStyle w:val="ac"/>
              <w:rPr>
                <w:sz w:val="28"/>
              </w:rPr>
            </w:pPr>
            <w:r w:rsidRPr="00CF7236">
              <w:rPr>
                <w:sz w:val="28"/>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257E54C8"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36" w:type="dxa"/>
            <w:tcBorders>
              <w:top w:val="single" w:sz="4" w:space="0" w:color="auto"/>
              <w:left w:val="single" w:sz="4" w:space="0" w:color="auto"/>
              <w:bottom w:val="single" w:sz="4" w:space="0" w:color="auto"/>
              <w:right w:val="single" w:sz="4" w:space="0" w:color="auto"/>
            </w:tcBorders>
          </w:tcPr>
          <w:p w14:paraId="7A8749FB" w14:textId="77777777" w:rsidR="00CF7236" w:rsidRPr="00CF7236" w:rsidRDefault="00CF7236" w:rsidP="00CF7236">
            <w:pPr>
              <w:pStyle w:val="ac"/>
              <w:jc w:val="center"/>
              <w:rPr>
                <w:sz w:val="28"/>
              </w:rPr>
            </w:pPr>
            <w:r w:rsidRPr="00CF7236">
              <w:rPr>
                <w:sz w:val="28"/>
              </w:rPr>
              <w:t>6724</w:t>
            </w:r>
          </w:p>
        </w:tc>
      </w:tr>
      <w:tr w:rsidR="00CF7236" w:rsidRPr="00CF7236" w14:paraId="2F58F0A7" w14:textId="77777777" w:rsidTr="006A7781">
        <w:tc>
          <w:tcPr>
            <w:tcW w:w="9511" w:type="dxa"/>
            <w:gridSpan w:val="3"/>
            <w:tcBorders>
              <w:top w:val="single" w:sz="4" w:space="0" w:color="auto"/>
              <w:left w:val="single" w:sz="4" w:space="0" w:color="auto"/>
              <w:bottom w:val="single" w:sz="4" w:space="0" w:color="auto"/>
              <w:right w:val="single" w:sz="4" w:space="0" w:color="auto"/>
            </w:tcBorders>
            <w:vAlign w:val="bottom"/>
          </w:tcPr>
          <w:p w14:paraId="08C525ED" w14:textId="07F25862" w:rsidR="00CF7236" w:rsidRPr="00CF7236" w:rsidRDefault="00CF7236" w:rsidP="00CF7236">
            <w:pPr>
              <w:pStyle w:val="ac"/>
              <w:jc w:val="center"/>
              <w:rPr>
                <w:sz w:val="28"/>
              </w:rPr>
            </w:pPr>
            <w:r w:rsidRPr="00CF7236">
              <w:rPr>
                <w:sz w:val="28"/>
              </w:rPr>
              <w:t>Профессиональная квалификационная группа</w:t>
            </w:r>
          </w:p>
          <w:p w14:paraId="0E4CB218" w14:textId="77777777" w:rsidR="00CF7236" w:rsidRPr="00CF7236" w:rsidRDefault="00CF7236" w:rsidP="00CF7236">
            <w:pPr>
              <w:pStyle w:val="ac"/>
              <w:jc w:val="center"/>
              <w:rPr>
                <w:sz w:val="28"/>
              </w:rPr>
            </w:pPr>
            <w:r w:rsidRPr="00CF7236">
              <w:rPr>
                <w:sz w:val="28"/>
              </w:rPr>
              <w:t>«Общеотраслевые должности служащих третьего уровня»</w:t>
            </w:r>
          </w:p>
        </w:tc>
      </w:tr>
      <w:tr w:rsidR="00CF7236" w:rsidRPr="00CF7236" w14:paraId="37C5414B" w14:textId="77777777" w:rsidTr="00CF7236">
        <w:tc>
          <w:tcPr>
            <w:tcW w:w="2756" w:type="dxa"/>
            <w:tcBorders>
              <w:top w:val="single" w:sz="4" w:space="0" w:color="auto"/>
              <w:left w:val="single" w:sz="4" w:space="0" w:color="auto"/>
              <w:bottom w:val="single" w:sz="4" w:space="0" w:color="auto"/>
              <w:right w:val="single" w:sz="4" w:space="0" w:color="auto"/>
            </w:tcBorders>
          </w:tcPr>
          <w:p w14:paraId="0214F769" w14:textId="77777777" w:rsidR="00CF7236" w:rsidRPr="00CF7236" w:rsidRDefault="00CF7236" w:rsidP="00CF7236">
            <w:pPr>
              <w:pStyle w:val="ac"/>
              <w:rPr>
                <w:sz w:val="28"/>
              </w:rPr>
            </w:pPr>
            <w:r w:rsidRPr="00CF7236">
              <w:rPr>
                <w:sz w:val="28"/>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79642838" w14:textId="77777777" w:rsidR="00CF7236" w:rsidRPr="00CF7236" w:rsidRDefault="00CF7236" w:rsidP="00CF7236">
            <w:pPr>
              <w:pStyle w:val="ac"/>
              <w:rPr>
                <w:sz w:val="28"/>
              </w:rPr>
            </w:pPr>
            <w:r w:rsidRPr="00CF7236">
              <w:rPr>
                <w:sz w:val="28"/>
              </w:rPr>
              <w:t>Инженеры различных специальностей и наименований; бухгалтер; экономисты различных специальностей и наименований; юрисконсульт; специалист по кадрам; специалист</w:t>
            </w:r>
          </w:p>
        </w:tc>
        <w:tc>
          <w:tcPr>
            <w:tcW w:w="1936" w:type="dxa"/>
            <w:tcBorders>
              <w:top w:val="single" w:sz="4" w:space="0" w:color="auto"/>
              <w:left w:val="single" w:sz="4" w:space="0" w:color="auto"/>
              <w:bottom w:val="single" w:sz="4" w:space="0" w:color="auto"/>
              <w:right w:val="single" w:sz="4" w:space="0" w:color="auto"/>
            </w:tcBorders>
          </w:tcPr>
          <w:p w14:paraId="1267EB94" w14:textId="77777777" w:rsidR="00CF7236" w:rsidRPr="00CF7236" w:rsidRDefault="00CF7236" w:rsidP="00CF7236">
            <w:pPr>
              <w:pStyle w:val="ac"/>
              <w:jc w:val="center"/>
              <w:rPr>
                <w:sz w:val="28"/>
              </w:rPr>
            </w:pPr>
            <w:r w:rsidRPr="00CF7236">
              <w:rPr>
                <w:sz w:val="28"/>
              </w:rPr>
              <w:t>8761</w:t>
            </w:r>
          </w:p>
        </w:tc>
      </w:tr>
      <w:tr w:rsidR="00CF7236" w:rsidRPr="00CF7236" w14:paraId="58C27AA1" w14:textId="77777777" w:rsidTr="00CF7236">
        <w:tc>
          <w:tcPr>
            <w:tcW w:w="2756" w:type="dxa"/>
            <w:tcBorders>
              <w:top w:val="single" w:sz="4" w:space="0" w:color="auto"/>
              <w:left w:val="single" w:sz="4" w:space="0" w:color="auto"/>
              <w:bottom w:val="single" w:sz="4" w:space="0" w:color="auto"/>
              <w:right w:val="single" w:sz="4" w:space="0" w:color="auto"/>
            </w:tcBorders>
          </w:tcPr>
          <w:p w14:paraId="25669A63" w14:textId="77777777" w:rsidR="00CF7236" w:rsidRPr="00CF7236" w:rsidRDefault="00CF7236" w:rsidP="00CF7236">
            <w:pPr>
              <w:pStyle w:val="ac"/>
              <w:rPr>
                <w:sz w:val="28"/>
              </w:rPr>
            </w:pPr>
            <w:r w:rsidRPr="00CF7236">
              <w:rPr>
                <w:sz w:val="28"/>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6C3D8E05"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II внутридолжностная категория</w:t>
            </w:r>
          </w:p>
        </w:tc>
        <w:tc>
          <w:tcPr>
            <w:tcW w:w="1936" w:type="dxa"/>
            <w:tcBorders>
              <w:top w:val="single" w:sz="4" w:space="0" w:color="auto"/>
              <w:left w:val="single" w:sz="4" w:space="0" w:color="auto"/>
              <w:bottom w:val="single" w:sz="4" w:space="0" w:color="auto"/>
              <w:right w:val="single" w:sz="4" w:space="0" w:color="auto"/>
            </w:tcBorders>
          </w:tcPr>
          <w:p w14:paraId="107E4FA7" w14:textId="77777777" w:rsidR="00CF7236" w:rsidRPr="00CF7236" w:rsidRDefault="00CF7236" w:rsidP="00CF7236">
            <w:pPr>
              <w:pStyle w:val="ac"/>
              <w:jc w:val="center"/>
              <w:rPr>
                <w:sz w:val="28"/>
              </w:rPr>
            </w:pPr>
            <w:r w:rsidRPr="00CF7236">
              <w:rPr>
                <w:sz w:val="28"/>
              </w:rPr>
              <w:t>8763</w:t>
            </w:r>
          </w:p>
        </w:tc>
      </w:tr>
      <w:tr w:rsidR="00CF7236" w:rsidRPr="00CF7236" w14:paraId="2930BB53" w14:textId="77777777" w:rsidTr="00CF7236">
        <w:tc>
          <w:tcPr>
            <w:tcW w:w="2756" w:type="dxa"/>
            <w:tcBorders>
              <w:top w:val="single" w:sz="4" w:space="0" w:color="auto"/>
              <w:left w:val="single" w:sz="4" w:space="0" w:color="auto"/>
              <w:bottom w:val="single" w:sz="4" w:space="0" w:color="auto"/>
              <w:right w:val="single" w:sz="4" w:space="0" w:color="auto"/>
            </w:tcBorders>
          </w:tcPr>
          <w:p w14:paraId="37E75ED6" w14:textId="77777777" w:rsidR="00CF7236" w:rsidRPr="00CF7236" w:rsidRDefault="00CF7236" w:rsidP="00CF7236">
            <w:pPr>
              <w:pStyle w:val="ac"/>
              <w:rPr>
                <w:sz w:val="28"/>
              </w:rPr>
            </w:pPr>
            <w:r w:rsidRPr="00CF7236">
              <w:rPr>
                <w:sz w:val="28"/>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422E043F"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I внутридолжностная категория</w:t>
            </w:r>
          </w:p>
        </w:tc>
        <w:tc>
          <w:tcPr>
            <w:tcW w:w="1936" w:type="dxa"/>
            <w:tcBorders>
              <w:top w:val="single" w:sz="4" w:space="0" w:color="auto"/>
              <w:left w:val="single" w:sz="4" w:space="0" w:color="auto"/>
              <w:bottom w:val="single" w:sz="4" w:space="0" w:color="auto"/>
              <w:right w:val="single" w:sz="4" w:space="0" w:color="auto"/>
            </w:tcBorders>
          </w:tcPr>
          <w:p w14:paraId="7A65A9D1" w14:textId="77777777" w:rsidR="00CF7236" w:rsidRPr="00CF7236" w:rsidRDefault="00CF7236" w:rsidP="00CF7236">
            <w:pPr>
              <w:pStyle w:val="ac"/>
              <w:jc w:val="center"/>
              <w:rPr>
                <w:sz w:val="28"/>
              </w:rPr>
            </w:pPr>
            <w:r w:rsidRPr="00CF7236">
              <w:rPr>
                <w:sz w:val="28"/>
              </w:rPr>
              <w:t>9171</w:t>
            </w:r>
          </w:p>
        </w:tc>
      </w:tr>
      <w:tr w:rsidR="00CF7236" w:rsidRPr="00CF7236" w14:paraId="5DE38481" w14:textId="77777777" w:rsidTr="00CF7236">
        <w:tc>
          <w:tcPr>
            <w:tcW w:w="2756" w:type="dxa"/>
            <w:tcBorders>
              <w:top w:val="single" w:sz="4" w:space="0" w:color="auto"/>
              <w:left w:val="single" w:sz="4" w:space="0" w:color="auto"/>
              <w:bottom w:val="single" w:sz="4" w:space="0" w:color="auto"/>
              <w:right w:val="single" w:sz="4" w:space="0" w:color="auto"/>
            </w:tcBorders>
          </w:tcPr>
          <w:p w14:paraId="4D8F377E" w14:textId="77777777" w:rsidR="00CF7236" w:rsidRPr="00CF7236" w:rsidRDefault="00CF7236" w:rsidP="00CF7236">
            <w:pPr>
              <w:pStyle w:val="ac"/>
              <w:rPr>
                <w:sz w:val="28"/>
              </w:rPr>
            </w:pPr>
            <w:r w:rsidRPr="00CF7236">
              <w:rPr>
                <w:sz w:val="28"/>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0A50BC89" w14:textId="77777777" w:rsidR="00CF7236" w:rsidRPr="00CF7236" w:rsidRDefault="00CF7236" w:rsidP="00CF7236">
            <w:pPr>
              <w:pStyle w:val="ac"/>
              <w:rPr>
                <w:sz w:val="28"/>
              </w:rPr>
            </w:pPr>
            <w:r w:rsidRPr="00CF7236">
              <w:rPr>
                <w:sz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36" w:type="dxa"/>
            <w:tcBorders>
              <w:top w:val="single" w:sz="4" w:space="0" w:color="auto"/>
              <w:left w:val="single" w:sz="4" w:space="0" w:color="auto"/>
              <w:bottom w:val="single" w:sz="4" w:space="0" w:color="auto"/>
              <w:right w:val="single" w:sz="4" w:space="0" w:color="auto"/>
            </w:tcBorders>
          </w:tcPr>
          <w:p w14:paraId="565D8C7D" w14:textId="77777777" w:rsidR="00CF7236" w:rsidRPr="00CF7236" w:rsidRDefault="00CF7236" w:rsidP="00CF7236">
            <w:pPr>
              <w:pStyle w:val="ac"/>
              <w:jc w:val="center"/>
              <w:rPr>
                <w:sz w:val="28"/>
              </w:rPr>
            </w:pPr>
            <w:r w:rsidRPr="00CF7236">
              <w:rPr>
                <w:sz w:val="28"/>
              </w:rPr>
              <w:t>9778</w:t>
            </w:r>
          </w:p>
        </w:tc>
      </w:tr>
      <w:tr w:rsidR="00CF7236" w:rsidRPr="00CF7236" w14:paraId="39127999" w14:textId="77777777" w:rsidTr="00CF7236">
        <w:tc>
          <w:tcPr>
            <w:tcW w:w="2756" w:type="dxa"/>
            <w:tcBorders>
              <w:top w:val="single" w:sz="4" w:space="0" w:color="auto"/>
              <w:left w:val="single" w:sz="4" w:space="0" w:color="auto"/>
              <w:bottom w:val="single" w:sz="4" w:space="0" w:color="auto"/>
              <w:right w:val="single" w:sz="4" w:space="0" w:color="auto"/>
            </w:tcBorders>
            <w:vAlign w:val="bottom"/>
          </w:tcPr>
          <w:p w14:paraId="7C5F34AF" w14:textId="77777777" w:rsidR="00CF7236" w:rsidRPr="00CF7236" w:rsidRDefault="00CF7236" w:rsidP="00CF7236">
            <w:pPr>
              <w:pStyle w:val="ac"/>
              <w:rPr>
                <w:sz w:val="28"/>
              </w:rPr>
            </w:pPr>
            <w:r w:rsidRPr="00CF7236">
              <w:rPr>
                <w:sz w:val="28"/>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vAlign w:val="bottom"/>
          </w:tcPr>
          <w:p w14:paraId="6B750606" w14:textId="77777777" w:rsidR="00CF7236" w:rsidRPr="00CF7236" w:rsidRDefault="00CF7236" w:rsidP="00CF7236">
            <w:pPr>
              <w:pStyle w:val="ac"/>
              <w:rPr>
                <w:sz w:val="28"/>
              </w:rPr>
            </w:pPr>
            <w:r w:rsidRPr="00CF7236">
              <w:rPr>
                <w:sz w:val="28"/>
              </w:rPr>
              <w:t>Главные специалисты: в отделах, отделениях; заместитель главного бухгалтера</w:t>
            </w:r>
          </w:p>
        </w:tc>
        <w:tc>
          <w:tcPr>
            <w:tcW w:w="1936" w:type="dxa"/>
            <w:tcBorders>
              <w:top w:val="single" w:sz="4" w:space="0" w:color="auto"/>
              <w:left w:val="single" w:sz="4" w:space="0" w:color="auto"/>
              <w:bottom w:val="single" w:sz="4" w:space="0" w:color="auto"/>
              <w:right w:val="single" w:sz="4" w:space="0" w:color="auto"/>
            </w:tcBorders>
          </w:tcPr>
          <w:p w14:paraId="0374F61D" w14:textId="77777777" w:rsidR="00CF7236" w:rsidRPr="00CF7236" w:rsidRDefault="00CF7236" w:rsidP="00CF7236">
            <w:pPr>
              <w:pStyle w:val="ac"/>
              <w:jc w:val="center"/>
              <w:rPr>
                <w:sz w:val="28"/>
              </w:rPr>
            </w:pPr>
            <w:r w:rsidRPr="00CF7236">
              <w:rPr>
                <w:sz w:val="28"/>
              </w:rPr>
              <w:t>9935</w:t>
            </w:r>
          </w:p>
        </w:tc>
      </w:tr>
      <w:tr w:rsidR="00CF7236" w:rsidRPr="00CF7236" w14:paraId="08D5CFD6" w14:textId="77777777" w:rsidTr="006A7781">
        <w:tc>
          <w:tcPr>
            <w:tcW w:w="9511" w:type="dxa"/>
            <w:gridSpan w:val="3"/>
            <w:tcBorders>
              <w:top w:val="single" w:sz="4" w:space="0" w:color="auto"/>
              <w:left w:val="single" w:sz="4" w:space="0" w:color="auto"/>
              <w:bottom w:val="single" w:sz="4" w:space="0" w:color="auto"/>
              <w:right w:val="single" w:sz="4" w:space="0" w:color="auto"/>
            </w:tcBorders>
            <w:vAlign w:val="bottom"/>
          </w:tcPr>
          <w:p w14:paraId="14CFABDD" w14:textId="7735602B" w:rsidR="00CF7236" w:rsidRPr="00CF7236" w:rsidRDefault="00CF7236" w:rsidP="00CF7236">
            <w:pPr>
              <w:pStyle w:val="ac"/>
              <w:jc w:val="center"/>
              <w:rPr>
                <w:sz w:val="28"/>
              </w:rPr>
            </w:pPr>
            <w:r w:rsidRPr="00CF7236">
              <w:rPr>
                <w:sz w:val="28"/>
              </w:rPr>
              <w:t>Профессиональная квалификационная группа</w:t>
            </w:r>
          </w:p>
          <w:p w14:paraId="7E01097C" w14:textId="77777777" w:rsidR="00CF7236" w:rsidRPr="00CF7236" w:rsidRDefault="00CF7236" w:rsidP="00CF7236">
            <w:pPr>
              <w:pStyle w:val="ac"/>
              <w:jc w:val="center"/>
              <w:rPr>
                <w:sz w:val="28"/>
              </w:rPr>
            </w:pPr>
            <w:r w:rsidRPr="00CF7236">
              <w:rPr>
                <w:sz w:val="28"/>
              </w:rPr>
              <w:t>«Общеотраслевые должности служащих четвертого уровня»</w:t>
            </w:r>
          </w:p>
        </w:tc>
      </w:tr>
      <w:tr w:rsidR="00CF7236" w:rsidRPr="00CF7236" w14:paraId="30664CA9" w14:textId="77777777" w:rsidTr="00CF7236">
        <w:tc>
          <w:tcPr>
            <w:tcW w:w="2756" w:type="dxa"/>
            <w:tcBorders>
              <w:top w:val="single" w:sz="4" w:space="0" w:color="auto"/>
              <w:left w:val="single" w:sz="4" w:space="0" w:color="auto"/>
              <w:bottom w:val="single" w:sz="4" w:space="0" w:color="auto"/>
              <w:right w:val="single" w:sz="4" w:space="0" w:color="auto"/>
            </w:tcBorders>
            <w:vAlign w:val="bottom"/>
          </w:tcPr>
          <w:p w14:paraId="0D930CE7" w14:textId="77777777" w:rsidR="00CF7236" w:rsidRPr="00CF7236" w:rsidRDefault="00CF7236" w:rsidP="00CF7236">
            <w:pPr>
              <w:pStyle w:val="ac"/>
              <w:rPr>
                <w:sz w:val="28"/>
              </w:rPr>
            </w:pPr>
            <w:r w:rsidRPr="00CF7236">
              <w:rPr>
                <w:sz w:val="28"/>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14:paraId="5D62AA52" w14:textId="77777777" w:rsidR="00CF7236" w:rsidRPr="00CF7236" w:rsidRDefault="00CF7236" w:rsidP="00CF7236">
            <w:pPr>
              <w:pStyle w:val="ac"/>
              <w:rPr>
                <w:sz w:val="28"/>
              </w:rPr>
            </w:pPr>
            <w:r w:rsidRPr="00CF7236">
              <w:rPr>
                <w:sz w:val="28"/>
              </w:rPr>
              <w:t>Начальник отдела</w:t>
            </w:r>
          </w:p>
        </w:tc>
        <w:tc>
          <w:tcPr>
            <w:tcW w:w="1936" w:type="dxa"/>
            <w:tcBorders>
              <w:top w:val="single" w:sz="4" w:space="0" w:color="auto"/>
              <w:left w:val="single" w:sz="4" w:space="0" w:color="auto"/>
              <w:bottom w:val="single" w:sz="4" w:space="0" w:color="auto"/>
              <w:right w:val="single" w:sz="4" w:space="0" w:color="auto"/>
            </w:tcBorders>
          </w:tcPr>
          <w:p w14:paraId="2D2CF2AB" w14:textId="77777777" w:rsidR="00CF7236" w:rsidRPr="00CF7236" w:rsidRDefault="00CF7236" w:rsidP="00CF7236">
            <w:pPr>
              <w:pStyle w:val="ac"/>
              <w:jc w:val="center"/>
              <w:rPr>
                <w:sz w:val="28"/>
              </w:rPr>
            </w:pPr>
            <w:r w:rsidRPr="00CF7236">
              <w:rPr>
                <w:sz w:val="28"/>
              </w:rPr>
              <w:t>10188</w:t>
            </w:r>
          </w:p>
        </w:tc>
      </w:tr>
      <w:tr w:rsidR="00CF7236" w:rsidRPr="00CF7236" w14:paraId="527E40C6" w14:textId="77777777" w:rsidTr="00CF7236">
        <w:tc>
          <w:tcPr>
            <w:tcW w:w="2756" w:type="dxa"/>
            <w:tcBorders>
              <w:top w:val="single" w:sz="4" w:space="0" w:color="auto"/>
              <w:left w:val="single" w:sz="4" w:space="0" w:color="auto"/>
              <w:bottom w:val="single" w:sz="4" w:space="0" w:color="auto"/>
              <w:right w:val="single" w:sz="4" w:space="0" w:color="auto"/>
            </w:tcBorders>
            <w:vAlign w:val="bottom"/>
          </w:tcPr>
          <w:p w14:paraId="5F97AE42" w14:textId="77777777" w:rsidR="00CF7236" w:rsidRPr="00CF7236" w:rsidRDefault="00CF7236" w:rsidP="00CF7236">
            <w:pPr>
              <w:pStyle w:val="ac"/>
              <w:rPr>
                <w:sz w:val="28"/>
              </w:rPr>
            </w:pPr>
            <w:r w:rsidRPr="00CF7236">
              <w:rPr>
                <w:sz w:val="28"/>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14:paraId="59050306" w14:textId="77777777" w:rsidR="00CF7236" w:rsidRPr="00CF7236" w:rsidRDefault="00CF7236" w:rsidP="00CF7236">
            <w:pPr>
              <w:pStyle w:val="ac"/>
              <w:rPr>
                <w:sz w:val="28"/>
              </w:rPr>
            </w:pPr>
            <w:r w:rsidRPr="00CF7236">
              <w:rPr>
                <w:sz w:val="28"/>
              </w:rPr>
              <w:t>Главный экономист</w:t>
            </w:r>
          </w:p>
        </w:tc>
        <w:tc>
          <w:tcPr>
            <w:tcW w:w="1936" w:type="dxa"/>
            <w:tcBorders>
              <w:top w:val="single" w:sz="4" w:space="0" w:color="auto"/>
              <w:left w:val="single" w:sz="4" w:space="0" w:color="auto"/>
              <w:bottom w:val="single" w:sz="4" w:space="0" w:color="auto"/>
              <w:right w:val="single" w:sz="4" w:space="0" w:color="auto"/>
            </w:tcBorders>
          </w:tcPr>
          <w:p w14:paraId="3051F059" w14:textId="77777777" w:rsidR="00CF7236" w:rsidRPr="00CF7236" w:rsidRDefault="00CF7236" w:rsidP="00CF7236">
            <w:pPr>
              <w:pStyle w:val="ac"/>
              <w:jc w:val="center"/>
              <w:rPr>
                <w:sz w:val="28"/>
              </w:rPr>
            </w:pPr>
            <w:r w:rsidRPr="00CF7236">
              <w:rPr>
                <w:sz w:val="28"/>
              </w:rPr>
              <w:t>10191</w:t>
            </w:r>
          </w:p>
        </w:tc>
      </w:tr>
    </w:tbl>
    <w:p w14:paraId="07A33B3D" w14:textId="7FCDF935" w:rsidR="00CF7236" w:rsidRPr="001653D8" w:rsidRDefault="00CF7236" w:rsidP="00CF7236">
      <w:pPr>
        <w:pStyle w:val="ac"/>
        <w:ind w:firstLine="709"/>
        <w:rPr>
          <w:sz w:val="28"/>
        </w:rPr>
      </w:pPr>
      <w:r w:rsidRPr="001653D8">
        <w:rPr>
          <w:sz w:val="28"/>
        </w:rPr>
        <w:lastRenderedPageBreak/>
        <w:t>Примечание:</w:t>
      </w:r>
    </w:p>
    <w:p w14:paraId="1C243781" w14:textId="77777777" w:rsidR="00CF7236" w:rsidRPr="001653D8" w:rsidRDefault="00CF7236" w:rsidP="00CF7236">
      <w:pPr>
        <w:pStyle w:val="ac"/>
        <w:ind w:firstLine="709"/>
        <w:rPr>
          <w:sz w:val="28"/>
        </w:rPr>
      </w:pPr>
      <w:r w:rsidRPr="001653D8">
        <w:rPr>
          <w:sz w:val="28"/>
        </w:rPr>
        <w:t xml:space="preserve">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14" w:history="1">
        <w:r w:rsidRPr="001653D8">
          <w:rPr>
            <w:sz w:val="28"/>
          </w:rPr>
          <w:t>квалификационным группам</w:t>
        </w:r>
      </w:hyperlink>
      <w:r w:rsidRPr="001653D8">
        <w:rPr>
          <w:sz w:val="28"/>
        </w:rPr>
        <w:t>, утвержденным 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 (в ред. Приказа Минздравсоцразвития РФ от 11.12.2008 № 718н).</w:t>
      </w:r>
    </w:p>
    <w:p w14:paraId="767BA09F" w14:textId="77777777" w:rsidR="00CF7236" w:rsidRDefault="00CF7236" w:rsidP="00BB4761">
      <w:pPr>
        <w:widowControl w:val="0"/>
        <w:autoSpaceDE w:val="0"/>
        <w:autoSpaceDN w:val="0"/>
        <w:adjustRightInd w:val="0"/>
        <w:spacing w:after="0" w:line="240" w:lineRule="auto"/>
        <w:ind w:right="140"/>
        <w:jc w:val="center"/>
        <w:rPr>
          <w:rFonts w:ascii="Times New Roman" w:hAnsi="Times New Roman"/>
          <w:sz w:val="28"/>
          <w:szCs w:val="28"/>
        </w:rPr>
      </w:pPr>
    </w:p>
    <w:p w14:paraId="7AFE8028" w14:textId="77777777" w:rsidR="001E1F23" w:rsidRDefault="001E1F23" w:rsidP="00060C33">
      <w:pPr>
        <w:widowControl w:val="0"/>
        <w:autoSpaceDE w:val="0"/>
        <w:autoSpaceDN w:val="0"/>
        <w:adjustRightInd w:val="0"/>
        <w:spacing w:after="0" w:line="240" w:lineRule="auto"/>
        <w:ind w:firstLine="540"/>
        <w:jc w:val="both"/>
        <w:rPr>
          <w:rFonts w:ascii="Times New Roman" w:hAnsi="Times New Roman"/>
          <w:sz w:val="28"/>
          <w:szCs w:val="28"/>
        </w:rPr>
      </w:pPr>
    </w:p>
    <w:p w14:paraId="108778BE" w14:textId="77777777" w:rsidR="00714DD1" w:rsidRPr="00850855" w:rsidRDefault="00714DD1" w:rsidP="00060C33">
      <w:pPr>
        <w:widowControl w:val="0"/>
        <w:autoSpaceDE w:val="0"/>
        <w:autoSpaceDN w:val="0"/>
        <w:adjustRightInd w:val="0"/>
        <w:spacing w:after="0" w:line="240" w:lineRule="auto"/>
        <w:ind w:firstLine="540"/>
        <w:jc w:val="both"/>
        <w:rPr>
          <w:rFonts w:ascii="Times New Roman" w:hAnsi="Times New Roman"/>
          <w:sz w:val="28"/>
          <w:szCs w:val="28"/>
        </w:rPr>
      </w:pPr>
    </w:p>
    <w:p w14:paraId="382FCE64" w14:textId="77777777" w:rsidR="0035432D" w:rsidRPr="00714DD1" w:rsidRDefault="00305628" w:rsidP="00060C33">
      <w:pPr>
        <w:widowControl w:val="0"/>
        <w:autoSpaceDE w:val="0"/>
        <w:autoSpaceDN w:val="0"/>
        <w:adjustRightInd w:val="0"/>
        <w:spacing w:after="0" w:line="240" w:lineRule="auto"/>
        <w:jc w:val="center"/>
        <w:rPr>
          <w:rFonts w:ascii="Times New Roman" w:hAnsi="Times New Roman"/>
          <w:sz w:val="28"/>
          <w:szCs w:val="28"/>
        </w:rPr>
        <w:sectPr w:rsidR="0035432D" w:rsidRPr="00714DD1" w:rsidSect="00ED1AB5">
          <w:headerReference w:type="even" r:id="rId15"/>
          <w:headerReference w:type="default" r:id="rId16"/>
          <w:headerReference w:type="first" r:id="rId17"/>
          <w:pgSz w:w="11906" w:h="16838"/>
          <w:pgMar w:top="851" w:right="567" w:bottom="1134" w:left="1701" w:header="709" w:footer="709" w:gutter="0"/>
          <w:cols w:space="708"/>
          <w:titlePg/>
          <w:docGrid w:linePitch="360"/>
        </w:sectPr>
      </w:pPr>
      <w:r>
        <w:rPr>
          <w:rFonts w:ascii="Times New Roman" w:hAnsi="Times New Roman"/>
          <w:sz w:val="28"/>
          <w:szCs w:val="28"/>
        </w:rPr>
        <w:t>____________________________</w:t>
      </w:r>
    </w:p>
    <w:p w14:paraId="2799B580" w14:textId="77777777"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r>
        <w:rPr>
          <w:rFonts w:ascii="Times New Roman" w:hAnsi="Times New Roman"/>
          <w:sz w:val="28"/>
          <w:szCs w:val="28"/>
        </w:rPr>
        <w:lastRenderedPageBreak/>
        <w:t>Приложение № 2</w:t>
      </w:r>
    </w:p>
    <w:p w14:paraId="4ED4AA05" w14:textId="77777777"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r>
        <w:rPr>
          <w:rFonts w:ascii="Times New Roman" w:hAnsi="Times New Roman"/>
          <w:sz w:val="28"/>
          <w:szCs w:val="28"/>
        </w:rPr>
        <w:t>к Положению</w:t>
      </w:r>
    </w:p>
    <w:p w14:paraId="4F8B5656" w14:textId="77777777" w:rsidR="0071706A" w:rsidRDefault="0071706A" w:rsidP="00BB4761">
      <w:pPr>
        <w:autoSpaceDE w:val="0"/>
        <w:autoSpaceDN w:val="0"/>
        <w:adjustRightInd w:val="0"/>
        <w:spacing w:after="0" w:line="240" w:lineRule="auto"/>
        <w:ind w:left="5387" w:right="140"/>
        <w:jc w:val="center"/>
        <w:rPr>
          <w:rFonts w:ascii="Times New Roman" w:hAnsi="Times New Roman"/>
          <w:sz w:val="28"/>
          <w:szCs w:val="28"/>
        </w:rPr>
      </w:pPr>
    </w:p>
    <w:p w14:paraId="2F7BF6E3" w14:textId="77777777" w:rsidR="0071706A" w:rsidRPr="00775E5F" w:rsidRDefault="0071706A" w:rsidP="00775E5F">
      <w:pPr>
        <w:pStyle w:val="ac"/>
        <w:jc w:val="center"/>
        <w:rPr>
          <w:sz w:val="28"/>
        </w:rPr>
      </w:pPr>
    </w:p>
    <w:p w14:paraId="245F274D" w14:textId="495E0C40" w:rsidR="00750107" w:rsidRPr="00775E5F" w:rsidRDefault="00750107" w:rsidP="00775E5F">
      <w:pPr>
        <w:pStyle w:val="ac"/>
        <w:jc w:val="center"/>
        <w:rPr>
          <w:rFonts w:cs="Times New Roman"/>
          <w:b/>
          <w:bCs/>
          <w:sz w:val="28"/>
        </w:rPr>
      </w:pPr>
      <w:r w:rsidRPr="00775E5F">
        <w:rPr>
          <w:rFonts w:cs="Times New Roman"/>
          <w:b/>
          <w:bCs/>
          <w:sz w:val="28"/>
        </w:rPr>
        <w:t>Рекомендуемые минимальные оклады по профессиям рабочих</w:t>
      </w:r>
    </w:p>
    <w:p w14:paraId="71738BF6" w14:textId="3808C72C" w:rsidR="00750107" w:rsidRPr="00775E5F" w:rsidRDefault="00750107" w:rsidP="00775E5F">
      <w:pPr>
        <w:pStyle w:val="ac"/>
        <w:jc w:val="center"/>
        <w:rPr>
          <w:rFonts w:cs="Times New Roman"/>
          <w:b/>
          <w:bCs/>
          <w:sz w:val="28"/>
        </w:rPr>
      </w:pPr>
      <w:r w:rsidRPr="00775E5F">
        <w:rPr>
          <w:rFonts w:cs="Times New Roman"/>
          <w:b/>
          <w:bCs/>
          <w:sz w:val="28"/>
        </w:rPr>
        <w:t>в зависимости от присвоенных им квалификационных разрядов</w:t>
      </w:r>
    </w:p>
    <w:p w14:paraId="78CD5825" w14:textId="43CDA73F" w:rsidR="00750107" w:rsidRPr="00775E5F" w:rsidRDefault="00750107" w:rsidP="00775E5F">
      <w:pPr>
        <w:pStyle w:val="ac"/>
        <w:jc w:val="center"/>
        <w:rPr>
          <w:rFonts w:cs="Times New Roman"/>
          <w:b/>
          <w:bCs/>
          <w:sz w:val="28"/>
        </w:rPr>
      </w:pPr>
      <w:r w:rsidRPr="00775E5F">
        <w:rPr>
          <w:rFonts w:cs="Times New Roman"/>
          <w:b/>
          <w:bCs/>
          <w:sz w:val="28"/>
        </w:rPr>
        <w:t>в соответствии с единым тарифно-квалификационным справочником работ и профессий рабочих</w:t>
      </w:r>
    </w:p>
    <w:p w14:paraId="78BB8657" w14:textId="77777777" w:rsidR="00750107" w:rsidRPr="001653D8" w:rsidRDefault="00750107" w:rsidP="00750107">
      <w:pPr>
        <w:pStyle w:val="ac"/>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076"/>
      </w:tblGrid>
      <w:tr w:rsidR="00750107" w:rsidRPr="001653D8" w14:paraId="42B32EC8"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4D1D9E08" w14:textId="29F33DDD" w:rsidR="00750107" w:rsidRDefault="00750107" w:rsidP="00775E5F">
            <w:pPr>
              <w:pStyle w:val="ac"/>
              <w:jc w:val="center"/>
            </w:pPr>
            <w:r w:rsidRPr="001653D8">
              <w:t>Разряд работ в соответствии с Единым тарифно-квалификационным справочником работ</w:t>
            </w:r>
          </w:p>
          <w:p w14:paraId="04447E70" w14:textId="77777777" w:rsidR="00750107" w:rsidRPr="001653D8" w:rsidRDefault="00750107" w:rsidP="00775E5F">
            <w:pPr>
              <w:pStyle w:val="ac"/>
              <w:jc w:val="center"/>
            </w:pPr>
            <w:r w:rsidRPr="001653D8">
              <w:t>и профессий рабочих</w:t>
            </w:r>
          </w:p>
        </w:tc>
        <w:tc>
          <w:tcPr>
            <w:tcW w:w="2076" w:type="dxa"/>
            <w:tcBorders>
              <w:top w:val="single" w:sz="4" w:space="0" w:color="auto"/>
              <w:left w:val="single" w:sz="4" w:space="0" w:color="auto"/>
              <w:bottom w:val="single" w:sz="4" w:space="0" w:color="auto"/>
              <w:right w:val="single" w:sz="4" w:space="0" w:color="auto"/>
            </w:tcBorders>
            <w:vAlign w:val="bottom"/>
          </w:tcPr>
          <w:p w14:paraId="52B346E2" w14:textId="77777777" w:rsidR="00750107" w:rsidRPr="001653D8" w:rsidRDefault="00750107" w:rsidP="00775E5F">
            <w:pPr>
              <w:pStyle w:val="ac"/>
              <w:jc w:val="center"/>
            </w:pPr>
            <w:r w:rsidRPr="001653D8">
              <w:t>Минимальный размер оклада (руб.)</w:t>
            </w:r>
          </w:p>
        </w:tc>
      </w:tr>
      <w:tr w:rsidR="00750107" w:rsidRPr="00775E5F" w14:paraId="3021394F"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6F1690F6" w14:textId="77777777" w:rsidR="00750107" w:rsidRPr="00775E5F" w:rsidRDefault="00750107" w:rsidP="00775E5F">
            <w:pPr>
              <w:pStyle w:val="ac"/>
              <w:rPr>
                <w:sz w:val="28"/>
              </w:rPr>
            </w:pPr>
            <w:r w:rsidRPr="00775E5F">
              <w:rPr>
                <w:sz w:val="28"/>
              </w:rPr>
              <w:t>1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4FC41332" w14:textId="77777777" w:rsidR="00750107" w:rsidRPr="00775E5F" w:rsidRDefault="00750107" w:rsidP="00775E5F">
            <w:pPr>
              <w:pStyle w:val="ac"/>
              <w:jc w:val="center"/>
              <w:rPr>
                <w:sz w:val="28"/>
              </w:rPr>
            </w:pPr>
            <w:r w:rsidRPr="00775E5F">
              <w:rPr>
                <w:sz w:val="28"/>
              </w:rPr>
              <w:t>3769</w:t>
            </w:r>
          </w:p>
        </w:tc>
      </w:tr>
      <w:tr w:rsidR="00750107" w:rsidRPr="00775E5F" w14:paraId="3F376F36"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05A064DE" w14:textId="77777777" w:rsidR="00750107" w:rsidRPr="00775E5F" w:rsidRDefault="00750107" w:rsidP="00775E5F">
            <w:pPr>
              <w:pStyle w:val="ac"/>
              <w:rPr>
                <w:sz w:val="28"/>
              </w:rPr>
            </w:pPr>
            <w:r w:rsidRPr="00775E5F">
              <w:rPr>
                <w:sz w:val="28"/>
              </w:rPr>
              <w:t>2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754A51F7" w14:textId="77777777" w:rsidR="00750107" w:rsidRPr="00775E5F" w:rsidRDefault="00750107" w:rsidP="00775E5F">
            <w:pPr>
              <w:pStyle w:val="ac"/>
              <w:jc w:val="center"/>
              <w:rPr>
                <w:sz w:val="28"/>
              </w:rPr>
            </w:pPr>
            <w:r w:rsidRPr="00775E5F">
              <w:rPr>
                <w:sz w:val="28"/>
              </w:rPr>
              <w:t>3873</w:t>
            </w:r>
          </w:p>
        </w:tc>
      </w:tr>
      <w:tr w:rsidR="00750107" w:rsidRPr="00775E5F" w14:paraId="5F9EF39A"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4CB23578" w14:textId="77777777" w:rsidR="00750107" w:rsidRPr="00775E5F" w:rsidRDefault="00750107" w:rsidP="00775E5F">
            <w:pPr>
              <w:pStyle w:val="ac"/>
              <w:rPr>
                <w:sz w:val="28"/>
              </w:rPr>
            </w:pPr>
            <w:r w:rsidRPr="00775E5F">
              <w:rPr>
                <w:sz w:val="28"/>
              </w:rPr>
              <w:t>3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6BBA280A" w14:textId="77777777" w:rsidR="00750107" w:rsidRPr="00775E5F" w:rsidRDefault="00750107" w:rsidP="00775E5F">
            <w:pPr>
              <w:pStyle w:val="ac"/>
              <w:jc w:val="center"/>
              <w:rPr>
                <w:sz w:val="28"/>
              </w:rPr>
            </w:pPr>
            <w:r w:rsidRPr="00775E5F">
              <w:rPr>
                <w:sz w:val="28"/>
              </w:rPr>
              <w:t>3972</w:t>
            </w:r>
          </w:p>
        </w:tc>
      </w:tr>
      <w:tr w:rsidR="00750107" w:rsidRPr="00775E5F" w14:paraId="639365EC"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6FF45168" w14:textId="77777777" w:rsidR="00750107" w:rsidRPr="00775E5F" w:rsidRDefault="00750107" w:rsidP="00775E5F">
            <w:pPr>
              <w:pStyle w:val="ac"/>
              <w:rPr>
                <w:sz w:val="28"/>
              </w:rPr>
            </w:pPr>
            <w:r w:rsidRPr="00775E5F">
              <w:rPr>
                <w:sz w:val="28"/>
              </w:rPr>
              <w:t>4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0AE3E34B" w14:textId="77777777" w:rsidR="00750107" w:rsidRPr="00775E5F" w:rsidRDefault="00750107" w:rsidP="00775E5F">
            <w:pPr>
              <w:pStyle w:val="ac"/>
              <w:jc w:val="center"/>
              <w:rPr>
                <w:sz w:val="28"/>
              </w:rPr>
            </w:pPr>
            <w:r w:rsidRPr="00775E5F">
              <w:rPr>
                <w:sz w:val="28"/>
              </w:rPr>
              <w:t>4177</w:t>
            </w:r>
          </w:p>
        </w:tc>
      </w:tr>
      <w:tr w:rsidR="00750107" w:rsidRPr="00775E5F" w14:paraId="4B6A4559"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28B9F8FC" w14:textId="77777777" w:rsidR="00750107" w:rsidRPr="00775E5F" w:rsidRDefault="00750107" w:rsidP="00775E5F">
            <w:pPr>
              <w:pStyle w:val="ac"/>
              <w:rPr>
                <w:sz w:val="28"/>
              </w:rPr>
            </w:pPr>
            <w:r w:rsidRPr="00775E5F">
              <w:rPr>
                <w:sz w:val="28"/>
              </w:rPr>
              <w:t>5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0191A4C2" w14:textId="77777777" w:rsidR="00750107" w:rsidRPr="00775E5F" w:rsidRDefault="00750107" w:rsidP="00775E5F">
            <w:pPr>
              <w:pStyle w:val="ac"/>
              <w:jc w:val="center"/>
              <w:rPr>
                <w:sz w:val="28"/>
              </w:rPr>
            </w:pPr>
            <w:r w:rsidRPr="00775E5F">
              <w:rPr>
                <w:sz w:val="28"/>
              </w:rPr>
              <w:t>4583</w:t>
            </w:r>
          </w:p>
        </w:tc>
      </w:tr>
      <w:tr w:rsidR="00750107" w:rsidRPr="00775E5F" w14:paraId="706141D1"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46F33AE1" w14:textId="77777777" w:rsidR="00750107" w:rsidRPr="00775E5F" w:rsidRDefault="00750107" w:rsidP="00775E5F">
            <w:pPr>
              <w:pStyle w:val="ac"/>
              <w:rPr>
                <w:sz w:val="28"/>
              </w:rPr>
            </w:pPr>
            <w:r w:rsidRPr="00775E5F">
              <w:rPr>
                <w:sz w:val="28"/>
              </w:rPr>
              <w:t>6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7C269CFB" w14:textId="77777777" w:rsidR="00750107" w:rsidRPr="00775E5F" w:rsidRDefault="00750107" w:rsidP="00775E5F">
            <w:pPr>
              <w:pStyle w:val="ac"/>
              <w:jc w:val="center"/>
              <w:rPr>
                <w:sz w:val="28"/>
              </w:rPr>
            </w:pPr>
            <w:r w:rsidRPr="00775E5F">
              <w:rPr>
                <w:sz w:val="28"/>
              </w:rPr>
              <w:t>5096</w:t>
            </w:r>
          </w:p>
        </w:tc>
      </w:tr>
      <w:tr w:rsidR="00750107" w:rsidRPr="00775E5F" w14:paraId="397611B5"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5E26D9D9" w14:textId="77777777" w:rsidR="00750107" w:rsidRPr="00775E5F" w:rsidRDefault="00750107" w:rsidP="00775E5F">
            <w:pPr>
              <w:pStyle w:val="ac"/>
              <w:rPr>
                <w:sz w:val="28"/>
              </w:rPr>
            </w:pPr>
            <w:r w:rsidRPr="00775E5F">
              <w:rPr>
                <w:sz w:val="28"/>
              </w:rPr>
              <w:t>7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13803B77" w14:textId="77777777" w:rsidR="00750107" w:rsidRPr="00775E5F" w:rsidRDefault="00750107" w:rsidP="00775E5F">
            <w:pPr>
              <w:pStyle w:val="ac"/>
              <w:jc w:val="center"/>
              <w:rPr>
                <w:sz w:val="28"/>
              </w:rPr>
            </w:pPr>
            <w:r w:rsidRPr="00775E5F">
              <w:rPr>
                <w:sz w:val="28"/>
              </w:rPr>
              <w:t>5603</w:t>
            </w:r>
          </w:p>
        </w:tc>
      </w:tr>
      <w:tr w:rsidR="00750107" w:rsidRPr="00775E5F" w14:paraId="3DA0307F" w14:textId="77777777" w:rsidTr="006A7781">
        <w:tc>
          <w:tcPr>
            <w:tcW w:w="7200" w:type="dxa"/>
            <w:tcBorders>
              <w:top w:val="single" w:sz="4" w:space="0" w:color="auto"/>
              <w:left w:val="single" w:sz="4" w:space="0" w:color="auto"/>
              <w:bottom w:val="single" w:sz="4" w:space="0" w:color="auto"/>
              <w:right w:val="single" w:sz="4" w:space="0" w:color="auto"/>
            </w:tcBorders>
            <w:vAlign w:val="bottom"/>
          </w:tcPr>
          <w:p w14:paraId="01921F8E" w14:textId="77777777" w:rsidR="00750107" w:rsidRPr="00775E5F" w:rsidRDefault="00750107" w:rsidP="00775E5F">
            <w:pPr>
              <w:pStyle w:val="ac"/>
              <w:rPr>
                <w:sz w:val="28"/>
              </w:rPr>
            </w:pPr>
            <w:r w:rsidRPr="00775E5F">
              <w:rPr>
                <w:sz w:val="28"/>
              </w:rPr>
              <w:t>8 разряд работ в соответствии с Единым тарифно-квалификационным справочником работ и профессий рабочих</w:t>
            </w:r>
          </w:p>
        </w:tc>
        <w:tc>
          <w:tcPr>
            <w:tcW w:w="2076" w:type="dxa"/>
            <w:tcBorders>
              <w:top w:val="single" w:sz="4" w:space="0" w:color="auto"/>
              <w:left w:val="single" w:sz="4" w:space="0" w:color="auto"/>
              <w:bottom w:val="single" w:sz="4" w:space="0" w:color="auto"/>
              <w:right w:val="single" w:sz="4" w:space="0" w:color="auto"/>
            </w:tcBorders>
          </w:tcPr>
          <w:p w14:paraId="5DD1330C" w14:textId="77777777" w:rsidR="00750107" w:rsidRPr="00775E5F" w:rsidRDefault="00750107" w:rsidP="00775E5F">
            <w:pPr>
              <w:pStyle w:val="ac"/>
              <w:jc w:val="center"/>
              <w:rPr>
                <w:sz w:val="28"/>
              </w:rPr>
            </w:pPr>
            <w:r w:rsidRPr="00775E5F">
              <w:rPr>
                <w:sz w:val="28"/>
              </w:rPr>
              <w:t>6114</w:t>
            </w:r>
          </w:p>
        </w:tc>
      </w:tr>
    </w:tbl>
    <w:p w14:paraId="457154F9" w14:textId="77777777" w:rsidR="00750107" w:rsidRPr="00775E5F" w:rsidRDefault="00750107" w:rsidP="00775E5F">
      <w:pPr>
        <w:pStyle w:val="ac"/>
        <w:rPr>
          <w:sz w:val="28"/>
        </w:rPr>
      </w:pPr>
    </w:p>
    <w:p w14:paraId="22FC6119" w14:textId="77777777" w:rsidR="001E1F23" w:rsidRPr="00305628" w:rsidRDefault="001E1F23" w:rsidP="00863670">
      <w:pPr>
        <w:widowControl w:val="0"/>
        <w:autoSpaceDE w:val="0"/>
        <w:autoSpaceDN w:val="0"/>
        <w:adjustRightInd w:val="0"/>
        <w:spacing w:after="0" w:line="240" w:lineRule="auto"/>
        <w:jc w:val="center"/>
        <w:rPr>
          <w:rFonts w:ascii="Times New Roman" w:hAnsi="Times New Roman"/>
          <w:sz w:val="28"/>
          <w:szCs w:val="28"/>
        </w:rPr>
      </w:pPr>
    </w:p>
    <w:p w14:paraId="4725B421" w14:textId="77777777" w:rsidR="001E1F23" w:rsidRPr="0071706A" w:rsidRDefault="00305628" w:rsidP="007170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____________________________</w:t>
      </w:r>
    </w:p>
    <w:sectPr w:rsidR="001E1F23" w:rsidRPr="0071706A" w:rsidSect="00ED1AB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59E23" w14:textId="77777777" w:rsidR="00145526" w:rsidRDefault="00145526" w:rsidP="0087755E">
      <w:pPr>
        <w:spacing w:after="0" w:line="240" w:lineRule="auto"/>
      </w:pPr>
      <w:r>
        <w:separator/>
      </w:r>
    </w:p>
  </w:endnote>
  <w:endnote w:type="continuationSeparator" w:id="0">
    <w:p w14:paraId="620FBA03" w14:textId="77777777" w:rsidR="00145526" w:rsidRDefault="00145526" w:rsidP="008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0C570" w14:textId="77777777" w:rsidR="00145526" w:rsidRDefault="00145526" w:rsidP="0087755E">
      <w:pPr>
        <w:spacing w:after="0" w:line="240" w:lineRule="auto"/>
      </w:pPr>
      <w:r>
        <w:separator/>
      </w:r>
    </w:p>
  </w:footnote>
  <w:footnote w:type="continuationSeparator" w:id="0">
    <w:p w14:paraId="3662C9AF" w14:textId="77777777" w:rsidR="00145526" w:rsidRDefault="00145526" w:rsidP="0087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13B33" w14:textId="77777777" w:rsidR="00394B30" w:rsidRPr="0035432D" w:rsidRDefault="00394B30" w:rsidP="00B8604A">
    <w:pPr>
      <w:pStyle w:val="a5"/>
      <w:jc w:val="center"/>
      <w:rPr>
        <w:rFonts w:ascii="Times New Roman" w:hAnsi="Times New Roman" w:cs="Times New Roman"/>
        <w:color w:val="000000" w:themeColor="text1"/>
        <w:sz w:val="24"/>
        <w:szCs w:val="24"/>
      </w:rPr>
    </w:pPr>
    <w:r w:rsidRPr="0035432D">
      <w:rPr>
        <w:rFonts w:ascii="Times New Roman" w:hAnsi="Times New Roman" w:cs="Times New Roman"/>
        <w:color w:val="000000" w:themeColor="text1"/>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7473325"/>
      <w:docPartObj>
        <w:docPartGallery w:val="Page Numbers (Top of Page)"/>
        <w:docPartUnique/>
      </w:docPartObj>
    </w:sdtPr>
    <w:sdtEndPr>
      <w:rPr>
        <w:rFonts w:ascii="Times New Roman" w:hAnsi="Times New Roman" w:cs="Times New Roman"/>
        <w:color w:val="000000" w:themeColor="text1"/>
        <w:sz w:val="24"/>
        <w:szCs w:val="24"/>
      </w:rPr>
    </w:sdtEndPr>
    <w:sdtContent>
      <w:p w14:paraId="43868EFE" w14:textId="77777777" w:rsidR="00394B30" w:rsidRPr="0035432D" w:rsidRDefault="00394B30">
        <w:pPr>
          <w:pStyle w:val="a5"/>
          <w:jc w:val="center"/>
          <w:rPr>
            <w:rFonts w:ascii="Times New Roman" w:hAnsi="Times New Roman" w:cs="Times New Roman"/>
            <w:color w:val="000000" w:themeColor="text1"/>
            <w:sz w:val="24"/>
            <w:szCs w:val="24"/>
          </w:rPr>
        </w:pPr>
        <w:r w:rsidRPr="0035432D">
          <w:rPr>
            <w:rFonts w:ascii="Times New Roman" w:hAnsi="Times New Roman" w:cs="Times New Roman"/>
            <w:color w:val="000000" w:themeColor="text1"/>
            <w:sz w:val="24"/>
            <w:szCs w:val="24"/>
          </w:rPr>
          <w:fldChar w:fldCharType="begin"/>
        </w:r>
        <w:r w:rsidRPr="0035432D">
          <w:rPr>
            <w:rFonts w:ascii="Times New Roman" w:hAnsi="Times New Roman" w:cs="Times New Roman"/>
            <w:color w:val="000000" w:themeColor="text1"/>
            <w:sz w:val="24"/>
            <w:szCs w:val="24"/>
          </w:rPr>
          <w:instrText>PAGE   \* MERGEFORMAT</w:instrText>
        </w:r>
        <w:r w:rsidRPr="0035432D">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3</w:t>
        </w:r>
        <w:r w:rsidRPr="0035432D">
          <w:rPr>
            <w:rFonts w:ascii="Times New Roman" w:hAnsi="Times New Roman" w:cs="Times New Roman"/>
            <w:color w:val="000000" w:themeColor="text1"/>
            <w:sz w:val="24"/>
            <w:szCs w:val="24"/>
          </w:rPr>
          <w:fldChar w:fldCharType="end"/>
        </w:r>
      </w:p>
    </w:sdtContent>
  </w:sdt>
  <w:p w14:paraId="1C289039" w14:textId="77777777" w:rsidR="00394B30" w:rsidRDefault="00394B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5547957"/>
      <w:docPartObj>
        <w:docPartGallery w:val="Page Numbers (Top of Page)"/>
        <w:docPartUnique/>
      </w:docPartObj>
    </w:sdtPr>
    <w:sdtContent>
      <w:p w14:paraId="1BFC7B23" w14:textId="77777777" w:rsidR="00394B30" w:rsidRDefault="00394B30">
        <w:pPr>
          <w:pStyle w:val="a5"/>
          <w:jc w:val="center"/>
        </w:pPr>
        <w:r w:rsidRPr="00B8604A">
          <w:rPr>
            <w:color w:val="FFFFFF" w:themeColor="background1"/>
          </w:rPr>
          <w:fldChar w:fldCharType="begin"/>
        </w:r>
        <w:r w:rsidRPr="00B8604A">
          <w:rPr>
            <w:color w:val="FFFFFF" w:themeColor="background1"/>
          </w:rPr>
          <w:instrText>PAGE   \* MERGEFORMAT</w:instrText>
        </w:r>
        <w:r w:rsidRPr="00B8604A">
          <w:rPr>
            <w:color w:val="FFFFFF" w:themeColor="background1"/>
          </w:rPr>
          <w:fldChar w:fldCharType="separate"/>
        </w:r>
        <w:r>
          <w:rPr>
            <w:noProof/>
            <w:color w:val="FFFFFF" w:themeColor="background1"/>
          </w:rPr>
          <w:t>4</w:t>
        </w:r>
        <w:r w:rsidRPr="00B8604A">
          <w:rPr>
            <w:color w:val="FFFFFF" w:themeColor="background1"/>
          </w:rPr>
          <w:fldChar w:fldCharType="end"/>
        </w:r>
      </w:p>
    </w:sdtContent>
  </w:sdt>
  <w:p w14:paraId="400CBFC3" w14:textId="77777777" w:rsidR="00394B30" w:rsidRDefault="00394B3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6AE80" w14:textId="77777777" w:rsidR="00B8604A" w:rsidRPr="0035432D" w:rsidRDefault="00B8604A" w:rsidP="00B8604A">
    <w:pPr>
      <w:pStyle w:val="a5"/>
      <w:jc w:val="center"/>
      <w:rPr>
        <w:rFonts w:ascii="Times New Roman" w:hAnsi="Times New Roman" w:cs="Times New Roman"/>
        <w:color w:val="000000" w:themeColor="text1"/>
        <w:sz w:val="24"/>
        <w:szCs w:val="24"/>
      </w:rPr>
    </w:pPr>
    <w:r w:rsidRPr="0035432D">
      <w:rPr>
        <w:rFonts w:ascii="Times New Roman" w:hAnsi="Times New Roman" w:cs="Times New Roman"/>
        <w:color w:val="000000" w:themeColor="text1"/>
        <w:sz w:val="24"/>
        <w:szCs w:val="24"/>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43760"/>
      <w:docPartObj>
        <w:docPartGallery w:val="Page Numbers (Top of Page)"/>
        <w:docPartUnique/>
      </w:docPartObj>
    </w:sdtPr>
    <w:sdtEndPr>
      <w:rPr>
        <w:rFonts w:ascii="Times New Roman" w:hAnsi="Times New Roman" w:cs="Times New Roman"/>
        <w:color w:val="000000" w:themeColor="text1"/>
        <w:sz w:val="24"/>
        <w:szCs w:val="24"/>
      </w:rPr>
    </w:sdtEndPr>
    <w:sdtContent>
      <w:p w14:paraId="6535805F" w14:textId="77777777" w:rsidR="002348E6" w:rsidRPr="0035432D" w:rsidRDefault="002348E6">
        <w:pPr>
          <w:pStyle w:val="a5"/>
          <w:jc w:val="center"/>
          <w:rPr>
            <w:rFonts w:ascii="Times New Roman" w:hAnsi="Times New Roman" w:cs="Times New Roman"/>
            <w:color w:val="000000" w:themeColor="text1"/>
            <w:sz w:val="24"/>
            <w:szCs w:val="24"/>
          </w:rPr>
        </w:pPr>
        <w:r w:rsidRPr="0035432D">
          <w:rPr>
            <w:rFonts w:ascii="Times New Roman" w:hAnsi="Times New Roman" w:cs="Times New Roman"/>
            <w:color w:val="000000" w:themeColor="text1"/>
            <w:sz w:val="24"/>
            <w:szCs w:val="24"/>
          </w:rPr>
          <w:fldChar w:fldCharType="begin"/>
        </w:r>
        <w:r w:rsidRPr="0035432D">
          <w:rPr>
            <w:rFonts w:ascii="Times New Roman" w:hAnsi="Times New Roman" w:cs="Times New Roman"/>
            <w:color w:val="000000" w:themeColor="text1"/>
            <w:sz w:val="24"/>
            <w:szCs w:val="24"/>
          </w:rPr>
          <w:instrText>PAGE   \* MERGEFORMAT</w:instrText>
        </w:r>
        <w:r w:rsidRPr="0035432D">
          <w:rPr>
            <w:rFonts w:ascii="Times New Roman" w:hAnsi="Times New Roman" w:cs="Times New Roman"/>
            <w:color w:val="000000" w:themeColor="text1"/>
            <w:sz w:val="24"/>
            <w:szCs w:val="24"/>
          </w:rPr>
          <w:fldChar w:fldCharType="separate"/>
        </w:r>
        <w:r w:rsidR="00CA0E97">
          <w:rPr>
            <w:rFonts w:ascii="Times New Roman" w:hAnsi="Times New Roman" w:cs="Times New Roman"/>
            <w:noProof/>
            <w:color w:val="000000" w:themeColor="text1"/>
            <w:sz w:val="24"/>
            <w:szCs w:val="24"/>
          </w:rPr>
          <w:t>3</w:t>
        </w:r>
        <w:r w:rsidRPr="0035432D">
          <w:rPr>
            <w:rFonts w:ascii="Times New Roman" w:hAnsi="Times New Roman" w:cs="Times New Roman"/>
            <w:color w:val="000000" w:themeColor="text1"/>
            <w:sz w:val="24"/>
            <w:szCs w:val="24"/>
          </w:rPr>
          <w:fldChar w:fldCharType="end"/>
        </w:r>
      </w:p>
    </w:sdtContent>
  </w:sdt>
  <w:p w14:paraId="508A9F6B" w14:textId="77777777" w:rsidR="009F54B2" w:rsidRDefault="009F54B2">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6264231"/>
      <w:docPartObj>
        <w:docPartGallery w:val="Page Numbers (Top of Page)"/>
        <w:docPartUnique/>
      </w:docPartObj>
    </w:sdtPr>
    <w:sdtContent>
      <w:p w14:paraId="7213184E" w14:textId="77777777" w:rsidR="00935C4E" w:rsidRDefault="00935C4E">
        <w:pPr>
          <w:pStyle w:val="a5"/>
          <w:jc w:val="center"/>
        </w:pPr>
        <w:r w:rsidRPr="00B8604A">
          <w:rPr>
            <w:color w:val="FFFFFF" w:themeColor="background1"/>
          </w:rPr>
          <w:fldChar w:fldCharType="begin"/>
        </w:r>
        <w:r w:rsidRPr="00B8604A">
          <w:rPr>
            <w:color w:val="FFFFFF" w:themeColor="background1"/>
          </w:rPr>
          <w:instrText>PAGE   \* MERGEFORMAT</w:instrText>
        </w:r>
        <w:r w:rsidRPr="00B8604A">
          <w:rPr>
            <w:color w:val="FFFFFF" w:themeColor="background1"/>
          </w:rPr>
          <w:fldChar w:fldCharType="separate"/>
        </w:r>
        <w:r w:rsidR="00CA0E97">
          <w:rPr>
            <w:noProof/>
            <w:color w:val="FFFFFF" w:themeColor="background1"/>
          </w:rPr>
          <w:t>4</w:t>
        </w:r>
        <w:r w:rsidRPr="00B8604A">
          <w:rPr>
            <w:color w:val="FFFFFF" w:themeColor="background1"/>
          </w:rPr>
          <w:fldChar w:fldCharType="end"/>
        </w:r>
      </w:p>
    </w:sdtContent>
  </w:sdt>
  <w:p w14:paraId="6198640A" w14:textId="77777777" w:rsidR="00935C4E" w:rsidRDefault="00935C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2B3D27"/>
    <w:multiLevelType w:val="multilevel"/>
    <w:tmpl w:val="1284D77E"/>
    <w:lvl w:ilvl="0">
      <w:start w:val="1"/>
      <w:numFmt w:val="decimal"/>
      <w:lvlText w:val="%1."/>
      <w:lvlJc w:val="left"/>
      <w:pPr>
        <w:ind w:left="1500" w:hanging="960"/>
      </w:pPr>
      <w:rPr>
        <w:rFonts w:hint="default"/>
      </w:rPr>
    </w:lvl>
    <w:lvl w:ilvl="1">
      <w:start w:val="1"/>
      <w:numFmt w:val="decimal"/>
      <w:isLgl/>
      <w:lvlText w:val="%1.%2."/>
      <w:lvlJc w:val="left"/>
      <w:pPr>
        <w:ind w:left="174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16cid:durableId="96443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15"/>
    <w:rsid w:val="00004409"/>
    <w:rsid w:val="00007ECB"/>
    <w:rsid w:val="00026739"/>
    <w:rsid w:val="00037B02"/>
    <w:rsid w:val="00042AF3"/>
    <w:rsid w:val="000466A1"/>
    <w:rsid w:val="00060C33"/>
    <w:rsid w:val="00062C41"/>
    <w:rsid w:val="000718EC"/>
    <w:rsid w:val="000A3FC1"/>
    <w:rsid w:val="000C4E83"/>
    <w:rsid w:val="000F2323"/>
    <w:rsid w:val="001001E8"/>
    <w:rsid w:val="001015F9"/>
    <w:rsid w:val="001172BA"/>
    <w:rsid w:val="0012393A"/>
    <w:rsid w:val="00143A5F"/>
    <w:rsid w:val="00145526"/>
    <w:rsid w:val="001C5BAC"/>
    <w:rsid w:val="001E1F23"/>
    <w:rsid w:val="001E78FF"/>
    <w:rsid w:val="00201571"/>
    <w:rsid w:val="00220722"/>
    <w:rsid w:val="002224BE"/>
    <w:rsid w:val="002348E6"/>
    <w:rsid w:val="00251A46"/>
    <w:rsid w:val="0025704E"/>
    <w:rsid w:val="0028107B"/>
    <w:rsid w:val="00291AE5"/>
    <w:rsid w:val="002B1D8F"/>
    <w:rsid w:val="002D58DB"/>
    <w:rsid w:val="002E0113"/>
    <w:rsid w:val="00305628"/>
    <w:rsid w:val="0035130A"/>
    <w:rsid w:val="0035432D"/>
    <w:rsid w:val="00360B9C"/>
    <w:rsid w:val="00394B30"/>
    <w:rsid w:val="00395FA1"/>
    <w:rsid w:val="00397A51"/>
    <w:rsid w:val="003A5151"/>
    <w:rsid w:val="003B1BD2"/>
    <w:rsid w:val="003D33F6"/>
    <w:rsid w:val="003D5C4E"/>
    <w:rsid w:val="003E3D29"/>
    <w:rsid w:val="003E5723"/>
    <w:rsid w:val="00403760"/>
    <w:rsid w:val="00424CFE"/>
    <w:rsid w:val="00426B7A"/>
    <w:rsid w:val="00445C21"/>
    <w:rsid w:val="0046237C"/>
    <w:rsid w:val="00465369"/>
    <w:rsid w:val="00475D45"/>
    <w:rsid w:val="004928A8"/>
    <w:rsid w:val="004A17B0"/>
    <w:rsid w:val="004B2BB4"/>
    <w:rsid w:val="004B4DF4"/>
    <w:rsid w:val="004B53F6"/>
    <w:rsid w:val="004F1DD5"/>
    <w:rsid w:val="004F5C70"/>
    <w:rsid w:val="005446F7"/>
    <w:rsid w:val="0056306C"/>
    <w:rsid w:val="00573672"/>
    <w:rsid w:val="0058081E"/>
    <w:rsid w:val="0058379F"/>
    <w:rsid w:val="005C0A5E"/>
    <w:rsid w:val="005C77D6"/>
    <w:rsid w:val="005D1F5C"/>
    <w:rsid w:val="005E18F0"/>
    <w:rsid w:val="005E6D7E"/>
    <w:rsid w:val="005F0B08"/>
    <w:rsid w:val="00615223"/>
    <w:rsid w:val="006219B2"/>
    <w:rsid w:val="006317D9"/>
    <w:rsid w:val="00646342"/>
    <w:rsid w:val="00653BA1"/>
    <w:rsid w:val="00661D6C"/>
    <w:rsid w:val="006709F7"/>
    <w:rsid w:val="006723FB"/>
    <w:rsid w:val="006837C6"/>
    <w:rsid w:val="006858B2"/>
    <w:rsid w:val="006901EB"/>
    <w:rsid w:val="006A32A5"/>
    <w:rsid w:val="006B624B"/>
    <w:rsid w:val="006C6852"/>
    <w:rsid w:val="006D2C55"/>
    <w:rsid w:val="006D6C34"/>
    <w:rsid w:val="006F33C1"/>
    <w:rsid w:val="006F6387"/>
    <w:rsid w:val="00700C44"/>
    <w:rsid w:val="0071068D"/>
    <w:rsid w:val="00714DD1"/>
    <w:rsid w:val="0071706A"/>
    <w:rsid w:val="007262F5"/>
    <w:rsid w:val="0074249F"/>
    <w:rsid w:val="00742945"/>
    <w:rsid w:val="00750107"/>
    <w:rsid w:val="00766AB3"/>
    <w:rsid w:val="007704FC"/>
    <w:rsid w:val="0077473A"/>
    <w:rsid w:val="00775E5F"/>
    <w:rsid w:val="007858EB"/>
    <w:rsid w:val="007879BA"/>
    <w:rsid w:val="007B5901"/>
    <w:rsid w:val="007D5F96"/>
    <w:rsid w:val="007E665F"/>
    <w:rsid w:val="0080030B"/>
    <w:rsid w:val="00807C39"/>
    <w:rsid w:val="00825DED"/>
    <w:rsid w:val="008325BF"/>
    <w:rsid w:val="008343F1"/>
    <w:rsid w:val="008350C1"/>
    <w:rsid w:val="00853049"/>
    <w:rsid w:val="00861FA6"/>
    <w:rsid w:val="0086254C"/>
    <w:rsid w:val="00862F09"/>
    <w:rsid w:val="00863670"/>
    <w:rsid w:val="00875A9E"/>
    <w:rsid w:val="0087755E"/>
    <w:rsid w:val="00883EA3"/>
    <w:rsid w:val="00885A6D"/>
    <w:rsid w:val="00896066"/>
    <w:rsid w:val="008A064E"/>
    <w:rsid w:val="008A0A83"/>
    <w:rsid w:val="008A2D18"/>
    <w:rsid w:val="008C6A42"/>
    <w:rsid w:val="009304B0"/>
    <w:rsid w:val="00935C4E"/>
    <w:rsid w:val="00946A9F"/>
    <w:rsid w:val="009516BE"/>
    <w:rsid w:val="00956D57"/>
    <w:rsid w:val="00984468"/>
    <w:rsid w:val="00984EAB"/>
    <w:rsid w:val="009A452D"/>
    <w:rsid w:val="009B492A"/>
    <w:rsid w:val="009C74DE"/>
    <w:rsid w:val="009F383F"/>
    <w:rsid w:val="009F54B2"/>
    <w:rsid w:val="00A0751E"/>
    <w:rsid w:val="00A16588"/>
    <w:rsid w:val="00A21DF1"/>
    <w:rsid w:val="00A30EEC"/>
    <w:rsid w:val="00A40FBD"/>
    <w:rsid w:val="00A62C09"/>
    <w:rsid w:val="00A71BC5"/>
    <w:rsid w:val="00A81779"/>
    <w:rsid w:val="00A97ADB"/>
    <w:rsid w:val="00AA1A8B"/>
    <w:rsid w:val="00AA1D8E"/>
    <w:rsid w:val="00AA54AC"/>
    <w:rsid w:val="00AC1E40"/>
    <w:rsid w:val="00AE41D9"/>
    <w:rsid w:val="00B01A1C"/>
    <w:rsid w:val="00B14769"/>
    <w:rsid w:val="00B26EA8"/>
    <w:rsid w:val="00B3070F"/>
    <w:rsid w:val="00B30A4D"/>
    <w:rsid w:val="00B47527"/>
    <w:rsid w:val="00B52726"/>
    <w:rsid w:val="00B669E9"/>
    <w:rsid w:val="00B71185"/>
    <w:rsid w:val="00B71CFA"/>
    <w:rsid w:val="00B8604A"/>
    <w:rsid w:val="00BB4761"/>
    <w:rsid w:val="00BC33D4"/>
    <w:rsid w:val="00BC3E14"/>
    <w:rsid w:val="00BF1742"/>
    <w:rsid w:val="00C00B79"/>
    <w:rsid w:val="00C10915"/>
    <w:rsid w:val="00C22E21"/>
    <w:rsid w:val="00C4587F"/>
    <w:rsid w:val="00C6621C"/>
    <w:rsid w:val="00CA0E97"/>
    <w:rsid w:val="00CB4D29"/>
    <w:rsid w:val="00CC3EC6"/>
    <w:rsid w:val="00CD0AD1"/>
    <w:rsid w:val="00CF13B3"/>
    <w:rsid w:val="00CF7236"/>
    <w:rsid w:val="00D30D5F"/>
    <w:rsid w:val="00D746FD"/>
    <w:rsid w:val="00D810CE"/>
    <w:rsid w:val="00D90002"/>
    <w:rsid w:val="00DA3745"/>
    <w:rsid w:val="00DB37F3"/>
    <w:rsid w:val="00DB3C00"/>
    <w:rsid w:val="00DC0B3E"/>
    <w:rsid w:val="00DD24AA"/>
    <w:rsid w:val="00DD3858"/>
    <w:rsid w:val="00DF5565"/>
    <w:rsid w:val="00E14A53"/>
    <w:rsid w:val="00E25342"/>
    <w:rsid w:val="00E751BF"/>
    <w:rsid w:val="00E82D2C"/>
    <w:rsid w:val="00EA7143"/>
    <w:rsid w:val="00EC5A98"/>
    <w:rsid w:val="00EC689A"/>
    <w:rsid w:val="00ED1AB5"/>
    <w:rsid w:val="00ED357D"/>
    <w:rsid w:val="00ED6A91"/>
    <w:rsid w:val="00EF7C20"/>
    <w:rsid w:val="00F00E3F"/>
    <w:rsid w:val="00F151FA"/>
    <w:rsid w:val="00F15687"/>
    <w:rsid w:val="00F2540E"/>
    <w:rsid w:val="00F4126B"/>
    <w:rsid w:val="00F7247B"/>
    <w:rsid w:val="00F76ECD"/>
    <w:rsid w:val="00F90035"/>
    <w:rsid w:val="00FA122B"/>
    <w:rsid w:val="00FC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036C"/>
  <w15:docId w15:val="{7DBFDDF3-8AF1-4235-9D0D-7C05346A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10915"/>
    <w:pPr>
      <w:keepNext/>
      <w:spacing w:after="0" w:line="240" w:lineRule="auto"/>
      <w:jc w:val="center"/>
      <w:outlineLvl w:val="0"/>
    </w:pPr>
    <w:rPr>
      <w:rFonts w:ascii="Times New Roman" w:eastAsia="Times New Roman" w:hAnsi="Times New Roman" w:cs="Times New Roman"/>
      <w:b/>
      <w:spacing w:val="60"/>
      <w:sz w:val="30"/>
      <w:szCs w:val="24"/>
    </w:rPr>
  </w:style>
  <w:style w:type="paragraph" w:styleId="2">
    <w:name w:val="heading 2"/>
    <w:basedOn w:val="a"/>
    <w:next w:val="a"/>
    <w:link w:val="20"/>
    <w:uiPriority w:val="9"/>
    <w:semiHidden/>
    <w:unhideWhenUsed/>
    <w:qFormat/>
    <w:rsid w:val="00C10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915"/>
    <w:rPr>
      <w:rFonts w:ascii="Times New Roman" w:eastAsia="Times New Roman" w:hAnsi="Times New Roman" w:cs="Times New Roman"/>
      <w:b/>
      <w:spacing w:val="60"/>
      <w:sz w:val="30"/>
      <w:szCs w:val="24"/>
      <w:lang w:eastAsia="ru-RU"/>
    </w:rPr>
  </w:style>
  <w:style w:type="character" w:customStyle="1" w:styleId="20">
    <w:name w:val="Заголовок 2 Знак"/>
    <w:basedOn w:val="a0"/>
    <w:link w:val="2"/>
    <w:uiPriority w:val="9"/>
    <w:semiHidden/>
    <w:rsid w:val="00C10915"/>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10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915"/>
    <w:rPr>
      <w:rFonts w:ascii="Tahoma" w:hAnsi="Tahoma" w:cs="Tahoma"/>
      <w:sz w:val="16"/>
      <w:szCs w:val="16"/>
    </w:rPr>
  </w:style>
  <w:style w:type="paragraph" w:styleId="a5">
    <w:name w:val="header"/>
    <w:basedOn w:val="a"/>
    <w:link w:val="a6"/>
    <w:uiPriority w:val="99"/>
    <w:unhideWhenUsed/>
    <w:rsid w:val="008775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55E"/>
  </w:style>
  <w:style w:type="paragraph" w:styleId="a7">
    <w:name w:val="footer"/>
    <w:basedOn w:val="a"/>
    <w:link w:val="a8"/>
    <w:uiPriority w:val="99"/>
    <w:unhideWhenUsed/>
    <w:rsid w:val="008775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5E"/>
  </w:style>
  <w:style w:type="paragraph" w:styleId="a9">
    <w:name w:val="Body Text Indent"/>
    <w:basedOn w:val="a"/>
    <w:link w:val="aa"/>
    <w:semiHidden/>
    <w:unhideWhenUsed/>
    <w:rsid w:val="007879BA"/>
    <w:pPr>
      <w:spacing w:after="0" w:line="240" w:lineRule="auto"/>
      <w:ind w:firstLine="709"/>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7879BA"/>
    <w:rPr>
      <w:rFonts w:ascii="Times New Roman" w:eastAsia="Times New Roman" w:hAnsi="Times New Roman" w:cs="Times New Roman"/>
      <w:sz w:val="24"/>
      <w:szCs w:val="24"/>
      <w:lang w:eastAsia="ru-RU"/>
    </w:rPr>
  </w:style>
  <w:style w:type="paragraph" w:styleId="ab">
    <w:name w:val="List Paragraph"/>
    <w:basedOn w:val="a"/>
    <w:uiPriority w:val="34"/>
    <w:qFormat/>
    <w:rsid w:val="00EC5A98"/>
    <w:pPr>
      <w:ind w:left="720"/>
      <w:contextualSpacing/>
    </w:pPr>
    <w:rPr>
      <w:rFonts w:ascii="Calibri" w:eastAsia="Calibri" w:hAnsi="Calibri" w:cs="Times New Roman"/>
      <w:lang w:eastAsia="en-US"/>
    </w:rPr>
  </w:style>
  <w:style w:type="paragraph" w:styleId="ac">
    <w:name w:val="No Spacing"/>
    <w:uiPriority w:val="1"/>
    <w:qFormat/>
    <w:rsid w:val="005C77D6"/>
    <w:pPr>
      <w:spacing w:after="0" w:line="240" w:lineRule="auto"/>
      <w:jc w:val="both"/>
    </w:pPr>
    <w:rPr>
      <w:rFonts w:ascii="Times New Roman" w:eastAsiaTheme="minorHAnsi" w:hAnsi="Times New Roman"/>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4925">
      <w:bodyDiv w:val="1"/>
      <w:marLeft w:val="0"/>
      <w:marRight w:val="0"/>
      <w:marTop w:val="0"/>
      <w:marBottom w:val="0"/>
      <w:divBdr>
        <w:top w:val="none" w:sz="0" w:space="0" w:color="auto"/>
        <w:left w:val="none" w:sz="0" w:space="0" w:color="auto"/>
        <w:bottom w:val="none" w:sz="0" w:space="0" w:color="auto"/>
        <w:right w:val="none" w:sz="0" w:space="0" w:color="auto"/>
      </w:divBdr>
    </w:div>
    <w:div w:id="281424596">
      <w:bodyDiv w:val="1"/>
      <w:marLeft w:val="0"/>
      <w:marRight w:val="0"/>
      <w:marTop w:val="0"/>
      <w:marBottom w:val="0"/>
      <w:divBdr>
        <w:top w:val="none" w:sz="0" w:space="0" w:color="auto"/>
        <w:left w:val="none" w:sz="0" w:space="0" w:color="auto"/>
        <w:bottom w:val="none" w:sz="0" w:space="0" w:color="auto"/>
        <w:right w:val="none" w:sz="0" w:space="0" w:color="auto"/>
      </w:divBdr>
    </w:div>
    <w:div w:id="557324605">
      <w:bodyDiv w:val="1"/>
      <w:marLeft w:val="0"/>
      <w:marRight w:val="0"/>
      <w:marTop w:val="0"/>
      <w:marBottom w:val="0"/>
      <w:divBdr>
        <w:top w:val="none" w:sz="0" w:space="0" w:color="auto"/>
        <w:left w:val="none" w:sz="0" w:space="0" w:color="auto"/>
        <w:bottom w:val="none" w:sz="0" w:space="0" w:color="auto"/>
        <w:right w:val="none" w:sz="0" w:space="0" w:color="auto"/>
      </w:divBdr>
    </w:div>
    <w:div w:id="571543857">
      <w:bodyDiv w:val="1"/>
      <w:marLeft w:val="0"/>
      <w:marRight w:val="0"/>
      <w:marTop w:val="0"/>
      <w:marBottom w:val="0"/>
      <w:divBdr>
        <w:top w:val="none" w:sz="0" w:space="0" w:color="auto"/>
        <w:left w:val="none" w:sz="0" w:space="0" w:color="auto"/>
        <w:bottom w:val="none" w:sz="0" w:space="0" w:color="auto"/>
        <w:right w:val="none" w:sz="0" w:space="0" w:color="auto"/>
      </w:divBdr>
    </w:div>
    <w:div w:id="627080120">
      <w:bodyDiv w:val="1"/>
      <w:marLeft w:val="0"/>
      <w:marRight w:val="0"/>
      <w:marTop w:val="0"/>
      <w:marBottom w:val="0"/>
      <w:divBdr>
        <w:top w:val="none" w:sz="0" w:space="0" w:color="auto"/>
        <w:left w:val="none" w:sz="0" w:space="0" w:color="auto"/>
        <w:bottom w:val="none" w:sz="0" w:space="0" w:color="auto"/>
        <w:right w:val="none" w:sz="0" w:space="0" w:color="auto"/>
      </w:divBdr>
    </w:div>
    <w:div w:id="640236406">
      <w:bodyDiv w:val="1"/>
      <w:marLeft w:val="0"/>
      <w:marRight w:val="0"/>
      <w:marTop w:val="0"/>
      <w:marBottom w:val="0"/>
      <w:divBdr>
        <w:top w:val="none" w:sz="0" w:space="0" w:color="auto"/>
        <w:left w:val="none" w:sz="0" w:space="0" w:color="auto"/>
        <w:bottom w:val="none" w:sz="0" w:space="0" w:color="auto"/>
        <w:right w:val="none" w:sz="0" w:space="0" w:color="auto"/>
      </w:divBdr>
    </w:div>
    <w:div w:id="771322003">
      <w:bodyDiv w:val="1"/>
      <w:marLeft w:val="0"/>
      <w:marRight w:val="0"/>
      <w:marTop w:val="0"/>
      <w:marBottom w:val="0"/>
      <w:divBdr>
        <w:top w:val="none" w:sz="0" w:space="0" w:color="auto"/>
        <w:left w:val="none" w:sz="0" w:space="0" w:color="auto"/>
        <w:bottom w:val="none" w:sz="0" w:space="0" w:color="auto"/>
        <w:right w:val="none" w:sz="0" w:space="0" w:color="auto"/>
      </w:divBdr>
    </w:div>
    <w:div w:id="861167445">
      <w:bodyDiv w:val="1"/>
      <w:marLeft w:val="0"/>
      <w:marRight w:val="0"/>
      <w:marTop w:val="0"/>
      <w:marBottom w:val="0"/>
      <w:divBdr>
        <w:top w:val="none" w:sz="0" w:space="0" w:color="auto"/>
        <w:left w:val="none" w:sz="0" w:space="0" w:color="auto"/>
        <w:bottom w:val="none" w:sz="0" w:space="0" w:color="auto"/>
        <w:right w:val="none" w:sz="0" w:space="0" w:color="auto"/>
      </w:divBdr>
    </w:div>
    <w:div w:id="864178708">
      <w:bodyDiv w:val="1"/>
      <w:marLeft w:val="0"/>
      <w:marRight w:val="0"/>
      <w:marTop w:val="0"/>
      <w:marBottom w:val="0"/>
      <w:divBdr>
        <w:top w:val="none" w:sz="0" w:space="0" w:color="auto"/>
        <w:left w:val="none" w:sz="0" w:space="0" w:color="auto"/>
        <w:bottom w:val="none" w:sz="0" w:space="0" w:color="auto"/>
        <w:right w:val="none" w:sz="0" w:space="0" w:color="auto"/>
      </w:divBdr>
    </w:div>
    <w:div w:id="913708037">
      <w:bodyDiv w:val="1"/>
      <w:marLeft w:val="0"/>
      <w:marRight w:val="0"/>
      <w:marTop w:val="0"/>
      <w:marBottom w:val="0"/>
      <w:divBdr>
        <w:top w:val="none" w:sz="0" w:space="0" w:color="auto"/>
        <w:left w:val="none" w:sz="0" w:space="0" w:color="auto"/>
        <w:bottom w:val="none" w:sz="0" w:space="0" w:color="auto"/>
        <w:right w:val="none" w:sz="0" w:space="0" w:color="auto"/>
      </w:divBdr>
    </w:div>
    <w:div w:id="988217712">
      <w:bodyDiv w:val="1"/>
      <w:marLeft w:val="0"/>
      <w:marRight w:val="0"/>
      <w:marTop w:val="0"/>
      <w:marBottom w:val="0"/>
      <w:divBdr>
        <w:top w:val="none" w:sz="0" w:space="0" w:color="auto"/>
        <w:left w:val="none" w:sz="0" w:space="0" w:color="auto"/>
        <w:bottom w:val="none" w:sz="0" w:space="0" w:color="auto"/>
        <w:right w:val="none" w:sz="0" w:space="0" w:color="auto"/>
      </w:divBdr>
    </w:div>
    <w:div w:id="1021904875">
      <w:bodyDiv w:val="1"/>
      <w:marLeft w:val="0"/>
      <w:marRight w:val="0"/>
      <w:marTop w:val="0"/>
      <w:marBottom w:val="0"/>
      <w:divBdr>
        <w:top w:val="none" w:sz="0" w:space="0" w:color="auto"/>
        <w:left w:val="none" w:sz="0" w:space="0" w:color="auto"/>
        <w:bottom w:val="none" w:sz="0" w:space="0" w:color="auto"/>
        <w:right w:val="none" w:sz="0" w:space="0" w:color="auto"/>
      </w:divBdr>
    </w:div>
    <w:div w:id="1176532522">
      <w:bodyDiv w:val="1"/>
      <w:marLeft w:val="0"/>
      <w:marRight w:val="0"/>
      <w:marTop w:val="0"/>
      <w:marBottom w:val="0"/>
      <w:divBdr>
        <w:top w:val="none" w:sz="0" w:space="0" w:color="auto"/>
        <w:left w:val="none" w:sz="0" w:space="0" w:color="auto"/>
        <w:bottom w:val="none" w:sz="0" w:space="0" w:color="auto"/>
        <w:right w:val="none" w:sz="0" w:space="0" w:color="auto"/>
      </w:divBdr>
    </w:div>
    <w:div w:id="1337421996">
      <w:bodyDiv w:val="1"/>
      <w:marLeft w:val="0"/>
      <w:marRight w:val="0"/>
      <w:marTop w:val="0"/>
      <w:marBottom w:val="0"/>
      <w:divBdr>
        <w:top w:val="none" w:sz="0" w:space="0" w:color="auto"/>
        <w:left w:val="none" w:sz="0" w:space="0" w:color="auto"/>
        <w:bottom w:val="none" w:sz="0" w:space="0" w:color="auto"/>
        <w:right w:val="none" w:sz="0" w:space="0" w:color="auto"/>
      </w:divBdr>
    </w:div>
    <w:div w:id="1436560600">
      <w:bodyDiv w:val="1"/>
      <w:marLeft w:val="0"/>
      <w:marRight w:val="0"/>
      <w:marTop w:val="0"/>
      <w:marBottom w:val="0"/>
      <w:divBdr>
        <w:top w:val="none" w:sz="0" w:space="0" w:color="auto"/>
        <w:left w:val="none" w:sz="0" w:space="0" w:color="auto"/>
        <w:bottom w:val="none" w:sz="0" w:space="0" w:color="auto"/>
        <w:right w:val="none" w:sz="0" w:space="0" w:color="auto"/>
      </w:divBdr>
    </w:div>
    <w:div w:id="1538735537">
      <w:bodyDiv w:val="1"/>
      <w:marLeft w:val="0"/>
      <w:marRight w:val="0"/>
      <w:marTop w:val="0"/>
      <w:marBottom w:val="0"/>
      <w:divBdr>
        <w:top w:val="none" w:sz="0" w:space="0" w:color="auto"/>
        <w:left w:val="none" w:sz="0" w:space="0" w:color="auto"/>
        <w:bottom w:val="none" w:sz="0" w:space="0" w:color="auto"/>
        <w:right w:val="none" w:sz="0" w:space="0" w:color="auto"/>
      </w:divBdr>
    </w:div>
    <w:div w:id="1559434054">
      <w:bodyDiv w:val="1"/>
      <w:marLeft w:val="0"/>
      <w:marRight w:val="0"/>
      <w:marTop w:val="0"/>
      <w:marBottom w:val="0"/>
      <w:divBdr>
        <w:top w:val="none" w:sz="0" w:space="0" w:color="auto"/>
        <w:left w:val="none" w:sz="0" w:space="0" w:color="auto"/>
        <w:bottom w:val="none" w:sz="0" w:space="0" w:color="auto"/>
        <w:right w:val="none" w:sz="0" w:space="0" w:color="auto"/>
      </w:divBdr>
    </w:div>
    <w:div w:id="1628508646">
      <w:bodyDiv w:val="1"/>
      <w:marLeft w:val="0"/>
      <w:marRight w:val="0"/>
      <w:marTop w:val="0"/>
      <w:marBottom w:val="0"/>
      <w:divBdr>
        <w:top w:val="none" w:sz="0" w:space="0" w:color="auto"/>
        <w:left w:val="none" w:sz="0" w:space="0" w:color="auto"/>
        <w:bottom w:val="none" w:sz="0" w:space="0" w:color="auto"/>
        <w:right w:val="none" w:sz="0" w:space="0" w:color="auto"/>
      </w:divBdr>
    </w:div>
    <w:div w:id="2016179733">
      <w:bodyDiv w:val="1"/>
      <w:marLeft w:val="0"/>
      <w:marRight w:val="0"/>
      <w:marTop w:val="0"/>
      <w:marBottom w:val="0"/>
      <w:divBdr>
        <w:top w:val="none" w:sz="0" w:space="0" w:color="auto"/>
        <w:left w:val="none" w:sz="0" w:space="0" w:color="auto"/>
        <w:bottom w:val="none" w:sz="0" w:space="0" w:color="auto"/>
        <w:right w:val="none" w:sz="0" w:space="0" w:color="auto"/>
      </w:divBdr>
    </w:div>
    <w:div w:id="2055539428">
      <w:bodyDiv w:val="1"/>
      <w:marLeft w:val="0"/>
      <w:marRight w:val="0"/>
      <w:marTop w:val="0"/>
      <w:marBottom w:val="0"/>
      <w:divBdr>
        <w:top w:val="none" w:sz="0" w:space="0" w:color="auto"/>
        <w:left w:val="none" w:sz="0" w:space="0" w:color="auto"/>
        <w:bottom w:val="none" w:sz="0" w:space="0" w:color="auto"/>
        <w:right w:val="none" w:sz="0" w:space="0" w:color="auto"/>
      </w:divBdr>
    </w:div>
    <w:div w:id="2061511553">
      <w:bodyDiv w:val="1"/>
      <w:marLeft w:val="0"/>
      <w:marRight w:val="0"/>
      <w:marTop w:val="0"/>
      <w:marBottom w:val="0"/>
      <w:divBdr>
        <w:top w:val="none" w:sz="0" w:space="0" w:color="auto"/>
        <w:left w:val="none" w:sz="0" w:space="0" w:color="auto"/>
        <w:bottom w:val="none" w:sz="0" w:space="0" w:color="auto"/>
        <w:right w:val="none" w:sz="0" w:space="0" w:color="auto"/>
      </w:divBdr>
    </w:div>
    <w:div w:id="2099445993">
      <w:bodyDiv w:val="1"/>
      <w:marLeft w:val="0"/>
      <w:marRight w:val="0"/>
      <w:marTop w:val="0"/>
      <w:marBottom w:val="0"/>
      <w:divBdr>
        <w:top w:val="none" w:sz="0" w:space="0" w:color="auto"/>
        <w:left w:val="none" w:sz="0" w:space="0" w:color="auto"/>
        <w:bottom w:val="none" w:sz="0" w:space="0" w:color="auto"/>
        <w:right w:val="none" w:sz="0" w:space="0" w:color="auto"/>
      </w:divBdr>
    </w:div>
    <w:div w:id="21406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7&amp;n=131548"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87&amp;n=124957&amp;dst=100012" TargetMode="Externa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login.consultant.ru/link/?req=doc&amp;base=RLAW087&amp;n=84819&amp;dst=100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87&amp;n=84819&amp;dst=100017" TargetMode="External"/><Relationship Id="rId14" Type="http://schemas.openxmlformats.org/officeDocument/2006/relationships/hyperlink" Target="https://login.consultant.ru/link/?req=doc&amp;base=LAW&amp;n=84164&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3969</Words>
  <Characters>22628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KravchenkoAN</dc:creator>
  <cp:lastModifiedBy>Горбунова Елена Николаевна</cp:lastModifiedBy>
  <cp:revision>12</cp:revision>
  <cp:lastPrinted>2024-01-16T11:50:00Z</cp:lastPrinted>
  <dcterms:created xsi:type="dcterms:W3CDTF">2024-05-15T09:52:00Z</dcterms:created>
  <dcterms:modified xsi:type="dcterms:W3CDTF">2024-05-15T10:20:00Z</dcterms:modified>
</cp:coreProperties>
</file>