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3F151E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F374E3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Администрации города Мурманска от 03.07.2014 N 2165</w:t>
            </w:r>
            <w:r>
              <w:rPr>
                <w:sz w:val="48"/>
                <w:szCs w:val="48"/>
              </w:rPr>
              <w:br/>
              <w:t>(ред. от 14.02.2023)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"Об утверждении порядка предоставления субсидии на возмещение затрат ресурсоснабжающих организаций по оснащению многоквартирных домов, в которых расположены муниципальные помещения, коллективными (общедомовыми) приборами учета используемых энергетических р</w:t>
            </w:r>
            <w:r>
              <w:rPr>
                <w:sz w:val="48"/>
                <w:szCs w:val="48"/>
              </w:rPr>
              <w:t>есурсов"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F374E3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23.04.2024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F374E3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F374E3">
      <w:pPr>
        <w:pStyle w:val="ConsPlusNormal"/>
        <w:jc w:val="both"/>
        <w:outlineLvl w:val="0"/>
      </w:pPr>
    </w:p>
    <w:p w:rsidR="00000000" w:rsidRDefault="00F374E3">
      <w:pPr>
        <w:pStyle w:val="ConsPlusTitle"/>
        <w:jc w:val="center"/>
        <w:outlineLvl w:val="0"/>
      </w:pPr>
      <w:r>
        <w:t>АДМИНИСТРАЦИЯ ГОРОДА МУРМАНСКА</w:t>
      </w:r>
    </w:p>
    <w:p w:rsidR="00000000" w:rsidRDefault="00F374E3">
      <w:pPr>
        <w:pStyle w:val="ConsPlusTitle"/>
        <w:jc w:val="center"/>
      </w:pPr>
    </w:p>
    <w:p w:rsidR="00000000" w:rsidRDefault="00F374E3">
      <w:pPr>
        <w:pStyle w:val="ConsPlusTitle"/>
        <w:jc w:val="center"/>
      </w:pPr>
      <w:r>
        <w:t>ПОСТАНОВЛЕНИЕ</w:t>
      </w:r>
    </w:p>
    <w:p w:rsidR="00000000" w:rsidRDefault="00F374E3">
      <w:pPr>
        <w:pStyle w:val="ConsPlusTitle"/>
        <w:jc w:val="center"/>
      </w:pPr>
      <w:r>
        <w:t>от 3 июля 2014 г. N 2165</w:t>
      </w:r>
    </w:p>
    <w:p w:rsidR="00000000" w:rsidRDefault="00F374E3">
      <w:pPr>
        <w:pStyle w:val="ConsPlusTitle"/>
        <w:jc w:val="center"/>
      </w:pPr>
    </w:p>
    <w:p w:rsidR="00000000" w:rsidRDefault="00F374E3">
      <w:pPr>
        <w:pStyle w:val="ConsPlusTitle"/>
        <w:jc w:val="center"/>
      </w:pPr>
      <w:r>
        <w:t>ОБ УТВЕРЖДЕНИИ ПОРЯДКА ПРЕДОСТАВЛЕНИЯ СУБСИДИИ</w:t>
      </w:r>
    </w:p>
    <w:p w:rsidR="00000000" w:rsidRDefault="00F374E3">
      <w:pPr>
        <w:pStyle w:val="ConsPlusTitle"/>
        <w:jc w:val="center"/>
      </w:pPr>
      <w:r>
        <w:t>НА ВОЗМЕЩЕНИЕ ЗАТРАТ РЕСУРСОСНАБЖАЮЩИХ ОРГАНИЗАЦИЙ</w:t>
      </w:r>
    </w:p>
    <w:p w:rsidR="00000000" w:rsidRDefault="00F374E3">
      <w:pPr>
        <w:pStyle w:val="ConsPlusTitle"/>
        <w:jc w:val="center"/>
      </w:pPr>
      <w:r>
        <w:t>ПО ОСНАЩЕНИЮ МНОГОКВАРТИРНЫХ ДОМОВ, В КОТОРЫХ РАСПОЛОЖЕНЫ</w:t>
      </w:r>
    </w:p>
    <w:p w:rsidR="00000000" w:rsidRDefault="00F374E3">
      <w:pPr>
        <w:pStyle w:val="ConsPlusTitle"/>
        <w:jc w:val="center"/>
      </w:pPr>
      <w:r>
        <w:t>МУНИЦИПАЛЬНЫЕ ПОМЕЩЕНИЯ, КОЛЛЕКТИВНЫМИ (ОБЩЕДОМОВЫМИ)</w:t>
      </w:r>
    </w:p>
    <w:p w:rsidR="00000000" w:rsidRDefault="00F374E3">
      <w:pPr>
        <w:pStyle w:val="ConsPlusTitle"/>
        <w:jc w:val="center"/>
      </w:pPr>
      <w:r>
        <w:t>ПРИБОРАМИ УЧЕТА ИСПОЛЬЗУЕМЫХ ЭНЕРГЕТИЧЕСКИХ РЕСУРСОВ</w:t>
      </w:r>
    </w:p>
    <w:p w:rsidR="00000000" w:rsidRDefault="00F374E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374E3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374E3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03.10.2014 </w:t>
            </w:r>
            <w:hyperlink r:id="rId9" w:history="1">
              <w:r>
                <w:rPr>
                  <w:color w:val="0000FF"/>
                </w:rPr>
                <w:t>N 3275</w:t>
              </w:r>
            </w:hyperlink>
            <w:r>
              <w:rPr>
                <w:color w:val="392C69"/>
              </w:rPr>
              <w:t xml:space="preserve">, от 02.06.2016 </w:t>
            </w:r>
            <w:hyperlink r:id="rId10" w:history="1">
              <w:r>
                <w:rPr>
                  <w:color w:val="0000FF"/>
                </w:rPr>
                <w:t>N 1569</w:t>
              </w:r>
            </w:hyperlink>
            <w:r>
              <w:rPr>
                <w:color w:val="392C69"/>
              </w:rPr>
              <w:t xml:space="preserve">, от 07.08.2017 </w:t>
            </w:r>
            <w:hyperlink r:id="rId11" w:history="1">
              <w:r>
                <w:rPr>
                  <w:color w:val="0000FF"/>
                </w:rPr>
                <w:t>N 2576</w:t>
              </w:r>
            </w:hyperlink>
            <w:r>
              <w:rPr>
                <w:color w:val="392C69"/>
              </w:rPr>
              <w:t>,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28.02.2018 </w:t>
            </w:r>
            <w:hyperlink r:id="rId12" w:history="1">
              <w:r>
                <w:rPr>
                  <w:color w:val="0000FF"/>
                </w:rPr>
                <w:t>N 496</w:t>
              </w:r>
            </w:hyperlink>
            <w:r>
              <w:rPr>
                <w:color w:val="392C69"/>
              </w:rPr>
              <w:t xml:space="preserve">, от 16.04.2019 </w:t>
            </w:r>
            <w:hyperlink r:id="rId13" w:history="1">
              <w:r>
                <w:rPr>
                  <w:color w:val="0000FF"/>
                </w:rPr>
                <w:t>N 1392</w:t>
              </w:r>
            </w:hyperlink>
            <w:r>
              <w:rPr>
                <w:color w:val="392C69"/>
              </w:rPr>
              <w:t xml:space="preserve">, от 27.07.2020 </w:t>
            </w:r>
            <w:hyperlink r:id="rId14" w:history="1">
              <w:r>
                <w:rPr>
                  <w:color w:val="0000FF"/>
                </w:rPr>
                <w:t>N 1782</w:t>
              </w:r>
            </w:hyperlink>
            <w:r>
              <w:rPr>
                <w:color w:val="392C69"/>
              </w:rPr>
              <w:t>,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09.04.2021 </w:t>
            </w:r>
            <w:hyperlink r:id="rId15" w:history="1">
              <w:r>
                <w:rPr>
                  <w:color w:val="0000FF"/>
                </w:rPr>
                <w:t>N 965</w:t>
              </w:r>
            </w:hyperlink>
            <w:r>
              <w:rPr>
                <w:color w:val="392C69"/>
              </w:rPr>
              <w:t xml:space="preserve">, от 20.07.2021 </w:t>
            </w:r>
            <w:hyperlink r:id="rId16" w:history="1">
              <w:r>
                <w:rPr>
                  <w:color w:val="0000FF"/>
                </w:rPr>
                <w:t>N 1918</w:t>
              </w:r>
            </w:hyperlink>
            <w:r>
              <w:rPr>
                <w:color w:val="392C69"/>
              </w:rPr>
              <w:t xml:space="preserve">, от 17.12.2021 </w:t>
            </w:r>
            <w:hyperlink r:id="rId17" w:history="1">
              <w:r>
                <w:rPr>
                  <w:color w:val="0000FF"/>
                </w:rPr>
                <w:t>N 3267</w:t>
              </w:r>
            </w:hyperlink>
            <w:r>
              <w:rPr>
                <w:color w:val="392C69"/>
              </w:rPr>
              <w:t>,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14.07.2</w:t>
            </w:r>
            <w:r>
              <w:rPr>
                <w:color w:val="392C69"/>
              </w:rPr>
              <w:t xml:space="preserve">022 </w:t>
            </w:r>
            <w:hyperlink r:id="rId18" w:history="1">
              <w:r>
                <w:rPr>
                  <w:color w:val="0000FF"/>
                </w:rPr>
                <w:t>N 1949</w:t>
              </w:r>
            </w:hyperlink>
            <w:r>
              <w:rPr>
                <w:color w:val="392C69"/>
              </w:rPr>
              <w:t xml:space="preserve">, от 19.12.2022 </w:t>
            </w:r>
            <w:hyperlink r:id="rId19" w:history="1">
              <w:r>
                <w:rPr>
                  <w:color w:val="0000FF"/>
                </w:rPr>
                <w:t>N 417</w:t>
              </w:r>
              <w:r>
                <w:rPr>
                  <w:color w:val="0000FF"/>
                </w:rPr>
                <w:t>8</w:t>
              </w:r>
            </w:hyperlink>
            <w:r>
              <w:rPr>
                <w:color w:val="392C69"/>
              </w:rPr>
              <w:t xml:space="preserve">, от 14.02.2023 </w:t>
            </w:r>
            <w:hyperlink r:id="rId20" w:history="1">
              <w:r>
                <w:rPr>
                  <w:color w:val="0000FF"/>
                </w:rPr>
                <w:t>N 610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ind w:firstLine="540"/>
        <w:jc w:val="both"/>
      </w:pPr>
      <w:r>
        <w:t xml:space="preserve">В соответствии со </w:t>
      </w:r>
      <w:hyperlink r:id="rId21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Гражданским </w:t>
      </w:r>
      <w:hyperlink r:id="rId22" w:history="1">
        <w:r>
          <w:rPr>
            <w:color w:val="0000FF"/>
          </w:rPr>
          <w:t>кодексом</w:t>
        </w:r>
      </w:hyperlink>
      <w:r>
        <w:t xml:space="preserve"> Российской Федерации, на основании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 пос</w:t>
      </w:r>
      <w:r>
        <w:t xml:space="preserve">тановлений Правительства Российской Федерации от 06.05.2011 </w:t>
      </w:r>
      <w:hyperlink r:id="rId24" w:history="1">
        <w:r>
          <w:rPr>
            <w:color w:val="0000FF"/>
          </w:rPr>
          <w:t>N 354</w:t>
        </w:r>
      </w:hyperlink>
      <w:r>
        <w:t xml:space="preserve"> "О пред</w:t>
      </w:r>
      <w:r>
        <w:t xml:space="preserve">оставлении коммунальных услуг собственникам и пользователям помещений в многоквартирных домах и жилых домов", от 18.09.2020 </w:t>
      </w:r>
      <w:hyperlink r:id="rId25" w:history="1">
        <w:r>
          <w:rPr>
            <w:color w:val="0000FF"/>
          </w:rPr>
          <w:t>N 1492</w:t>
        </w:r>
      </w:hyperlink>
      <w:r>
        <w:t xml:space="preserve"> "Об общих требовани</w:t>
      </w:r>
      <w:r>
        <w:t xml:space="preserve">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</w:t>
      </w:r>
      <w:r>
        <w:t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и в целях реализации мероприятий подпрограммы "Энергосбережение и повышение энергетической эффективн</w:t>
      </w:r>
      <w:r>
        <w:t xml:space="preserve">ости на территории муниципального образования город Мурманск" муниципальной </w:t>
      </w:r>
      <w:hyperlink r:id="rId26" w:history="1">
        <w:r>
          <w:rPr>
            <w:color w:val="0000FF"/>
          </w:rPr>
          <w:t>программы</w:t>
        </w:r>
      </w:hyperlink>
      <w:r>
        <w:t xml:space="preserve"> города Мурманска "Жилищно-коммунальное хозяйство" на 202</w:t>
      </w:r>
      <w:r>
        <w:t>3 - 2028 годы, утвержденной постановлением администрации города Мурманска от 14.11.2022 N 3521, постановляю:</w:t>
      </w:r>
    </w:p>
    <w:p w:rsidR="00000000" w:rsidRDefault="00F374E3">
      <w:pPr>
        <w:pStyle w:val="ConsPlusNormal"/>
        <w:jc w:val="both"/>
      </w:pPr>
      <w:r>
        <w:t xml:space="preserve">(в ред. постановлений администрации города Мурманска от 28.02.2018 </w:t>
      </w:r>
      <w:hyperlink r:id="rId27" w:history="1">
        <w:r>
          <w:rPr>
            <w:color w:val="0000FF"/>
          </w:rPr>
          <w:t>N 496</w:t>
        </w:r>
      </w:hyperlink>
      <w:r>
        <w:t xml:space="preserve">, от 09.04.2021 </w:t>
      </w:r>
      <w:hyperlink r:id="rId28" w:history="1">
        <w:r>
          <w:rPr>
            <w:color w:val="0000FF"/>
          </w:rPr>
          <w:t>N 965</w:t>
        </w:r>
      </w:hyperlink>
      <w:r>
        <w:t xml:space="preserve">, от 19.12.2022 </w:t>
      </w:r>
      <w:hyperlink r:id="rId29" w:history="1">
        <w:r>
          <w:rPr>
            <w:color w:val="0000FF"/>
          </w:rPr>
          <w:t>N 4178</w:t>
        </w:r>
      </w:hyperlink>
      <w:r>
        <w:t>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41" w:tooltip="ПОРЯДОК" w:history="1">
        <w:r>
          <w:rPr>
            <w:color w:val="0000FF"/>
          </w:rPr>
          <w:t>порядок</w:t>
        </w:r>
      </w:hyperlink>
      <w:r>
        <w:t xml:space="preserve"> предоставления субсидии на возмещение затрат ресурсоснабжающих организаций по оснащению многоквартирных домов, в которых расположены муниципальны</w:t>
      </w:r>
      <w:r>
        <w:t>е помещения, коллективными (общедомовыми) приборами учета используемых энергетических ресурсов согласно приложению.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 Управлению финансов администрации города Мурманска (Умушкина О.В.) обеспечить финансирование расходов по предоставлению субсидии на возмещение затрат ресурсоснабжающих организаций по оснащению многоквартирных домов, в которых </w:t>
      </w:r>
      <w:r>
        <w:lastRenderedPageBreak/>
        <w:t>расположены муниципальные п</w:t>
      </w:r>
      <w:r>
        <w:t>омещения, коллективными (общедомовыми) приборами учета используемых энергетических ресурсов в пределах лимитов бюджетных обязательств, выделенных на эти цели комитету по жилищной политике администрации города Мурманска в соответствующем финансовом году.</w:t>
      </w:r>
    </w:p>
    <w:p w:rsidR="00000000" w:rsidRDefault="00F374E3">
      <w:pPr>
        <w:pStyle w:val="ConsPlusNormal"/>
        <w:jc w:val="both"/>
      </w:pPr>
      <w:r>
        <w:t>(в</w:t>
      </w:r>
      <w:r>
        <w:t xml:space="preserve"> ред. постановлений администрации города Мурманска от 02.06.2016 </w:t>
      </w:r>
      <w:hyperlink r:id="rId30" w:history="1">
        <w:r>
          <w:rPr>
            <w:color w:val="0000FF"/>
          </w:rPr>
          <w:t>N 1569</w:t>
        </w:r>
      </w:hyperlink>
      <w:r>
        <w:t xml:space="preserve">, от 07.08.2017 </w:t>
      </w:r>
      <w:hyperlink r:id="rId31" w:history="1">
        <w:r>
          <w:rPr>
            <w:color w:val="0000FF"/>
          </w:rPr>
          <w:t>N 2576</w:t>
        </w:r>
      </w:hyperlink>
      <w:r>
        <w:t xml:space="preserve">, от 28.02.2018 </w:t>
      </w:r>
      <w:hyperlink r:id="rId32" w:history="1">
        <w:r>
          <w:rPr>
            <w:color w:val="0000FF"/>
          </w:rPr>
          <w:t>N 496</w:t>
        </w:r>
      </w:hyperlink>
      <w:r>
        <w:t>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3. Отделу информационно-технического обеспечения и защиты</w:t>
      </w:r>
      <w:r>
        <w:t xml:space="preserve"> информации администрации города Мурманска (Кузьмин А.Н.) разместить настоящее постановление с </w:t>
      </w:r>
      <w:hyperlink w:anchor="Par41" w:tooltip="ПОРЯДОК" w:history="1">
        <w:r>
          <w:rPr>
            <w:color w:val="0000FF"/>
          </w:rPr>
          <w:t>приложением</w:t>
        </w:r>
      </w:hyperlink>
      <w:r>
        <w:t xml:space="preserve"> на официальном сайте администрации города Мурманска в сети Интернет.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4. Редакции газеты "Вечерний Мурманск" (Червя</w:t>
      </w:r>
      <w:r>
        <w:t xml:space="preserve">кова Н.Г.) опубликовать настоящее постановление с </w:t>
      </w:r>
      <w:hyperlink w:anchor="Par41" w:tooltip="ПОРЯДОК" w:history="1">
        <w:r>
          <w:rPr>
            <w:color w:val="0000FF"/>
          </w:rPr>
          <w:t>приложением</w:t>
        </w:r>
      </w:hyperlink>
      <w:r>
        <w:t>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5. Настоящее постановление вступает в силу со дня официального опубликования.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6. Контроль за выполнением настоящего постановления оставляю за собой.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right"/>
      </w:pPr>
      <w:r>
        <w:t>Глава</w:t>
      </w:r>
    </w:p>
    <w:p w:rsidR="00000000" w:rsidRDefault="00F374E3">
      <w:pPr>
        <w:pStyle w:val="ConsPlusNormal"/>
        <w:jc w:val="right"/>
      </w:pPr>
      <w:r>
        <w:t>ад</w:t>
      </w:r>
      <w:r>
        <w:t>министрации города Мурманска</w:t>
      </w:r>
    </w:p>
    <w:p w:rsidR="00000000" w:rsidRDefault="00F374E3">
      <w:pPr>
        <w:pStyle w:val="ConsPlusNormal"/>
        <w:jc w:val="right"/>
      </w:pPr>
      <w:r>
        <w:t>А.И.СЫСОЕВ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right"/>
        <w:outlineLvl w:val="0"/>
      </w:pPr>
      <w:r>
        <w:t>Приложение</w:t>
      </w:r>
    </w:p>
    <w:p w:rsidR="00000000" w:rsidRDefault="00F374E3">
      <w:pPr>
        <w:pStyle w:val="ConsPlusNormal"/>
        <w:jc w:val="right"/>
      </w:pPr>
      <w:r>
        <w:t>к постановлению</w:t>
      </w:r>
    </w:p>
    <w:p w:rsidR="00000000" w:rsidRDefault="00F374E3">
      <w:pPr>
        <w:pStyle w:val="ConsPlusNormal"/>
        <w:jc w:val="right"/>
      </w:pPr>
      <w:r>
        <w:t>администрации города Мурманска</w:t>
      </w:r>
    </w:p>
    <w:p w:rsidR="00000000" w:rsidRDefault="00F374E3">
      <w:pPr>
        <w:pStyle w:val="ConsPlusNormal"/>
        <w:jc w:val="right"/>
      </w:pPr>
      <w:r>
        <w:t>от 3 июля 2014 г. N 2165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Title"/>
        <w:jc w:val="center"/>
      </w:pPr>
      <w:bookmarkStart w:id="0" w:name="Par41"/>
      <w:bookmarkEnd w:id="0"/>
      <w:r>
        <w:t>ПОРЯДОК</w:t>
      </w:r>
    </w:p>
    <w:p w:rsidR="00000000" w:rsidRDefault="00F374E3">
      <w:pPr>
        <w:pStyle w:val="ConsPlusTitle"/>
        <w:jc w:val="center"/>
      </w:pPr>
      <w:r>
        <w:t>ПРЕДОСТАВЛЕНИЯ СУБСИДИИ НА ВОЗМЕЩЕНИЕ ЗАТРАТ</w:t>
      </w:r>
    </w:p>
    <w:p w:rsidR="00000000" w:rsidRDefault="00F374E3">
      <w:pPr>
        <w:pStyle w:val="ConsPlusTitle"/>
        <w:jc w:val="center"/>
      </w:pPr>
      <w:r>
        <w:t>РЕСУРСОСНАБЖАЮЩИХ ОРГАНИЗАЦИЙ ПО ОСНАЩЕНИЮ МНОГОКВАРТИРНЫХ</w:t>
      </w:r>
    </w:p>
    <w:p w:rsidR="00000000" w:rsidRDefault="00F374E3">
      <w:pPr>
        <w:pStyle w:val="ConsPlusTitle"/>
        <w:jc w:val="center"/>
      </w:pPr>
      <w:r>
        <w:t>ДОМОВ</w:t>
      </w:r>
      <w:r>
        <w:t>, В КОТОРЫХ РАСПОЛОЖЕНЫ МУНИЦИПАЛЬНЫЕ ПОМЕЩЕНИЯ,</w:t>
      </w:r>
    </w:p>
    <w:p w:rsidR="00000000" w:rsidRDefault="00F374E3">
      <w:pPr>
        <w:pStyle w:val="ConsPlusTitle"/>
        <w:jc w:val="center"/>
      </w:pPr>
      <w:r>
        <w:t>КОЛЛЕКТИВНЫМИ (ОБЩЕДОМОВЫМИ) ПРИБОРАМИ УЧЕТА</w:t>
      </w:r>
    </w:p>
    <w:p w:rsidR="00000000" w:rsidRDefault="00F374E3">
      <w:pPr>
        <w:pStyle w:val="ConsPlusTitle"/>
        <w:jc w:val="center"/>
      </w:pPr>
      <w:r>
        <w:t>ИСПОЛЬЗУЕМЫХ ЭНЕРГЕТИЧЕСКИХ РЕСУРСОВ</w:t>
      </w:r>
    </w:p>
    <w:p w:rsidR="00000000" w:rsidRDefault="00F374E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374E3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374E3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27.07.2020 </w:t>
            </w:r>
            <w:hyperlink r:id="rId33" w:history="1">
              <w:r>
                <w:rPr>
                  <w:color w:val="0000FF"/>
                </w:rPr>
                <w:t>N 1782</w:t>
              </w:r>
            </w:hyperlink>
            <w:r>
              <w:rPr>
                <w:color w:val="392C69"/>
              </w:rPr>
              <w:t xml:space="preserve">, от 09.04.2021 </w:t>
            </w:r>
            <w:hyperlink r:id="rId34" w:history="1">
              <w:r>
                <w:rPr>
                  <w:color w:val="0000FF"/>
                </w:rPr>
                <w:t>N 965</w:t>
              </w:r>
            </w:hyperlink>
            <w:r>
              <w:rPr>
                <w:color w:val="392C69"/>
              </w:rPr>
              <w:t>,</w:t>
            </w:r>
            <w:r>
              <w:rPr>
                <w:color w:val="392C69"/>
              </w:rPr>
              <w:t xml:space="preserve"> от 20.07.2021 </w:t>
            </w:r>
            <w:hyperlink r:id="rId35" w:history="1">
              <w:r>
                <w:rPr>
                  <w:color w:val="0000FF"/>
                </w:rPr>
                <w:t>N 1918</w:t>
              </w:r>
            </w:hyperlink>
            <w:r>
              <w:rPr>
                <w:color w:val="392C69"/>
              </w:rPr>
              <w:t>,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17.12.2021 </w:t>
            </w:r>
            <w:hyperlink r:id="rId36" w:history="1">
              <w:r>
                <w:rPr>
                  <w:color w:val="0000FF"/>
                </w:rPr>
                <w:t>N 3267</w:t>
              </w:r>
            </w:hyperlink>
            <w:r>
              <w:rPr>
                <w:color w:val="392C69"/>
              </w:rPr>
              <w:t xml:space="preserve">, от 14.07.2022 </w:t>
            </w:r>
            <w:hyperlink r:id="rId37" w:history="1">
              <w:r>
                <w:rPr>
                  <w:color w:val="0000FF"/>
                </w:rPr>
                <w:t>N 1949</w:t>
              </w:r>
            </w:hyperlink>
            <w:r>
              <w:rPr>
                <w:color w:val="392C69"/>
              </w:rPr>
              <w:t xml:space="preserve">, от 19.12.2022 </w:t>
            </w:r>
            <w:hyperlink r:id="rId38" w:history="1">
              <w:r>
                <w:rPr>
                  <w:color w:val="0000FF"/>
                </w:rPr>
                <w:t>N 4178</w:t>
              </w:r>
            </w:hyperlink>
            <w:r>
              <w:rPr>
                <w:color w:val="392C69"/>
              </w:rPr>
              <w:t>,</w:t>
            </w:r>
          </w:p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14.02.2023 </w:t>
            </w:r>
            <w:hyperlink r:id="rId39" w:history="1">
              <w:r>
                <w:rPr>
                  <w:color w:val="0000FF"/>
                </w:rPr>
                <w:t>N 610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374E3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F374E3">
      <w:pPr>
        <w:pStyle w:val="ConsPlusNormal"/>
        <w:jc w:val="both"/>
      </w:pPr>
    </w:p>
    <w:p w:rsidR="00000000" w:rsidRDefault="00F374E3">
      <w:pPr>
        <w:pStyle w:val="ConsPlusTitle"/>
        <w:jc w:val="center"/>
        <w:outlineLvl w:val="1"/>
      </w:pPr>
      <w:r>
        <w:t>1. Общие положения о предоставлении субсидии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ind w:firstLine="540"/>
        <w:jc w:val="both"/>
      </w:pPr>
      <w:r>
        <w:t xml:space="preserve">1.1. Настоящий порядок предоставления субсидии на возмещение затрат </w:t>
      </w:r>
      <w:r>
        <w:lastRenderedPageBreak/>
        <w:t>ресурсоснабжающих организаций по оснащению многоквартирных домов (далее - МКД), в которых расположены муниципальные помещения, коллективными (общедомовыми) приборами учета используемых эне</w:t>
      </w:r>
      <w:r>
        <w:t>ргетических ресурсов (далее - Порядок, Субсидия, ОДПУ соответственно) определяет: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цели, условия и порядок предоставления Субсидии, а также результаты ее предоставления;</w:t>
      </w:r>
    </w:p>
    <w:p w:rsidR="00000000" w:rsidRDefault="00F374E3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14.07.2022 N 1949)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категории получателей Субсидии, имеющих право на получение Субсидии;</w:t>
      </w:r>
    </w:p>
    <w:p w:rsidR="00000000" w:rsidRDefault="00F374E3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09.04.2021 N 965)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порядок возврата Субсидии в бюджет муниципального образования город Мурманск в случае нарушения условий, установленных при ее предоставлении;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пол</w:t>
      </w:r>
      <w:r>
        <w:t xml:space="preserve">ожения об осуществлении в отношении получателей Субсидии проверок главным распорядителем бюджетных средств, предоставляющим Субсидию, соблюдения ими порядка и условий предоставления Субсидии, в том числе в части достижения результатов ее предоставления, и </w:t>
      </w:r>
      <w:r>
        <w:t xml:space="preserve">органами муниципального финансового контроля муниципального образования город Мурманск (далее - органы муниципального финансового контроля) в соответствии со </w:t>
      </w:r>
      <w:hyperlink r:id="rId42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43" w:history="1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000000" w:rsidRDefault="00F374E3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14.07.2022 N 1949)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1" w:name="Par63"/>
      <w:bookmarkEnd w:id="1"/>
      <w:r>
        <w:t>1.2. Субсидия предоставляется на безвозмездной и безвозвратной основе в целях возмещения затрат на установку ОДПУ в многоквартирных</w:t>
      </w:r>
      <w:r>
        <w:t xml:space="preserve"> домах, расположенных на территории муниципального образования город Мурманск, в доле муниципальной собственности в общем имуществе многоквартирного дома, кроме ветхого и аварийного жилья.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Субсидия предоставляется в рамках реализации мероприятий подпрограм</w:t>
      </w:r>
      <w:r>
        <w:t xml:space="preserve">мы "Энергосбережение и повышение энергетической эффективности на территории муниципального образования город Мурманск" муниципальной </w:t>
      </w:r>
      <w:hyperlink r:id="rId45" w:history="1">
        <w:r>
          <w:rPr>
            <w:color w:val="0000FF"/>
          </w:rPr>
          <w:t>программы</w:t>
        </w:r>
      </w:hyperlink>
      <w:r>
        <w:t xml:space="preserve"> города Мурманска "Жилищно-коммунальное хозяйство" на 2023 - 2028 годы, утвержденной постановлением администрации города Мурманска от 14.11.2022 N 3521.</w:t>
      </w:r>
    </w:p>
    <w:p w:rsidR="00000000" w:rsidRDefault="00F374E3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1.3. Субсидия предоставляется в соответствии со сводной бюджетной росписью бюджета муниципального образования город Мурманск в пределах лимитов бюджетных обязательств, пр</w:t>
      </w:r>
      <w:r>
        <w:t xml:space="preserve">едусмотренных главному распорядителю средств бюджета города Мурманска - комитету по жилищной политике администрации города Мурманска (далее - Главный распорядитель, Комитет), в соответствующем финансовом году на цели, указанные в </w:t>
      </w:r>
      <w:hyperlink w:anchor="Par63" w:tooltip="1.2. Субсидия предоставляется на безвозмездной и безвозвратной основе в целях возмещения затрат на установку ОДПУ в многоквартирных домах, расположенных на территории муниципального образования город Мурманск, в доле муниципальной собственности в общем имуществе многоквартирного дома, кроме ветхого и аварийного жилья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1.4. К категории получателей Субсидии, имеющих право на получение Субсидии, относятся ресурсоснабжающие организации - юридические лица независимо от организацио</w:t>
      </w:r>
      <w:r>
        <w:t>нно-правовой формы, а также индивидуальные предприниматели, осуществляющие продажу коммунальных ресурсов, у которых возникли затраты, связанные с приобретением ОДПУ, выполнением работ по установке и вводу ОДПУ в эксплуатацию (далее - получатель Субсидии).</w:t>
      </w:r>
    </w:p>
    <w:p w:rsidR="00000000" w:rsidRDefault="00F374E3">
      <w:pPr>
        <w:pStyle w:val="ConsPlusNormal"/>
        <w:jc w:val="both"/>
      </w:pPr>
      <w:r>
        <w:t xml:space="preserve">(п. 1.4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09.04.2021 N 965)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lastRenderedPageBreak/>
        <w:t xml:space="preserve">1.5. Исключен.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 от 09.04.2021 N 965.</w:t>
      </w:r>
    </w:p>
    <w:p w:rsidR="00000000" w:rsidRDefault="00F374E3">
      <w:pPr>
        <w:pStyle w:val="ConsPlusNormal"/>
        <w:spacing w:before="240"/>
        <w:ind w:firstLine="540"/>
        <w:jc w:val="both"/>
      </w:pPr>
      <w:hyperlink r:id="rId49" w:history="1">
        <w:r>
          <w:rPr>
            <w:color w:val="0000FF"/>
          </w:rPr>
          <w:t>1.5</w:t>
        </w:r>
      </w:hyperlink>
      <w:r>
        <w:t>. И</w:t>
      </w:r>
      <w:r>
        <w:t xml:space="preserve">сключен. -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 от 20.07.2021 N 1918.</w:t>
      </w:r>
    </w:p>
    <w:p w:rsidR="00000000" w:rsidRDefault="00F374E3">
      <w:pPr>
        <w:pStyle w:val="ConsPlusNormal"/>
        <w:spacing w:before="240"/>
        <w:ind w:firstLine="540"/>
        <w:jc w:val="both"/>
      </w:pPr>
      <w:hyperlink r:id="rId51" w:history="1">
        <w:r>
          <w:rPr>
            <w:color w:val="0000FF"/>
          </w:rPr>
          <w:t>1.5</w:t>
        </w:r>
      </w:hyperlink>
      <w:r>
        <w:t>. Сведения о Субсидии размещаются на едином портале бюджетной системы Российской Федерации в информационно-телекоммуникационной сети Интерн</w:t>
      </w:r>
      <w:r>
        <w:t>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000000" w:rsidRDefault="00F374E3">
      <w:pPr>
        <w:pStyle w:val="ConsPlusNormal"/>
        <w:jc w:val="both"/>
      </w:pPr>
      <w:r>
        <w:t xml:space="preserve">(в ред. постановлений администрации города Мурманска от 20.07.2021 </w:t>
      </w:r>
      <w:hyperlink r:id="rId52" w:history="1">
        <w:r>
          <w:rPr>
            <w:color w:val="0000FF"/>
          </w:rPr>
          <w:t>N 1918</w:t>
        </w:r>
      </w:hyperlink>
      <w:r>
        <w:t xml:space="preserve">, от 19.12.2022 </w:t>
      </w:r>
      <w:hyperlink r:id="rId53" w:history="1">
        <w:r>
          <w:rPr>
            <w:color w:val="0000FF"/>
          </w:rPr>
          <w:t>N 4178</w:t>
        </w:r>
      </w:hyperlink>
      <w:r>
        <w:t>)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Title"/>
        <w:jc w:val="center"/>
        <w:outlineLvl w:val="1"/>
      </w:pPr>
      <w:r>
        <w:t>2. Ус</w:t>
      </w:r>
      <w:r>
        <w:t>ловия и порядок предоставления Субсидии</w:t>
      </w:r>
    </w:p>
    <w:p w:rsidR="00000000" w:rsidRDefault="00F374E3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F374E3">
      <w:pPr>
        <w:pStyle w:val="ConsPlusNormal"/>
        <w:jc w:val="center"/>
      </w:pPr>
      <w:r>
        <w:t>от 09.04.2021 N 965)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ind w:firstLine="540"/>
        <w:jc w:val="both"/>
      </w:pPr>
      <w:r>
        <w:t>2.1. Субсидия предоставляется на основании соглашения о предоставлении Субсидии, заключенного в соответствии с типовой формой соглашения, утвержденной приказом управления финансов администрации города Мурманска для соответствующего вида расходов (далее - С</w:t>
      </w:r>
      <w:r>
        <w:t>оглашение).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2.2. Дополнительные соглашения к Соглашению, предусматривающие внесение в него изменений или его расторжение, заключаются в соответствии с типовыми формами, утвержденными приказом управления финансов администрации города Мурманска.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2" w:name="Par80"/>
      <w:bookmarkEnd w:id="2"/>
      <w:r>
        <w:t>2.</w:t>
      </w:r>
      <w:r>
        <w:t>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2.3.1. У получателя Субсидии должна отсутствовать просроченная задолженность по возврату в бюд</w:t>
      </w:r>
      <w:r>
        <w:t>жет муниципального образования город Мурманск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</w:t>
      </w:r>
      <w:r>
        <w:t>ального образования город Мурманск.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2.3.2. Получатель Субсидии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</w:t>
      </w:r>
      <w:r>
        <w:t>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</w:t>
      </w:r>
      <w:r>
        <w:t>ь в качестве индивидуального предпринимателя.</w:t>
      </w:r>
    </w:p>
    <w:p w:rsidR="00000000" w:rsidRDefault="00F374E3">
      <w:pPr>
        <w:pStyle w:val="ConsPlusNormal"/>
        <w:jc w:val="both"/>
      </w:pPr>
      <w:r>
        <w:t xml:space="preserve">(подп. 2.3.2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20.07.2021 N 1918)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2.3.3. По</w:t>
      </w:r>
      <w:r>
        <w:t>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</w:t>
      </w:r>
      <w:r>
        <w:t xml:space="preserve">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</w:t>
      </w:r>
      <w:r>
        <w:lastRenderedPageBreak/>
        <w:t>(складочном) капитале которого доля прямого или косвенного (через третьих лиц) участия офшорных комп</w:t>
      </w:r>
      <w:r>
        <w:t>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</w:t>
      </w:r>
      <w:r>
        <w:t>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</w:t>
      </w:r>
      <w:r>
        <w:t>их лиц, реализованное через участие в капитале указанных публичных акционерных обществ.</w:t>
      </w:r>
    </w:p>
    <w:p w:rsidR="00000000" w:rsidRDefault="00F374E3">
      <w:pPr>
        <w:pStyle w:val="ConsPlusNormal"/>
        <w:jc w:val="both"/>
      </w:pPr>
      <w:r>
        <w:t xml:space="preserve">(подп. 2.3.3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города</w:t>
      </w:r>
      <w:r>
        <w:t xml:space="preserve"> Мурманска от 14.02.2023 N 610)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2.3.4.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</w:t>
      </w:r>
      <w:r>
        <w:t>алтере получателя Субсидии, являющегося юридическим лицом, об индивидуальном предпринимателе.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2.3.5.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</w:t>
      </w:r>
      <w:r>
        <w:t xml:space="preserve">, указанные в </w:t>
      </w:r>
      <w:hyperlink w:anchor="Par63" w:tooltip="1.2. Субсидия предоставляется на безвозмездной и безвозвратной основе в целях возмещения затрат на установку ОДПУ в многоквартирных домах, расположенных на территории муниципального образования город Мурманск, в доле муниципальной собственности в общем имуществе многоквартирного дома, кроме ветхого и аварийного жилья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3" w:name="Par88"/>
      <w:bookmarkEnd w:id="3"/>
      <w:r>
        <w:t>2.4. Для заключения Соглашения получателю Субсидии необходимо представить в Комитет в срок не позднее 1 сентяб</w:t>
      </w:r>
      <w:r>
        <w:t>ря текущего финансового года следующие документы:</w:t>
      </w:r>
    </w:p>
    <w:p w:rsidR="00000000" w:rsidRDefault="00F374E3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20.07.2021 N 1918)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2.4.1. Заявление </w:t>
      </w:r>
      <w:r>
        <w:t>о заключении Соглашения на получение Субсидии с согласием на публикацию (размещение) в информационно-телекоммуникационной сети Интернет информации об организации, о подаваемом заявлении, иной информации об организации, связанной с Субсидией.</w:t>
      </w:r>
    </w:p>
    <w:p w:rsidR="00000000" w:rsidRDefault="00F374E3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20.07.2021 N 1918)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2.4.2. Выписку из Единого государственного реестра юридических лиц, для индивидуа</w:t>
      </w:r>
      <w:r>
        <w:t>льных предпринимателей - выписку из Единого государственного реестра индивидуальных предпринимателей, полученную не ранее чем за один месяц до даты подачи заявления.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2.4.3. Справку в произвольной форме об отсутствии просроченной задолженности по возврату в</w:t>
      </w:r>
      <w:r>
        <w:t xml:space="preserve"> бюджет муниципального образования город Мурманск субсидий, бюджетных инвестиций, предоставленных в том числе в соответствии с иными правовыми актами, и иной просроченной (неурегулированной) задолженности по денежным обязательствам перед бюджетом муниципал</w:t>
      </w:r>
      <w:r>
        <w:t>ьного образования город Мурманск.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2.4.4.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Мурманск на це</w:t>
      </w:r>
      <w:r>
        <w:t xml:space="preserve">ли, указанные в </w:t>
      </w:r>
      <w:hyperlink w:anchor="Par63" w:tooltip="1.2. Субсидия предоставляется на безвозмездной и безвозвратной основе в целях возмещения затрат на установку ОДПУ в многоквартирных домах, расположенных на территории муниципального образования город Мурманск, в доле муниципальной собственности в общем имуществе многоквартирного дома, кроме ветхого и аварийного жилья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2.4.5. Документ, удостоверяющий полномочия представителя получателя Субсидии (не требуется, если от имени получателя С</w:t>
      </w:r>
      <w:r>
        <w:t>убсидии обращается лицо, имеющее право действовать без доверенности).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lastRenderedPageBreak/>
        <w:t>2.4.6. Сведения о банковских реквизитах, фамилия, имя, отчество руководителя и главного бухгалтера, юридический и фактический адрес получателя Субсидии, контактные телефоны на бланке орг</w:t>
      </w:r>
      <w:r>
        <w:t>анизации за подписью руководителя.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2.4.7. Плановый </w:t>
      </w:r>
      <w:hyperlink w:anchor="Par197" w:tooltip="ПЛАНОВЫЙ РАСЧЕТ" w:history="1">
        <w:r>
          <w:rPr>
            <w:color w:val="0000FF"/>
          </w:rPr>
          <w:t>расчет</w:t>
        </w:r>
      </w:hyperlink>
      <w:r>
        <w:t xml:space="preserve"> Субсидии на возмещение затрат по оснащению многоквартирных домов, в которых расположены муниципальные помещения ОДПУ, по форме согласно приложению N 1 к н</w:t>
      </w:r>
      <w:r>
        <w:t>астоящему Порядку.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4" w:name="Par98"/>
      <w:bookmarkEnd w:id="4"/>
      <w:r>
        <w:t xml:space="preserve">2.5. Документы, указанные в </w:t>
      </w:r>
      <w:hyperlink w:anchor="Par88" w:tooltip="2.4. Для заключения Соглашения получателю Субсидии необходимо представить в Комитет в срок не позднее 1 сентября текущего финансового года следующие документы:" w:history="1">
        <w:r>
          <w:rPr>
            <w:color w:val="0000FF"/>
          </w:rPr>
          <w:t>пункте 2.4</w:t>
        </w:r>
      </w:hyperlink>
      <w:r>
        <w:t xml:space="preserve"> н</w:t>
      </w:r>
      <w:r>
        <w:t>астоящего Порядка, оформляются в печатном виде на стандартных листах формата А4, нумеруются, прошиваются, скрепляются записью "Прошито и пронумеровано ______ листов" с указанием даты, фамилии, инициалов, должности руководителя получателя Субсидии, заверяют</w:t>
      </w:r>
      <w:r>
        <w:t>ся подписью руководителя получателя Субсидии и печатью получателя Субсидии (при наличии).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Все копии предоставляемых документов должны содержать запись "Копия верна", дату, фамилию, инициалы, должность руководителя получателя Субсидии и быть заверены подпис</w:t>
      </w:r>
      <w:r>
        <w:t>ью руководителя получателя Субсидии и печатью получателя Субсидии (при наличии).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В представленных документах не допускается наличие помарок, исправлений.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5" w:name="Par101"/>
      <w:bookmarkEnd w:id="5"/>
      <w:r>
        <w:t>2.6. Комитет регистрирует заявление о заключении Соглашения на получение Субсидии в день е</w:t>
      </w:r>
      <w:r>
        <w:t>го поступления и в течение семи рабочих дней со дня регистрации осуществляет проверку документов на их соответствие требованиям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2.7. Основаниями для отказа в заключении Соглашения являются: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несоответствие получателя Субсидии требовани</w:t>
      </w:r>
      <w:r>
        <w:t xml:space="preserve">ям, указанным в </w:t>
      </w:r>
      <w:hyperlink w:anchor="Par80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пункте 2.3</w:t>
        </w:r>
      </w:hyperlink>
      <w:r>
        <w:t xml:space="preserve"> настоящего Порядка;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88" w:tooltip="2.4. Для заключения Соглашения получателю Субсидии необходимо представить в Комитет в срок не позднее 1 сентября текущего финансового года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недостоверность представленной получателем Субсидии информации, в том числе информации о месте нахождении и адресе юридического лица;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подача получателем Субсидии заявления на получение Субсидии после д</w:t>
      </w:r>
      <w:r>
        <w:t xml:space="preserve">аты, определенной в </w:t>
      </w:r>
      <w:hyperlink w:anchor="Par88" w:tooltip="2.4. Для заключения Соглашения получателю Субсидии необходимо представить в Комитет в срок не позднее 1 сентября текущего финансового года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В случае несоблюде</w:t>
      </w:r>
      <w:r>
        <w:t xml:space="preserve">ния получателем Субсидии требований, указанных в </w:t>
      </w:r>
      <w:hyperlink w:anchor="Par80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пунктах 2.3</w:t>
        </w:r>
      </w:hyperlink>
      <w:r>
        <w:t xml:space="preserve"> и </w:t>
      </w:r>
      <w:hyperlink w:anchor="Par88" w:tooltip="2.4. Для заключения Соглашения получателю Субсидии необходимо представить в Комитет в срок не позднее 1 сентября текущего финансового года следующие документы:" w:history="1">
        <w:r>
          <w:rPr>
            <w:color w:val="0000FF"/>
          </w:rPr>
          <w:t>2.4</w:t>
        </w:r>
      </w:hyperlink>
      <w:r>
        <w:t xml:space="preserve"> настоящего Порядка, Комитет в срок не позднее трех рабочих дней пос</w:t>
      </w:r>
      <w:r>
        <w:t>ле завершения проверки на соответствие представленных документов требованиям настоящего Порядка, направляет получателю Субсидии письменное уведомление об отказе в заключении Соглашения.</w:t>
      </w:r>
    </w:p>
    <w:p w:rsidR="00000000" w:rsidRDefault="00F374E3">
      <w:pPr>
        <w:pStyle w:val="ConsPlusNormal"/>
        <w:jc w:val="both"/>
      </w:pPr>
      <w:r>
        <w:t xml:space="preserve">(п. 2.7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20.07.2021 N 1918)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2.8. Отказ в заключении Соглашения не препятствует повторному обращению при соблюдении условий, предусмотренных </w:t>
      </w:r>
      <w:hyperlink w:anchor="Par88" w:tooltip="2.4. Для заключения Соглашения получателю Субсидии необходимо представить в Комитет в срок не позднее 1 сентября текущего финансового года следующие документы:" w:history="1">
        <w:r>
          <w:rPr>
            <w:color w:val="0000FF"/>
          </w:rPr>
          <w:t>пунктами 2.4</w:t>
        </w:r>
      </w:hyperlink>
      <w:r>
        <w:t xml:space="preserve"> и </w:t>
      </w:r>
      <w:hyperlink w:anchor="Par98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2.9. В случае несоблюдения получателем Субсидии требований к оформлению документов, предусмотренных </w:t>
      </w:r>
      <w:hyperlink w:anchor="Par98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Комитет не позднее трех рабочих дней после </w:t>
      </w:r>
      <w:r>
        <w:lastRenderedPageBreak/>
        <w:t xml:space="preserve">завершения проверки, предусмотренной </w:t>
      </w:r>
      <w:hyperlink w:anchor="Par101" w:tooltip="2.6. Комитет регистрирует заявление о заключении Соглашения на получение Субсидии в день его поступления и в течение сем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</w:t>
      </w:r>
      <w:r>
        <w:t>го Порядка, производит возврат документов получателю Субсидии для доработки.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Повторная проверка документов на предмет их соответствия требованиям </w:t>
      </w:r>
      <w:hyperlink w:anchor="Par98" w:tooltip="2.5. Документы, указанные в пункте 2.4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пункта 2.5</w:t>
        </w:r>
      </w:hyperlink>
      <w:r>
        <w:t xml:space="preserve"> настоящего Порядка производится Комитетом в сроки, установленные </w:t>
      </w:r>
      <w:hyperlink w:anchor="Par101" w:tooltip="2.6. Комитет регистрирует заявление о заключении Соглашения на получение Субсидии в день его поступления и в течение сем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2.10. В случае соответствия документов требованиям настоящего Порядка Комитет готовит про</w:t>
      </w:r>
      <w:r>
        <w:t>ект Соглашения и в срок не позднее трех рабочих дней после завершения проверки направляет получателю Субсидии проект Соглашения в двух экземплярах для подписания.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2.11. Получатель Субсидии в течение трех рабочих дней с даты получения Соглашения подписывает</w:t>
      </w:r>
      <w:r>
        <w:t xml:space="preserve"> экземпляры проекта Соглашения и направляет их в адрес Комитета.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2.12. Направление затрат, на возмещение которых предоставляется Субсидия: приобретение, выполнение работ по установке и вводу ОДПУ в эксплуатацию.</w:t>
      </w:r>
    </w:p>
    <w:p w:rsidR="00000000" w:rsidRDefault="00F374E3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20.07.2021 N 1918)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Размер Субсидии рассчитывается как произведение общих расходов на установку ОДПУ в МКД на отношение обще</w:t>
      </w:r>
      <w:r>
        <w:t>й площади всех помещений данного МКД, находящихся в муниципальной собственности, к общей площади всех жилых и нежилых помещений указанного МКД по формуле:</w:t>
      </w:r>
    </w:p>
    <w:p w:rsidR="00000000" w:rsidRDefault="00F374E3">
      <w:pPr>
        <w:pStyle w:val="ConsPlusNormal"/>
        <w:jc w:val="both"/>
      </w:pPr>
    </w:p>
    <w:p w:rsidR="00000000" w:rsidRDefault="003F151E">
      <w:pPr>
        <w:pStyle w:val="ConsPlusNormal"/>
        <w:ind w:firstLine="540"/>
        <w:jc w:val="both"/>
      </w:pPr>
      <w:r>
        <w:rPr>
          <w:noProof/>
          <w:position w:val="-32"/>
        </w:rPr>
        <w:drawing>
          <wp:inline distT="0" distB="0" distL="0" distR="0">
            <wp:extent cx="1314450" cy="561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ind w:firstLine="540"/>
        <w:jc w:val="both"/>
      </w:pPr>
      <w:r>
        <w:t>где: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С - размер Субсидии;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Р</w:t>
      </w:r>
      <w:r>
        <w:rPr>
          <w:vertAlign w:val="subscript"/>
        </w:rPr>
        <w:t>общ.</w:t>
      </w:r>
      <w:r>
        <w:t xml:space="preserve"> - общие расходы на установк</w:t>
      </w:r>
      <w:r>
        <w:t>у ОДПУ в МКД (в том числе стоимость приборов и материалов);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П</w:t>
      </w:r>
      <w:r>
        <w:rPr>
          <w:vertAlign w:val="subscript"/>
        </w:rPr>
        <w:t>мун.</w:t>
      </w:r>
      <w:r>
        <w:t xml:space="preserve"> - общая площадь всех помещений МКД, находящихся в муниципальной собственности;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П</w:t>
      </w:r>
      <w:r>
        <w:rPr>
          <w:vertAlign w:val="subscript"/>
        </w:rPr>
        <w:t>общ.</w:t>
      </w:r>
      <w:r>
        <w:t xml:space="preserve"> - общая площадь всех жилых и нежилых помещений МКД.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2.13. В случае уменьшения Комитету ранее доведенн</w:t>
      </w:r>
      <w:r>
        <w:t>ых лимитов бюджетных обязательств, приводящего к невозможности предоставления Субсидии в размере, определенном в Соглашении, в Соглашение включаются условия о согласовании новых условий Соглашения или о расторжении Соглашения при недостижении согласия по н</w:t>
      </w:r>
      <w:r>
        <w:t>овым условиям.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6" w:name="Par126"/>
      <w:bookmarkEnd w:id="6"/>
      <w:r>
        <w:t>2.14. Результатом предоставления Субсидии является установка ОДПУ в МКД, в котором расположены муниципальные помещения. Значение результата указывается в Соглашении.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7" w:name="Par127"/>
      <w:bookmarkEnd w:id="7"/>
      <w:r>
        <w:t xml:space="preserve">2.15. Для получения Субсидии получатель Субсидии в </w:t>
      </w:r>
      <w:r>
        <w:t xml:space="preserve">срок до 1 октября текущего </w:t>
      </w:r>
      <w:r>
        <w:lastRenderedPageBreak/>
        <w:t>финансового года направляет в Комитет счет на предоставление Субсидии с приложением следующих документов:</w:t>
      </w:r>
    </w:p>
    <w:p w:rsidR="00000000" w:rsidRDefault="00F374E3">
      <w:pPr>
        <w:pStyle w:val="ConsPlusNormal"/>
        <w:jc w:val="both"/>
      </w:pPr>
      <w:r>
        <w:t xml:space="preserve">(п. 2.15 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20.07.2021 N 1918)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2.15.1. Перечня МКД, в которых произведена установка ОДПУ.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2.15.2. Выписки из реестра муниципального имущества города Мурманска, которая предоставл</w:t>
      </w:r>
      <w:r>
        <w:t>яется комитетом имущественных отношений города Мурманска получателю Субсидии по запросу на дату установки ОДПУ.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2.15.3. Сертификата или копии паспорта прибора с отметкой о внесении в государственный реестр средств измерения.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2.15.4. Акта ввода в эксплуатац</w:t>
      </w:r>
      <w:r>
        <w:t>ию ОДПУ, установленного в МКД, составленного с участием представителя получателя Субсидии и представителя организации, осуществляющей деятельность по управлению МКД или оказывающей услуги (выполняющей работы) по содержанию и текущему ремонту общего имущест</w:t>
      </w:r>
      <w:r>
        <w:t>ва МКД.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2.15.5. </w:t>
      </w:r>
      <w:hyperlink w:anchor="Par249" w:tooltip="РАСЧЕТ" w:history="1">
        <w:r>
          <w:rPr>
            <w:color w:val="0000FF"/>
          </w:rPr>
          <w:t>Расчета</w:t>
        </w:r>
      </w:hyperlink>
      <w:r>
        <w:t xml:space="preserve"> Субсидии на возмещение затрат по оснащению МКД, в которых расположены муниципальные помещения, ОДПУ, по форме согласно приложению N 2 к настоящему Порядку.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2.15.6. В случае выполнения работ по уста</w:t>
      </w:r>
      <w:r>
        <w:t>новке ОДПУ подрядной организацией получатель Субсидии дополнительно предоставляет следующие документы: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2.15.6.1. Договор с подрядной организацией на выполнение работ по установке ОДПУ.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2.15.6.2. Счет подрядной организации на оплату работ по установке ОДПУ.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2.15.6.3. Сметную документацию на выполнение работ по установке ОДПУ.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2.15.6.4. Акт о приемке выполненных работ по форме КС-2.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2.15.6.5. Справку о стоимости выполненных работ и затрат по форме КС-3.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2.15.6.6. Документы, подтверждающие оплату выполненных р</w:t>
      </w:r>
      <w:r>
        <w:t>абот (платежные поручения, акты зачета взаимных требований).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2.15.7. В случае выполнения работ по установке ОДПУ получателем Субсидии самостоятельно дополнительно предоставляются следующие документы: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2.15.7.1. Документы, подтверждающие приобретение приборо</w:t>
      </w:r>
      <w:r>
        <w:t>в учета (договор, счет-фактура, счет, товарная накладная или товарный чек, платежное поручение или кассовый чек или акт зачета взаимных требований).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2.15.7.2. Копии документов, подтверждающих фактические затраты на установку приборов учета (фактическая сме</w:t>
      </w:r>
      <w:r>
        <w:t>та затрат или калькуляция стоимости установки прибора учета).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8" w:name="Par144"/>
      <w:bookmarkEnd w:id="8"/>
      <w:r>
        <w:t xml:space="preserve">2.16. Документы, указанные в </w:t>
      </w:r>
      <w:hyperlink w:anchor="Par127" w:tooltip="2.15. Для получения Субсидии получатель Субсидии в срок до 1 октября текущего финансового года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пункте 2.15</w:t>
        </w:r>
      </w:hyperlink>
      <w:r>
        <w:t xml:space="preserve"> настоящего Порядка, оформляются в печатном виде на стандартных листах формата А4, нумеруются, прошиваются, скрепляются записью </w:t>
      </w:r>
      <w:r>
        <w:lastRenderedPageBreak/>
        <w:t>"Прошито и пронумеровано ______ листов" с указанием даты, фамилии, инициалов, должности руководителя получателя Субсидии, заверя</w:t>
      </w:r>
      <w:r>
        <w:t>ются подписью руководителя получателя Субсидии и печатью получателя Субсидии (при наличии).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Все копии предоставляемых документов должны содержать запись "Копия верна", дату, фамилию, инициалы, должность руководителя получателя Субсидии и быть заверены подп</w:t>
      </w:r>
      <w:r>
        <w:t>исью руководителя получателя Субсидии и печатью получателя Субсидии (при наличии).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В представленных документах не допускается наличие помарок, исправлений.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9" w:name="Par147"/>
      <w:bookmarkEnd w:id="9"/>
      <w:r>
        <w:t>2.17. Комитет регистрирует счет о предоставлении Субсидии в день его поступления и в теч</w:t>
      </w:r>
      <w:r>
        <w:t>ение 15 рабочих дней со дня регистрации осуществляет проверку документов на их соответствие требованиям настоящего Порядка.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2.18. Основаниями для отказа в предоставлении Субсидии является несоблюдение получателем Субсидии требований, предусмотренных </w:t>
      </w:r>
      <w:hyperlink w:anchor="Par127" w:tooltip="2.15. Для получения Субсидии получатель Субсидии в срок до 1 октября текущего финансового года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пунктом 2.15</w:t>
        </w:r>
      </w:hyperlink>
      <w:r>
        <w:t xml:space="preserve"> настоящего Порядка, в том числе: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об</w:t>
      </w:r>
      <w:r>
        <w:t>наружение в документах недостоверной информации;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непредставление (представление не в полном объеме) документов;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- нарушение срока предоставления документов.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В случае несоблюдения получателем Субсидии требований к документам, предусмотренных </w:t>
      </w:r>
      <w:hyperlink w:anchor="Par127" w:tooltip="2.15. Для получения Субсидии получатель Субсидии в срок до 1 октября текущего финансового года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пунктом 2.15</w:t>
        </w:r>
      </w:hyperlink>
      <w:r>
        <w:t xml:space="preserve"> настоящего Порядка, Комитет в срок не поздне</w:t>
      </w:r>
      <w:r>
        <w:t>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письменное уведомление об отказе в предоставлении Субсидии.</w:t>
      </w:r>
    </w:p>
    <w:p w:rsidR="00000000" w:rsidRDefault="00F374E3">
      <w:pPr>
        <w:pStyle w:val="ConsPlusNormal"/>
        <w:jc w:val="both"/>
      </w:pPr>
      <w:r>
        <w:t xml:space="preserve">(п. 2.18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20.07.2021 N 1918)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2.19. В случае несоблюдения получателем Субсидии требований к оформлению документов, предусмотренных </w:t>
      </w:r>
      <w:hyperlink w:anchor="Par144" w:tooltip="2.16. Документы, указанные в пункте 2.15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2.16</w:t>
        </w:r>
      </w:hyperlink>
      <w:r>
        <w:t xml:space="preserve"> настоящего Порядка, Комитет не позднее трех рабочих дней после завершения проверки, п</w:t>
      </w:r>
      <w:r>
        <w:t xml:space="preserve">редусмотренной </w:t>
      </w:r>
      <w:hyperlink w:anchor="Par147" w:tooltip="2.17. Комитет регистрирует счет о предоставлении Субсидии в день его поступления и в течение 15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</w:t>
        </w:r>
        <w:r>
          <w:rPr>
            <w:color w:val="0000FF"/>
          </w:rPr>
          <w:t>том 2.17</w:t>
        </w:r>
      </w:hyperlink>
      <w:r>
        <w:t xml:space="preserve"> настоящего Порядка, производит возврат документов получателю Субсидии для доработки.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Повторная проверка документов на предмет их соответствия требованиям </w:t>
      </w:r>
      <w:hyperlink w:anchor="Par144" w:tooltip="2.16. Документы, указанные в пункте 2.15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______ листов&quot; с указанием даты, фамилии, инициалов, должности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пункта 2.16</w:t>
        </w:r>
      </w:hyperlink>
      <w:r>
        <w:t xml:space="preserve"> настоящего Порядка производится Комитетом в течение трех рабочих дней.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2.20. В случае соответствия документов требованиям настоящего Порядка и Соглашения, при условии налич</w:t>
      </w:r>
      <w:r>
        <w:t xml:space="preserve">ия достигнутого результата, предусмотренного </w:t>
      </w:r>
      <w:hyperlink w:anchor="Par126" w:tooltip="2.14. Результатом предоставления Субсидии является установка ОДПУ в МКД, в котором расположены муниципальные помещения. Значение результата указывается в Соглашении." w:history="1">
        <w:r>
          <w:rPr>
            <w:color w:val="0000FF"/>
          </w:rPr>
          <w:t>пунктом 2.14</w:t>
        </w:r>
      </w:hyperlink>
      <w:r>
        <w:t xml:space="preserve"> наст</w:t>
      </w:r>
      <w:r>
        <w:t xml:space="preserve">оящего Порядка, Комитет в течение трех рабочих дней после окончания проверки документов, предусмотренных </w:t>
      </w:r>
      <w:hyperlink w:anchor="Par127" w:tooltip="2.15. Для получения Субсидии получатель Субсидии в срок до 1 октября текущего финансового года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пунктами 2.15</w:t>
        </w:r>
      </w:hyperlink>
      <w:r>
        <w:t xml:space="preserve"> и </w:t>
      </w:r>
      <w:hyperlink w:anchor="Par167" w:tooltip="3.1. Отчет о достижении значения результата, указанного в пункте 2.14 настоящего Порядка, предоставляется получателем Субсидии одновременно с документами, указанными в пункте 2.15 настоящего Порядка, по форме, установленной в Соглашении." w:history="1">
        <w:r>
          <w:rPr>
            <w:color w:val="0000FF"/>
          </w:rPr>
          <w:t>3.1</w:t>
        </w:r>
      </w:hyperlink>
      <w:r>
        <w:t xml:space="preserve"> настоящего Порядка, принимает решение о предоставлении Субсидии и издает приказ о выделении средств Субсидии (далее - Приказ).</w:t>
      </w:r>
    </w:p>
    <w:p w:rsidR="00000000" w:rsidRDefault="00F374E3">
      <w:pPr>
        <w:pStyle w:val="ConsPlusNormal"/>
        <w:jc w:val="both"/>
      </w:pPr>
      <w:r>
        <w:t xml:space="preserve">(п. 2.20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4178)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2.21. В течение одного рабочего дня с даты подписания Приказа Комитет напра</w:t>
      </w:r>
      <w:r>
        <w:t xml:space="preserve">вляет кассовый план выплат в управление финансов администрации города Мурманска для получения </w:t>
      </w:r>
      <w:r>
        <w:lastRenderedPageBreak/>
        <w:t>Субсидии на лицевой счет Комитета.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2.22. В течение пяти рабочих дней со дня получения кассового плана выплат управление финансов администрации города Мурманска на</w:t>
      </w:r>
      <w:r>
        <w:t xml:space="preserve"> основании предъявленного кассового плана выплат направляет причитающуюся сумму на лицевой счет Комитета, открытый в Управлении Федерального казначейства по Мурманской области.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2.23. Комитет производит перечисление Субсидии получателю Субсидии не позднее д</w:t>
      </w:r>
      <w:r>
        <w:t>есятого рабочего дня с даты подписания Приказа.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2.24. Субсидия перечисляется на расчетный счет, указанный получателем Субсидии в Соглашении.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2.25. Порядок и сроки возврата Субсидий в соответствующий бюджет бюджетной системы Российской Федерации в случае на</w:t>
      </w:r>
      <w:r>
        <w:t xml:space="preserve">рушения условий их предоставления установлен </w:t>
      </w:r>
      <w:hyperlink w:anchor="Par182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Порядка.</w:t>
      </w:r>
    </w:p>
    <w:p w:rsidR="00000000" w:rsidRDefault="00F374E3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администрации </w:t>
      </w:r>
      <w:r>
        <w:t>города Мурманска от 19.12.2022 N 4178)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ind w:firstLine="540"/>
        <w:jc w:val="both"/>
      </w:pPr>
      <w:bookmarkStart w:id="10" w:name="Par167"/>
      <w:bookmarkEnd w:id="10"/>
      <w:r>
        <w:t xml:space="preserve">3.1. Отчет о достижении значения результата, указанного в </w:t>
      </w:r>
      <w:hyperlink w:anchor="Par126" w:tooltip="2.14. Результатом предоставления Субсидии является установка ОДПУ в МКД, в котором расположены муниципальные помещения. Значение результата указывается в Соглашении." w:history="1">
        <w:r>
          <w:rPr>
            <w:color w:val="0000FF"/>
          </w:rPr>
          <w:t>пункте 2.14</w:t>
        </w:r>
      </w:hyperlink>
      <w:r>
        <w:t xml:space="preserve"> настоящего Порядка, предоставляется получателем Субсидии одновременно с документами, указанными в </w:t>
      </w:r>
      <w:hyperlink w:anchor="Par127" w:tooltip="2.15. Для получения Субсидии получатель Субсидии в срок до 1 октября текущего финансового года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пункте 2.15</w:t>
        </w:r>
      </w:hyperlink>
      <w:r>
        <w:t xml:space="preserve"> настоящего Порядка, по форме, установленной в Соглашении.</w:t>
      </w:r>
    </w:p>
    <w:p w:rsidR="00000000" w:rsidRDefault="00F374E3">
      <w:pPr>
        <w:pStyle w:val="ConsPlusNormal"/>
        <w:jc w:val="both"/>
      </w:pPr>
      <w:r>
        <w:t xml:space="preserve">(п. 3.1 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09.04.2021 N 965)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3.2. Комитет как получатель бюджетных средств вправе устанавливать в Соглашении сроки и формы представлен</w:t>
      </w:r>
      <w:r>
        <w:t>ия получателем Субсидии дополнительной отчетности.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Title"/>
        <w:jc w:val="center"/>
        <w:outlineLvl w:val="1"/>
      </w:pPr>
      <w:r>
        <w:t>4. Требования к осуществлению контроля (мониторинга)</w:t>
      </w:r>
    </w:p>
    <w:p w:rsidR="00000000" w:rsidRDefault="00F374E3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000000" w:rsidRDefault="00F374E3">
      <w:pPr>
        <w:pStyle w:val="ConsPlusTitle"/>
        <w:jc w:val="center"/>
      </w:pPr>
      <w:r>
        <w:t>и ответственность за их нарушение</w:t>
      </w:r>
    </w:p>
    <w:p w:rsidR="00000000" w:rsidRDefault="00F374E3">
      <w:pPr>
        <w:pStyle w:val="ConsPlusNormal"/>
        <w:jc w:val="center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F374E3">
      <w:pPr>
        <w:pStyle w:val="ConsPlusNormal"/>
        <w:jc w:val="center"/>
      </w:pPr>
      <w:r>
        <w:t>от 14.07.2022 N 1949)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ind w:firstLine="540"/>
        <w:jc w:val="both"/>
      </w:pPr>
      <w:r>
        <w:t>4.1. Получатель Субсидии несет ответственность за полноту и достоверность предоставляемых документов, достижение результата пр</w:t>
      </w:r>
      <w:r>
        <w:t>едоставления Субсидии в соответствии с заключенным Соглашением.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11" w:name="Par178"/>
      <w:bookmarkEnd w:id="11"/>
      <w:r>
        <w:t>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предоставления.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4.3. Орга</w:t>
      </w:r>
      <w:r>
        <w:t xml:space="preserve">н внешнего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</w:t>
      </w:r>
      <w:hyperlink r:id="rId68" w:history="1">
        <w:r>
          <w:rPr>
            <w:color w:val="0000FF"/>
          </w:rPr>
          <w:t>статьей 268.1</w:t>
        </w:r>
      </w:hyperlink>
      <w:r>
        <w:t xml:space="preserve"> Бюджетного кодекса Российской Федерации.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12" w:name="Par180"/>
      <w:bookmarkEnd w:id="12"/>
      <w:r>
        <w:t>4.4. Орган внутреннего муниципального финансового контроля осуществляет проверку соблюдения получателем Субсидии порядка и условий предоставления Суб</w:t>
      </w:r>
      <w:r>
        <w:t xml:space="preserve">сидии в соответствии с полномочиями, определенными </w:t>
      </w:r>
      <w:hyperlink r:id="rId69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lastRenderedPageBreak/>
        <w:t xml:space="preserve">4.5. Согласие получателя Субсидии на осуществление проверок, предусмотренных </w:t>
      </w:r>
      <w:hyperlink w:anchor="Par178" w:tooltip="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тавления." w:history="1">
        <w:r>
          <w:rPr>
            <w:color w:val="0000FF"/>
          </w:rPr>
          <w:t>пунктами 4.2</w:t>
        </w:r>
      </w:hyperlink>
      <w:r>
        <w:t xml:space="preserve"> - </w:t>
      </w:r>
      <w:hyperlink w:anchor="Par180" w:tooltip="4.4. Орган внутрен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статьей 269.2 Бюджетного кодекса Российской Федерации." w:history="1">
        <w:r>
          <w:rPr>
            <w:color w:val="0000FF"/>
          </w:rPr>
          <w:t>4.4</w:t>
        </w:r>
      </w:hyperlink>
      <w:r>
        <w:t xml:space="preserve"> настоящего Порядка, включается в Соглашение.</w:t>
      </w:r>
    </w:p>
    <w:p w:rsidR="00000000" w:rsidRDefault="00F374E3">
      <w:pPr>
        <w:pStyle w:val="ConsPlusNormal"/>
        <w:spacing w:before="240"/>
        <w:ind w:firstLine="540"/>
        <w:jc w:val="both"/>
      </w:pPr>
      <w:bookmarkStart w:id="13" w:name="Par182"/>
      <w:bookmarkEnd w:id="13"/>
      <w:r>
        <w:t xml:space="preserve">4.6. В случае установления Комитетом по результатам проверки или получения от органов муниципального финансового контроля информации </w:t>
      </w:r>
      <w:r>
        <w:t>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</w:t>
      </w:r>
      <w:r>
        <w:t xml:space="preserve"> течение трех рабочих дней после завершения проверки (получения информации) направляет получателю Субсидии письменное требование о возврате денежных средств (далее - Требование) в размере, указанном в Требовании.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Возврат средств Субсидии производится получ</w:t>
      </w:r>
      <w:r>
        <w:t>ателем Субсидии в течение 20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4.7. В случае если получатель Субсидии не произвел возврат средств Субсидии в сроки, установлен</w:t>
      </w:r>
      <w:r>
        <w:t xml:space="preserve">ные </w:t>
      </w:r>
      <w:hyperlink w:anchor="Par182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Порядка, Субсидия взыскивается в доход бюджета муниципального образования город Мурманск в судебном порядке в соответствии с действующим законодательством Российской Федерации.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 xml:space="preserve">4.8. Исключен. -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 от 14.02.2023 N 610.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4.8. В случае недостижения значения результата предоставления Субсидии, предусмотр</w:t>
      </w:r>
      <w:r>
        <w:t xml:space="preserve">енного </w:t>
      </w:r>
      <w:hyperlink w:anchor="Par126" w:tooltip="2.14. Результатом предоставления Субсидии является установка ОДПУ в МКД, в котором расположены муниципальные помещения. Значение результата указывается в Соглашении." w:history="1">
        <w:r>
          <w:rPr>
            <w:color w:val="0000FF"/>
          </w:rPr>
          <w:t>пунктом 2.14</w:t>
        </w:r>
      </w:hyperlink>
      <w:r>
        <w:t xml:space="preserve"> настоящего Порядка, размер Субсидии подлеж</w:t>
      </w:r>
      <w:r>
        <w:t>ит корректировке в зависимости от количества и цены фактически установленных ОДПУ.</w:t>
      </w:r>
    </w:p>
    <w:p w:rsidR="00000000" w:rsidRDefault="00F374E3">
      <w:pPr>
        <w:pStyle w:val="ConsPlusNormal"/>
        <w:spacing w:before="240"/>
        <w:ind w:firstLine="540"/>
        <w:jc w:val="both"/>
      </w:pPr>
      <w:r>
        <w:t>4.9. Проведение мониторинга достижения результатов предоставления Субсидии не требуется.</w:t>
      </w:r>
    </w:p>
    <w:p w:rsidR="00000000" w:rsidRDefault="00F374E3">
      <w:pPr>
        <w:pStyle w:val="ConsPlusNormal"/>
        <w:jc w:val="both"/>
      </w:pPr>
      <w:r>
        <w:t xml:space="preserve">(п. 4.9 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4178)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right"/>
        <w:outlineLvl w:val="1"/>
      </w:pPr>
      <w:r>
        <w:t>Приложение N 1</w:t>
      </w:r>
    </w:p>
    <w:p w:rsidR="00000000" w:rsidRDefault="00F374E3">
      <w:pPr>
        <w:pStyle w:val="ConsPlusNormal"/>
        <w:jc w:val="right"/>
      </w:pPr>
      <w:r>
        <w:t>к Порядку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center"/>
      </w:pPr>
      <w:bookmarkStart w:id="14" w:name="Par197"/>
      <w:bookmarkEnd w:id="14"/>
      <w:r>
        <w:t>ПЛАНОВЫЙ РАСЧЕТ</w:t>
      </w:r>
    </w:p>
    <w:p w:rsidR="00000000" w:rsidRDefault="00F374E3">
      <w:pPr>
        <w:pStyle w:val="ConsPlusNormal"/>
        <w:jc w:val="center"/>
      </w:pPr>
      <w:r>
        <w:t>СУБСИДИИ НА ВОЗМЕЩЕНИЕ ЗАТРАТ ПО ОСНАЩЕНИЮ МНОГОКВАРТИРНЫХ</w:t>
      </w:r>
    </w:p>
    <w:p w:rsidR="00000000" w:rsidRDefault="00F374E3">
      <w:pPr>
        <w:pStyle w:val="ConsPlusNormal"/>
        <w:jc w:val="center"/>
      </w:pPr>
      <w:r>
        <w:t>ДОМОВ, В КОТОРЫХ РАСПОЛОЖЕ</w:t>
      </w:r>
      <w:r>
        <w:t>НЫ МУНИЦИПАЛЬНЫЕ ПОМЕЩЕНИЯ ОДПУ</w:t>
      </w:r>
    </w:p>
    <w:p w:rsidR="00000000" w:rsidRDefault="00F374E3">
      <w:pPr>
        <w:pStyle w:val="ConsPlusNormal"/>
        <w:jc w:val="center"/>
      </w:pPr>
      <w:r>
        <w:t>____________________________________________________________</w:t>
      </w:r>
    </w:p>
    <w:p w:rsidR="00000000" w:rsidRDefault="00F374E3">
      <w:pPr>
        <w:pStyle w:val="ConsPlusNormal"/>
        <w:jc w:val="center"/>
      </w:pPr>
      <w:r>
        <w:t>(ПОЛУЧАТЕЛЬ СУБСИДИИ)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sectPr w:rsidR="00000000">
          <w:headerReference w:type="default" r:id="rId72"/>
          <w:footerReference w:type="default" r:id="rId7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304"/>
        <w:gridCol w:w="1339"/>
        <w:gridCol w:w="1174"/>
        <w:gridCol w:w="1247"/>
        <w:gridCol w:w="1339"/>
        <w:gridCol w:w="1774"/>
        <w:gridCol w:w="1928"/>
      </w:tblGrid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Год установки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Количество приборов учета, шт.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Средняя стоимость расходов на установку одного прибора учета (руб.)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Общая стоимость установки приборов учета (руб.)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Количество домов, ед.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Процент муниципальной собственности, 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Сумма к возмещению из муници</w:t>
            </w:r>
            <w:r>
              <w:t>пального бюджета города Мурманска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</w:tr>
    </w:tbl>
    <w:p w:rsidR="00000000" w:rsidRDefault="00F374E3">
      <w:pPr>
        <w:pStyle w:val="ConsPlusNormal"/>
        <w:sectPr w:rsidR="00000000">
          <w:headerReference w:type="default" r:id="rId74"/>
          <w:footerReference w:type="default" r:id="rId7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F374E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324"/>
        <w:gridCol w:w="4479"/>
      </w:tblGrid>
      <w:tr w:rsidR="00000000">
        <w:tc>
          <w:tcPr>
            <w:tcW w:w="2268" w:type="dxa"/>
          </w:tcPr>
          <w:p w:rsidR="00000000" w:rsidRDefault="00F374E3">
            <w:pPr>
              <w:pStyle w:val="ConsPlusNormal"/>
            </w:pPr>
            <w:r>
              <w:t>Руководитель</w:t>
            </w:r>
          </w:p>
        </w:tc>
        <w:tc>
          <w:tcPr>
            <w:tcW w:w="2324" w:type="dxa"/>
          </w:tcPr>
          <w:p w:rsidR="00000000" w:rsidRDefault="00F374E3">
            <w:pPr>
              <w:pStyle w:val="ConsPlusNormal"/>
              <w:jc w:val="center"/>
            </w:pPr>
            <w:r>
              <w:t>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479" w:type="dxa"/>
          </w:tcPr>
          <w:p w:rsidR="00000000" w:rsidRDefault="00F374E3">
            <w:pPr>
              <w:pStyle w:val="ConsPlusNormal"/>
              <w:jc w:val="center"/>
            </w:pPr>
            <w:r>
              <w:t>____________________________________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00000">
        <w:tc>
          <w:tcPr>
            <w:tcW w:w="2268" w:type="dxa"/>
          </w:tcPr>
          <w:p w:rsidR="00000000" w:rsidRDefault="00F374E3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324" w:type="dxa"/>
          </w:tcPr>
          <w:p w:rsidR="00000000" w:rsidRDefault="00F374E3">
            <w:pPr>
              <w:pStyle w:val="ConsPlusNormal"/>
              <w:jc w:val="center"/>
            </w:pPr>
            <w:r>
              <w:t>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479" w:type="dxa"/>
          </w:tcPr>
          <w:p w:rsidR="00000000" w:rsidRDefault="00F374E3">
            <w:pPr>
              <w:pStyle w:val="ConsPlusNormal"/>
              <w:jc w:val="center"/>
            </w:pPr>
            <w:r>
              <w:t>____________________________________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00000">
        <w:tc>
          <w:tcPr>
            <w:tcW w:w="2268" w:type="dxa"/>
          </w:tcPr>
          <w:p w:rsidR="00000000" w:rsidRDefault="00F374E3">
            <w:pPr>
              <w:pStyle w:val="ConsPlusNormal"/>
            </w:pPr>
            <w:r>
              <w:t>М.П. (при наличии)</w:t>
            </w:r>
          </w:p>
        </w:tc>
        <w:tc>
          <w:tcPr>
            <w:tcW w:w="2324" w:type="dxa"/>
          </w:tcPr>
          <w:p w:rsidR="00000000" w:rsidRDefault="00F374E3">
            <w:pPr>
              <w:pStyle w:val="ConsPlusNormal"/>
            </w:pPr>
          </w:p>
        </w:tc>
        <w:tc>
          <w:tcPr>
            <w:tcW w:w="4479" w:type="dxa"/>
          </w:tcPr>
          <w:p w:rsidR="00000000" w:rsidRDefault="00F374E3">
            <w:pPr>
              <w:pStyle w:val="ConsPlusNormal"/>
            </w:pPr>
          </w:p>
        </w:tc>
      </w:tr>
    </w:tbl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right"/>
        <w:outlineLvl w:val="1"/>
      </w:pPr>
      <w:r>
        <w:t>Приложение N 2</w:t>
      </w:r>
    </w:p>
    <w:p w:rsidR="00000000" w:rsidRDefault="00F374E3">
      <w:pPr>
        <w:pStyle w:val="ConsPlusNormal"/>
        <w:jc w:val="right"/>
      </w:pPr>
      <w:r>
        <w:t>к Порядку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center"/>
      </w:pPr>
      <w:bookmarkStart w:id="15" w:name="Par249"/>
      <w:bookmarkEnd w:id="15"/>
      <w:r>
        <w:t>РАСЧЕТ</w:t>
      </w:r>
    </w:p>
    <w:p w:rsidR="00000000" w:rsidRDefault="00F374E3">
      <w:pPr>
        <w:pStyle w:val="ConsPlusNormal"/>
        <w:jc w:val="center"/>
      </w:pPr>
      <w:r>
        <w:t>СУБСИДИИ НА ВОЗМЕЩЕНИЕ ЗАТРАТ ПО ОСНАЩЕНИЮ МНОГОКВАРТИРНЫХ</w:t>
      </w:r>
    </w:p>
    <w:p w:rsidR="00000000" w:rsidRDefault="00F374E3">
      <w:pPr>
        <w:pStyle w:val="ConsPlusNormal"/>
        <w:jc w:val="center"/>
      </w:pPr>
      <w:r>
        <w:t>ДОМОВ, В КОТОРЫХ РАСПОЛОЖЕНЫ МУНИЦИПАЛЬНЫЕ ПОМЕЩЕНИЯ ОДПУ</w:t>
      </w:r>
    </w:p>
    <w:p w:rsidR="00000000" w:rsidRDefault="00F374E3">
      <w:pPr>
        <w:pStyle w:val="ConsPlusNormal"/>
        <w:jc w:val="center"/>
      </w:pPr>
      <w:r>
        <w:t>____________________________________________________________</w:t>
      </w:r>
    </w:p>
    <w:p w:rsidR="00000000" w:rsidRDefault="00F374E3">
      <w:pPr>
        <w:pStyle w:val="ConsPlusNormal"/>
        <w:jc w:val="center"/>
      </w:pPr>
      <w:r>
        <w:t>(ПОЛУЧАТЕЛЬ СУБСИДИИ)</w:t>
      </w:r>
    </w:p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sectPr w:rsidR="00000000">
          <w:headerReference w:type="default" r:id="rId76"/>
          <w:footerReference w:type="default" r:id="rId7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50"/>
        <w:gridCol w:w="1174"/>
        <w:gridCol w:w="1234"/>
        <w:gridCol w:w="1309"/>
        <w:gridCol w:w="1369"/>
        <w:gridCol w:w="1369"/>
        <w:gridCol w:w="964"/>
        <w:gridCol w:w="1191"/>
        <w:gridCol w:w="1077"/>
        <w:gridCol w:w="1191"/>
        <w:gridCol w:w="1020"/>
        <w:gridCol w:w="1247"/>
      </w:tblGrid>
      <w:tr w:rsidR="000000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Адрес МКД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Заводской номер прибора учета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Стоимость установки, руб.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Общая площадь помещений в МКД, кв. м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В т.ч. площадь нежилых помещений, кв. м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В т.ч. площадь ж</w:t>
            </w:r>
            <w:r>
              <w:t>илых помещений, кв. м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Площадь муниципальных помещений, кв. 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Доля расходов на установку ОДПУ по муниципальным помещениям (%)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374E3">
            <w:pPr>
              <w:pStyle w:val="ConsPlusNormal"/>
              <w:jc w:val="center"/>
            </w:pPr>
            <w:r>
              <w:t>Стоимость расходов на установку ОДПУ по муниципальным помещениям (руб.)</w:t>
            </w:r>
          </w:p>
        </w:tc>
      </w:tr>
      <w:tr w:rsidR="000000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в т.ч. жилых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в т.ч. нежилых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в т.ч. жилых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в т.ч. нежилых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в т.ч. жилых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в т.ч. нежилых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  <w:jc w:val="center"/>
            </w:pPr>
            <w:r>
              <w:t>13</w:t>
            </w:r>
          </w:p>
        </w:tc>
      </w:tr>
      <w:tr w:rsidR="000000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374E3">
            <w:pPr>
              <w:pStyle w:val="ConsPlusNormal"/>
            </w:pPr>
          </w:p>
        </w:tc>
      </w:tr>
    </w:tbl>
    <w:p w:rsidR="00000000" w:rsidRDefault="00F374E3">
      <w:pPr>
        <w:pStyle w:val="ConsPlusNormal"/>
        <w:sectPr w:rsidR="00000000">
          <w:headerReference w:type="default" r:id="rId78"/>
          <w:footerReference w:type="default" r:id="rId7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F374E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324"/>
        <w:gridCol w:w="4479"/>
      </w:tblGrid>
      <w:tr w:rsidR="00000000">
        <w:tc>
          <w:tcPr>
            <w:tcW w:w="2268" w:type="dxa"/>
          </w:tcPr>
          <w:p w:rsidR="00000000" w:rsidRDefault="00F374E3">
            <w:pPr>
              <w:pStyle w:val="ConsPlusNormal"/>
            </w:pPr>
            <w:r>
              <w:t>Руководитель</w:t>
            </w:r>
          </w:p>
        </w:tc>
        <w:tc>
          <w:tcPr>
            <w:tcW w:w="2324" w:type="dxa"/>
          </w:tcPr>
          <w:p w:rsidR="00000000" w:rsidRDefault="00F374E3">
            <w:pPr>
              <w:pStyle w:val="ConsPlusNormal"/>
              <w:jc w:val="center"/>
            </w:pPr>
            <w:r>
              <w:t>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479" w:type="dxa"/>
          </w:tcPr>
          <w:p w:rsidR="00000000" w:rsidRDefault="00F374E3">
            <w:pPr>
              <w:pStyle w:val="ConsPlusNormal"/>
              <w:jc w:val="center"/>
            </w:pPr>
            <w:r>
              <w:t>____________________________________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00000">
        <w:tc>
          <w:tcPr>
            <w:tcW w:w="2268" w:type="dxa"/>
          </w:tcPr>
          <w:p w:rsidR="00000000" w:rsidRDefault="00F374E3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2324" w:type="dxa"/>
          </w:tcPr>
          <w:p w:rsidR="00000000" w:rsidRDefault="00F374E3">
            <w:pPr>
              <w:pStyle w:val="ConsPlusNormal"/>
              <w:jc w:val="center"/>
            </w:pPr>
            <w:r>
              <w:t>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479" w:type="dxa"/>
          </w:tcPr>
          <w:p w:rsidR="00000000" w:rsidRDefault="00F374E3">
            <w:pPr>
              <w:pStyle w:val="ConsPlusNormal"/>
              <w:jc w:val="center"/>
            </w:pPr>
            <w:r>
              <w:t>____________________________________</w:t>
            </w:r>
          </w:p>
          <w:p w:rsidR="00000000" w:rsidRDefault="00F374E3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00000">
        <w:tc>
          <w:tcPr>
            <w:tcW w:w="2268" w:type="dxa"/>
          </w:tcPr>
          <w:p w:rsidR="00000000" w:rsidRDefault="00F374E3">
            <w:pPr>
              <w:pStyle w:val="ConsPlusNormal"/>
            </w:pPr>
            <w:r>
              <w:t>М.П. (при наличии)</w:t>
            </w:r>
          </w:p>
        </w:tc>
        <w:tc>
          <w:tcPr>
            <w:tcW w:w="2324" w:type="dxa"/>
          </w:tcPr>
          <w:p w:rsidR="00000000" w:rsidRDefault="00F374E3">
            <w:pPr>
              <w:pStyle w:val="ConsPlusNormal"/>
            </w:pPr>
          </w:p>
        </w:tc>
        <w:tc>
          <w:tcPr>
            <w:tcW w:w="4479" w:type="dxa"/>
          </w:tcPr>
          <w:p w:rsidR="00000000" w:rsidRDefault="00F374E3">
            <w:pPr>
              <w:pStyle w:val="ConsPlusNormal"/>
            </w:pPr>
          </w:p>
        </w:tc>
      </w:tr>
    </w:tbl>
    <w:p w:rsidR="00000000" w:rsidRDefault="00F374E3">
      <w:pPr>
        <w:pStyle w:val="ConsPlusNormal"/>
        <w:jc w:val="both"/>
      </w:pPr>
    </w:p>
    <w:p w:rsidR="00000000" w:rsidRDefault="00F374E3">
      <w:pPr>
        <w:pStyle w:val="ConsPlusNormal"/>
        <w:jc w:val="both"/>
      </w:pPr>
    </w:p>
    <w:p w:rsidR="00F374E3" w:rsidRDefault="00F374E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374E3">
      <w:headerReference w:type="default" r:id="rId80"/>
      <w:footerReference w:type="default" r:id="rId8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4E3" w:rsidRDefault="00F374E3">
      <w:pPr>
        <w:spacing w:after="0" w:line="240" w:lineRule="auto"/>
      </w:pPr>
      <w:r>
        <w:separator/>
      </w:r>
    </w:p>
  </w:endnote>
  <w:endnote w:type="continuationSeparator" w:id="0">
    <w:p w:rsidR="00F374E3" w:rsidRDefault="00F37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374E3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4632"/>
      <w:gridCol w:w="4773"/>
      <w:gridCol w:w="4633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374E3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374E3">
    <w:pPr>
      <w:pStyle w:val="ConsPlusNormal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4632"/>
      <w:gridCol w:w="4773"/>
      <w:gridCol w:w="4633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374E3">
    <w:pPr>
      <w:pStyle w:val="ConsPlusNormal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3F151E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F151E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374E3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4E3" w:rsidRDefault="00F374E3">
      <w:pPr>
        <w:spacing w:after="0" w:line="240" w:lineRule="auto"/>
      </w:pPr>
      <w:r>
        <w:separator/>
      </w:r>
    </w:p>
  </w:footnote>
  <w:footnote w:type="continuationSeparator" w:id="0">
    <w:p w:rsidR="00F374E3" w:rsidRDefault="00F37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03.07.</w:t>
          </w:r>
          <w:r>
            <w:rPr>
              <w:rFonts w:ascii="Tahoma" w:hAnsi="Tahoma" w:cs="Tahoma"/>
              <w:sz w:val="16"/>
              <w:szCs w:val="16"/>
            </w:rPr>
            <w:t>2014 N 2165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374E3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03.07.2014 N 2165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</w:t>
          </w:r>
          <w:r>
            <w:rPr>
              <w:rFonts w:ascii="Tahoma" w:hAnsi="Tahoma" w:cs="Tahoma"/>
              <w:sz w:val="16"/>
              <w:szCs w:val="16"/>
            </w:rPr>
            <w:t>остав...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374E3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03.07.2014 N 2165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374E3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</w:t>
          </w:r>
          <w:r>
            <w:rPr>
              <w:rFonts w:ascii="Tahoma" w:hAnsi="Tahoma" w:cs="Tahoma"/>
              <w:sz w:val="16"/>
              <w:szCs w:val="16"/>
            </w:rPr>
            <w:t>рода Мурманска от 03.07.2014 N 2165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374E3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03.07.2014 N 2165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374E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F374E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374E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8D3BFF"/>
    <w:rsid w:val="003F151E"/>
    <w:rsid w:val="008D3BFF"/>
    <w:rsid w:val="00F3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92015&amp;date=23.04.2024&amp;dst=100005&amp;field=134" TargetMode="External"/><Relationship Id="rId18" Type="http://schemas.openxmlformats.org/officeDocument/2006/relationships/hyperlink" Target="https://login.consultant.ru/link/?req=doc&amp;base=RLAW087&amp;n=116631&amp;date=23.04.2024&amp;dst=100005&amp;field=134" TargetMode="External"/><Relationship Id="rId26" Type="http://schemas.openxmlformats.org/officeDocument/2006/relationships/hyperlink" Target="https://login.consultant.ru/link/?req=doc&amp;base=RLAW087&amp;n=129609&amp;date=23.04.2024&amp;dst=100036&amp;field=134" TargetMode="External"/><Relationship Id="rId39" Type="http://schemas.openxmlformats.org/officeDocument/2006/relationships/hyperlink" Target="https://login.consultant.ru/link/?req=doc&amp;base=RLAW087&amp;n=121761&amp;date=23.04.2024&amp;dst=100005&amp;field=134" TargetMode="External"/><Relationship Id="rId21" Type="http://schemas.openxmlformats.org/officeDocument/2006/relationships/hyperlink" Target="https://login.consultant.ru/link/?req=doc&amp;base=LAW&amp;n=470713&amp;date=23.04.2024&amp;dst=103400&amp;field=134" TargetMode="External"/><Relationship Id="rId34" Type="http://schemas.openxmlformats.org/officeDocument/2006/relationships/hyperlink" Target="https://login.consultant.ru/link/?req=doc&amp;base=RLAW087&amp;n=106414&amp;date=23.04.2024&amp;dst=100007&amp;field=134" TargetMode="External"/><Relationship Id="rId42" Type="http://schemas.openxmlformats.org/officeDocument/2006/relationships/hyperlink" Target="https://login.consultant.ru/link/?req=doc&amp;base=LAW&amp;n=470713&amp;date=23.04.2024&amp;dst=3704&amp;field=134" TargetMode="External"/><Relationship Id="rId47" Type="http://schemas.openxmlformats.org/officeDocument/2006/relationships/hyperlink" Target="https://login.consultant.ru/link/?req=doc&amp;base=RLAW087&amp;n=106414&amp;date=23.04.2024&amp;dst=100010&amp;field=134" TargetMode="External"/><Relationship Id="rId50" Type="http://schemas.openxmlformats.org/officeDocument/2006/relationships/hyperlink" Target="https://login.consultant.ru/link/?req=doc&amp;base=RLAW087&amp;n=108635&amp;date=23.04.2024&amp;dst=100006&amp;field=134" TargetMode="External"/><Relationship Id="rId55" Type="http://schemas.openxmlformats.org/officeDocument/2006/relationships/hyperlink" Target="https://login.consultant.ru/link/?req=doc&amp;base=RLAW087&amp;n=108635&amp;date=23.04.2024&amp;dst=100009&amp;field=134" TargetMode="External"/><Relationship Id="rId63" Type="http://schemas.openxmlformats.org/officeDocument/2006/relationships/hyperlink" Target="https://login.consultant.ru/link/?req=doc&amp;base=RLAW087&amp;n=108635&amp;date=23.04.2024&amp;dst=100024&amp;field=134" TargetMode="External"/><Relationship Id="rId68" Type="http://schemas.openxmlformats.org/officeDocument/2006/relationships/hyperlink" Target="https://login.consultant.ru/link/?req=doc&amp;base=LAW&amp;n=470713&amp;date=23.04.2024&amp;dst=3704&amp;field=134" TargetMode="External"/><Relationship Id="rId76" Type="http://schemas.openxmlformats.org/officeDocument/2006/relationships/header" Target="header3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RLAW087&amp;n=120119&amp;date=23.04.2024&amp;dst=100014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08635&amp;date=23.04.2024&amp;dst=100005&amp;field=134" TargetMode="External"/><Relationship Id="rId29" Type="http://schemas.openxmlformats.org/officeDocument/2006/relationships/hyperlink" Target="https://login.consultant.ru/link/?req=doc&amp;base=RLAW087&amp;n=120119&amp;date=23.04.2024&amp;dst=100006&amp;field=134" TargetMode="External"/><Relationship Id="rId11" Type="http://schemas.openxmlformats.org/officeDocument/2006/relationships/hyperlink" Target="https://login.consultant.ru/link/?req=doc&amp;base=RLAW087&amp;n=77831&amp;date=23.04.2024&amp;dst=100005&amp;field=134" TargetMode="External"/><Relationship Id="rId24" Type="http://schemas.openxmlformats.org/officeDocument/2006/relationships/hyperlink" Target="https://login.consultant.ru/link/?req=doc&amp;base=LAW&amp;n=474577&amp;date=23.04.2024" TargetMode="External"/><Relationship Id="rId32" Type="http://schemas.openxmlformats.org/officeDocument/2006/relationships/hyperlink" Target="https://login.consultant.ru/link/?req=doc&amp;base=RLAW087&amp;n=82849&amp;date=23.04.2024&amp;dst=100008&amp;field=134" TargetMode="External"/><Relationship Id="rId37" Type="http://schemas.openxmlformats.org/officeDocument/2006/relationships/hyperlink" Target="https://login.consultant.ru/link/?req=doc&amp;base=RLAW087&amp;n=116631&amp;date=23.04.2024&amp;dst=100005&amp;field=134" TargetMode="External"/><Relationship Id="rId40" Type="http://schemas.openxmlformats.org/officeDocument/2006/relationships/hyperlink" Target="https://login.consultant.ru/link/?req=doc&amp;base=RLAW087&amp;n=116631&amp;date=23.04.2024&amp;dst=100006&amp;field=134" TargetMode="External"/><Relationship Id="rId45" Type="http://schemas.openxmlformats.org/officeDocument/2006/relationships/hyperlink" Target="https://login.consultant.ru/link/?req=doc&amp;base=RLAW087&amp;n=129609&amp;date=23.04.2024&amp;dst=100036&amp;field=134" TargetMode="External"/><Relationship Id="rId53" Type="http://schemas.openxmlformats.org/officeDocument/2006/relationships/hyperlink" Target="https://login.consultant.ru/link/?req=doc&amp;base=RLAW087&amp;n=120119&amp;date=23.04.2024&amp;dst=100010&amp;field=134" TargetMode="External"/><Relationship Id="rId58" Type="http://schemas.openxmlformats.org/officeDocument/2006/relationships/hyperlink" Target="https://login.consultant.ru/link/?req=doc&amp;base=RLAW087&amp;n=108635&amp;date=23.04.2024&amp;dst=100012&amp;field=134" TargetMode="External"/><Relationship Id="rId66" Type="http://schemas.openxmlformats.org/officeDocument/2006/relationships/hyperlink" Target="https://login.consultant.ru/link/?req=doc&amp;base=RLAW087&amp;n=106414&amp;date=23.04.2024&amp;dst=100083&amp;field=134" TargetMode="External"/><Relationship Id="rId74" Type="http://schemas.openxmlformats.org/officeDocument/2006/relationships/header" Target="header2.xml"/><Relationship Id="rId79" Type="http://schemas.openxmlformats.org/officeDocument/2006/relationships/footer" Target="footer4.xml"/><Relationship Id="rId5" Type="http://schemas.openxmlformats.org/officeDocument/2006/relationships/endnotes" Target="endnotes.xml"/><Relationship Id="rId61" Type="http://schemas.openxmlformats.org/officeDocument/2006/relationships/image" Target="media/image2.wmf"/><Relationship Id="rId82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87&amp;n=67128&amp;date=23.04.2024&amp;dst=100005&amp;field=134" TargetMode="External"/><Relationship Id="rId19" Type="http://schemas.openxmlformats.org/officeDocument/2006/relationships/hyperlink" Target="https://login.consultant.ru/link/?req=doc&amp;base=RLAW087&amp;n=120119&amp;date=23.04.2024&amp;dst=100005&amp;field=134" TargetMode="External"/><Relationship Id="rId31" Type="http://schemas.openxmlformats.org/officeDocument/2006/relationships/hyperlink" Target="https://login.consultant.ru/link/?req=doc&amp;base=RLAW087&amp;n=77831&amp;date=23.04.2024&amp;dst=100007&amp;field=134" TargetMode="External"/><Relationship Id="rId44" Type="http://schemas.openxmlformats.org/officeDocument/2006/relationships/hyperlink" Target="https://login.consultant.ru/link/?req=doc&amp;base=RLAW087&amp;n=116631&amp;date=23.04.2024&amp;dst=100007&amp;field=134" TargetMode="External"/><Relationship Id="rId52" Type="http://schemas.openxmlformats.org/officeDocument/2006/relationships/hyperlink" Target="https://login.consultant.ru/link/?req=doc&amp;base=RLAW087&amp;n=108635&amp;date=23.04.2024&amp;dst=100007&amp;field=134" TargetMode="External"/><Relationship Id="rId60" Type="http://schemas.openxmlformats.org/officeDocument/2006/relationships/hyperlink" Target="https://login.consultant.ru/link/?req=doc&amp;base=RLAW087&amp;n=108635&amp;date=23.04.2024&amp;dst=100020&amp;field=134" TargetMode="External"/><Relationship Id="rId65" Type="http://schemas.openxmlformats.org/officeDocument/2006/relationships/hyperlink" Target="https://login.consultant.ru/link/?req=doc&amp;base=RLAW087&amp;n=120119&amp;date=23.04.2024&amp;dst=100013&amp;field=134" TargetMode="External"/><Relationship Id="rId73" Type="http://schemas.openxmlformats.org/officeDocument/2006/relationships/footer" Target="footer1.xml"/><Relationship Id="rId78" Type="http://schemas.openxmlformats.org/officeDocument/2006/relationships/header" Target="header4.xml"/><Relationship Id="rId81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53122&amp;date=23.04.2024&amp;dst=100005&amp;field=134" TargetMode="External"/><Relationship Id="rId14" Type="http://schemas.openxmlformats.org/officeDocument/2006/relationships/hyperlink" Target="https://login.consultant.ru/link/?req=doc&amp;base=RLAW087&amp;n=100818&amp;date=23.04.2024&amp;dst=100005&amp;field=134" TargetMode="External"/><Relationship Id="rId22" Type="http://schemas.openxmlformats.org/officeDocument/2006/relationships/hyperlink" Target="https://login.consultant.ru/link/?req=doc&amp;base=LAW&amp;n=471848&amp;date=23.04.2024" TargetMode="External"/><Relationship Id="rId27" Type="http://schemas.openxmlformats.org/officeDocument/2006/relationships/hyperlink" Target="https://login.consultant.ru/link/?req=doc&amp;base=RLAW087&amp;n=82849&amp;date=23.04.2024&amp;dst=100006&amp;field=134" TargetMode="External"/><Relationship Id="rId30" Type="http://schemas.openxmlformats.org/officeDocument/2006/relationships/hyperlink" Target="https://login.consultant.ru/link/?req=doc&amp;base=RLAW087&amp;n=67128&amp;date=23.04.2024&amp;dst=100007&amp;field=134" TargetMode="External"/><Relationship Id="rId35" Type="http://schemas.openxmlformats.org/officeDocument/2006/relationships/hyperlink" Target="https://login.consultant.ru/link/?req=doc&amp;base=RLAW087&amp;n=108635&amp;date=23.04.2024&amp;dst=100005&amp;field=134" TargetMode="External"/><Relationship Id="rId43" Type="http://schemas.openxmlformats.org/officeDocument/2006/relationships/hyperlink" Target="https://login.consultant.ru/link/?req=doc&amp;base=LAW&amp;n=470713&amp;date=23.04.2024&amp;dst=3722&amp;field=134" TargetMode="External"/><Relationship Id="rId48" Type="http://schemas.openxmlformats.org/officeDocument/2006/relationships/hyperlink" Target="https://login.consultant.ru/link/?req=doc&amp;base=RLAW087&amp;n=106414&amp;date=23.04.2024&amp;dst=100012&amp;field=134" TargetMode="External"/><Relationship Id="rId56" Type="http://schemas.openxmlformats.org/officeDocument/2006/relationships/hyperlink" Target="https://login.consultant.ru/link/?req=doc&amp;base=RLAW087&amp;n=121761&amp;date=23.04.2024&amp;dst=100006&amp;field=134" TargetMode="External"/><Relationship Id="rId64" Type="http://schemas.openxmlformats.org/officeDocument/2006/relationships/hyperlink" Target="https://login.consultant.ru/link/?req=doc&amp;base=RLAW087&amp;n=120119&amp;date=23.04.2024&amp;dst=100011&amp;field=134" TargetMode="External"/><Relationship Id="rId69" Type="http://schemas.openxmlformats.org/officeDocument/2006/relationships/hyperlink" Target="https://login.consultant.ru/link/?req=doc&amp;base=LAW&amp;n=470713&amp;date=23.04.2024&amp;dst=3722&amp;field=134" TargetMode="External"/><Relationship Id="rId77" Type="http://schemas.openxmlformats.org/officeDocument/2006/relationships/footer" Target="footer3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087&amp;n=108635&amp;date=23.04.2024&amp;dst=100007&amp;field=134" TargetMode="External"/><Relationship Id="rId72" Type="http://schemas.openxmlformats.org/officeDocument/2006/relationships/header" Target="header1.xml"/><Relationship Id="rId80" Type="http://schemas.openxmlformats.org/officeDocument/2006/relationships/header" Target="header5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087&amp;n=82849&amp;date=23.04.2024&amp;dst=100005&amp;field=134" TargetMode="External"/><Relationship Id="rId17" Type="http://schemas.openxmlformats.org/officeDocument/2006/relationships/hyperlink" Target="https://login.consultant.ru/link/?req=doc&amp;base=RLAW087&amp;n=111838&amp;date=23.04.2024&amp;dst=100005&amp;field=134" TargetMode="External"/><Relationship Id="rId25" Type="http://schemas.openxmlformats.org/officeDocument/2006/relationships/hyperlink" Target="https://login.consultant.ru/link/?req=doc&amp;base=LAW&amp;n=435381&amp;date=23.04.2024&amp;dst=10&amp;field=134" TargetMode="External"/><Relationship Id="rId33" Type="http://schemas.openxmlformats.org/officeDocument/2006/relationships/hyperlink" Target="https://login.consultant.ru/link/?req=doc&amp;base=RLAW087&amp;n=100818&amp;date=23.04.2024&amp;dst=100005&amp;field=134" TargetMode="External"/><Relationship Id="rId38" Type="http://schemas.openxmlformats.org/officeDocument/2006/relationships/hyperlink" Target="https://login.consultant.ru/link/?req=doc&amp;base=RLAW087&amp;n=120119&amp;date=23.04.2024&amp;dst=100007&amp;field=134" TargetMode="External"/><Relationship Id="rId46" Type="http://schemas.openxmlformats.org/officeDocument/2006/relationships/hyperlink" Target="https://login.consultant.ru/link/?req=doc&amp;base=RLAW087&amp;n=120119&amp;date=23.04.2024&amp;dst=100008&amp;field=134" TargetMode="External"/><Relationship Id="rId59" Type="http://schemas.openxmlformats.org/officeDocument/2006/relationships/hyperlink" Target="https://login.consultant.ru/link/?req=doc&amp;base=RLAW087&amp;n=108635&amp;date=23.04.2024&amp;dst=100013&amp;field=134" TargetMode="External"/><Relationship Id="rId67" Type="http://schemas.openxmlformats.org/officeDocument/2006/relationships/hyperlink" Target="https://login.consultant.ru/link/?req=doc&amp;base=RLAW087&amp;n=116631&amp;date=23.04.2024&amp;dst=100009&amp;field=134" TargetMode="External"/><Relationship Id="rId20" Type="http://schemas.openxmlformats.org/officeDocument/2006/relationships/hyperlink" Target="https://login.consultant.ru/link/?req=doc&amp;base=RLAW087&amp;n=121761&amp;date=23.04.2024&amp;dst=100005&amp;field=134" TargetMode="External"/><Relationship Id="rId41" Type="http://schemas.openxmlformats.org/officeDocument/2006/relationships/hyperlink" Target="https://login.consultant.ru/link/?req=doc&amp;base=RLAW087&amp;n=106414&amp;date=23.04.2024&amp;dst=100008&amp;field=134" TargetMode="External"/><Relationship Id="rId54" Type="http://schemas.openxmlformats.org/officeDocument/2006/relationships/hyperlink" Target="https://login.consultant.ru/link/?req=doc&amp;base=RLAW087&amp;n=106414&amp;date=23.04.2024&amp;dst=100016&amp;field=134" TargetMode="External"/><Relationship Id="rId62" Type="http://schemas.openxmlformats.org/officeDocument/2006/relationships/hyperlink" Target="https://login.consultant.ru/link/?req=doc&amp;base=RLAW087&amp;n=108635&amp;date=23.04.2024&amp;dst=100022&amp;field=134" TargetMode="External"/><Relationship Id="rId70" Type="http://schemas.openxmlformats.org/officeDocument/2006/relationships/hyperlink" Target="https://login.consultant.ru/link/?req=doc&amp;base=RLAW087&amp;n=121761&amp;date=23.04.2024&amp;dst=100008&amp;field=134" TargetMode="External"/><Relationship Id="rId75" Type="http://schemas.openxmlformats.org/officeDocument/2006/relationships/footer" Target="footer2.xm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RLAW087&amp;n=106414&amp;date=23.04.2024&amp;dst=100005&amp;field=134" TargetMode="External"/><Relationship Id="rId23" Type="http://schemas.openxmlformats.org/officeDocument/2006/relationships/hyperlink" Target="https://login.consultant.ru/link/?req=doc&amp;base=LAW&amp;n=449642&amp;date=23.04.2024&amp;dst=100152&amp;field=134" TargetMode="External"/><Relationship Id="rId28" Type="http://schemas.openxmlformats.org/officeDocument/2006/relationships/hyperlink" Target="https://login.consultant.ru/link/?req=doc&amp;base=RLAW087&amp;n=106414&amp;date=23.04.2024&amp;dst=100006&amp;field=134" TargetMode="External"/><Relationship Id="rId36" Type="http://schemas.openxmlformats.org/officeDocument/2006/relationships/hyperlink" Target="https://login.consultant.ru/link/?req=doc&amp;base=RLAW087&amp;n=111838&amp;date=23.04.2024&amp;dst=100005&amp;field=134" TargetMode="External"/><Relationship Id="rId49" Type="http://schemas.openxmlformats.org/officeDocument/2006/relationships/hyperlink" Target="https://login.consultant.ru/link/?req=doc&amp;base=RLAW087&amp;n=106414&amp;date=23.04.2024&amp;dst=100013&amp;field=134" TargetMode="External"/><Relationship Id="rId57" Type="http://schemas.openxmlformats.org/officeDocument/2006/relationships/hyperlink" Target="https://login.consultant.ru/link/?req=doc&amp;base=RLAW087&amp;n=108635&amp;date=23.04.2024&amp;dst=100011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6701</Words>
  <Characters>38199</Characters>
  <Application>Microsoft Office Word</Application>
  <DocSecurity>2</DocSecurity>
  <Lines>318</Lines>
  <Paragraphs>89</Paragraphs>
  <ScaleCrop>false</ScaleCrop>
  <Company>КонсультантПлюс Версия 4023.00.50</Company>
  <LinksUpToDate>false</LinksUpToDate>
  <CharactersWithSpaces>44811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03.07.2014 N 2165(ред. от 14.02.2023)"Об утверждении порядка предоставления субсидии на возмещение затрат ресурсоснабжающих организаций по оснащению многоквартирных домов, в которых расположены муниципальные</dc:title>
  <dc:creator>SergeevaAA</dc:creator>
  <cp:lastModifiedBy>SergeevaAA</cp:lastModifiedBy>
  <cp:revision>2</cp:revision>
  <dcterms:created xsi:type="dcterms:W3CDTF">2024-04-23T09:42:00Z</dcterms:created>
  <dcterms:modified xsi:type="dcterms:W3CDTF">2024-04-23T09:42:00Z</dcterms:modified>
</cp:coreProperties>
</file>