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86" w:rsidRDefault="00322886" w:rsidP="00863302">
      <w:pPr>
        <w:pStyle w:val="ConsPlusNonformat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22886" w:rsidRDefault="00863302" w:rsidP="00863302">
      <w:pPr>
        <w:pStyle w:val="ConsPlusNonformat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 </w:t>
      </w:r>
      <w:r w:rsidR="00322886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22886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22886">
        <w:rPr>
          <w:rFonts w:ascii="Times New Roman" w:hAnsi="Times New Roman" w:cs="Times New Roman"/>
          <w:sz w:val="28"/>
          <w:szCs w:val="28"/>
        </w:rPr>
        <w:t>депутатов</w:t>
      </w:r>
      <w:r w:rsidR="00BB42C7">
        <w:rPr>
          <w:rFonts w:ascii="Times New Roman" w:hAnsi="Times New Roman" w:cs="Times New Roman"/>
          <w:sz w:val="28"/>
          <w:szCs w:val="28"/>
        </w:rPr>
        <w:t xml:space="preserve"> города Мурманска от________2017 № 35</w:t>
      </w:r>
      <w:r w:rsidR="0032288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471D0" w:rsidRDefault="009471D0" w:rsidP="00863302">
      <w:pPr>
        <w:autoSpaceDE w:val="0"/>
        <w:autoSpaceDN w:val="0"/>
        <w:adjustRightInd w:val="0"/>
        <w:ind w:left="5954"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471D0" w:rsidRDefault="009471D0" w:rsidP="005852FA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852FA" w:rsidRPr="005852FA" w:rsidRDefault="005852FA" w:rsidP="005852FA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52FA">
        <w:rPr>
          <w:rFonts w:ascii="Times New Roman" w:eastAsiaTheme="minorHAnsi" w:hAnsi="Times New Roman"/>
          <w:sz w:val="28"/>
          <w:szCs w:val="28"/>
          <w:lang w:eastAsia="en-US"/>
        </w:rPr>
        <w:t xml:space="preserve">ИЗМЕНЕНИЯ В </w:t>
      </w:r>
      <w:hyperlink r:id="rId6" w:history="1">
        <w:r w:rsidRPr="005852FA">
          <w:rPr>
            <w:rFonts w:ascii="Times New Roman" w:eastAsiaTheme="minorHAnsi" w:hAnsi="Times New Roman"/>
            <w:sz w:val="28"/>
            <w:szCs w:val="28"/>
            <w:lang w:eastAsia="en-US"/>
          </w:rPr>
          <w:t>ПРИЛОЖЕНИЕ</w:t>
        </w:r>
      </w:hyperlink>
      <w:r w:rsidRPr="005852FA">
        <w:rPr>
          <w:rFonts w:ascii="Times New Roman" w:eastAsiaTheme="minorHAnsi" w:hAnsi="Times New Roman"/>
          <w:sz w:val="28"/>
          <w:szCs w:val="28"/>
          <w:lang w:eastAsia="en-US"/>
        </w:rPr>
        <w:t xml:space="preserve"> К РЕШЕНИЮ СОВЕТА ДЕПУТАТОВ</w:t>
      </w:r>
    </w:p>
    <w:p w:rsidR="004C70FB" w:rsidRPr="00004AE7" w:rsidRDefault="005852FA" w:rsidP="005852FA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52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04AE7">
        <w:rPr>
          <w:rFonts w:ascii="Times New Roman" w:eastAsiaTheme="minorHAnsi" w:hAnsi="Times New Roman"/>
          <w:sz w:val="28"/>
          <w:szCs w:val="28"/>
          <w:lang w:eastAsia="en-US"/>
        </w:rPr>
        <w:t>ГОРОДА МУРМАНСКА ОТ 23.12.2011 № 44-588</w:t>
      </w:r>
      <w:r w:rsidR="00B572E4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Pr="005852FA">
        <w:rPr>
          <w:rFonts w:ascii="Times New Roman" w:eastAsiaTheme="minorHAnsi" w:hAnsi="Times New Roman"/>
          <w:sz w:val="28"/>
          <w:szCs w:val="28"/>
          <w:lang w:eastAsia="en-US"/>
        </w:rPr>
        <w:t>О П</w:t>
      </w:r>
      <w:r w:rsidR="00004AE7">
        <w:rPr>
          <w:rFonts w:ascii="Times New Roman" w:eastAsiaTheme="minorHAnsi" w:hAnsi="Times New Roman"/>
          <w:sz w:val="28"/>
          <w:szCs w:val="28"/>
          <w:lang w:eastAsia="en-US"/>
        </w:rPr>
        <w:t>ОРЯДКЕ СОЗДАНИЯ ПАМЯТНЫХ (МЕМОРИАЛЬНЫХ) ОБЪЕКТОВ И ОБЪЕКТОВ ГОРОДСКОЙ СКУЛЬПТУРЫ В ГОРОДЕ МУРМАНСКЕ</w:t>
      </w:r>
      <w:r w:rsidR="00B572E4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5852FA">
        <w:rPr>
          <w:rFonts w:ascii="Times New Roman" w:eastAsiaTheme="minorHAnsi" w:hAnsi="Times New Roman"/>
          <w:sz w:val="28"/>
          <w:szCs w:val="28"/>
          <w:lang w:eastAsia="en-US"/>
        </w:rPr>
        <w:t xml:space="preserve"> (в ред. </w:t>
      </w:r>
      <w:hyperlink r:id="rId7" w:history="1">
        <w:r w:rsidRPr="005852FA">
          <w:rPr>
            <w:rFonts w:ascii="Times New Roman" w:eastAsiaTheme="minorHAnsi" w:hAnsi="Times New Roman"/>
            <w:sz w:val="28"/>
            <w:szCs w:val="28"/>
            <w:lang w:eastAsia="en-US"/>
          </w:rPr>
          <w:t>решения</w:t>
        </w:r>
      </w:hyperlink>
      <w:r w:rsidRPr="005852FA">
        <w:rPr>
          <w:rFonts w:ascii="Times New Roman" w:eastAsiaTheme="minorHAnsi" w:hAnsi="Times New Roman"/>
          <w:sz w:val="28"/>
          <w:szCs w:val="28"/>
          <w:lang w:eastAsia="en-US"/>
        </w:rPr>
        <w:t xml:space="preserve"> Совета </w:t>
      </w:r>
      <w:r w:rsidR="00004AE7">
        <w:rPr>
          <w:rFonts w:ascii="Times New Roman" w:eastAsiaTheme="minorHAnsi" w:hAnsi="Times New Roman"/>
          <w:sz w:val="28"/>
          <w:szCs w:val="28"/>
          <w:lang w:eastAsia="en-US"/>
        </w:rPr>
        <w:t>депутатов города Мурманска от 02.03.2012</w:t>
      </w:r>
      <w:r w:rsidRPr="005852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572E4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004AE7">
        <w:rPr>
          <w:rFonts w:ascii="Times New Roman" w:eastAsiaTheme="minorHAnsi" w:hAnsi="Times New Roman"/>
          <w:sz w:val="28"/>
          <w:szCs w:val="28"/>
          <w:lang w:eastAsia="en-US"/>
        </w:rPr>
        <w:t xml:space="preserve"> 46-618</w:t>
      </w:r>
      <w:r w:rsidRPr="005852FA"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:rsidR="00E26034" w:rsidRDefault="00E26034" w:rsidP="00E2603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F664AA" w:rsidRDefault="00D24327" w:rsidP="007137D6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4 Статьи 3 </w:t>
      </w:r>
      <w:r w:rsidR="00FD29B5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 xml:space="preserve"> 3 изложить в новой редакции:</w:t>
      </w:r>
    </w:p>
    <w:p w:rsidR="00D24327" w:rsidRPr="007137D6" w:rsidRDefault="00D24327" w:rsidP="00D24327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«Создание памятных (мемориальных) объектов и объектов городской скульптуры осуществляется за счет бюджетного финансирования и (или) за счет внебюджетных средств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6E698C" w:rsidRDefault="00D24327" w:rsidP="00623E7C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623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623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</w:t>
      </w:r>
      <w:r w:rsidR="00FD29B5" w:rsidRPr="007137D6">
        <w:rPr>
          <w:rFonts w:ascii="Times New Roman" w:hAnsi="Times New Roman"/>
          <w:sz w:val="28"/>
          <w:szCs w:val="28"/>
        </w:rPr>
        <w:t xml:space="preserve"> </w:t>
      </w:r>
      <w:r w:rsidR="009C7D39">
        <w:rPr>
          <w:rFonts w:ascii="Times New Roman" w:hAnsi="Times New Roman"/>
          <w:sz w:val="28"/>
          <w:szCs w:val="28"/>
        </w:rPr>
        <w:t>6</w:t>
      </w:r>
      <w:r w:rsidR="00FD29B5">
        <w:rPr>
          <w:rFonts w:ascii="Times New Roman" w:hAnsi="Times New Roman"/>
          <w:sz w:val="28"/>
          <w:szCs w:val="28"/>
        </w:rPr>
        <w:t xml:space="preserve"> </w:t>
      </w:r>
      <w:r w:rsidR="006E698C">
        <w:rPr>
          <w:rFonts w:ascii="Times New Roman" w:hAnsi="Times New Roman"/>
          <w:sz w:val="28"/>
          <w:szCs w:val="28"/>
        </w:rPr>
        <w:t xml:space="preserve">после слов «(далее </w:t>
      </w:r>
      <w:r w:rsidR="00623E7C">
        <w:rPr>
          <w:rFonts w:ascii="Times New Roman" w:hAnsi="Times New Roman"/>
          <w:sz w:val="28"/>
          <w:szCs w:val="28"/>
        </w:rPr>
        <w:t>-</w:t>
      </w:r>
      <w:r w:rsidR="006E698C">
        <w:rPr>
          <w:rFonts w:ascii="Times New Roman" w:hAnsi="Times New Roman"/>
          <w:sz w:val="28"/>
          <w:szCs w:val="28"/>
        </w:rPr>
        <w:t xml:space="preserve"> инициатор)» </w:t>
      </w:r>
      <w:r w:rsidR="00FD29B5">
        <w:rPr>
          <w:rFonts w:ascii="Times New Roman" w:hAnsi="Times New Roman"/>
          <w:sz w:val="28"/>
          <w:szCs w:val="28"/>
        </w:rPr>
        <w:t xml:space="preserve">добавить </w:t>
      </w:r>
      <w:r w:rsidR="006E698C">
        <w:rPr>
          <w:rFonts w:ascii="Times New Roman" w:hAnsi="Times New Roman"/>
          <w:sz w:val="28"/>
          <w:szCs w:val="28"/>
        </w:rPr>
        <w:t>словами следующего содержания:</w:t>
      </w:r>
    </w:p>
    <w:p w:rsidR="006E698C" w:rsidRDefault="006E698C" w:rsidP="006E698C">
      <w:pPr>
        <w:pStyle w:val="a3"/>
        <w:autoSpaceDE w:val="0"/>
        <w:autoSpaceDN w:val="0"/>
        <w:adjustRightInd w:val="0"/>
        <w:ind w:left="5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23E7C">
        <w:rPr>
          <w:rFonts w:ascii="Times New Roman" w:hAnsi="Times New Roman"/>
          <w:sz w:val="28"/>
          <w:szCs w:val="28"/>
        </w:rPr>
        <w:t>с учетом условий, установленных пунктами 4 и</w:t>
      </w:r>
      <w:r>
        <w:rPr>
          <w:rFonts w:ascii="Times New Roman" w:hAnsi="Times New Roman"/>
          <w:sz w:val="28"/>
          <w:szCs w:val="28"/>
        </w:rPr>
        <w:t xml:space="preserve"> 5</w:t>
      </w:r>
      <w:r w:rsidR="00623E7C">
        <w:rPr>
          <w:rFonts w:ascii="Times New Roman" w:hAnsi="Times New Roman"/>
          <w:sz w:val="28"/>
          <w:szCs w:val="28"/>
        </w:rPr>
        <w:t xml:space="preserve"> настоящей статьи</w:t>
      </w:r>
      <w:proofErr w:type="gramStart"/>
      <w:r w:rsidR="00623E7C">
        <w:rPr>
          <w:rFonts w:ascii="Times New Roman" w:hAnsi="Times New Roman"/>
          <w:sz w:val="28"/>
          <w:szCs w:val="28"/>
        </w:rPr>
        <w:t>.».</w:t>
      </w:r>
      <w:proofErr w:type="gramEnd"/>
    </w:p>
    <w:p w:rsidR="00623E7C" w:rsidRDefault="00623E7C" w:rsidP="00623E7C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</w:t>
      </w:r>
      <w:r>
        <w:rPr>
          <w:rFonts w:ascii="Times New Roman" w:hAnsi="Times New Roman"/>
          <w:sz w:val="28"/>
          <w:szCs w:val="28"/>
        </w:rPr>
        <w:t xml:space="preserve">  Статьи</w:t>
      </w:r>
      <w:r w:rsidRPr="007137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 после слов «(далее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инициатор)» добавить словами следующего содержания:</w:t>
      </w:r>
    </w:p>
    <w:p w:rsidR="00623E7C" w:rsidRDefault="00623E7C" w:rsidP="00623E7C">
      <w:pPr>
        <w:pStyle w:val="a3"/>
        <w:autoSpaceDE w:val="0"/>
        <w:autoSpaceDN w:val="0"/>
        <w:adjustRightInd w:val="0"/>
        <w:ind w:left="5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 учетом условий, установленных пунктами 4 и 5 настоящей статьи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D24327" w:rsidRDefault="00D24327" w:rsidP="00D24327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137D6">
        <w:rPr>
          <w:rFonts w:ascii="Times New Roman" w:hAnsi="Times New Roman"/>
          <w:sz w:val="28"/>
          <w:szCs w:val="28"/>
        </w:rPr>
        <w:t xml:space="preserve">Статью </w:t>
      </w:r>
      <w:r>
        <w:rPr>
          <w:rFonts w:ascii="Times New Roman" w:hAnsi="Times New Roman"/>
          <w:sz w:val="28"/>
          <w:szCs w:val="28"/>
        </w:rPr>
        <w:t>6 добавить новыми пунктами 4, 5 следующего содержания</w:t>
      </w:r>
      <w:r w:rsidRPr="007137D6">
        <w:rPr>
          <w:rFonts w:ascii="Times New Roman" w:hAnsi="Times New Roman"/>
          <w:sz w:val="28"/>
          <w:szCs w:val="28"/>
        </w:rPr>
        <w:t>:</w:t>
      </w:r>
    </w:p>
    <w:p w:rsidR="00CA2FB6" w:rsidRDefault="00D24327" w:rsidP="00D24327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B45AB">
        <w:rPr>
          <w:rFonts w:ascii="Times New Roman" w:hAnsi="Times New Roman"/>
          <w:sz w:val="28"/>
          <w:szCs w:val="28"/>
        </w:rPr>
        <w:t>«4. Право внести предложение о создании памятного (мемориального)</w:t>
      </w:r>
      <w:r w:rsidR="00316065">
        <w:rPr>
          <w:rFonts w:ascii="Times New Roman" w:hAnsi="Times New Roman"/>
          <w:sz w:val="28"/>
          <w:szCs w:val="28"/>
        </w:rPr>
        <w:t xml:space="preserve"> объекта</w:t>
      </w:r>
      <w:r w:rsidR="002B45AB">
        <w:rPr>
          <w:rFonts w:ascii="Times New Roman" w:hAnsi="Times New Roman"/>
          <w:sz w:val="28"/>
          <w:szCs w:val="28"/>
        </w:rPr>
        <w:t xml:space="preserve"> за счет или с привлечением </w:t>
      </w:r>
      <w:r w:rsidR="00CA2FB6">
        <w:rPr>
          <w:rFonts w:ascii="Times New Roman" w:hAnsi="Times New Roman"/>
          <w:sz w:val="28"/>
          <w:szCs w:val="28"/>
        </w:rPr>
        <w:t>средств бюджета Мурманской области</w:t>
      </w:r>
      <w:r w:rsidR="002B45AB">
        <w:rPr>
          <w:rFonts w:ascii="Times New Roman" w:hAnsi="Times New Roman"/>
          <w:sz w:val="28"/>
          <w:szCs w:val="28"/>
        </w:rPr>
        <w:t xml:space="preserve"> принадлежит исключительно </w:t>
      </w:r>
      <w:r w:rsidR="00CA2FB6">
        <w:rPr>
          <w:rFonts w:ascii="Times New Roman" w:hAnsi="Times New Roman"/>
          <w:sz w:val="28"/>
          <w:szCs w:val="28"/>
        </w:rPr>
        <w:t>органам Государств</w:t>
      </w:r>
      <w:r w:rsidR="00623E7C">
        <w:rPr>
          <w:rFonts w:ascii="Times New Roman" w:hAnsi="Times New Roman"/>
          <w:sz w:val="28"/>
          <w:szCs w:val="28"/>
        </w:rPr>
        <w:t>енной власти Мурманской области</w:t>
      </w:r>
      <w:proofErr w:type="gramStart"/>
      <w:r w:rsidR="00CA2FB6">
        <w:rPr>
          <w:rFonts w:ascii="Times New Roman" w:hAnsi="Times New Roman"/>
          <w:sz w:val="28"/>
          <w:szCs w:val="28"/>
        </w:rPr>
        <w:t>.».</w:t>
      </w:r>
      <w:proofErr w:type="gramEnd"/>
    </w:p>
    <w:p w:rsidR="00CA2FB6" w:rsidRPr="009C7D39" w:rsidRDefault="00CA2FB6" w:rsidP="00CA2FB6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«5</w:t>
      </w:r>
      <w:r>
        <w:rPr>
          <w:rFonts w:ascii="Times New Roman" w:hAnsi="Times New Roman"/>
          <w:sz w:val="28"/>
          <w:szCs w:val="28"/>
        </w:rPr>
        <w:t>. Право внести предложение о создании памятного (мемориального) объекта и</w:t>
      </w:r>
      <w:r w:rsidRPr="009C7D39">
        <w:rPr>
          <w:rFonts w:ascii="Times New Roman" w:hAnsi="Times New Roman"/>
          <w:sz w:val="28"/>
          <w:szCs w:val="28"/>
        </w:rPr>
        <w:t xml:space="preserve"> объекта </w:t>
      </w:r>
      <w:r>
        <w:rPr>
          <w:rFonts w:ascii="Times New Roman" w:hAnsi="Times New Roman"/>
          <w:sz w:val="28"/>
          <w:szCs w:val="28"/>
        </w:rPr>
        <w:t>городской скульптуры за счет или с привлечением средств бюджета города Мурманска</w:t>
      </w:r>
      <w:r w:rsidR="00316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принадлежит</w:t>
      </w:r>
      <w:r w:rsidR="00316065">
        <w:rPr>
          <w:rFonts w:ascii="Times New Roman" w:hAnsi="Times New Roman"/>
          <w:sz w:val="28"/>
          <w:szCs w:val="28"/>
        </w:rPr>
        <w:t xml:space="preserve"> исключительно </w:t>
      </w:r>
      <w:r>
        <w:rPr>
          <w:rFonts w:ascii="Times New Roman" w:hAnsi="Times New Roman"/>
          <w:sz w:val="28"/>
          <w:szCs w:val="28"/>
        </w:rPr>
        <w:t>Главе муниципального образования город Мурманск, Совету депутатов города Мурманска, администрации города Мурманска или уполномоченным ею структурным подразделениям администрации города Мурманска при наличии финансового обоснования</w:t>
      </w:r>
      <w:r w:rsidRPr="009C7D39">
        <w:rPr>
          <w:rFonts w:ascii="Times New Roman" w:hAnsi="Times New Roman"/>
          <w:sz w:val="28"/>
          <w:szCs w:val="28"/>
        </w:rPr>
        <w:t xml:space="preserve"> данного предложения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9C7D39">
        <w:rPr>
          <w:rFonts w:ascii="Times New Roman" w:hAnsi="Times New Roman"/>
          <w:sz w:val="28"/>
          <w:szCs w:val="28"/>
        </w:rPr>
        <w:t>».</w:t>
      </w:r>
      <w:proofErr w:type="gramEnd"/>
    </w:p>
    <w:p w:rsidR="009C7D39" w:rsidRPr="007137D6" w:rsidRDefault="00273915" w:rsidP="009C7D3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Статьи 6</w:t>
      </w:r>
      <w:r w:rsidR="009C7D39" w:rsidRPr="007137D6">
        <w:rPr>
          <w:rFonts w:ascii="Times New Roman" w:hAnsi="Times New Roman"/>
          <w:sz w:val="28"/>
          <w:szCs w:val="28"/>
        </w:rPr>
        <w:t xml:space="preserve"> </w:t>
      </w:r>
      <w:r w:rsidR="00316065">
        <w:rPr>
          <w:rFonts w:ascii="Times New Roman" w:hAnsi="Times New Roman"/>
          <w:sz w:val="28"/>
          <w:szCs w:val="28"/>
        </w:rPr>
        <w:t>считать пунктом 6</w:t>
      </w:r>
      <w:r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157FF7" w:rsidRDefault="00157FF7" w:rsidP="00157FF7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Статьи 7 изложить в новой редакции</w:t>
      </w:r>
      <w:r w:rsidR="007137D6" w:rsidRPr="007137D6">
        <w:rPr>
          <w:rFonts w:ascii="Times New Roman" w:hAnsi="Times New Roman"/>
          <w:sz w:val="28"/>
          <w:szCs w:val="28"/>
        </w:rPr>
        <w:t>:</w:t>
      </w:r>
    </w:p>
    <w:p w:rsidR="00157FF7" w:rsidRDefault="00157FF7" w:rsidP="00157FF7">
      <w:pPr>
        <w:pStyle w:val="ConsPlusNormal"/>
        <w:ind w:firstLine="540"/>
        <w:jc w:val="both"/>
      </w:pPr>
      <w:r>
        <w:t>«</w:t>
      </w:r>
      <w:r>
        <w:t xml:space="preserve">1. </w:t>
      </w:r>
      <w:hyperlink r:id="rId8" w:anchor="Par324" w:tooltip="Ссылка на текущий документ" w:history="1">
        <w:r w:rsidRPr="00157FF7">
          <w:rPr>
            <w:rStyle w:val="a6"/>
            <w:color w:val="auto"/>
            <w:u w:val="none"/>
          </w:rPr>
          <w:t>Предложение</w:t>
        </w:r>
      </w:hyperlink>
      <w:r w:rsidRPr="00157FF7">
        <w:t xml:space="preserve"> </w:t>
      </w:r>
      <w:r>
        <w:t>о создании памятного (мемориального) объекта, оформленное в соответствии с приложением N 1 к настоящему Порядку, должно содержать:</w:t>
      </w:r>
    </w:p>
    <w:p w:rsidR="00157FF7" w:rsidRDefault="00157FF7" w:rsidP="00157FF7">
      <w:pPr>
        <w:pStyle w:val="ConsPlusNormal"/>
        <w:ind w:firstLine="540"/>
        <w:jc w:val="both"/>
      </w:pPr>
      <w:r>
        <w:t>указание инициатора (инициативной группы);</w:t>
      </w:r>
    </w:p>
    <w:p w:rsidR="00157FF7" w:rsidRDefault="00157FF7" w:rsidP="00157FF7">
      <w:pPr>
        <w:pStyle w:val="ConsPlusNormal"/>
        <w:ind w:firstLine="540"/>
        <w:jc w:val="both"/>
      </w:pPr>
      <w:r>
        <w:t>указание вида памятного (мемориального) объекта;</w:t>
      </w:r>
    </w:p>
    <w:p w:rsidR="00157FF7" w:rsidRDefault="00157FF7" w:rsidP="00157FF7">
      <w:pPr>
        <w:pStyle w:val="ConsPlusNormal"/>
        <w:ind w:firstLine="540"/>
        <w:jc w:val="both"/>
      </w:pPr>
      <w:r>
        <w:t>указание события или личности, память которых предлагается увековечить, либо собирательного образа;</w:t>
      </w:r>
    </w:p>
    <w:p w:rsidR="00157FF7" w:rsidRDefault="00157FF7" w:rsidP="00157FF7">
      <w:pPr>
        <w:pStyle w:val="ConsPlusNormal"/>
        <w:ind w:firstLine="540"/>
        <w:jc w:val="both"/>
      </w:pPr>
      <w:r>
        <w:t xml:space="preserve">указание </w:t>
      </w:r>
      <w:r>
        <w:t>места расположения (установки) памятного (мемориального) объекта;</w:t>
      </w:r>
    </w:p>
    <w:p w:rsidR="00157FF7" w:rsidRDefault="00157FF7" w:rsidP="00157FF7">
      <w:pPr>
        <w:pStyle w:val="ConsPlusNormal"/>
        <w:ind w:firstLine="540"/>
        <w:jc w:val="both"/>
      </w:pPr>
      <w:r>
        <w:lastRenderedPageBreak/>
        <w:t xml:space="preserve">указание </w:t>
      </w:r>
      <w:r>
        <w:t>пояснительной надписи (текста) на памятном (мемориальном) объекте;</w:t>
      </w:r>
    </w:p>
    <w:p w:rsidR="00157FF7" w:rsidRDefault="00157FF7" w:rsidP="00157FF7">
      <w:pPr>
        <w:pStyle w:val="ConsPlusNormal"/>
        <w:ind w:firstLine="540"/>
        <w:jc w:val="both"/>
      </w:pPr>
      <w:r>
        <w:t>обоснование предложения;</w:t>
      </w:r>
    </w:p>
    <w:p w:rsidR="00157FF7" w:rsidRDefault="00157FF7" w:rsidP="00157FF7">
      <w:pPr>
        <w:pStyle w:val="ConsPlusNormal"/>
        <w:ind w:firstLine="540"/>
        <w:jc w:val="both"/>
      </w:pPr>
      <w:r>
        <w:t>указание заказчика, если он определен на момент подачи предложения;</w:t>
      </w:r>
    </w:p>
    <w:p w:rsidR="00157FF7" w:rsidRDefault="00157FF7" w:rsidP="00157FF7">
      <w:pPr>
        <w:pStyle w:val="ConsPlusNormal"/>
        <w:ind w:firstLine="540"/>
        <w:jc w:val="both"/>
      </w:pPr>
      <w:r>
        <w:t xml:space="preserve">указание </w:t>
      </w:r>
      <w:r>
        <w:t>источника финансирования создания памятного (мемориального) объекта;</w:t>
      </w:r>
    </w:p>
    <w:p w:rsidR="00157FF7" w:rsidRDefault="00157FF7" w:rsidP="00157FF7">
      <w:pPr>
        <w:pStyle w:val="ConsPlusNormal"/>
        <w:ind w:firstLine="540"/>
        <w:jc w:val="both"/>
      </w:pPr>
      <w:r>
        <w:t>перечень приложений к предложению</w:t>
      </w:r>
      <w:proofErr w:type="gramStart"/>
      <w:r w:rsidR="00C204C4">
        <w:t>.</w:t>
      </w:r>
      <w:r>
        <w:t>»</w:t>
      </w:r>
      <w:r>
        <w:t>.</w:t>
      </w:r>
      <w:proofErr w:type="gramEnd"/>
    </w:p>
    <w:p w:rsidR="00157FF7" w:rsidRDefault="00157FF7" w:rsidP="00157FF7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Статьи 8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Pr="007137D6">
        <w:rPr>
          <w:rFonts w:ascii="Times New Roman" w:hAnsi="Times New Roman"/>
          <w:sz w:val="28"/>
          <w:szCs w:val="28"/>
        </w:rPr>
        <w:t>:</w:t>
      </w:r>
    </w:p>
    <w:p w:rsidR="00157FF7" w:rsidRDefault="00C204C4" w:rsidP="00157FF7">
      <w:pPr>
        <w:pStyle w:val="ConsPlusNormal"/>
        <w:ind w:firstLine="540"/>
        <w:jc w:val="both"/>
      </w:pPr>
      <w:r>
        <w:t>«</w:t>
      </w:r>
      <w:r w:rsidR="00157FF7">
        <w:t xml:space="preserve">1. </w:t>
      </w:r>
      <w:hyperlink r:id="rId9" w:anchor="Par371" w:tooltip="Ссылка на текущий документ" w:history="1">
        <w:r w:rsidR="00157FF7" w:rsidRPr="00157FF7">
          <w:rPr>
            <w:rStyle w:val="a6"/>
            <w:color w:val="auto"/>
            <w:u w:val="none"/>
          </w:rPr>
          <w:t>Предложение</w:t>
        </w:r>
      </w:hyperlink>
      <w:r w:rsidR="00157FF7" w:rsidRPr="00157FF7">
        <w:t xml:space="preserve"> </w:t>
      </w:r>
      <w:r w:rsidR="00157FF7">
        <w:t>о создании объекта городской скульптуры, оформленное в соответствии с приложением N 2 к настоящему Порядку, должно содержать:</w:t>
      </w:r>
    </w:p>
    <w:p w:rsidR="00157FF7" w:rsidRDefault="00157FF7" w:rsidP="00157FF7">
      <w:pPr>
        <w:pStyle w:val="ConsPlusNormal"/>
        <w:ind w:firstLine="540"/>
        <w:jc w:val="both"/>
      </w:pPr>
      <w:r>
        <w:t>указание инициатора;</w:t>
      </w:r>
    </w:p>
    <w:p w:rsidR="00157FF7" w:rsidRDefault="00157FF7" w:rsidP="00157FF7">
      <w:pPr>
        <w:pStyle w:val="ConsPlusNormal"/>
        <w:ind w:firstLine="540"/>
        <w:jc w:val="both"/>
      </w:pPr>
      <w:r>
        <w:t>указание темы объекта городской скульптуры;</w:t>
      </w:r>
    </w:p>
    <w:p w:rsidR="00157FF7" w:rsidRDefault="00F408AF" w:rsidP="00157FF7">
      <w:pPr>
        <w:pStyle w:val="ConsPlusNormal"/>
        <w:ind w:firstLine="540"/>
        <w:jc w:val="both"/>
      </w:pPr>
      <w:r>
        <w:t xml:space="preserve">указание </w:t>
      </w:r>
      <w:r w:rsidR="00157FF7">
        <w:t xml:space="preserve"> места расположения (установки) объекта городской скульптуры;</w:t>
      </w:r>
    </w:p>
    <w:p w:rsidR="00157FF7" w:rsidRDefault="00F408AF" w:rsidP="00157FF7">
      <w:pPr>
        <w:pStyle w:val="ConsPlusNormal"/>
        <w:ind w:firstLine="540"/>
        <w:jc w:val="both"/>
      </w:pPr>
      <w:r>
        <w:t xml:space="preserve">указание </w:t>
      </w:r>
      <w:r w:rsidR="00157FF7">
        <w:t>пояснительной надписи (текста) на объекте городской скульптуры;</w:t>
      </w:r>
    </w:p>
    <w:p w:rsidR="00157FF7" w:rsidRDefault="00157FF7" w:rsidP="00157FF7">
      <w:pPr>
        <w:pStyle w:val="ConsPlusNormal"/>
        <w:ind w:firstLine="540"/>
        <w:jc w:val="both"/>
      </w:pPr>
      <w:r>
        <w:t>обоснование предложения (историко-культурное, географическое, архитектурно-художественное и (или) иное);</w:t>
      </w:r>
    </w:p>
    <w:p w:rsidR="00157FF7" w:rsidRDefault="00157FF7" w:rsidP="00157FF7">
      <w:pPr>
        <w:pStyle w:val="ConsPlusNormal"/>
        <w:ind w:firstLine="540"/>
        <w:jc w:val="both"/>
      </w:pPr>
      <w:r>
        <w:t>указание заказчика, если он определен на момент подачи предложения;</w:t>
      </w:r>
    </w:p>
    <w:p w:rsidR="00157FF7" w:rsidRDefault="00F408AF" w:rsidP="00157FF7">
      <w:pPr>
        <w:pStyle w:val="ConsPlusNormal"/>
        <w:ind w:firstLine="540"/>
        <w:jc w:val="both"/>
      </w:pPr>
      <w:r>
        <w:t xml:space="preserve">указание </w:t>
      </w:r>
      <w:proofErr w:type="gramStart"/>
      <w:r w:rsidR="00157FF7">
        <w:t>источника финансирования создания объекта городской скульптуры</w:t>
      </w:r>
      <w:proofErr w:type="gramEnd"/>
      <w:r w:rsidR="00157FF7">
        <w:t>;</w:t>
      </w:r>
    </w:p>
    <w:p w:rsidR="00157FF7" w:rsidRDefault="00157FF7" w:rsidP="00157FF7">
      <w:pPr>
        <w:pStyle w:val="ConsPlusNormal"/>
        <w:ind w:firstLine="540"/>
        <w:jc w:val="both"/>
      </w:pPr>
      <w:r>
        <w:t>перечень приложений к предложению</w:t>
      </w:r>
      <w:proofErr w:type="gramStart"/>
      <w:r w:rsidR="00C204C4">
        <w:t>.»</w:t>
      </w:r>
      <w:r>
        <w:t>.</w:t>
      </w:r>
      <w:proofErr w:type="gramEnd"/>
    </w:p>
    <w:p w:rsidR="00A74630" w:rsidRDefault="00A74630" w:rsidP="00A74630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 Статьи 13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Pr="007137D6">
        <w:rPr>
          <w:rFonts w:ascii="Times New Roman" w:hAnsi="Times New Roman"/>
          <w:sz w:val="28"/>
          <w:szCs w:val="28"/>
        </w:rPr>
        <w:t>:</w:t>
      </w:r>
    </w:p>
    <w:p w:rsidR="00A74630" w:rsidRDefault="00EE1C7C" w:rsidP="00A74630">
      <w:pPr>
        <w:pStyle w:val="ConsPlusNormal"/>
        <w:ind w:firstLine="540"/>
        <w:jc w:val="both"/>
      </w:pPr>
      <w:r>
        <w:t>«</w:t>
      </w:r>
      <w:r w:rsidR="00A74630">
        <w:t>5. Решение комиссии о рассмотрении предложения должно содержать:</w:t>
      </w:r>
    </w:p>
    <w:p w:rsidR="00A74630" w:rsidRDefault="00A74630" w:rsidP="00A74630">
      <w:pPr>
        <w:pStyle w:val="ConsPlusNormal"/>
        <w:ind w:firstLine="540"/>
        <w:jc w:val="both"/>
      </w:pPr>
      <w:r>
        <w:t>указание инициатора (инициативной группы);</w:t>
      </w:r>
    </w:p>
    <w:p w:rsidR="00A74630" w:rsidRDefault="00A74630" w:rsidP="00A74630">
      <w:pPr>
        <w:pStyle w:val="ConsPlusNormal"/>
        <w:ind w:firstLine="540"/>
        <w:jc w:val="both"/>
      </w:pPr>
      <w:r>
        <w:t>указание вида памятного (мемориального) объекта;</w:t>
      </w:r>
    </w:p>
    <w:p w:rsidR="00A74630" w:rsidRDefault="00A74630" w:rsidP="00A74630">
      <w:pPr>
        <w:pStyle w:val="ConsPlusNormal"/>
        <w:ind w:firstLine="540"/>
        <w:jc w:val="both"/>
      </w:pPr>
      <w:r>
        <w:t>указание события или личности, память которых предлагается увековечить, либо собирательного образа;</w:t>
      </w:r>
    </w:p>
    <w:p w:rsidR="00A74630" w:rsidRDefault="00EE1C7C" w:rsidP="00A74630">
      <w:pPr>
        <w:pStyle w:val="ConsPlusNormal"/>
        <w:ind w:firstLine="540"/>
        <w:jc w:val="both"/>
      </w:pPr>
      <w:r>
        <w:t xml:space="preserve">указание </w:t>
      </w:r>
      <w:r w:rsidR="00A74630">
        <w:t>места расположения (установки) памятного (мемориального) объекта или объекта городской скульптуры;</w:t>
      </w:r>
    </w:p>
    <w:p w:rsidR="00A74630" w:rsidRDefault="00EE1C7C" w:rsidP="00A74630">
      <w:pPr>
        <w:pStyle w:val="ConsPlusNormal"/>
        <w:ind w:firstLine="540"/>
        <w:jc w:val="both"/>
      </w:pPr>
      <w:r>
        <w:t xml:space="preserve">указание </w:t>
      </w:r>
      <w:r w:rsidR="00A74630">
        <w:t>пояснительной надписи (текста) на памятном (мемориальном) объекте или объекте городской скульптуры;</w:t>
      </w:r>
    </w:p>
    <w:p w:rsidR="00A74630" w:rsidRDefault="00EE1C7C" w:rsidP="00A74630">
      <w:pPr>
        <w:pStyle w:val="ConsPlusNormal"/>
        <w:ind w:firstLine="540"/>
        <w:jc w:val="both"/>
      </w:pPr>
      <w:r>
        <w:t>указание</w:t>
      </w:r>
      <w:r w:rsidR="00A74630">
        <w:t xml:space="preserve"> заказчика памятного (мемориального) объекта или объекта городской культуры;</w:t>
      </w:r>
    </w:p>
    <w:p w:rsidR="00A74630" w:rsidRDefault="00EE1C7C" w:rsidP="00A74630">
      <w:pPr>
        <w:pStyle w:val="ConsPlusNormal"/>
        <w:ind w:firstLine="540"/>
        <w:jc w:val="both"/>
      </w:pPr>
      <w:r>
        <w:t xml:space="preserve">указание </w:t>
      </w:r>
      <w:r w:rsidR="00A74630">
        <w:t>источника (источников) финансирования создания памятного (мемориального) объекта или объекта городской скульптуры;</w:t>
      </w:r>
    </w:p>
    <w:p w:rsidR="00A74630" w:rsidRDefault="00A74630" w:rsidP="00A74630">
      <w:pPr>
        <w:pStyle w:val="ConsPlusNormal"/>
        <w:ind w:firstLine="540"/>
        <w:jc w:val="both"/>
      </w:pPr>
      <w:r>
        <w:t>рекомендацию Совету или администрации города;</w:t>
      </w:r>
    </w:p>
    <w:p w:rsidR="00A74630" w:rsidRDefault="00A74630" w:rsidP="00A74630">
      <w:pPr>
        <w:pStyle w:val="ConsPlusNormal"/>
        <w:ind w:firstLine="540"/>
        <w:jc w:val="both"/>
      </w:pPr>
      <w:r>
        <w:t>обоснование рекомендации об отклонении предложения.</w:t>
      </w:r>
    </w:p>
    <w:p w:rsidR="00A74630" w:rsidRDefault="00A74630" w:rsidP="00A74630">
      <w:pPr>
        <w:pStyle w:val="ConsPlusNormal"/>
        <w:ind w:firstLine="540"/>
        <w:jc w:val="both"/>
      </w:pPr>
      <w:r>
        <w:t xml:space="preserve">Решение комиссии о создании памятной (мемориальной) доски или объекта городской скульптуры может содержать рекомендацию администрации города </w:t>
      </w:r>
      <w:r w:rsidR="008169DD">
        <w:t xml:space="preserve">Мурманска </w:t>
      </w:r>
      <w:r>
        <w:t>о строительстве (установке) указанных объектов без проведения конкурса на основе эскизного проекта, представленного инициатором (инициативной группой)</w:t>
      </w:r>
      <w:proofErr w:type="gramStart"/>
      <w:r>
        <w:t>.</w:t>
      </w:r>
      <w:r w:rsidR="00EE1C7C">
        <w:t>»</w:t>
      </w:r>
      <w:proofErr w:type="gramEnd"/>
      <w:r w:rsidR="00EE1C7C">
        <w:t>.</w:t>
      </w:r>
    </w:p>
    <w:p w:rsidR="007137D6" w:rsidRDefault="00650F06" w:rsidP="007137D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137D6">
        <w:rPr>
          <w:rFonts w:ascii="Times New Roman" w:hAnsi="Times New Roman"/>
          <w:sz w:val="28"/>
          <w:szCs w:val="28"/>
        </w:rPr>
        <w:t>. Пункт 4 Статьи 14 изложить в следующей редакции:</w:t>
      </w:r>
    </w:p>
    <w:p w:rsidR="00F664AA" w:rsidRDefault="007137D6" w:rsidP="007137D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664AA">
        <w:rPr>
          <w:rFonts w:ascii="Times New Roman" w:hAnsi="Times New Roman"/>
          <w:sz w:val="28"/>
          <w:szCs w:val="28"/>
        </w:rPr>
        <w:t xml:space="preserve">«4. В случае принятия Советом решения об отклонении предложения о создании памятного (мемориального) объекта повторное рассмотрение данного </w:t>
      </w:r>
      <w:r w:rsidR="00F664AA">
        <w:rPr>
          <w:rFonts w:ascii="Times New Roman" w:hAnsi="Times New Roman"/>
          <w:sz w:val="28"/>
          <w:szCs w:val="28"/>
        </w:rPr>
        <w:lastRenderedPageBreak/>
        <w:t>предложения (</w:t>
      </w:r>
      <w:r w:rsidR="00316065">
        <w:rPr>
          <w:rFonts w:ascii="Times New Roman" w:hAnsi="Times New Roman"/>
          <w:sz w:val="28"/>
          <w:szCs w:val="28"/>
        </w:rPr>
        <w:t>далее - П</w:t>
      </w:r>
      <w:r w:rsidR="00F664AA">
        <w:rPr>
          <w:rFonts w:ascii="Times New Roman" w:hAnsi="Times New Roman"/>
          <w:sz w:val="28"/>
          <w:szCs w:val="28"/>
        </w:rPr>
        <w:t>овторное предложение) допускается не ранее чем через 3 года с даты принятия такого решения</w:t>
      </w:r>
      <w:proofErr w:type="gramStart"/>
      <w:r w:rsidR="003F6929">
        <w:rPr>
          <w:rFonts w:ascii="Times New Roman" w:hAnsi="Times New Roman"/>
          <w:sz w:val="28"/>
          <w:szCs w:val="28"/>
        </w:rPr>
        <w:t>.</w:t>
      </w:r>
      <w:r w:rsidR="00F664AA">
        <w:rPr>
          <w:rFonts w:ascii="Times New Roman" w:hAnsi="Times New Roman"/>
          <w:sz w:val="28"/>
          <w:szCs w:val="28"/>
        </w:rPr>
        <w:t>».</w:t>
      </w:r>
      <w:proofErr w:type="gramEnd"/>
    </w:p>
    <w:p w:rsidR="0066561C" w:rsidRDefault="00650F06" w:rsidP="005A378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137D6">
        <w:rPr>
          <w:rFonts w:ascii="Times New Roman" w:hAnsi="Times New Roman"/>
          <w:sz w:val="28"/>
          <w:szCs w:val="28"/>
        </w:rPr>
        <w:t xml:space="preserve">. </w:t>
      </w:r>
      <w:r w:rsidR="00004AE7">
        <w:rPr>
          <w:rFonts w:ascii="Times New Roman" w:hAnsi="Times New Roman"/>
          <w:sz w:val="28"/>
          <w:szCs w:val="28"/>
        </w:rPr>
        <w:t xml:space="preserve">Пункт 4 статьи 14 добавить </w:t>
      </w:r>
      <w:r w:rsidR="0066561C">
        <w:rPr>
          <w:rFonts w:ascii="Times New Roman" w:hAnsi="Times New Roman"/>
          <w:sz w:val="28"/>
          <w:szCs w:val="28"/>
        </w:rPr>
        <w:t>подпунктами</w:t>
      </w:r>
      <w:r w:rsidR="007137D6">
        <w:rPr>
          <w:rFonts w:ascii="Times New Roman" w:hAnsi="Times New Roman"/>
          <w:sz w:val="28"/>
          <w:szCs w:val="28"/>
        </w:rPr>
        <w:t xml:space="preserve"> 4.1., 4.2.</w:t>
      </w:r>
      <w:r w:rsidR="0066561C">
        <w:rPr>
          <w:rFonts w:ascii="Times New Roman" w:hAnsi="Times New Roman"/>
          <w:sz w:val="28"/>
          <w:szCs w:val="28"/>
        </w:rPr>
        <w:t>:</w:t>
      </w:r>
    </w:p>
    <w:p w:rsidR="000B7A6E" w:rsidRDefault="00B74E1A" w:rsidP="005A378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7252">
        <w:rPr>
          <w:rFonts w:ascii="Times New Roman" w:hAnsi="Times New Roman"/>
          <w:sz w:val="28"/>
          <w:szCs w:val="28"/>
        </w:rPr>
        <w:t>«4.1.</w:t>
      </w:r>
      <w:r w:rsidR="00316065">
        <w:rPr>
          <w:rFonts w:ascii="Times New Roman" w:hAnsi="Times New Roman"/>
          <w:sz w:val="28"/>
          <w:szCs w:val="28"/>
        </w:rPr>
        <w:t xml:space="preserve"> П</w:t>
      </w:r>
      <w:r w:rsidR="00F664AA">
        <w:rPr>
          <w:rFonts w:ascii="Times New Roman" w:hAnsi="Times New Roman"/>
          <w:sz w:val="28"/>
          <w:szCs w:val="28"/>
        </w:rPr>
        <w:t>овторным</w:t>
      </w:r>
      <w:r>
        <w:rPr>
          <w:rFonts w:ascii="Times New Roman" w:hAnsi="Times New Roman"/>
          <w:sz w:val="28"/>
          <w:szCs w:val="28"/>
        </w:rPr>
        <w:t xml:space="preserve"> предложением считается предложение, </w:t>
      </w:r>
      <w:r w:rsidR="00496272">
        <w:rPr>
          <w:rFonts w:ascii="Times New Roman" w:hAnsi="Times New Roman"/>
          <w:sz w:val="28"/>
          <w:szCs w:val="28"/>
        </w:rPr>
        <w:t>оформленное в соответствии с П</w:t>
      </w:r>
      <w:r w:rsidR="002C13F2">
        <w:rPr>
          <w:rFonts w:ascii="Times New Roman" w:hAnsi="Times New Roman"/>
          <w:sz w:val="28"/>
          <w:szCs w:val="28"/>
        </w:rPr>
        <w:t>риложением № 1</w:t>
      </w:r>
      <w:r w:rsidR="00496272">
        <w:rPr>
          <w:rFonts w:ascii="Times New Roman" w:hAnsi="Times New Roman"/>
          <w:sz w:val="28"/>
          <w:szCs w:val="28"/>
        </w:rPr>
        <w:t xml:space="preserve"> к Порядку, в котором </w:t>
      </w:r>
      <w:r w:rsidR="00F664AA">
        <w:rPr>
          <w:rFonts w:ascii="Times New Roman" w:hAnsi="Times New Roman"/>
          <w:sz w:val="28"/>
          <w:szCs w:val="28"/>
        </w:rPr>
        <w:t>информация по всем пунктам предложения идентична информации, указанной в ранее рассмотренном</w:t>
      </w:r>
      <w:r w:rsidR="000B7A6E">
        <w:rPr>
          <w:rFonts w:ascii="Times New Roman" w:hAnsi="Times New Roman"/>
          <w:sz w:val="28"/>
          <w:szCs w:val="28"/>
        </w:rPr>
        <w:t xml:space="preserve"> на комиссии</w:t>
      </w:r>
      <w:r w:rsidR="00F664AA">
        <w:rPr>
          <w:rFonts w:ascii="Times New Roman" w:hAnsi="Times New Roman"/>
          <w:sz w:val="28"/>
          <w:szCs w:val="28"/>
        </w:rPr>
        <w:t xml:space="preserve"> предложении</w:t>
      </w:r>
      <w:r w:rsidR="000B7A6E">
        <w:rPr>
          <w:rFonts w:ascii="Times New Roman" w:hAnsi="Times New Roman"/>
          <w:sz w:val="28"/>
          <w:szCs w:val="28"/>
        </w:rPr>
        <w:t>».</w:t>
      </w:r>
    </w:p>
    <w:p w:rsidR="000B7A6E" w:rsidRDefault="000B7A6E" w:rsidP="005A378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«4.2. Новым предложением считается предложение, в котором изменен один из следующих пунктов предложения:</w:t>
      </w:r>
    </w:p>
    <w:p w:rsidR="000B7A6E" w:rsidRDefault="000B7A6E" w:rsidP="005A378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2702">
        <w:rPr>
          <w:rFonts w:ascii="Times New Roman" w:hAnsi="Times New Roman"/>
          <w:sz w:val="28"/>
          <w:szCs w:val="28"/>
        </w:rPr>
        <w:t>- вид памятног</w:t>
      </w:r>
      <w:r w:rsidR="002C13F2">
        <w:rPr>
          <w:rFonts w:ascii="Times New Roman" w:hAnsi="Times New Roman"/>
          <w:sz w:val="28"/>
          <w:szCs w:val="28"/>
        </w:rPr>
        <w:t>о (мемориального) объекта</w:t>
      </w:r>
      <w:r>
        <w:rPr>
          <w:rFonts w:ascii="Times New Roman" w:hAnsi="Times New Roman"/>
          <w:sz w:val="28"/>
          <w:szCs w:val="28"/>
        </w:rPr>
        <w:t>;</w:t>
      </w:r>
    </w:p>
    <w:p w:rsidR="00FE2702" w:rsidRDefault="00EE1C7C" w:rsidP="005A378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FE2702">
        <w:rPr>
          <w:rFonts w:ascii="Times New Roman" w:hAnsi="Times New Roman"/>
          <w:sz w:val="28"/>
          <w:szCs w:val="28"/>
        </w:rPr>
        <w:t>место расположения (установки) памятного (мемориальног</w:t>
      </w:r>
      <w:r w:rsidR="002C13F2">
        <w:rPr>
          <w:rFonts w:ascii="Times New Roman" w:hAnsi="Times New Roman"/>
          <w:sz w:val="28"/>
          <w:szCs w:val="28"/>
        </w:rPr>
        <w:t>о) объекта;</w:t>
      </w:r>
    </w:p>
    <w:p w:rsidR="000B7A6E" w:rsidRDefault="00316065" w:rsidP="005A378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FE2702">
        <w:rPr>
          <w:rFonts w:ascii="Times New Roman" w:hAnsi="Times New Roman"/>
          <w:sz w:val="28"/>
          <w:szCs w:val="28"/>
        </w:rPr>
        <w:t>источник</w:t>
      </w:r>
      <w:r>
        <w:rPr>
          <w:rFonts w:ascii="Times New Roman" w:hAnsi="Times New Roman"/>
          <w:sz w:val="28"/>
          <w:szCs w:val="28"/>
        </w:rPr>
        <w:t xml:space="preserve">  </w:t>
      </w:r>
      <w:r w:rsidR="00FE2702">
        <w:rPr>
          <w:rFonts w:ascii="Times New Roman" w:hAnsi="Times New Roman"/>
          <w:sz w:val="28"/>
          <w:szCs w:val="28"/>
        </w:rPr>
        <w:t xml:space="preserve"> финансирования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FE2702">
        <w:rPr>
          <w:rFonts w:ascii="Times New Roman" w:hAnsi="Times New Roman"/>
          <w:sz w:val="28"/>
          <w:szCs w:val="28"/>
        </w:rPr>
        <w:t xml:space="preserve">создания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FE2702">
        <w:rPr>
          <w:rFonts w:ascii="Times New Roman" w:hAnsi="Times New Roman"/>
          <w:sz w:val="28"/>
          <w:szCs w:val="28"/>
        </w:rPr>
        <w:t xml:space="preserve">памятного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FE2702">
        <w:rPr>
          <w:rFonts w:ascii="Times New Roman" w:hAnsi="Times New Roman"/>
          <w:sz w:val="28"/>
          <w:szCs w:val="28"/>
        </w:rPr>
        <w:t>(мемориального) объек</w:t>
      </w:r>
      <w:r w:rsidR="002C13F2">
        <w:rPr>
          <w:rFonts w:ascii="Times New Roman" w:hAnsi="Times New Roman"/>
          <w:sz w:val="28"/>
          <w:szCs w:val="28"/>
        </w:rPr>
        <w:t>та</w:t>
      </w:r>
      <w:proofErr w:type="gramStart"/>
      <w:r w:rsidR="00EE1C7C">
        <w:rPr>
          <w:rFonts w:ascii="Times New Roman" w:hAnsi="Times New Roman"/>
          <w:sz w:val="28"/>
          <w:szCs w:val="28"/>
        </w:rPr>
        <w:t>.</w:t>
      </w:r>
      <w:r w:rsidR="007137D6">
        <w:rPr>
          <w:rFonts w:ascii="Times New Roman" w:hAnsi="Times New Roman"/>
          <w:sz w:val="28"/>
          <w:szCs w:val="28"/>
        </w:rPr>
        <w:t>».</w:t>
      </w:r>
      <w:proofErr w:type="gramEnd"/>
    </w:p>
    <w:p w:rsidR="00355E71" w:rsidRDefault="00650F06" w:rsidP="00355E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55E71">
        <w:rPr>
          <w:rFonts w:ascii="Times New Roman" w:hAnsi="Times New Roman"/>
          <w:sz w:val="28"/>
          <w:szCs w:val="28"/>
        </w:rPr>
        <w:t>. Пунк</w:t>
      </w:r>
      <w:r w:rsidR="003F6929">
        <w:rPr>
          <w:rFonts w:ascii="Times New Roman" w:hAnsi="Times New Roman"/>
          <w:sz w:val="28"/>
          <w:szCs w:val="28"/>
        </w:rPr>
        <w:t>т 4 Статьи 15</w:t>
      </w:r>
      <w:r w:rsidR="00355E7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55E71" w:rsidRDefault="00355E71" w:rsidP="00355E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6929">
        <w:rPr>
          <w:rFonts w:ascii="Times New Roman" w:hAnsi="Times New Roman"/>
          <w:sz w:val="28"/>
          <w:szCs w:val="28"/>
        </w:rPr>
        <w:t>«4. В случае принятия Главой администрации города Мурманска</w:t>
      </w:r>
      <w:r>
        <w:rPr>
          <w:rFonts w:ascii="Times New Roman" w:hAnsi="Times New Roman"/>
          <w:sz w:val="28"/>
          <w:szCs w:val="28"/>
        </w:rPr>
        <w:t xml:space="preserve"> решения об отклонении предложения о создании </w:t>
      </w:r>
      <w:r w:rsidR="003F6929">
        <w:rPr>
          <w:rFonts w:ascii="Times New Roman" w:hAnsi="Times New Roman"/>
          <w:sz w:val="28"/>
          <w:szCs w:val="28"/>
        </w:rPr>
        <w:t xml:space="preserve">объекта городской скульптуры </w:t>
      </w:r>
      <w:r>
        <w:rPr>
          <w:rFonts w:ascii="Times New Roman" w:hAnsi="Times New Roman"/>
          <w:sz w:val="28"/>
          <w:szCs w:val="28"/>
        </w:rPr>
        <w:t>повторное рассмотрение данного предложения (</w:t>
      </w:r>
      <w:r w:rsidR="008F5E62">
        <w:rPr>
          <w:rFonts w:ascii="Times New Roman" w:hAnsi="Times New Roman"/>
          <w:sz w:val="28"/>
          <w:szCs w:val="28"/>
        </w:rPr>
        <w:t>далее - П</w:t>
      </w:r>
      <w:r>
        <w:rPr>
          <w:rFonts w:ascii="Times New Roman" w:hAnsi="Times New Roman"/>
          <w:sz w:val="28"/>
          <w:szCs w:val="28"/>
        </w:rPr>
        <w:t>овторное предложение) допускается не ранее чем через 3 года с даты принятия такого решения</w:t>
      </w:r>
      <w:proofErr w:type="gramStart"/>
      <w:r w:rsidR="003F69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355E71" w:rsidRDefault="00650F06" w:rsidP="00355E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355E71">
        <w:rPr>
          <w:rFonts w:ascii="Times New Roman" w:hAnsi="Times New Roman"/>
          <w:sz w:val="28"/>
          <w:szCs w:val="28"/>
        </w:rPr>
        <w:t xml:space="preserve">. </w:t>
      </w:r>
      <w:r w:rsidR="002C13F2">
        <w:rPr>
          <w:rFonts w:ascii="Times New Roman" w:hAnsi="Times New Roman"/>
          <w:sz w:val="28"/>
          <w:szCs w:val="28"/>
        </w:rPr>
        <w:t>Пункт 4 статьи 15</w:t>
      </w:r>
      <w:r w:rsidR="00355E71">
        <w:rPr>
          <w:rFonts w:ascii="Times New Roman" w:hAnsi="Times New Roman"/>
          <w:sz w:val="28"/>
          <w:szCs w:val="28"/>
        </w:rPr>
        <w:t xml:space="preserve"> добавить подпунктами 4.1., 4.2.:</w:t>
      </w:r>
    </w:p>
    <w:p w:rsidR="00355E71" w:rsidRDefault="00355E71" w:rsidP="00355E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«4.1.</w:t>
      </w:r>
      <w:r w:rsidR="008F5E6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овторным предложением считается предложение, оформленное в </w:t>
      </w:r>
      <w:r w:rsidR="002C13F2">
        <w:rPr>
          <w:rFonts w:ascii="Times New Roman" w:hAnsi="Times New Roman"/>
          <w:sz w:val="28"/>
          <w:szCs w:val="28"/>
        </w:rPr>
        <w:t>соответствии с Приложением № 2</w:t>
      </w:r>
      <w:r>
        <w:rPr>
          <w:rFonts w:ascii="Times New Roman" w:hAnsi="Times New Roman"/>
          <w:sz w:val="28"/>
          <w:szCs w:val="28"/>
        </w:rPr>
        <w:t xml:space="preserve"> к Порядку, в котором информация по всем пунктам предложения идентична информации, указанной в ранее рассмотренном на комиссии предложении</w:t>
      </w:r>
      <w:proofErr w:type="gramStart"/>
      <w:r w:rsidR="002C13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355E71" w:rsidRDefault="00355E71" w:rsidP="00355E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«4.2. Новым предложением считается предложение, в котором изменен один из следующих пунктов предложения:</w:t>
      </w:r>
    </w:p>
    <w:p w:rsidR="00355E71" w:rsidRDefault="00355E71" w:rsidP="00355E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13F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тема </w:t>
      </w:r>
      <w:r w:rsidR="002C13F2">
        <w:rPr>
          <w:rFonts w:ascii="Times New Roman" w:hAnsi="Times New Roman"/>
          <w:sz w:val="28"/>
          <w:szCs w:val="28"/>
        </w:rPr>
        <w:t xml:space="preserve">объекта </w:t>
      </w:r>
      <w:r>
        <w:rPr>
          <w:rFonts w:ascii="Times New Roman" w:hAnsi="Times New Roman"/>
          <w:sz w:val="28"/>
          <w:szCs w:val="28"/>
        </w:rPr>
        <w:t>городской скульптуры;</w:t>
      </w:r>
    </w:p>
    <w:p w:rsidR="00355E71" w:rsidRDefault="00355E71" w:rsidP="00355E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место расположения (установки) </w:t>
      </w:r>
      <w:r w:rsidR="002C13F2">
        <w:rPr>
          <w:rFonts w:ascii="Times New Roman" w:hAnsi="Times New Roman"/>
          <w:sz w:val="28"/>
          <w:szCs w:val="28"/>
        </w:rPr>
        <w:t xml:space="preserve">объекта </w:t>
      </w:r>
      <w:r>
        <w:rPr>
          <w:rFonts w:ascii="Times New Roman" w:hAnsi="Times New Roman"/>
          <w:sz w:val="28"/>
          <w:szCs w:val="28"/>
        </w:rPr>
        <w:t>городской скульптуры.</w:t>
      </w:r>
    </w:p>
    <w:p w:rsidR="00355E71" w:rsidRDefault="00355E71" w:rsidP="00355E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источник финансирования со</w:t>
      </w:r>
      <w:r w:rsidR="002C13F2">
        <w:rPr>
          <w:rFonts w:ascii="Times New Roman" w:hAnsi="Times New Roman"/>
          <w:sz w:val="28"/>
          <w:szCs w:val="28"/>
        </w:rPr>
        <w:t xml:space="preserve">здания </w:t>
      </w:r>
      <w:r>
        <w:rPr>
          <w:rFonts w:ascii="Times New Roman" w:hAnsi="Times New Roman"/>
          <w:sz w:val="28"/>
          <w:szCs w:val="28"/>
        </w:rPr>
        <w:t>объекта городской скульптуры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42353E" w:rsidRDefault="00650F06" w:rsidP="0042353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42353E">
        <w:rPr>
          <w:rFonts w:ascii="Times New Roman" w:hAnsi="Times New Roman"/>
          <w:sz w:val="28"/>
          <w:szCs w:val="28"/>
        </w:rPr>
        <w:t xml:space="preserve">. </w:t>
      </w:r>
      <w:r w:rsidR="0042353E">
        <w:rPr>
          <w:rFonts w:ascii="Times New Roman" w:hAnsi="Times New Roman"/>
          <w:sz w:val="28"/>
          <w:szCs w:val="28"/>
        </w:rPr>
        <w:t>Приложение № 1 к Порядку изложить в следующей редакции:</w:t>
      </w:r>
    </w:p>
    <w:p w:rsidR="0042353E" w:rsidRDefault="0042353E" w:rsidP="0042353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2353E" w:rsidRDefault="0042353E" w:rsidP="0042353E">
      <w:pPr>
        <w:pStyle w:val="ConsPlusNormal"/>
        <w:jc w:val="right"/>
        <w:outlineLvl w:val="1"/>
      </w:pPr>
      <w:r>
        <w:t>«</w:t>
      </w:r>
      <w:r>
        <w:t>Приложение N 1</w:t>
      </w:r>
    </w:p>
    <w:p w:rsidR="0042353E" w:rsidRDefault="0042353E" w:rsidP="0042353E">
      <w:pPr>
        <w:pStyle w:val="ConsPlusNormal"/>
        <w:jc w:val="right"/>
      </w:pPr>
      <w:r>
        <w:t>к Порядку</w:t>
      </w:r>
    </w:p>
    <w:p w:rsidR="0042353E" w:rsidRDefault="0042353E" w:rsidP="0042353E">
      <w:pPr>
        <w:pStyle w:val="ConsPlusNormal"/>
        <w:jc w:val="both"/>
      </w:pPr>
    </w:p>
    <w:p w:rsidR="0042353E" w:rsidRDefault="0042353E" w:rsidP="0042353E">
      <w:pPr>
        <w:pStyle w:val="ConsPlusNormal"/>
        <w:jc w:val="center"/>
        <w:rPr>
          <w:b/>
          <w:bCs/>
        </w:rPr>
      </w:pPr>
      <w:bookmarkStart w:id="0" w:name="Par324"/>
      <w:bookmarkEnd w:id="0"/>
      <w:r>
        <w:rPr>
          <w:b/>
          <w:bCs/>
        </w:rPr>
        <w:t>ПРЕДЛОЖЕНИЕ</w:t>
      </w:r>
    </w:p>
    <w:p w:rsidR="0042353E" w:rsidRDefault="0042353E" w:rsidP="0042353E">
      <w:pPr>
        <w:pStyle w:val="ConsPlusNormal"/>
        <w:jc w:val="center"/>
        <w:rPr>
          <w:b/>
          <w:bCs/>
        </w:rPr>
      </w:pPr>
      <w:r>
        <w:rPr>
          <w:b/>
          <w:bCs/>
        </w:rPr>
        <w:t>О СОЗДАНИИ ПАМЯТНОГО (МЕМОРИАЛЬНОГО) ОБЪЕКТА</w:t>
      </w:r>
    </w:p>
    <w:p w:rsidR="0042353E" w:rsidRDefault="0042353E" w:rsidP="0042353E">
      <w:pPr>
        <w:pStyle w:val="ConsPlusNormal"/>
        <w:jc w:val="both"/>
      </w:pPr>
    </w:p>
    <w:p w:rsidR="0042353E" w:rsidRDefault="0042353E" w:rsidP="0042353E">
      <w:pPr>
        <w:pStyle w:val="ConsPlusNonformat"/>
      </w:pPr>
      <w:r>
        <w:t xml:space="preserve">    1. Инициатор (инициативная группа) ____________________________________</w:t>
      </w:r>
    </w:p>
    <w:p w:rsidR="0042353E" w:rsidRDefault="0042353E" w:rsidP="0042353E">
      <w:pPr>
        <w:pStyle w:val="ConsPlusNonformat"/>
      </w:pPr>
      <w:r>
        <w:t>__________________________________________________________________________.</w:t>
      </w:r>
    </w:p>
    <w:p w:rsidR="0042353E" w:rsidRDefault="0042353E" w:rsidP="0042353E">
      <w:pPr>
        <w:pStyle w:val="ConsPlusNonformat"/>
      </w:pPr>
      <w:r>
        <w:t xml:space="preserve">    2. Вид памятного (мемориального) объекта</w:t>
      </w:r>
      <w:proofErr w:type="gramStart"/>
      <w:r>
        <w:t xml:space="preserve"> ______________________________</w:t>
      </w:r>
      <w:proofErr w:type="gramEnd"/>
    </w:p>
    <w:p w:rsidR="0042353E" w:rsidRDefault="0042353E" w:rsidP="0042353E">
      <w:pPr>
        <w:pStyle w:val="ConsPlusNonformat"/>
      </w:pPr>
      <w:r>
        <w:t>__________________________________________________________________________.</w:t>
      </w:r>
    </w:p>
    <w:p w:rsidR="0042353E" w:rsidRDefault="0042353E" w:rsidP="0042353E">
      <w:pPr>
        <w:pStyle w:val="ConsPlusNonformat"/>
      </w:pPr>
      <w:r>
        <w:t xml:space="preserve">    3. Событие или личность, память </w:t>
      </w:r>
      <w:proofErr w:type="gramStart"/>
      <w:r>
        <w:t>которых</w:t>
      </w:r>
      <w:proofErr w:type="gramEnd"/>
      <w:r w:rsidR="00950D99">
        <w:t xml:space="preserve"> предлагается увековечить _____</w:t>
      </w:r>
    </w:p>
    <w:p w:rsidR="0042353E" w:rsidRDefault="0042353E" w:rsidP="0042353E">
      <w:pPr>
        <w:pStyle w:val="ConsPlusNonformat"/>
      </w:pPr>
      <w:r>
        <w:t>__________________________________________________________________________.</w:t>
      </w:r>
    </w:p>
    <w:p w:rsidR="0042353E" w:rsidRDefault="00950D99" w:rsidP="0042353E">
      <w:pPr>
        <w:pStyle w:val="ConsPlusNonformat"/>
      </w:pPr>
      <w:r>
        <w:t xml:space="preserve">    4. </w:t>
      </w:r>
      <w:r w:rsidR="0042353E">
        <w:t>М</w:t>
      </w:r>
      <w:r w:rsidR="0042353E">
        <w:t>есто расположения (установки) памятного (мемориального</w:t>
      </w:r>
      <w:proofErr w:type="gramStart"/>
      <w:r w:rsidR="0042353E">
        <w:t>)о</w:t>
      </w:r>
      <w:proofErr w:type="gramEnd"/>
      <w:r w:rsidR="0042353E">
        <w:t>бъекта</w:t>
      </w:r>
      <w:r w:rsidR="0042353E">
        <w:t xml:space="preserve"> ___</w:t>
      </w:r>
      <w:r w:rsidR="0042353E">
        <w:t xml:space="preserve"> </w:t>
      </w:r>
    </w:p>
    <w:p w:rsidR="0042353E" w:rsidRDefault="0042353E" w:rsidP="0042353E">
      <w:pPr>
        <w:pStyle w:val="ConsPlusNonformat"/>
      </w:pPr>
      <w:r>
        <w:t>__________________________________________________________________________.</w:t>
      </w:r>
    </w:p>
    <w:p w:rsidR="0042353E" w:rsidRDefault="00950D99" w:rsidP="0042353E">
      <w:pPr>
        <w:pStyle w:val="ConsPlusNonformat"/>
      </w:pPr>
      <w:r>
        <w:t xml:space="preserve">    5. </w:t>
      </w:r>
      <w:r w:rsidR="0042353E">
        <w:t>П</w:t>
      </w:r>
      <w:r w:rsidR="0042353E">
        <w:t>ояснительная надпись (текст) на памятном (мемориальном</w:t>
      </w:r>
      <w:proofErr w:type="gramStart"/>
      <w:r w:rsidR="0042353E">
        <w:t>)о</w:t>
      </w:r>
      <w:proofErr w:type="gramEnd"/>
      <w:r w:rsidR="0042353E">
        <w:t>бъекте</w:t>
      </w:r>
      <w:r w:rsidR="0042353E">
        <w:t xml:space="preserve"> ___</w:t>
      </w:r>
      <w:r w:rsidR="0042353E">
        <w:t xml:space="preserve"> </w:t>
      </w:r>
    </w:p>
    <w:p w:rsidR="0042353E" w:rsidRDefault="0042353E" w:rsidP="0042353E">
      <w:pPr>
        <w:pStyle w:val="ConsPlusNonformat"/>
      </w:pPr>
      <w:r>
        <w:t>__________________________________________________________________________.</w:t>
      </w:r>
    </w:p>
    <w:p w:rsidR="0042353E" w:rsidRDefault="0042353E" w:rsidP="0042353E">
      <w:pPr>
        <w:pStyle w:val="ConsPlusNonformat"/>
      </w:pPr>
      <w:r>
        <w:t xml:space="preserve">    6. Обоснование предложения</w:t>
      </w:r>
      <w:proofErr w:type="gramStart"/>
      <w:r>
        <w:t xml:space="preserve"> ____________________________________________</w:t>
      </w:r>
      <w:proofErr w:type="gramEnd"/>
    </w:p>
    <w:p w:rsidR="0042353E" w:rsidRDefault="0042353E" w:rsidP="0042353E">
      <w:pPr>
        <w:pStyle w:val="ConsPlusNonformat"/>
      </w:pPr>
      <w:r>
        <w:t>__________________________________________________________________________.</w:t>
      </w:r>
    </w:p>
    <w:p w:rsidR="0042353E" w:rsidRDefault="0042353E" w:rsidP="0042353E">
      <w:pPr>
        <w:pStyle w:val="ConsPlusNonformat"/>
      </w:pPr>
      <w:r>
        <w:lastRenderedPageBreak/>
        <w:t xml:space="preserve">    7. Заказчик (если он определен</w:t>
      </w:r>
      <w:proofErr w:type="gramStart"/>
      <w:r>
        <w:t>) _______________________________________</w:t>
      </w:r>
      <w:proofErr w:type="gramEnd"/>
    </w:p>
    <w:p w:rsidR="0042353E" w:rsidRDefault="0042353E" w:rsidP="0042353E">
      <w:pPr>
        <w:pStyle w:val="ConsPlusNonformat"/>
      </w:pPr>
      <w:r>
        <w:t>__________________________________________________________________________.</w:t>
      </w:r>
    </w:p>
    <w:p w:rsidR="0042353E" w:rsidRDefault="0042353E" w:rsidP="0042353E">
      <w:pPr>
        <w:pStyle w:val="ConsPlusNonformat"/>
      </w:pPr>
      <w:r>
        <w:t xml:space="preserve">    8. И</w:t>
      </w:r>
      <w:r>
        <w:t>сточник финансирования создания памятного (мемориального</w:t>
      </w:r>
      <w:proofErr w:type="gramStart"/>
      <w:r>
        <w:t>)о</w:t>
      </w:r>
      <w:proofErr w:type="gramEnd"/>
      <w:r>
        <w:t>бъекта</w:t>
      </w:r>
      <w:r w:rsidR="00950D99">
        <w:t xml:space="preserve"> __</w:t>
      </w:r>
      <w:r>
        <w:t xml:space="preserve"> </w:t>
      </w:r>
    </w:p>
    <w:p w:rsidR="0042353E" w:rsidRDefault="0042353E" w:rsidP="0042353E">
      <w:pPr>
        <w:pStyle w:val="ConsPlusNonformat"/>
      </w:pPr>
      <w:r>
        <w:t>__________________________________________________________________________.</w:t>
      </w:r>
    </w:p>
    <w:p w:rsidR="0042353E" w:rsidRDefault="0042353E" w:rsidP="0042353E">
      <w:pPr>
        <w:pStyle w:val="ConsPlusNonformat"/>
      </w:pPr>
      <w:r>
        <w:t xml:space="preserve">    9. Перечень приложений к предложению:</w:t>
      </w:r>
    </w:p>
    <w:p w:rsidR="00180FF1" w:rsidRDefault="00180FF1" w:rsidP="0042353E">
      <w:pPr>
        <w:pStyle w:val="ConsPlusNormal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6120"/>
        <w:gridCol w:w="2280"/>
      </w:tblGrid>
      <w:tr w:rsidR="0042353E" w:rsidTr="0042353E"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353E" w:rsidRDefault="004235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353E" w:rsidRDefault="004235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Наименование документа        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353E" w:rsidRDefault="004235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 листов</w:t>
            </w:r>
          </w:p>
        </w:tc>
      </w:tr>
      <w:tr w:rsidR="0042353E" w:rsidTr="0042353E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53E" w:rsidRDefault="0042353E">
            <w:pPr>
              <w:pStyle w:val="ConsPlusNormal"/>
              <w:spacing w:line="276" w:lineRule="auto"/>
              <w:jc w:val="both"/>
            </w:pP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53E" w:rsidRDefault="0042353E">
            <w:pPr>
              <w:pStyle w:val="ConsPlusNormal"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53E" w:rsidRDefault="0042353E">
            <w:pPr>
              <w:pStyle w:val="ConsPlusNormal"/>
              <w:spacing w:line="276" w:lineRule="auto"/>
              <w:jc w:val="both"/>
            </w:pPr>
          </w:p>
        </w:tc>
      </w:tr>
      <w:tr w:rsidR="0042353E" w:rsidTr="0042353E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53E" w:rsidRDefault="0042353E">
            <w:pPr>
              <w:pStyle w:val="ConsPlusNormal"/>
              <w:spacing w:line="276" w:lineRule="auto"/>
              <w:jc w:val="both"/>
            </w:pP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53E" w:rsidRDefault="0042353E">
            <w:pPr>
              <w:pStyle w:val="ConsPlusNormal"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53E" w:rsidRDefault="0042353E">
            <w:pPr>
              <w:pStyle w:val="ConsPlusNormal"/>
              <w:spacing w:line="276" w:lineRule="auto"/>
              <w:jc w:val="both"/>
            </w:pPr>
          </w:p>
        </w:tc>
      </w:tr>
      <w:tr w:rsidR="0042353E" w:rsidTr="0042353E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53E" w:rsidRDefault="0042353E">
            <w:pPr>
              <w:pStyle w:val="ConsPlusNormal"/>
              <w:spacing w:line="276" w:lineRule="auto"/>
              <w:jc w:val="both"/>
            </w:pP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53E" w:rsidRDefault="0042353E">
            <w:pPr>
              <w:pStyle w:val="ConsPlusNormal"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53E" w:rsidRDefault="0042353E">
            <w:pPr>
              <w:pStyle w:val="ConsPlusNormal"/>
              <w:spacing w:line="276" w:lineRule="auto"/>
              <w:jc w:val="both"/>
            </w:pPr>
          </w:p>
        </w:tc>
      </w:tr>
    </w:tbl>
    <w:p w:rsidR="0042353E" w:rsidRDefault="0042353E" w:rsidP="0042353E">
      <w:pPr>
        <w:pStyle w:val="ConsPlusNormal"/>
        <w:jc w:val="both"/>
        <w:rPr>
          <w:rFonts w:ascii="Arial" w:hAnsi="Arial"/>
          <w:sz w:val="20"/>
          <w:szCs w:val="20"/>
        </w:rPr>
      </w:pPr>
    </w:p>
    <w:p w:rsidR="0042353E" w:rsidRDefault="0042353E" w:rsidP="0042353E">
      <w:pPr>
        <w:pStyle w:val="ConsPlusNonformat"/>
      </w:pPr>
      <w:r>
        <w:t>________________________________                         __________________</w:t>
      </w:r>
    </w:p>
    <w:p w:rsidR="0042353E" w:rsidRDefault="0042353E" w:rsidP="0042353E">
      <w:pPr>
        <w:pStyle w:val="ConsPlusNonformat"/>
      </w:pPr>
      <w:r>
        <w:t>подпись представителя инициатора                            Фамилия, И.О.</w:t>
      </w:r>
    </w:p>
    <w:p w:rsidR="0042353E" w:rsidRDefault="0042353E" w:rsidP="0042353E">
      <w:pPr>
        <w:pStyle w:val="ConsPlusNonformat"/>
      </w:pPr>
      <w:r>
        <w:t>(инициативной группы)</w:t>
      </w:r>
    </w:p>
    <w:p w:rsidR="0042353E" w:rsidRDefault="0042353E" w:rsidP="0042353E">
      <w:pPr>
        <w:pStyle w:val="ConsPlusNonformat"/>
      </w:pPr>
      <w:r>
        <w:t>__________________</w:t>
      </w:r>
    </w:p>
    <w:p w:rsidR="0042353E" w:rsidRDefault="0042353E" w:rsidP="0042353E">
      <w:pPr>
        <w:pStyle w:val="ConsPlusNonformat"/>
        <w:rPr>
          <w:sz w:val="28"/>
          <w:szCs w:val="28"/>
        </w:rPr>
      </w:pPr>
      <w:r>
        <w:t xml:space="preserve">       </w:t>
      </w:r>
      <w:r w:rsidR="00226BAB">
        <w:t>Д</w:t>
      </w:r>
      <w:r>
        <w:t>ата</w:t>
      </w:r>
      <w:r w:rsidR="00226BAB" w:rsidRPr="00226BAB">
        <w:rPr>
          <w:sz w:val="28"/>
          <w:szCs w:val="28"/>
        </w:rPr>
        <w:t>»</w:t>
      </w:r>
    </w:p>
    <w:p w:rsidR="00180FF1" w:rsidRDefault="00180FF1" w:rsidP="0042353E">
      <w:pPr>
        <w:pStyle w:val="ConsPlusNonformat"/>
      </w:pPr>
    </w:p>
    <w:p w:rsidR="0042353E" w:rsidRDefault="00650F06" w:rsidP="0042353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bookmarkStart w:id="1" w:name="_GoBack"/>
      <w:bookmarkEnd w:id="1"/>
      <w:r w:rsidR="0042353E">
        <w:rPr>
          <w:rFonts w:ascii="Times New Roman" w:hAnsi="Times New Roman"/>
          <w:sz w:val="28"/>
          <w:szCs w:val="28"/>
        </w:rPr>
        <w:t xml:space="preserve">. Приложение </w:t>
      </w:r>
      <w:r w:rsidR="0042353E">
        <w:rPr>
          <w:rFonts w:ascii="Times New Roman" w:hAnsi="Times New Roman"/>
          <w:sz w:val="28"/>
          <w:szCs w:val="28"/>
        </w:rPr>
        <w:t>№ 2</w:t>
      </w:r>
      <w:r w:rsidR="0042353E">
        <w:rPr>
          <w:rFonts w:ascii="Times New Roman" w:hAnsi="Times New Roman"/>
          <w:sz w:val="28"/>
          <w:szCs w:val="28"/>
        </w:rPr>
        <w:t xml:space="preserve"> к Порядку изложить в следующей редакции:</w:t>
      </w:r>
    </w:p>
    <w:p w:rsidR="0042353E" w:rsidRDefault="0042353E" w:rsidP="0042353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2353E" w:rsidRDefault="0042353E" w:rsidP="0042353E">
      <w:pPr>
        <w:pStyle w:val="ConsPlusNormal"/>
        <w:jc w:val="right"/>
        <w:outlineLvl w:val="1"/>
      </w:pPr>
      <w:r>
        <w:t>«</w:t>
      </w:r>
      <w:r>
        <w:t>Приложение N 2</w:t>
      </w:r>
    </w:p>
    <w:p w:rsidR="0042353E" w:rsidRDefault="0042353E" w:rsidP="0042353E">
      <w:pPr>
        <w:pStyle w:val="ConsPlusNormal"/>
        <w:jc w:val="right"/>
      </w:pPr>
      <w:r>
        <w:t>к Порядку</w:t>
      </w:r>
    </w:p>
    <w:p w:rsidR="0042353E" w:rsidRDefault="0042353E" w:rsidP="0042353E">
      <w:pPr>
        <w:pStyle w:val="ConsPlusNormal"/>
        <w:jc w:val="right"/>
      </w:pPr>
    </w:p>
    <w:p w:rsidR="0042353E" w:rsidRDefault="0042353E" w:rsidP="0042353E">
      <w:pPr>
        <w:pStyle w:val="ConsPlusNormal"/>
        <w:jc w:val="center"/>
        <w:rPr>
          <w:b/>
          <w:bCs/>
        </w:rPr>
      </w:pPr>
      <w:r>
        <w:rPr>
          <w:b/>
          <w:bCs/>
        </w:rPr>
        <w:t>ПРЕДЛОЖЕНИЕ</w:t>
      </w:r>
    </w:p>
    <w:p w:rsidR="0042353E" w:rsidRDefault="0042353E" w:rsidP="0042353E">
      <w:pPr>
        <w:pStyle w:val="ConsPlusNormal"/>
        <w:jc w:val="center"/>
        <w:rPr>
          <w:b/>
          <w:bCs/>
        </w:rPr>
      </w:pPr>
      <w:r>
        <w:rPr>
          <w:b/>
          <w:bCs/>
        </w:rPr>
        <w:t>О СОЗДАНИИ ОБЪЕКТА ГОРОДСКОЙ СКУЛЬПТУРЫ</w:t>
      </w:r>
    </w:p>
    <w:p w:rsidR="0042353E" w:rsidRDefault="0042353E" w:rsidP="0042353E">
      <w:pPr>
        <w:pStyle w:val="ConsPlusNormal"/>
        <w:jc w:val="both"/>
      </w:pPr>
    </w:p>
    <w:p w:rsidR="0042353E" w:rsidRDefault="0042353E" w:rsidP="0042353E">
      <w:pPr>
        <w:pStyle w:val="ConsPlusNonformat"/>
      </w:pPr>
      <w:r>
        <w:t xml:space="preserve">    1. Инициатор</w:t>
      </w:r>
      <w:proofErr w:type="gramStart"/>
      <w:r>
        <w:t xml:space="preserve"> __________________________________________________________</w:t>
      </w:r>
      <w:proofErr w:type="gramEnd"/>
    </w:p>
    <w:p w:rsidR="0042353E" w:rsidRDefault="0042353E" w:rsidP="0042353E">
      <w:pPr>
        <w:pStyle w:val="ConsPlusNonformat"/>
      </w:pPr>
      <w:r>
        <w:t>__________________________________________________________________________.</w:t>
      </w:r>
    </w:p>
    <w:p w:rsidR="0042353E" w:rsidRDefault="0042353E" w:rsidP="0042353E">
      <w:pPr>
        <w:pStyle w:val="ConsPlusNonformat"/>
      </w:pPr>
      <w:r>
        <w:t xml:space="preserve">    2. Тема объекта городской скульптуры</w:t>
      </w:r>
      <w:proofErr w:type="gramStart"/>
      <w:r>
        <w:t xml:space="preserve"> __________________________________</w:t>
      </w:r>
      <w:proofErr w:type="gramEnd"/>
    </w:p>
    <w:p w:rsidR="0042353E" w:rsidRDefault="0042353E" w:rsidP="0042353E">
      <w:pPr>
        <w:pStyle w:val="ConsPlusNonformat"/>
      </w:pPr>
      <w:r>
        <w:t>__________________________________________________________________________.</w:t>
      </w:r>
    </w:p>
    <w:p w:rsidR="0042353E" w:rsidRDefault="0042353E" w:rsidP="0042353E">
      <w:pPr>
        <w:pStyle w:val="ConsPlusNonformat"/>
      </w:pPr>
      <w:r>
        <w:t xml:space="preserve">    3. М</w:t>
      </w:r>
      <w:r>
        <w:t>есто   расположения   (установки)  объекта  городской</w:t>
      </w:r>
      <w:r>
        <w:t xml:space="preserve"> </w:t>
      </w:r>
      <w:r>
        <w:t>скульптуры ________________________________________________________</w:t>
      </w:r>
      <w:r>
        <w:t>___________</w:t>
      </w:r>
      <w:r>
        <w:t>_______.</w:t>
      </w:r>
    </w:p>
    <w:p w:rsidR="0042353E" w:rsidRDefault="0042353E" w:rsidP="0042353E">
      <w:pPr>
        <w:pStyle w:val="ConsPlusNonformat"/>
      </w:pPr>
      <w:r>
        <w:t xml:space="preserve"> </w:t>
      </w:r>
      <w:r w:rsidR="00950D99">
        <w:t xml:space="preserve">   4. </w:t>
      </w:r>
      <w:r>
        <w:t>П</w:t>
      </w:r>
      <w:r>
        <w:t>ояснительная  надпись  (текст)  на  объекте  городской</w:t>
      </w:r>
      <w:r>
        <w:t xml:space="preserve"> </w:t>
      </w:r>
      <w:r>
        <w:t>скульптуры _____________________________________________</w:t>
      </w:r>
      <w:r>
        <w:t>___________</w:t>
      </w:r>
      <w:r>
        <w:t>__________________.</w:t>
      </w:r>
    </w:p>
    <w:p w:rsidR="0042353E" w:rsidRDefault="00950D99" w:rsidP="0042353E">
      <w:pPr>
        <w:pStyle w:val="ConsPlusNonformat"/>
      </w:pPr>
      <w:r>
        <w:t xml:space="preserve">    5. </w:t>
      </w:r>
      <w:proofErr w:type="gramStart"/>
      <w:r w:rsidR="0042353E">
        <w:t>Обоснование   предложения   (историко-культурное,  географическое,</w:t>
      </w:r>
      <w:proofErr w:type="gramEnd"/>
    </w:p>
    <w:p w:rsidR="0042353E" w:rsidRDefault="0042353E" w:rsidP="0042353E">
      <w:pPr>
        <w:pStyle w:val="ConsPlusNonformat"/>
      </w:pPr>
      <w:proofErr w:type="gramStart"/>
      <w:r>
        <w:t>архитектурно-художественное и (или) иное) _________________________________</w:t>
      </w:r>
      <w:proofErr w:type="gramEnd"/>
    </w:p>
    <w:p w:rsidR="0042353E" w:rsidRDefault="0042353E" w:rsidP="0042353E">
      <w:pPr>
        <w:pStyle w:val="ConsPlusNonformat"/>
      </w:pPr>
      <w:r>
        <w:t>__________________________________________________________________________.</w:t>
      </w:r>
    </w:p>
    <w:p w:rsidR="0042353E" w:rsidRDefault="0042353E" w:rsidP="0042353E">
      <w:pPr>
        <w:pStyle w:val="ConsPlusNonformat"/>
      </w:pPr>
      <w:r>
        <w:t xml:space="preserve">    6. Заказчик (если он определен</w:t>
      </w:r>
      <w:proofErr w:type="gramStart"/>
      <w:r>
        <w:t>) _______________________________________</w:t>
      </w:r>
      <w:proofErr w:type="gramEnd"/>
    </w:p>
    <w:p w:rsidR="0042353E" w:rsidRDefault="0042353E" w:rsidP="0042353E">
      <w:pPr>
        <w:pStyle w:val="ConsPlusNonformat"/>
      </w:pPr>
      <w:r>
        <w:t>__________________________________________________________________________.</w:t>
      </w:r>
    </w:p>
    <w:p w:rsidR="0042353E" w:rsidRDefault="00950D99" w:rsidP="0042353E">
      <w:pPr>
        <w:pStyle w:val="ConsPlusNonformat"/>
      </w:pPr>
      <w:r>
        <w:t xml:space="preserve">    7. </w:t>
      </w:r>
      <w:r w:rsidR="0042353E">
        <w:t>И</w:t>
      </w:r>
      <w:r w:rsidR="0042353E">
        <w:t>сточник  финансирования  создания  объекта  городской</w:t>
      </w:r>
      <w:r w:rsidR="0042353E">
        <w:t xml:space="preserve"> </w:t>
      </w:r>
      <w:r w:rsidR="0042353E">
        <w:t>скульптуры</w:t>
      </w:r>
      <w:proofErr w:type="gramStart"/>
      <w:r w:rsidR="0042353E">
        <w:t xml:space="preserve"> </w:t>
      </w:r>
    </w:p>
    <w:p w:rsidR="0042353E" w:rsidRDefault="0042353E" w:rsidP="0042353E">
      <w:pPr>
        <w:pStyle w:val="ConsPlusNonformat"/>
      </w:pPr>
      <w:proofErr w:type="gramEnd"/>
      <w:r>
        <w:t>__________________________________________________________________________.</w:t>
      </w:r>
    </w:p>
    <w:p w:rsidR="0042353E" w:rsidRDefault="0042353E" w:rsidP="0042353E">
      <w:pPr>
        <w:pStyle w:val="ConsPlusNonformat"/>
      </w:pPr>
      <w:r>
        <w:t xml:space="preserve">    8. Перечень приложений к предложению:</w:t>
      </w:r>
    </w:p>
    <w:p w:rsidR="0042353E" w:rsidRDefault="0042353E" w:rsidP="0042353E">
      <w:pPr>
        <w:pStyle w:val="ConsPlusNormal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6120"/>
        <w:gridCol w:w="2280"/>
      </w:tblGrid>
      <w:tr w:rsidR="0042353E" w:rsidTr="0042353E"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353E" w:rsidRDefault="004235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353E" w:rsidRDefault="004235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Наименование документа        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353E" w:rsidRDefault="004235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 листов</w:t>
            </w:r>
          </w:p>
        </w:tc>
      </w:tr>
      <w:tr w:rsidR="0042353E" w:rsidTr="0042353E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53E" w:rsidRDefault="0042353E">
            <w:pPr>
              <w:pStyle w:val="ConsPlusNormal"/>
              <w:spacing w:line="276" w:lineRule="auto"/>
              <w:jc w:val="both"/>
            </w:pP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53E" w:rsidRDefault="0042353E">
            <w:pPr>
              <w:pStyle w:val="ConsPlusNormal"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53E" w:rsidRDefault="0042353E">
            <w:pPr>
              <w:pStyle w:val="ConsPlusNormal"/>
              <w:spacing w:line="276" w:lineRule="auto"/>
              <w:jc w:val="both"/>
            </w:pPr>
          </w:p>
        </w:tc>
      </w:tr>
      <w:tr w:rsidR="0042353E" w:rsidTr="0042353E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53E" w:rsidRDefault="0042353E">
            <w:pPr>
              <w:pStyle w:val="ConsPlusNormal"/>
              <w:spacing w:line="276" w:lineRule="auto"/>
              <w:jc w:val="both"/>
            </w:pP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53E" w:rsidRDefault="0042353E">
            <w:pPr>
              <w:pStyle w:val="ConsPlusNormal"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53E" w:rsidRDefault="0042353E">
            <w:pPr>
              <w:pStyle w:val="ConsPlusNormal"/>
              <w:spacing w:line="276" w:lineRule="auto"/>
              <w:jc w:val="both"/>
            </w:pPr>
          </w:p>
        </w:tc>
      </w:tr>
      <w:tr w:rsidR="0042353E" w:rsidTr="0042353E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53E" w:rsidRDefault="0042353E">
            <w:pPr>
              <w:pStyle w:val="ConsPlusNormal"/>
              <w:spacing w:line="276" w:lineRule="auto"/>
              <w:jc w:val="both"/>
            </w:pP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53E" w:rsidRDefault="0042353E">
            <w:pPr>
              <w:pStyle w:val="ConsPlusNormal"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53E" w:rsidRDefault="0042353E">
            <w:pPr>
              <w:pStyle w:val="ConsPlusNormal"/>
              <w:spacing w:line="276" w:lineRule="auto"/>
              <w:jc w:val="both"/>
            </w:pPr>
          </w:p>
        </w:tc>
      </w:tr>
      <w:tr w:rsidR="0042353E" w:rsidTr="0042353E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53E" w:rsidRDefault="0042353E">
            <w:pPr>
              <w:pStyle w:val="ConsPlusNormal"/>
              <w:spacing w:line="276" w:lineRule="auto"/>
              <w:jc w:val="both"/>
            </w:pP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53E" w:rsidRDefault="0042353E">
            <w:pPr>
              <w:pStyle w:val="ConsPlusNormal"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53E" w:rsidRDefault="0042353E">
            <w:pPr>
              <w:pStyle w:val="ConsPlusNormal"/>
              <w:spacing w:line="276" w:lineRule="auto"/>
              <w:jc w:val="both"/>
            </w:pPr>
          </w:p>
        </w:tc>
      </w:tr>
    </w:tbl>
    <w:p w:rsidR="0042353E" w:rsidRDefault="0042353E" w:rsidP="0042353E">
      <w:pPr>
        <w:pStyle w:val="ConsPlusNormal"/>
        <w:jc w:val="both"/>
        <w:rPr>
          <w:rFonts w:ascii="Arial" w:hAnsi="Arial"/>
          <w:sz w:val="20"/>
          <w:szCs w:val="20"/>
        </w:rPr>
      </w:pPr>
    </w:p>
    <w:p w:rsidR="0042353E" w:rsidRDefault="0042353E" w:rsidP="0042353E">
      <w:pPr>
        <w:pStyle w:val="ConsPlusNonformat"/>
      </w:pPr>
      <w:r>
        <w:t>________________________________                         __________________</w:t>
      </w:r>
    </w:p>
    <w:p w:rsidR="0042353E" w:rsidRDefault="0042353E" w:rsidP="0042353E">
      <w:pPr>
        <w:pStyle w:val="ConsPlusNonformat"/>
      </w:pPr>
      <w:r>
        <w:t>подпись представителя инициатора                            Фамилия, И.О.</w:t>
      </w:r>
    </w:p>
    <w:p w:rsidR="0042353E" w:rsidRDefault="0042353E" w:rsidP="0042353E">
      <w:pPr>
        <w:pStyle w:val="ConsPlusNonformat"/>
      </w:pPr>
    </w:p>
    <w:p w:rsidR="0042353E" w:rsidRDefault="0042353E" w:rsidP="0042353E">
      <w:pPr>
        <w:pStyle w:val="ConsPlusNonformat"/>
      </w:pPr>
      <w:r>
        <w:t>__________________</w:t>
      </w:r>
    </w:p>
    <w:p w:rsidR="00131C6A" w:rsidRDefault="0042353E" w:rsidP="008169DD">
      <w:pPr>
        <w:pStyle w:val="ConsPlusNonformat"/>
      </w:pPr>
      <w:r>
        <w:t xml:space="preserve">       </w:t>
      </w:r>
      <w:r w:rsidR="00226BAB">
        <w:t>Д</w:t>
      </w:r>
      <w:r>
        <w:t>ата</w:t>
      </w:r>
      <w:r w:rsidR="00226BAB" w:rsidRPr="00226BAB">
        <w:rPr>
          <w:sz w:val="28"/>
          <w:szCs w:val="28"/>
        </w:rPr>
        <w:t>»</w:t>
      </w:r>
    </w:p>
    <w:sectPr w:rsidR="00131C6A" w:rsidSect="008169D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050"/>
    <w:multiLevelType w:val="multilevel"/>
    <w:tmpl w:val="46BAA3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2417839"/>
    <w:multiLevelType w:val="hybridMultilevel"/>
    <w:tmpl w:val="91B8AE68"/>
    <w:lvl w:ilvl="0" w:tplc="B5D652C4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20482B5F"/>
    <w:multiLevelType w:val="hybridMultilevel"/>
    <w:tmpl w:val="CC8EE5A8"/>
    <w:lvl w:ilvl="0" w:tplc="9BE08222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CC0857"/>
    <w:multiLevelType w:val="multilevel"/>
    <w:tmpl w:val="39083AD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5085C52"/>
    <w:multiLevelType w:val="hybridMultilevel"/>
    <w:tmpl w:val="20CED178"/>
    <w:lvl w:ilvl="0" w:tplc="661E2B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C60ACE"/>
    <w:multiLevelType w:val="hybridMultilevel"/>
    <w:tmpl w:val="999677B2"/>
    <w:lvl w:ilvl="0" w:tplc="E8C2D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A235C47"/>
    <w:multiLevelType w:val="hybridMultilevel"/>
    <w:tmpl w:val="863C0C04"/>
    <w:lvl w:ilvl="0" w:tplc="4FA27F28">
      <w:start w:val="1"/>
      <w:numFmt w:val="decimal"/>
      <w:lvlText w:val="%1."/>
      <w:lvlJc w:val="left"/>
      <w:pPr>
        <w:ind w:left="2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37" w:hanging="360"/>
      </w:pPr>
    </w:lvl>
    <w:lvl w:ilvl="2" w:tplc="0419001B" w:tentative="1">
      <w:start w:val="1"/>
      <w:numFmt w:val="lowerRoman"/>
      <w:lvlText w:val="%3."/>
      <w:lvlJc w:val="right"/>
      <w:pPr>
        <w:ind w:left="3957" w:hanging="180"/>
      </w:pPr>
    </w:lvl>
    <w:lvl w:ilvl="3" w:tplc="0419000F" w:tentative="1">
      <w:start w:val="1"/>
      <w:numFmt w:val="decimal"/>
      <w:lvlText w:val="%4."/>
      <w:lvlJc w:val="left"/>
      <w:pPr>
        <w:ind w:left="4677" w:hanging="360"/>
      </w:pPr>
    </w:lvl>
    <w:lvl w:ilvl="4" w:tplc="04190019" w:tentative="1">
      <w:start w:val="1"/>
      <w:numFmt w:val="lowerLetter"/>
      <w:lvlText w:val="%5."/>
      <w:lvlJc w:val="left"/>
      <w:pPr>
        <w:ind w:left="5397" w:hanging="360"/>
      </w:pPr>
    </w:lvl>
    <w:lvl w:ilvl="5" w:tplc="0419001B" w:tentative="1">
      <w:start w:val="1"/>
      <w:numFmt w:val="lowerRoman"/>
      <w:lvlText w:val="%6."/>
      <w:lvlJc w:val="right"/>
      <w:pPr>
        <w:ind w:left="6117" w:hanging="180"/>
      </w:pPr>
    </w:lvl>
    <w:lvl w:ilvl="6" w:tplc="0419000F" w:tentative="1">
      <w:start w:val="1"/>
      <w:numFmt w:val="decimal"/>
      <w:lvlText w:val="%7."/>
      <w:lvlJc w:val="left"/>
      <w:pPr>
        <w:ind w:left="6837" w:hanging="360"/>
      </w:pPr>
    </w:lvl>
    <w:lvl w:ilvl="7" w:tplc="04190019" w:tentative="1">
      <w:start w:val="1"/>
      <w:numFmt w:val="lowerLetter"/>
      <w:lvlText w:val="%8."/>
      <w:lvlJc w:val="left"/>
      <w:pPr>
        <w:ind w:left="7557" w:hanging="360"/>
      </w:pPr>
    </w:lvl>
    <w:lvl w:ilvl="8" w:tplc="0419001B" w:tentative="1">
      <w:start w:val="1"/>
      <w:numFmt w:val="lowerRoman"/>
      <w:lvlText w:val="%9."/>
      <w:lvlJc w:val="right"/>
      <w:pPr>
        <w:ind w:left="8277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B5"/>
    <w:rsid w:val="00004AE7"/>
    <w:rsid w:val="0001096E"/>
    <w:rsid w:val="00036F58"/>
    <w:rsid w:val="00050434"/>
    <w:rsid w:val="000A4A92"/>
    <w:rsid w:val="000B6174"/>
    <w:rsid w:val="000B7A6E"/>
    <w:rsid w:val="00107FF5"/>
    <w:rsid w:val="00131C6A"/>
    <w:rsid w:val="00157FF7"/>
    <w:rsid w:val="00176C3A"/>
    <w:rsid w:val="00180FF1"/>
    <w:rsid w:val="001C5AAE"/>
    <w:rsid w:val="001D2926"/>
    <w:rsid w:val="00226BAB"/>
    <w:rsid w:val="00273915"/>
    <w:rsid w:val="002B45AB"/>
    <w:rsid w:val="002C13F2"/>
    <w:rsid w:val="00316065"/>
    <w:rsid w:val="00322886"/>
    <w:rsid w:val="00323C0D"/>
    <w:rsid w:val="00355E71"/>
    <w:rsid w:val="003C7AC0"/>
    <w:rsid w:val="003F6929"/>
    <w:rsid w:val="0042353E"/>
    <w:rsid w:val="00427665"/>
    <w:rsid w:val="004344B2"/>
    <w:rsid w:val="0044142A"/>
    <w:rsid w:val="00496272"/>
    <w:rsid w:val="004C46C9"/>
    <w:rsid w:val="004C70FB"/>
    <w:rsid w:val="004F324E"/>
    <w:rsid w:val="00502F63"/>
    <w:rsid w:val="0053270D"/>
    <w:rsid w:val="005510F8"/>
    <w:rsid w:val="005852FA"/>
    <w:rsid w:val="00595416"/>
    <w:rsid w:val="005A3784"/>
    <w:rsid w:val="005C35A4"/>
    <w:rsid w:val="005E5782"/>
    <w:rsid w:val="006026DB"/>
    <w:rsid w:val="0060658B"/>
    <w:rsid w:val="00623E7C"/>
    <w:rsid w:val="00650F06"/>
    <w:rsid w:val="0066561C"/>
    <w:rsid w:val="00697480"/>
    <w:rsid w:val="006D0246"/>
    <w:rsid w:val="006E698C"/>
    <w:rsid w:val="007137D6"/>
    <w:rsid w:val="00780771"/>
    <w:rsid w:val="0078414C"/>
    <w:rsid w:val="00792DF3"/>
    <w:rsid w:val="00795CE7"/>
    <w:rsid w:val="007A3942"/>
    <w:rsid w:val="007F4A11"/>
    <w:rsid w:val="008169DD"/>
    <w:rsid w:val="008611A9"/>
    <w:rsid w:val="00863302"/>
    <w:rsid w:val="008A093A"/>
    <w:rsid w:val="008D0180"/>
    <w:rsid w:val="008D188E"/>
    <w:rsid w:val="008E29F9"/>
    <w:rsid w:val="008F5E62"/>
    <w:rsid w:val="0090356E"/>
    <w:rsid w:val="0091221F"/>
    <w:rsid w:val="009471D0"/>
    <w:rsid w:val="00950D99"/>
    <w:rsid w:val="009C7D39"/>
    <w:rsid w:val="009E3C53"/>
    <w:rsid w:val="00A35185"/>
    <w:rsid w:val="00A36404"/>
    <w:rsid w:val="00A74630"/>
    <w:rsid w:val="00A77993"/>
    <w:rsid w:val="00A81A68"/>
    <w:rsid w:val="00A968DC"/>
    <w:rsid w:val="00AC2A68"/>
    <w:rsid w:val="00B572E4"/>
    <w:rsid w:val="00B57386"/>
    <w:rsid w:val="00B74E1A"/>
    <w:rsid w:val="00B82449"/>
    <w:rsid w:val="00BA2BB0"/>
    <w:rsid w:val="00BB42C7"/>
    <w:rsid w:val="00C204C4"/>
    <w:rsid w:val="00C420BE"/>
    <w:rsid w:val="00C44779"/>
    <w:rsid w:val="00CA2FB6"/>
    <w:rsid w:val="00CB39E6"/>
    <w:rsid w:val="00CD22B5"/>
    <w:rsid w:val="00D24327"/>
    <w:rsid w:val="00D646D1"/>
    <w:rsid w:val="00D86FC8"/>
    <w:rsid w:val="00DB07C1"/>
    <w:rsid w:val="00E02E32"/>
    <w:rsid w:val="00E063A0"/>
    <w:rsid w:val="00E26034"/>
    <w:rsid w:val="00E27252"/>
    <w:rsid w:val="00E37791"/>
    <w:rsid w:val="00E65FE4"/>
    <w:rsid w:val="00EE1C7C"/>
    <w:rsid w:val="00F408AF"/>
    <w:rsid w:val="00F62E03"/>
    <w:rsid w:val="00F664AA"/>
    <w:rsid w:val="00FD2798"/>
    <w:rsid w:val="00FD29B5"/>
    <w:rsid w:val="00FE2702"/>
    <w:rsid w:val="00FE6A2D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B5"/>
    <w:pPr>
      <w:spacing w:after="0" w:line="240" w:lineRule="auto"/>
      <w:ind w:firstLine="539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07F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1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42A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228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57F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B5"/>
    <w:pPr>
      <w:spacing w:after="0" w:line="240" w:lineRule="auto"/>
      <w:ind w:firstLine="539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07F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1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42A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228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57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zyreva\Desktop\!&#1050;&#1086;&#1079;&#1099;&#1088;&#1077;&#1074;&#1072;\&#1050;&#1086;&#1085;&#1082;&#1091;&#1088;&#1089;&#1099;\&#1055;&#1086;&#1088;&#1103;&#1076;&#1086;&#1082;%20&#1089;&#1086;&#1079;&#1076;&#1072;&#1085;&#1080;&#1103;%20&#1087;&#1072;&#1084;&#1103;&#1090;&#1085;&#1099;&#1093;%20&#1086;&#1073;&#1098;&#1077;&#1090;&#1086;&#1074;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F2075795604EAE03CAD903944BFBC7E935E0CD25890A362EFA945F251DA80E7DBFE0723D878985F6B809Ep2F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4FE442F9C4B8D47B3B5DA9469685AB365DE471A15355131D6DC4EE6BC89C1FF5103F0A95218A62742BFE78E2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Kozyreva\Desktop\!&#1050;&#1086;&#1079;&#1099;&#1088;&#1077;&#1074;&#1072;\&#1050;&#1086;&#1085;&#1082;&#1091;&#1088;&#1089;&#1099;\&#1055;&#1086;&#1088;&#1103;&#1076;&#1086;&#1082;%20&#1089;&#1086;&#1079;&#1076;&#1072;&#1085;&#1080;&#1103;%20&#1087;&#1072;&#1084;&#1103;&#1090;&#1085;&#1099;&#1093;%20&#1086;&#1073;&#1098;&#1077;&#1090;&#1086;&#1074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4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Пигарева Ю.Н.</dc:creator>
  <cp:lastModifiedBy>Козырева</cp:lastModifiedBy>
  <cp:revision>23</cp:revision>
  <cp:lastPrinted>2017-02-22T09:56:00Z</cp:lastPrinted>
  <dcterms:created xsi:type="dcterms:W3CDTF">2017-02-21T06:51:00Z</dcterms:created>
  <dcterms:modified xsi:type="dcterms:W3CDTF">2017-02-22T12:17:00Z</dcterms:modified>
</cp:coreProperties>
</file>