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56" w:rsidRPr="00823555" w:rsidRDefault="00562656" w:rsidP="00DD0740">
      <w:pPr>
        <w:pStyle w:val="ConsPlusTitle"/>
        <w:ind w:left="5529" w:right="-1"/>
        <w:jc w:val="center"/>
        <w:rPr>
          <w:rFonts w:ascii="Times New Roman" w:hAnsi="Times New Roman" w:cs="Times New Roman"/>
          <w:b w:val="0"/>
          <w:sz w:val="28"/>
          <w:szCs w:val="28"/>
        </w:rPr>
      </w:pPr>
      <w:r w:rsidRPr="00823555">
        <w:rPr>
          <w:rFonts w:ascii="Times New Roman" w:hAnsi="Times New Roman" w:cs="Times New Roman"/>
          <w:b w:val="0"/>
          <w:sz w:val="28"/>
          <w:szCs w:val="28"/>
        </w:rPr>
        <w:t>Приложение</w:t>
      </w:r>
    </w:p>
    <w:p w:rsidR="00562656" w:rsidRPr="00823555" w:rsidRDefault="00562656" w:rsidP="00DD0740">
      <w:pPr>
        <w:pStyle w:val="ConsPlusTitle"/>
        <w:ind w:left="5529" w:right="-1"/>
        <w:jc w:val="center"/>
        <w:rPr>
          <w:rFonts w:ascii="Times New Roman" w:hAnsi="Times New Roman" w:cs="Times New Roman"/>
          <w:b w:val="0"/>
          <w:sz w:val="28"/>
          <w:szCs w:val="28"/>
        </w:rPr>
      </w:pPr>
      <w:r w:rsidRPr="00823555">
        <w:rPr>
          <w:rFonts w:ascii="Times New Roman" w:hAnsi="Times New Roman" w:cs="Times New Roman"/>
          <w:b w:val="0"/>
          <w:sz w:val="28"/>
          <w:szCs w:val="28"/>
        </w:rPr>
        <w:t>к постановлению администрации</w:t>
      </w:r>
    </w:p>
    <w:p w:rsidR="00562656" w:rsidRPr="00823555" w:rsidRDefault="00562656" w:rsidP="00DD0740">
      <w:pPr>
        <w:pStyle w:val="ConsPlusTitle"/>
        <w:ind w:left="5529" w:right="-1"/>
        <w:jc w:val="center"/>
        <w:rPr>
          <w:rFonts w:ascii="Times New Roman" w:hAnsi="Times New Roman" w:cs="Times New Roman"/>
          <w:b w:val="0"/>
          <w:sz w:val="28"/>
          <w:szCs w:val="28"/>
        </w:rPr>
      </w:pPr>
      <w:r w:rsidRPr="00823555">
        <w:rPr>
          <w:rFonts w:ascii="Times New Roman" w:hAnsi="Times New Roman" w:cs="Times New Roman"/>
          <w:b w:val="0"/>
          <w:sz w:val="28"/>
          <w:szCs w:val="28"/>
        </w:rPr>
        <w:t>города Мурманска</w:t>
      </w:r>
    </w:p>
    <w:p w:rsidR="00562656" w:rsidRPr="00823555" w:rsidRDefault="00CB6771" w:rsidP="00DD0740">
      <w:pPr>
        <w:pStyle w:val="ConsPlusTitle"/>
        <w:ind w:left="5529" w:right="-1"/>
        <w:jc w:val="center"/>
        <w:rPr>
          <w:rFonts w:ascii="Times New Roman" w:hAnsi="Times New Roman" w:cs="Times New Roman"/>
          <w:b w:val="0"/>
          <w:sz w:val="28"/>
          <w:szCs w:val="28"/>
        </w:rPr>
      </w:pPr>
      <w:r w:rsidRPr="00823555">
        <w:rPr>
          <w:rFonts w:ascii="Times New Roman" w:hAnsi="Times New Roman" w:cs="Times New Roman"/>
          <w:b w:val="0"/>
          <w:sz w:val="28"/>
          <w:szCs w:val="28"/>
        </w:rPr>
        <w:t xml:space="preserve">от </w:t>
      </w:r>
      <w:r w:rsidR="00E721DC" w:rsidRPr="00823555">
        <w:rPr>
          <w:rFonts w:ascii="Times New Roman" w:hAnsi="Times New Roman" w:cs="Times New Roman"/>
          <w:b w:val="0"/>
          <w:sz w:val="28"/>
          <w:szCs w:val="28"/>
        </w:rPr>
        <w:t>________</w:t>
      </w:r>
      <w:r w:rsidR="00562656" w:rsidRPr="00823555">
        <w:rPr>
          <w:rFonts w:ascii="Times New Roman" w:hAnsi="Times New Roman" w:cs="Times New Roman"/>
          <w:b w:val="0"/>
          <w:sz w:val="28"/>
          <w:szCs w:val="28"/>
        </w:rPr>
        <w:t xml:space="preserve"> № </w:t>
      </w:r>
      <w:r w:rsidR="00E721DC" w:rsidRPr="00823555">
        <w:rPr>
          <w:rFonts w:ascii="Times New Roman" w:hAnsi="Times New Roman" w:cs="Times New Roman"/>
          <w:b w:val="0"/>
          <w:sz w:val="28"/>
          <w:szCs w:val="28"/>
        </w:rPr>
        <w:t>_______</w:t>
      </w:r>
    </w:p>
    <w:p w:rsidR="006037B0" w:rsidRPr="00823555" w:rsidRDefault="006037B0" w:rsidP="00D24B69">
      <w:pPr>
        <w:pStyle w:val="ConsPlusTitle"/>
        <w:ind w:right="-1"/>
        <w:jc w:val="both"/>
        <w:rPr>
          <w:rFonts w:ascii="Times New Roman" w:hAnsi="Times New Roman" w:cs="Times New Roman"/>
          <w:b w:val="0"/>
          <w:sz w:val="28"/>
          <w:szCs w:val="28"/>
        </w:rPr>
      </w:pPr>
    </w:p>
    <w:p w:rsidR="00562656" w:rsidRPr="00823555" w:rsidRDefault="00562656" w:rsidP="00D24B69">
      <w:pPr>
        <w:pStyle w:val="ConsPlusTitle"/>
        <w:ind w:right="-1"/>
        <w:jc w:val="center"/>
        <w:rPr>
          <w:rFonts w:ascii="Times New Roman" w:hAnsi="Times New Roman" w:cs="Times New Roman"/>
          <w:b w:val="0"/>
          <w:sz w:val="28"/>
          <w:szCs w:val="28"/>
        </w:rPr>
      </w:pPr>
    </w:p>
    <w:p w:rsidR="00585AFD" w:rsidRPr="00823555" w:rsidRDefault="00585AFD" w:rsidP="00D24B69">
      <w:pPr>
        <w:pStyle w:val="ConsPlusTitle"/>
        <w:ind w:right="-1"/>
        <w:jc w:val="center"/>
        <w:rPr>
          <w:rFonts w:ascii="Times New Roman" w:hAnsi="Times New Roman" w:cs="Times New Roman"/>
          <w:b w:val="0"/>
          <w:sz w:val="28"/>
          <w:szCs w:val="28"/>
        </w:rPr>
      </w:pPr>
      <w:r w:rsidRPr="00823555">
        <w:rPr>
          <w:rFonts w:ascii="Times New Roman" w:hAnsi="Times New Roman" w:cs="Times New Roman"/>
          <w:b w:val="0"/>
          <w:sz w:val="28"/>
          <w:szCs w:val="28"/>
        </w:rPr>
        <w:t>Муниципальная программа города Мурманска</w:t>
      </w:r>
    </w:p>
    <w:p w:rsidR="00585AFD" w:rsidRPr="00823555" w:rsidRDefault="001E21A5" w:rsidP="00D24B69">
      <w:pPr>
        <w:pStyle w:val="ConsPlusTitle"/>
        <w:ind w:right="-1"/>
        <w:jc w:val="center"/>
        <w:rPr>
          <w:rFonts w:ascii="Times New Roman" w:hAnsi="Times New Roman" w:cs="Times New Roman"/>
          <w:b w:val="0"/>
          <w:sz w:val="28"/>
          <w:szCs w:val="28"/>
        </w:rPr>
      </w:pPr>
      <w:r w:rsidRPr="00823555">
        <w:rPr>
          <w:rFonts w:ascii="Times New Roman" w:hAnsi="Times New Roman" w:cs="Times New Roman"/>
          <w:b w:val="0"/>
          <w:sz w:val="28"/>
          <w:szCs w:val="28"/>
        </w:rPr>
        <w:t>«</w:t>
      </w:r>
      <w:r w:rsidR="00585AFD" w:rsidRPr="00823555">
        <w:rPr>
          <w:rFonts w:ascii="Times New Roman" w:hAnsi="Times New Roman" w:cs="Times New Roman"/>
          <w:b w:val="0"/>
          <w:sz w:val="28"/>
          <w:szCs w:val="28"/>
        </w:rPr>
        <w:t>Управление имуществом и жилищная политика</w:t>
      </w:r>
      <w:r w:rsidRPr="00823555">
        <w:rPr>
          <w:rFonts w:ascii="Times New Roman" w:hAnsi="Times New Roman" w:cs="Times New Roman"/>
          <w:b w:val="0"/>
          <w:sz w:val="28"/>
          <w:szCs w:val="28"/>
        </w:rPr>
        <w:t>»</w:t>
      </w:r>
    </w:p>
    <w:p w:rsidR="00585AFD" w:rsidRPr="00823555" w:rsidRDefault="00585AFD" w:rsidP="00D24B69">
      <w:pPr>
        <w:pStyle w:val="ConsPlusTitle"/>
        <w:ind w:right="-1"/>
        <w:jc w:val="center"/>
        <w:rPr>
          <w:rFonts w:ascii="Times New Roman" w:hAnsi="Times New Roman" w:cs="Times New Roman"/>
          <w:b w:val="0"/>
          <w:sz w:val="28"/>
          <w:szCs w:val="28"/>
        </w:rPr>
      </w:pPr>
      <w:r w:rsidRPr="00823555">
        <w:rPr>
          <w:rFonts w:ascii="Times New Roman" w:hAnsi="Times New Roman" w:cs="Times New Roman"/>
          <w:b w:val="0"/>
          <w:sz w:val="28"/>
          <w:szCs w:val="28"/>
        </w:rPr>
        <w:t xml:space="preserve">на </w:t>
      </w:r>
      <w:r w:rsidR="00333C94" w:rsidRPr="00823555">
        <w:rPr>
          <w:rFonts w:ascii="Times New Roman" w:hAnsi="Times New Roman" w:cs="Times New Roman"/>
          <w:b w:val="0"/>
          <w:sz w:val="28"/>
          <w:szCs w:val="28"/>
        </w:rPr>
        <w:t>2014-2019</w:t>
      </w:r>
      <w:r w:rsidRPr="00823555">
        <w:rPr>
          <w:rFonts w:ascii="Times New Roman" w:hAnsi="Times New Roman" w:cs="Times New Roman"/>
          <w:b w:val="0"/>
          <w:sz w:val="28"/>
          <w:szCs w:val="28"/>
        </w:rPr>
        <w:t xml:space="preserve"> годы</w:t>
      </w:r>
    </w:p>
    <w:p w:rsidR="00A8569A" w:rsidRPr="00823555" w:rsidRDefault="00A8569A" w:rsidP="00D24B69">
      <w:pPr>
        <w:pStyle w:val="ConsPlusTitle"/>
        <w:ind w:right="-1"/>
        <w:rPr>
          <w:rFonts w:ascii="Times New Roman" w:hAnsi="Times New Roman" w:cs="Times New Roman"/>
          <w:b w:val="0"/>
          <w:sz w:val="28"/>
          <w:szCs w:val="28"/>
        </w:rPr>
      </w:pPr>
    </w:p>
    <w:p w:rsidR="00585AFD" w:rsidRPr="00823555" w:rsidRDefault="00585AFD" w:rsidP="00D24B69">
      <w:pPr>
        <w:pStyle w:val="ConsPlusTitle"/>
        <w:ind w:right="-1"/>
        <w:jc w:val="center"/>
        <w:rPr>
          <w:rFonts w:ascii="Times New Roman" w:hAnsi="Times New Roman" w:cs="Times New Roman"/>
          <w:b w:val="0"/>
          <w:sz w:val="28"/>
          <w:szCs w:val="28"/>
        </w:rPr>
      </w:pPr>
      <w:r w:rsidRPr="00823555">
        <w:rPr>
          <w:rFonts w:ascii="Times New Roman" w:hAnsi="Times New Roman" w:cs="Times New Roman"/>
          <w:b w:val="0"/>
          <w:sz w:val="28"/>
          <w:szCs w:val="28"/>
        </w:rPr>
        <w:t>Паспорт муниципальной программы</w:t>
      </w:r>
    </w:p>
    <w:p w:rsidR="00AD06B5" w:rsidRPr="00823555" w:rsidRDefault="00AD06B5" w:rsidP="00AD06B5">
      <w:pPr>
        <w:tabs>
          <w:tab w:val="left" w:pos="709"/>
        </w:tabs>
        <w:spacing w:after="0" w:line="240" w:lineRule="auto"/>
        <w:ind w:right="-1"/>
        <w:rPr>
          <w:rFonts w:ascii="Times New Roman" w:hAnsi="Times New Roman" w:cs="Times New Roman"/>
          <w:sz w:val="28"/>
          <w:szCs w:val="28"/>
        </w:rPr>
      </w:pPr>
    </w:p>
    <w:p w:rsidR="00AD06B5" w:rsidRPr="00823555" w:rsidRDefault="00AD06B5" w:rsidP="00AD06B5">
      <w:pPr>
        <w:tabs>
          <w:tab w:val="left" w:pos="709"/>
        </w:tabs>
        <w:spacing w:after="0" w:line="240" w:lineRule="auto"/>
        <w:ind w:right="-1"/>
        <w:rPr>
          <w:rFonts w:ascii="Times New Roman" w:hAnsi="Times New Roman" w:cs="Times New Roman"/>
          <w:sz w:val="28"/>
          <w:szCs w:val="28"/>
        </w:rPr>
      </w:pPr>
      <w:r w:rsidRPr="00823555">
        <w:rPr>
          <w:rFonts w:ascii="Times New Roman" w:hAnsi="Times New Roman" w:cs="Times New Roman"/>
          <w:sz w:val="28"/>
          <w:szCs w:val="28"/>
        </w:rPr>
        <w:t>В муниципальной программе используются следующие сокращения:</w:t>
      </w:r>
    </w:p>
    <w:p w:rsidR="00AD06B5" w:rsidRPr="00823555" w:rsidRDefault="00AD06B5" w:rsidP="00AD06B5">
      <w:pPr>
        <w:tabs>
          <w:tab w:val="left" w:pos="709"/>
        </w:tabs>
        <w:spacing w:after="0" w:line="240" w:lineRule="auto"/>
        <w:ind w:right="-1"/>
        <w:rPr>
          <w:rFonts w:ascii="Times New Roman" w:hAnsi="Times New Roman" w:cs="Times New Roman"/>
          <w:bCs/>
          <w:sz w:val="28"/>
          <w:szCs w:val="28"/>
        </w:rPr>
      </w:pPr>
      <w:r w:rsidRPr="00823555">
        <w:rPr>
          <w:rFonts w:ascii="Times New Roman" w:hAnsi="Times New Roman" w:cs="Times New Roman"/>
          <w:bCs/>
          <w:sz w:val="28"/>
          <w:szCs w:val="28"/>
        </w:rPr>
        <w:t>- АВЦП – аналитическая ведомственная целевая программа;</w:t>
      </w:r>
    </w:p>
    <w:p w:rsidR="00AD06B5" w:rsidRPr="00823555" w:rsidRDefault="00AD06B5" w:rsidP="00336E59">
      <w:pPr>
        <w:tabs>
          <w:tab w:val="left" w:pos="709"/>
          <w:tab w:val="center" w:pos="4819"/>
        </w:tabs>
        <w:spacing w:after="0" w:line="240" w:lineRule="auto"/>
        <w:ind w:right="-1"/>
        <w:rPr>
          <w:rFonts w:ascii="Times New Roman" w:hAnsi="Times New Roman" w:cs="Times New Roman"/>
          <w:bCs/>
          <w:sz w:val="28"/>
          <w:szCs w:val="28"/>
        </w:rPr>
      </w:pPr>
      <w:r w:rsidRPr="00823555">
        <w:rPr>
          <w:rFonts w:ascii="Times New Roman" w:hAnsi="Times New Roman" w:cs="Times New Roman"/>
          <w:bCs/>
          <w:sz w:val="28"/>
          <w:szCs w:val="28"/>
        </w:rPr>
        <w:t>- ВБ – внебюджетные средства;</w:t>
      </w:r>
      <w:r w:rsidR="00336E59" w:rsidRPr="00823555">
        <w:rPr>
          <w:rFonts w:ascii="Times New Roman" w:hAnsi="Times New Roman" w:cs="Times New Roman"/>
          <w:bCs/>
          <w:sz w:val="28"/>
          <w:szCs w:val="28"/>
        </w:rPr>
        <w:tab/>
      </w:r>
    </w:p>
    <w:p w:rsidR="00AD06B5" w:rsidRPr="00823555" w:rsidRDefault="00AD06B5" w:rsidP="00AD06B5">
      <w:pPr>
        <w:tabs>
          <w:tab w:val="left" w:pos="709"/>
        </w:tabs>
        <w:spacing w:after="0" w:line="240" w:lineRule="auto"/>
        <w:ind w:right="-1"/>
        <w:rPr>
          <w:rFonts w:ascii="Times New Roman" w:hAnsi="Times New Roman" w:cs="Times New Roman"/>
          <w:bCs/>
          <w:sz w:val="28"/>
          <w:szCs w:val="28"/>
        </w:rPr>
      </w:pPr>
      <w:r w:rsidRPr="00823555">
        <w:rPr>
          <w:rFonts w:ascii="Times New Roman" w:hAnsi="Times New Roman" w:cs="Times New Roman"/>
          <w:bCs/>
          <w:sz w:val="28"/>
          <w:szCs w:val="28"/>
        </w:rPr>
        <w:t>- ВЦП – ведомственная целевая программа;</w:t>
      </w:r>
    </w:p>
    <w:p w:rsidR="00AD06B5" w:rsidRPr="00823555" w:rsidRDefault="00AD06B5" w:rsidP="00AD06B5">
      <w:pPr>
        <w:tabs>
          <w:tab w:val="left" w:pos="709"/>
        </w:tabs>
        <w:spacing w:after="0" w:line="240" w:lineRule="auto"/>
        <w:ind w:right="-1"/>
        <w:rPr>
          <w:rFonts w:ascii="Times New Roman" w:hAnsi="Times New Roman" w:cs="Times New Roman"/>
          <w:bCs/>
          <w:sz w:val="28"/>
          <w:szCs w:val="28"/>
        </w:rPr>
      </w:pPr>
      <w:r w:rsidRPr="00823555">
        <w:rPr>
          <w:rFonts w:ascii="Times New Roman" w:hAnsi="Times New Roman" w:cs="Times New Roman"/>
          <w:bCs/>
          <w:sz w:val="28"/>
          <w:szCs w:val="28"/>
        </w:rPr>
        <w:t>- КГТР – комитет градостроительства и территориального развития администрации города Мурманска;</w:t>
      </w:r>
    </w:p>
    <w:p w:rsidR="00AD06B5" w:rsidRPr="00823555" w:rsidRDefault="00AD06B5" w:rsidP="00AD06B5">
      <w:pPr>
        <w:tabs>
          <w:tab w:val="left" w:pos="709"/>
        </w:tabs>
        <w:spacing w:after="0" w:line="240" w:lineRule="auto"/>
        <w:ind w:right="-1"/>
        <w:rPr>
          <w:rFonts w:ascii="Times New Roman" w:hAnsi="Times New Roman" w:cs="Times New Roman"/>
          <w:bCs/>
          <w:sz w:val="28"/>
          <w:szCs w:val="28"/>
        </w:rPr>
      </w:pPr>
      <w:r w:rsidRPr="00823555">
        <w:rPr>
          <w:rFonts w:ascii="Times New Roman" w:hAnsi="Times New Roman" w:cs="Times New Roman"/>
          <w:bCs/>
          <w:sz w:val="28"/>
          <w:szCs w:val="28"/>
        </w:rPr>
        <w:t>- КИО – комитет имущественных отношений города Мурманска;</w:t>
      </w:r>
    </w:p>
    <w:p w:rsidR="00AD06B5" w:rsidRPr="00823555" w:rsidRDefault="00AD06B5" w:rsidP="00AD06B5">
      <w:pPr>
        <w:tabs>
          <w:tab w:val="left" w:pos="709"/>
        </w:tabs>
        <w:spacing w:after="0" w:line="240" w:lineRule="auto"/>
        <w:ind w:right="-1"/>
        <w:rPr>
          <w:rFonts w:ascii="Times New Roman" w:hAnsi="Times New Roman" w:cs="Times New Roman"/>
          <w:bCs/>
          <w:sz w:val="28"/>
          <w:szCs w:val="28"/>
        </w:rPr>
      </w:pPr>
      <w:r w:rsidRPr="00823555">
        <w:rPr>
          <w:rFonts w:ascii="Times New Roman" w:hAnsi="Times New Roman" w:cs="Times New Roman"/>
          <w:bCs/>
          <w:sz w:val="28"/>
          <w:szCs w:val="28"/>
        </w:rPr>
        <w:t>- КЭР – комитет по экономическому развитию администрации города Мурманска;</w:t>
      </w:r>
    </w:p>
    <w:p w:rsidR="00AD06B5" w:rsidRPr="00823555" w:rsidRDefault="00AD06B5" w:rsidP="00AD06B5">
      <w:pPr>
        <w:tabs>
          <w:tab w:val="left" w:pos="709"/>
        </w:tabs>
        <w:spacing w:after="0" w:line="240" w:lineRule="auto"/>
        <w:ind w:right="-1"/>
        <w:rPr>
          <w:rFonts w:ascii="Times New Roman" w:hAnsi="Times New Roman" w:cs="Times New Roman"/>
          <w:bCs/>
          <w:sz w:val="28"/>
          <w:szCs w:val="28"/>
        </w:rPr>
      </w:pPr>
      <w:r w:rsidRPr="00823555">
        <w:rPr>
          <w:rFonts w:ascii="Times New Roman" w:hAnsi="Times New Roman" w:cs="Times New Roman"/>
          <w:bCs/>
          <w:sz w:val="28"/>
          <w:szCs w:val="28"/>
        </w:rPr>
        <w:t>- МБ – средства местного бюджета;</w:t>
      </w:r>
    </w:p>
    <w:p w:rsidR="00AD06B5" w:rsidRPr="00823555" w:rsidRDefault="00AD06B5" w:rsidP="00AD06B5">
      <w:pPr>
        <w:tabs>
          <w:tab w:val="left" w:pos="709"/>
        </w:tabs>
        <w:spacing w:after="0" w:line="240" w:lineRule="auto"/>
        <w:ind w:right="-1"/>
        <w:rPr>
          <w:rFonts w:ascii="Times New Roman" w:hAnsi="Times New Roman" w:cs="Times New Roman"/>
          <w:bCs/>
          <w:sz w:val="28"/>
          <w:szCs w:val="28"/>
        </w:rPr>
      </w:pPr>
      <w:r w:rsidRPr="00823555">
        <w:rPr>
          <w:rFonts w:ascii="Times New Roman" w:hAnsi="Times New Roman" w:cs="Times New Roman"/>
          <w:bCs/>
          <w:sz w:val="28"/>
          <w:szCs w:val="28"/>
        </w:rPr>
        <w:t>- ОБ – средства областного бюджета;</w:t>
      </w:r>
    </w:p>
    <w:p w:rsidR="00AD06B5" w:rsidRPr="00823555" w:rsidRDefault="00AD06B5" w:rsidP="00AD06B5">
      <w:pPr>
        <w:tabs>
          <w:tab w:val="left" w:pos="709"/>
        </w:tabs>
        <w:spacing w:after="0" w:line="240" w:lineRule="auto"/>
        <w:ind w:right="-1"/>
        <w:rPr>
          <w:rFonts w:ascii="Times New Roman" w:hAnsi="Times New Roman" w:cs="Times New Roman"/>
          <w:bCs/>
          <w:sz w:val="28"/>
          <w:szCs w:val="28"/>
        </w:rPr>
      </w:pPr>
      <w:r w:rsidRPr="00823555">
        <w:rPr>
          <w:rFonts w:ascii="Times New Roman" w:hAnsi="Times New Roman" w:cs="Times New Roman"/>
          <w:bCs/>
          <w:sz w:val="28"/>
          <w:szCs w:val="28"/>
        </w:rPr>
        <w:t xml:space="preserve">- УКС – ММКУ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УКС</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 xml:space="preserve">; </w:t>
      </w:r>
    </w:p>
    <w:p w:rsidR="00AD06B5" w:rsidRPr="00823555" w:rsidRDefault="00AD06B5" w:rsidP="00AD06B5">
      <w:pPr>
        <w:tabs>
          <w:tab w:val="left" w:pos="709"/>
        </w:tabs>
        <w:spacing w:after="0" w:line="240" w:lineRule="auto"/>
        <w:ind w:right="-1"/>
        <w:rPr>
          <w:rFonts w:ascii="Times New Roman" w:hAnsi="Times New Roman" w:cs="Times New Roman"/>
          <w:bCs/>
          <w:sz w:val="28"/>
          <w:szCs w:val="28"/>
        </w:rPr>
      </w:pPr>
      <w:r w:rsidRPr="00823555">
        <w:rPr>
          <w:rFonts w:ascii="Times New Roman" w:hAnsi="Times New Roman" w:cs="Times New Roman"/>
          <w:bCs/>
          <w:sz w:val="28"/>
          <w:szCs w:val="28"/>
        </w:rPr>
        <w:t>- ФБ – средства федерального бюджета;</w:t>
      </w:r>
    </w:p>
    <w:p w:rsidR="00AD06B5" w:rsidRPr="00823555" w:rsidRDefault="00AD06B5" w:rsidP="00AD06B5">
      <w:pPr>
        <w:tabs>
          <w:tab w:val="left" w:pos="709"/>
        </w:tabs>
        <w:spacing w:after="0" w:line="240" w:lineRule="auto"/>
        <w:ind w:right="-1"/>
        <w:rPr>
          <w:rFonts w:ascii="Times New Roman" w:hAnsi="Times New Roman" w:cs="Times New Roman"/>
          <w:bCs/>
          <w:sz w:val="28"/>
          <w:szCs w:val="28"/>
        </w:rPr>
      </w:pPr>
      <w:r w:rsidRPr="00823555">
        <w:rPr>
          <w:rFonts w:ascii="Times New Roman" w:hAnsi="Times New Roman" w:cs="Times New Roman"/>
          <w:bCs/>
          <w:sz w:val="28"/>
          <w:szCs w:val="28"/>
        </w:rPr>
        <w:t xml:space="preserve">- ЦКИМИ – ММБУ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ЦКИМИ</w:t>
      </w:r>
      <w:r w:rsidR="001E21A5" w:rsidRPr="00823555">
        <w:rPr>
          <w:rFonts w:ascii="Times New Roman" w:hAnsi="Times New Roman" w:cs="Times New Roman"/>
          <w:bCs/>
          <w:sz w:val="28"/>
          <w:szCs w:val="28"/>
        </w:rPr>
        <w:t>»</w:t>
      </w:r>
      <w:r w:rsidR="00DD0740" w:rsidRPr="00823555">
        <w:rPr>
          <w:rFonts w:ascii="Times New Roman" w:hAnsi="Times New Roman" w:cs="Times New Roman"/>
          <w:bCs/>
          <w:sz w:val="28"/>
          <w:szCs w:val="28"/>
        </w:rPr>
        <w:t xml:space="preserve"> или ММКУ </w:t>
      </w:r>
      <w:r w:rsidR="001E21A5" w:rsidRPr="00823555">
        <w:rPr>
          <w:rFonts w:ascii="Times New Roman" w:hAnsi="Times New Roman" w:cs="Times New Roman"/>
          <w:bCs/>
          <w:sz w:val="28"/>
          <w:szCs w:val="28"/>
        </w:rPr>
        <w:t>«</w:t>
      </w:r>
      <w:r w:rsidR="00DD0740" w:rsidRPr="00823555">
        <w:rPr>
          <w:rFonts w:ascii="Times New Roman" w:hAnsi="Times New Roman" w:cs="Times New Roman"/>
          <w:bCs/>
          <w:sz w:val="28"/>
          <w:szCs w:val="28"/>
        </w:rPr>
        <w:t>ЦКИМИ</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w:t>
      </w:r>
    </w:p>
    <w:p w:rsidR="00A8569A" w:rsidRPr="00823555" w:rsidRDefault="00A8569A" w:rsidP="00D24B69">
      <w:pPr>
        <w:pStyle w:val="ConsPlusTitle"/>
        <w:ind w:right="-1"/>
        <w:rPr>
          <w:rFonts w:ascii="Times New Roman" w:hAnsi="Times New Roman" w:cs="Times New Roman"/>
          <w:b w:val="0"/>
          <w:sz w:val="28"/>
          <w:szCs w:val="28"/>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694"/>
        <w:gridCol w:w="6945"/>
      </w:tblGrid>
      <w:tr w:rsidR="00B259E0" w:rsidRPr="00823555" w:rsidTr="00674330">
        <w:trPr>
          <w:tblCellSpacing w:w="5" w:type="nil"/>
        </w:trPr>
        <w:tc>
          <w:tcPr>
            <w:tcW w:w="2694" w:type="dxa"/>
          </w:tcPr>
          <w:p w:rsidR="00585AFD" w:rsidRPr="00823555" w:rsidRDefault="00585AFD" w:rsidP="00D24B69">
            <w:pPr>
              <w:pStyle w:val="ConsPlusCell"/>
              <w:ind w:right="-1"/>
              <w:rPr>
                <w:rFonts w:ascii="Times New Roman" w:hAnsi="Times New Roman" w:cs="Times New Roman"/>
                <w:sz w:val="28"/>
                <w:szCs w:val="28"/>
              </w:rPr>
            </w:pPr>
            <w:r w:rsidRPr="00823555">
              <w:rPr>
                <w:rFonts w:ascii="Times New Roman" w:hAnsi="Times New Roman" w:cs="Times New Roman"/>
                <w:sz w:val="28"/>
                <w:szCs w:val="28"/>
              </w:rPr>
              <w:t>Цель программы</w:t>
            </w:r>
          </w:p>
        </w:tc>
        <w:tc>
          <w:tcPr>
            <w:tcW w:w="6945" w:type="dxa"/>
          </w:tcPr>
          <w:p w:rsidR="00585AFD" w:rsidRPr="00823555" w:rsidRDefault="00585AFD" w:rsidP="00D24B69">
            <w:pPr>
              <w:pStyle w:val="ConsPlusCell"/>
              <w:ind w:right="-1"/>
              <w:jc w:val="both"/>
              <w:rPr>
                <w:rFonts w:ascii="Times New Roman" w:hAnsi="Times New Roman" w:cs="Times New Roman"/>
                <w:sz w:val="28"/>
                <w:szCs w:val="28"/>
              </w:rPr>
            </w:pPr>
            <w:r w:rsidRPr="00823555">
              <w:rPr>
                <w:rFonts w:ascii="Times New Roman" w:hAnsi="Times New Roman" w:cs="Times New Roman"/>
                <w:sz w:val="28"/>
                <w:szCs w:val="28"/>
              </w:rPr>
              <w:t>Вовлечение в хозяйственный оборот имущества, создание благоприятных условий для обеспечения населения комфортным жильем</w:t>
            </w:r>
          </w:p>
        </w:tc>
      </w:tr>
      <w:tr w:rsidR="00B259E0" w:rsidRPr="00823555" w:rsidTr="00432990">
        <w:trPr>
          <w:trHeight w:val="1284"/>
          <w:tblCellSpacing w:w="5" w:type="nil"/>
        </w:trPr>
        <w:tc>
          <w:tcPr>
            <w:tcW w:w="2694" w:type="dxa"/>
          </w:tcPr>
          <w:p w:rsidR="00585AFD" w:rsidRPr="00823555" w:rsidRDefault="00585AFD" w:rsidP="00D24B69">
            <w:pPr>
              <w:pStyle w:val="ConsPlusCell"/>
              <w:ind w:right="-1"/>
              <w:rPr>
                <w:rFonts w:ascii="Times New Roman" w:hAnsi="Times New Roman" w:cs="Times New Roman"/>
                <w:sz w:val="28"/>
                <w:szCs w:val="28"/>
              </w:rPr>
            </w:pPr>
            <w:r w:rsidRPr="00823555">
              <w:rPr>
                <w:rFonts w:ascii="Times New Roman" w:hAnsi="Times New Roman" w:cs="Times New Roman"/>
                <w:sz w:val="28"/>
                <w:szCs w:val="28"/>
              </w:rPr>
              <w:t>Задачи программы</w:t>
            </w:r>
          </w:p>
          <w:p w:rsidR="00585AFD" w:rsidRPr="00823555" w:rsidRDefault="00585AFD" w:rsidP="00D24B69">
            <w:pPr>
              <w:pStyle w:val="ConsPlusCell"/>
              <w:ind w:right="-1"/>
              <w:rPr>
                <w:rFonts w:ascii="Times New Roman" w:hAnsi="Times New Roman" w:cs="Times New Roman"/>
                <w:sz w:val="28"/>
                <w:szCs w:val="28"/>
              </w:rPr>
            </w:pPr>
          </w:p>
        </w:tc>
        <w:tc>
          <w:tcPr>
            <w:tcW w:w="6945" w:type="dxa"/>
            <w:shd w:val="clear" w:color="auto" w:fill="auto"/>
          </w:tcPr>
          <w:p w:rsidR="00585AFD" w:rsidRPr="00823555" w:rsidRDefault="00585AFD" w:rsidP="00D24B69">
            <w:pPr>
              <w:pStyle w:val="ConsPlusCell"/>
              <w:numPr>
                <w:ilvl w:val="0"/>
                <w:numId w:val="3"/>
              </w:numPr>
              <w:tabs>
                <w:tab w:val="left" w:pos="350"/>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Переселение граждан из аварийного жилищного фонда.</w:t>
            </w:r>
          </w:p>
          <w:p w:rsidR="00585AFD" w:rsidRPr="00823555" w:rsidRDefault="00585AFD" w:rsidP="00D24B69">
            <w:pPr>
              <w:pStyle w:val="ConsPlusCell"/>
              <w:numPr>
                <w:ilvl w:val="0"/>
                <w:numId w:val="3"/>
              </w:numPr>
              <w:tabs>
                <w:tab w:val="left" w:pos="350"/>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Обеспечение граждан, проживающих в многоквартирных домах пониженной капитальности, благоустроенными жилыми помещениями.</w:t>
            </w:r>
          </w:p>
          <w:p w:rsidR="00585AFD" w:rsidRPr="00823555" w:rsidRDefault="00585AFD" w:rsidP="00D24B69">
            <w:pPr>
              <w:pStyle w:val="ConsPlusCell"/>
              <w:numPr>
                <w:ilvl w:val="0"/>
                <w:numId w:val="3"/>
              </w:numPr>
              <w:tabs>
                <w:tab w:val="left" w:pos="350"/>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Предоставление муниципальной и государственной поддержки в решении жилищной проблемы молодых и многодетных семей города Мурманска.</w:t>
            </w:r>
          </w:p>
          <w:p w:rsidR="00585AFD" w:rsidRPr="00823555" w:rsidRDefault="00585AFD" w:rsidP="00D24B69">
            <w:pPr>
              <w:pStyle w:val="ConsPlusCell"/>
              <w:numPr>
                <w:ilvl w:val="0"/>
                <w:numId w:val="3"/>
              </w:numPr>
              <w:tabs>
                <w:tab w:val="left" w:pos="350"/>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 xml:space="preserve">Сокращение количества пустующих муниципальных нежилых помещений и обеспечение населения благоустроенным жильем. </w:t>
            </w:r>
          </w:p>
          <w:p w:rsidR="00585AFD" w:rsidRPr="00823555" w:rsidRDefault="00585AFD" w:rsidP="00D24B69">
            <w:pPr>
              <w:pStyle w:val="ConsPlusCell"/>
              <w:numPr>
                <w:ilvl w:val="0"/>
                <w:numId w:val="3"/>
              </w:numPr>
              <w:tabs>
                <w:tab w:val="left" w:pos="350"/>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p w:rsidR="00585AFD" w:rsidRPr="00823555" w:rsidRDefault="00585AFD" w:rsidP="00D24B69">
            <w:pPr>
              <w:pStyle w:val="ConsPlusCell"/>
              <w:numPr>
                <w:ilvl w:val="0"/>
                <w:numId w:val="3"/>
              </w:numPr>
              <w:tabs>
                <w:tab w:val="left" w:pos="350"/>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lastRenderedPageBreak/>
              <w:t xml:space="preserve">Создание условий для </w:t>
            </w:r>
            <w:r w:rsidR="00120442" w:rsidRPr="00823555">
              <w:rPr>
                <w:rFonts w:ascii="Times New Roman" w:hAnsi="Times New Roman" w:cs="Times New Roman"/>
                <w:sz w:val="28"/>
                <w:szCs w:val="28"/>
              </w:rPr>
              <w:t>приобретения и использования имущества в целях решения вопросов местного значения.</w:t>
            </w:r>
          </w:p>
          <w:p w:rsidR="00585AFD" w:rsidRPr="00823555" w:rsidRDefault="00585AFD" w:rsidP="00D24B69">
            <w:pPr>
              <w:pStyle w:val="ConsPlusCell"/>
              <w:numPr>
                <w:ilvl w:val="0"/>
                <w:numId w:val="3"/>
              </w:numPr>
              <w:tabs>
                <w:tab w:val="left" w:pos="350"/>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Регулирование земельных и имущественных отношений.</w:t>
            </w:r>
          </w:p>
          <w:p w:rsidR="00585AFD" w:rsidRPr="00823555" w:rsidRDefault="00585AFD" w:rsidP="00D24B69">
            <w:pPr>
              <w:pStyle w:val="ConsPlusCell"/>
              <w:numPr>
                <w:ilvl w:val="0"/>
                <w:numId w:val="3"/>
              </w:numPr>
              <w:tabs>
                <w:tab w:val="left" w:pos="350"/>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Осуществление муниципальных функций, направленных на повышение эффективности управления муниципальным имуществом</w:t>
            </w:r>
          </w:p>
        </w:tc>
      </w:tr>
      <w:tr w:rsidR="00B259E0" w:rsidRPr="00823555" w:rsidTr="00432990">
        <w:trPr>
          <w:tblCellSpacing w:w="5" w:type="nil"/>
        </w:trPr>
        <w:tc>
          <w:tcPr>
            <w:tcW w:w="2694" w:type="dxa"/>
          </w:tcPr>
          <w:p w:rsidR="00585AFD" w:rsidRPr="00823555" w:rsidRDefault="00585AFD" w:rsidP="00D24B69">
            <w:pPr>
              <w:pStyle w:val="ConsPlusCell"/>
              <w:ind w:right="-1"/>
              <w:rPr>
                <w:rFonts w:ascii="Times New Roman" w:hAnsi="Times New Roman" w:cs="Times New Roman"/>
                <w:sz w:val="28"/>
                <w:szCs w:val="28"/>
              </w:rPr>
            </w:pPr>
            <w:r w:rsidRPr="00823555">
              <w:rPr>
                <w:rFonts w:ascii="Times New Roman" w:hAnsi="Times New Roman" w:cs="Times New Roman"/>
                <w:sz w:val="28"/>
                <w:szCs w:val="28"/>
              </w:rPr>
              <w:lastRenderedPageBreak/>
              <w:t>Важнейшие целевые показатели (индикаторы) реализации программы</w:t>
            </w:r>
          </w:p>
        </w:tc>
        <w:tc>
          <w:tcPr>
            <w:tcW w:w="6945" w:type="dxa"/>
            <w:shd w:val="clear" w:color="auto" w:fill="auto"/>
          </w:tcPr>
          <w:p w:rsidR="00585AFD" w:rsidRPr="00823555" w:rsidRDefault="00585AFD" w:rsidP="00D24B69">
            <w:pPr>
              <w:pStyle w:val="ConsPlusCell"/>
              <w:numPr>
                <w:ilvl w:val="0"/>
                <w:numId w:val="2"/>
              </w:numPr>
              <w:tabs>
                <w:tab w:val="left" w:pos="492"/>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Количество переселенных граждан, проживающих в аварийных многоквартирных домах.</w:t>
            </w:r>
          </w:p>
          <w:p w:rsidR="00585AFD" w:rsidRPr="00823555" w:rsidRDefault="00585AFD" w:rsidP="00D24B69">
            <w:pPr>
              <w:pStyle w:val="ConsPlusCell"/>
              <w:numPr>
                <w:ilvl w:val="0"/>
                <w:numId w:val="2"/>
              </w:numPr>
              <w:tabs>
                <w:tab w:val="left" w:pos="492"/>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 xml:space="preserve"> Доля граждан, переселенных из аварийных многоквартирных домов.</w:t>
            </w:r>
          </w:p>
          <w:p w:rsidR="00585AFD" w:rsidRPr="00823555" w:rsidRDefault="00585AFD" w:rsidP="00D24B69">
            <w:pPr>
              <w:pStyle w:val="ConsPlusCell"/>
              <w:numPr>
                <w:ilvl w:val="0"/>
                <w:numId w:val="2"/>
              </w:numPr>
              <w:tabs>
                <w:tab w:val="left" w:pos="492"/>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 xml:space="preserve"> Расселенная площадь жилых помещений в аварийных многоквартирных домах, в том числе за счет изъятия у собственников путем выкупа жилых помещений в связи с изъятием соответствующего земельного участка для муниципальных нужд.</w:t>
            </w:r>
          </w:p>
          <w:p w:rsidR="00585AFD" w:rsidRPr="00823555" w:rsidRDefault="00585AFD" w:rsidP="00D24B69">
            <w:pPr>
              <w:pStyle w:val="ConsPlusCell"/>
              <w:numPr>
                <w:ilvl w:val="0"/>
                <w:numId w:val="2"/>
              </w:numPr>
              <w:tabs>
                <w:tab w:val="left" w:pos="492"/>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Количество переселенных граждан, проживающих в многоквартирных домах пониженной капитальности, имеющих не все виды благоустройства.</w:t>
            </w:r>
          </w:p>
          <w:p w:rsidR="00585AFD" w:rsidRPr="00823555" w:rsidRDefault="00585AFD" w:rsidP="00D24B69">
            <w:pPr>
              <w:pStyle w:val="ConsPlusCell"/>
              <w:numPr>
                <w:ilvl w:val="0"/>
                <w:numId w:val="2"/>
              </w:numPr>
              <w:tabs>
                <w:tab w:val="left" w:pos="492"/>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Доля граждан, переселенных из многоквартирных домов пониженной капитальности, имеющих не все виды благоустройства.</w:t>
            </w:r>
          </w:p>
          <w:p w:rsidR="00585AFD" w:rsidRPr="00823555" w:rsidRDefault="00585AFD" w:rsidP="00D24B69">
            <w:pPr>
              <w:pStyle w:val="ConsPlusCell"/>
              <w:numPr>
                <w:ilvl w:val="0"/>
                <w:numId w:val="2"/>
              </w:numPr>
              <w:tabs>
                <w:tab w:val="left" w:pos="492"/>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Количество расселенных жилых помещений, расположенных в многоквартирных домах пониженной капитальности, имеющих не все виды благоустройства.</w:t>
            </w:r>
          </w:p>
          <w:p w:rsidR="00585AFD" w:rsidRPr="00823555" w:rsidRDefault="00585AFD" w:rsidP="00D24B69">
            <w:pPr>
              <w:pStyle w:val="ConsPlusCell"/>
              <w:numPr>
                <w:ilvl w:val="0"/>
                <w:numId w:val="2"/>
              </w:numPr>
              <w:tabs>
                <w:tab w:val="left" w:pos="492"/>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Расселенная площадь жилых помещений, расположенных в многоквартирных домах пониженной капитальности, имеющих не все виды благоустройства.</w:t>
            </w:r>
          </w:p>
          <w:p w:rsidR="00585AFD" w:rsidRPr="00823555" w:rsidRDefault="00615C83" w:rsidP="00D24B69">
            <w:pPr>
              <w:pStyle w:val="ConsPlusCell"/>
              <w:numPr>
                <w:ilvl w:val="0"/>
                <w:numId w:val="2"/>
              </w:numPr>
              <w:tabs>
                <w:tab w:val="left" w:pos="492"/>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Доля семей, улучшивших свои жил</w:t>
            </w:r>
            <w:r w:rsidR="002E5D52" w:rsidRPr="00823555">
              <w:rPr>
                <w:rFonts w:ascii="Times New Roman" w:hAnsi="Times New Roman" w:cs="Times New Roman"/>
                <w:sz w:val="28"/>
                <w:szCs w:val="28"/>
              </w:rPr>
              <w:t>ищные</w:t>
            </w:r>
            <w:r w:rsidRPr="00823555">
              <w:rPr>
                <w:rFonts w:ascii="Times New Roman" w:hAnsi="Times New Roman" w:cs="Times New Roman"/>
                <w:sz w:val="28"/>
                <w:szCs w:val="28"/>
              </w:rPr>
              <w:t xml:space="preserve"> условия, в общем кол</w:t>
            </w:r>
            <w:r w:rsidR="002E5D52" w:rsidRPr="00823555">
              <w:rPr>
                <w:rFonts w:ascii="Times New Roman" w:hAnsi="Times New Roman" w:cs="Times New Roman"/>
                <w:sz w:val="28"/>
                <w:szCs w:val="28"/>
              </w:rPr>
              <w:t>ичестве</w:t>
            </w:r>
            <w:r w:rsidRPr="00823555">
              <w:rPr>
                <w:rFonts w:ascii="Times New Roman" w:hAnsi="Times New Roman" w:cs="Times New Roman"/>
                <w:sz w:val="28"/>
                <w:szCs w:val="28"/>
              </w:rPr>
              <w:t xml:space="preserve"> семей, получив</w:t>
            </w:r>
            <w:r w:rsidR="002E5D52" w:rsidRPr="00823555">
              <w:rPr>
                <w:rFonts w:ascii="Times New Roman" w:hAnsi="Times New Roman" w:cs="Times New Roman"/>
                <w:sz w:val="28"/>
                <w:szCs w:val="28"/>
              </w:rPr>
              <w:t>ших</w:t>
            </w:r>
            <w:r w:rsidRPr="00823555">
              <w:rPr>
                <w:rFonts w:ascii="Times New Roman" w:hAnsi="Times New Roman" w:cs="Times New Roman"/>
                <w:sz w:val="28"/>
                <w:szCs w:val="28"/>
              </w:rPr>
              <w:t xml:space="preserve"> свид</w:t>
            </w:r>
            <w:r w:rsidR="002E5D52" w:rsidRPr="00823555">
              <w:rPr>
                <w:rFonts w:ascii="Times New Roman" w:hAnsi="Times New Roman" w:cs="Times New Roman"/>
                <w:sz w:val="28"/>
                <w:szCs w:val="28"/>
              </w:rPr>
              <w:t>етельство</w:t>
            </w:r>
            <w:r w:rsidRPr="00823555">
              <w:rPr>
                <w:rFonts w:ascii="Times New Roman" w:hAnsi="Times New Roman" w:cs="Times New Roman"/>
                <w:sz w:val="28"/>
                <w:szCs w:val="28"/>
              </w:rPr>
              <w:t xml:space="preserve"> в текущ</w:t>
            </w:r>
            <w:r w:rsidR="002E5D52" w:rsidRPr="00823555">
              <w:rPr>
                <w:rFonts w:ascii="Times New Roman" w:hAnsi="Times New Roman" w:cs="Times New Roman"/>
                <w:sz w:val="28"/>
                <w:szCs w:val="28"/>
              </w:rPr>
              <w:t>ем</w:t>
            </w:r>
            <w:r w:rsidRPr="00823555">
              <w:rPr>
                <w:rFonts w:ascii="Times New Roman" w:hAnsi="Times New Roman" w:cs="Times New Roman"/>
                <w:sz w:val="28"/>
                <w:szCs w:val="28"/>
              </w:rPr>
              <w:t xml:space="preserve"> году.</w:t>
            </w:r>
          </w:p>
          <w:p w:rsidR="00585AFD" w:rsidRPr="00823555" w:rsidRDefault="00585AFD" w:rsidP="00D24B69">
            <w:pPr>
              <w:pStyle w:val="ConsPlusCell"/>
              <w:numPr>
                <w:ilvl w:val="0"/>
                <w:numId w:val="2"/>
              </w:numPr>
              <w:tabs>
                <w:tab w:val="left" w:pos="492"/>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w:t>
            </w:r>
          </w:p>
          <w:p w:rsidR="00585AFD" w:rsidRPr="00823555" w:rsidRDefault="00585AFD" w:rsidP="00D24B69">
            <w:pPr>
              <w:pStyle w:val="ConsPlusCell"/>
              <w:numPr>
                <w:ilvl w:val="0"/>
                <w:numId w:val="2"/>
              </w:numPr>
              <w:tabs>
                <w:tab w:val="left" w:pos="492"/>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 xml:space="preserve"> Доля семей, получивших дополнительные социальные выплаты в связи с рождением ребенка, в общем количестве семей, улучшивших свои жилищные условия в текущем году.</w:t>
            </w:r>
          </w:p>
          <w:p w:rsidR="00585AFD" w:rsidRPr="00823555" w:rsidRDefault="00585AFD" w:rsidP="00D24B69">
            <w:pPr>
              <w:pStyle w:val="ConsPlusCell"/>
              <w:numPr>
                <w:ilvl w:val="0"/>
                <w:numId w:val="2"/>
              </w:numPr>
              <w:tabs>
                <w:tab w:val="left" w:pos="492"/>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Количество помещений, имеющих в результате действий по изменению категории пустующих нежилых помещений возможность для использования в качестве жилых.</w:t>
            </w:r>
          </w:p>
          <w:p w:rsidR="00585AFD" w:rsidRPr="00823555" w:rsidRDefault="00585AFD" w:rsidP="00D24B69">
            <w:pPr>
              <w:pStyle w:val="ConsPlusCell"/>
              <w:numPr>
                <w:ilvl w:val="0"/>
                <w:numId w:val="2"/>
              </w:numPr>
              <w:tabs>
                <w:tab w:val="left" w:pos="492"/>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lastRenderedPageBreak/>
              <w:t>Доля объектов, законченных капитальным ремонтом, для использования в качестве жилых, от общего числа запланированных на соответствующий год.</w:t>
            </w:r>
          </w:p>
          <w:p w:rsidR="00585AFD" w:rsidRPr="00823555" w:rsidRDefault="00585AFD" w:rsidP="00D24B69">
            <w:pPr>
              <w:pStyle w:val="ConsPlusCell"/>
              <w:numPr>
                <w:ilvl w:val="0"/>
                <w:numId w:val="2"/>
              </w:numPr>
              <w:tabs>
                <w:tab w:val="left" w:pos="492"/>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Количество муниципальных аварийных нежилых помещений, зданий, строений, ремонт (без изменения категории) или снос которых осуществлен.</w:t>
            </w:r>
          </w:p>
          <w:p w:rsidR="00585AFD" w:rsidRPr="00823555" w:rsidRDefault="00585AFD" w:rsidP="00D24B69">
            <w:pPr>
              <w:pStyle w:val="ConsPlusCell"/>
              <w:numPr>
                <w:ilvl w:val="0"/>
                <w:numId w:val="2"/>
              </w:numPr>
              <w:tabs>
                <w:tab w:val="left" w:pos="492"/>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p w:rsidR="00585AFD" w:rsidRPr="00823555" w:rsidRDefault="00585AFD" w:rsidP="00D24B69">
            <w:pPr>
              <w:pStyle w:val="ConsPlusCell"/>
              <w:numPr>
                <w:ilvl w:val="0"/>
                <w:numId w:val="2"/>
              </w:numPr>
              <w:tabs>
                <w:tab w:val="left" w:pos="492"/>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Доля объектов муниципального нежилого фонда, вовлеченных в хозяйственный оборот (проданных, переданных в аренду), от числа запланированных.</w:t>
            </w:r>
          </w:p>
          <w:p w:rsidR="00585AFD" w:rsidRPr="00823555" w:rsidRDefault="00585AFD" w:rsidP="00D24B69">
            <w:pPr>
              <w:pStyle w:val="ConsPlusCell"/>
              <w:numPr>
                <w:ilvl w:val="0"/>
                <w:numId w:val="2"/>
              </w:numPr>
              <w:tabs>
                <w:tab w:val="left" w:pos="492"/>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Количество объектов бесхозяйного имущества, принятых в муниципальную собственность.</w:t>
            </w:r>
          </w:p>
          <w:p w:rsidR="00585AFD" w:rsidRPr="00823555" w:rsidRDefault="00004310" w:rsidP="00D24B69">
            <w:pPr>
              <w:pStyle w:val="ConsPlusCell"/>
              <w:numPr>
                <w:ilvl w:val="0"/>
                <w:numId w:val="2"/>
              </w:numPr>
              <w:tabs>
                <w:tab w:val="left" w:pos="492"/>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Количество работ, выполненных в целях повышения эффективности использования муниципального имущества и земельных участков</w:t>
            </w:r>
            <w:r w:rsidR="00585AFD" w:rsidRPr="00823555">
              <w:rPr>
                <w:rFonts w:ascii="Times New Roman" w:hAnsi="Times New Roman" w:cs="Times New Roman"/>
                <w:sz w:val="28"/>
                <w:szCs w:val="28"/>
              </w:rPr>
              <w:t>.</w:t>
            </w:r>
          </w:p>
          <w:p w:rsidR="00585AFD" w:rsidRPr="00823555" w:rsidRDefault="00585AFD" w:rsidP="00D24B69">
            <w:pPr>
              <w:pStyle w:val="ConsPlusCell"/>
              <w:numPr>
                <w:ilvl w:val="0"/>
                <w:numId w:val="2"/>
              </w:numPr>
              <w:tabs>
                <w:tab w:val="left" w:pos="492"/>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Количество открытых акционерных обществ, в отношении которых произведена процедура увеличения уставного капитала.</w:t>
            </w:r>
          </w:p>
          <w:p w:rsidR="00860F91" w:rsidRPr="00823555" w:rsidRDefault="00912BA9" w:rsidP="00D24B69">
            <w:pPr>
              <w:spacing w:after="0" w:line="240" w:lineRule="auto"/>
              <w:ind w:right="-1"/>
              <w:jc w:val="both"/>
              <w:rPr>
                <w:rFonts w:ascii="Times New Roman" w:hAnsi="Times New Roman" w:cs="Times New Roman"/>
                <w:sz w:val="28"/>
                <w:szCs w:val="28"/>
              </w:rPr>
            </w:pPr>
            <w:r w:rsidRPr="00823555">
              <w:rPr>
                <w:rFonts w:ascii="Times New Roman" w:eastAsia="Times New Roman" w:hAnsi="Times New Roman" w:cs="Times New Roman"/>
                <w:sz w:val="28"/>
                <w:szCs w:val="28"/>
                <w:lang w:eastAsia="ru-RU"/>
              </w:rPr>
              <w:t>19</w:t>
            </w:r>
            <w:r w:rsidR="00860F91" w:rsidRPr="00823555">
              <w:rPr>
                <w:rFonts w:ascii="Times New Roman" w:eastAsia="Times New Roman" w:hAnsi="Times New Roman" w:cs="Times New Roman"/>
                <w:sz w:val="28"/>
                <w:szCs w:val="28"/>
                <w:lang w:eastAsia="ru-RU"/>
              </w:rPr>
              <w:t>. Количество жилых помещений, приобретенных с целью п</w:t>
            </w:r>
            <w:r w:rsidR="00860F91" w:rsidRPr="00823555">
              <w:rPr>
                <w:rFonts w:ascii="Times New Roman" w:hAnsi="Times New Roman" w:cs="Times New Roman"/>
                <w:sz w:val="28"/>
                <w:szCs w:val="28"/>
              </w:rPr>
              <w:t>ополнения муниципального специализированного жилищного фонда.</w:t>
            </w:r>
          </w:p>
          <w:p w:rsidR="00860F91" w:rsidRPr="00823555" w:rsidRDefault="00912BA9" w:rsidP="00D24B69">
            <w:pPr>
              <w:autoSpaceDE w:val="0"/>
              <w:autoSpaceDN w:val="0"/>
              <w:adjustRightInd w:val="0"/>
              <w:spacing w:after="0" w:line="240" w:lineRule="auto"/>
              <w:ind w:right="-1"/>
              <w:jc w:val="both"/>
              <w:rPr>
                <w:rFonts w:ascii="Times New Roman" w:hAnsi="Times New Roman" w:cs="Times New Roman"/>
                <w:sz w:val="28"/>
                <w:szCs w:val="28"/>
                <w:lang w:eastAsia="ru-RU"/>
              </w:rPr>
            </w:pPr>
            <w:r w:rsidRPr="00823555">
              <w:rPr>
                <w:rFonts w:ascii="Times New Roman" w:hAnsi="Times New Roman" w:cs="Times New Roman"/>
                <w:sz w:val="28"/>
                <w:szCs w:val="28"/>
                <w:lang w:eastAsia="ru-RU"/>
              </w:rPr>
              <w:t>20</w:t>
            </w:r>
            <w:r w:rsidR="00860F91" w:rsidRPr="00823555">
              <w:rPr>
                <w:rFonts w:ascii="Times New Roman" w:hAnsi="Times New Roman" w:cs="Times New Roman"/>
                <w:sz w:val="28"/>
                <w:szCs w:val="28"/>
                <w:lang w:eastAsia="ru-RU"/>
              </w:rPr>
              <w:t>. Количество муниципальных унитарных предприятий города Мурманска, в отношении которых произведена процедура формирования (увеличения) уставного фонда</w:t>
            </w:r>
            <w:r w:rsidR="002B2500" w:rsidRPr="00823555">
              <w:rPr>
                <w:rFonts w:ascii="Times New Roman" w:hAnsi="Times New Roman" w:cs="Times New Roman"/>
                <w:sz w:val="28"/>
                <w:szCs w:val="28"/>
                <w:lang w:eastAsia="ru-RU"/>
              </w:rPr>
              <w:t>.</w:t>
            </w:r>
          </w:p>
          <w:p w:rsidR="00860F91" w:rsidRPr="00823555" w:rsidRDefault="00912BA9" w:rsidP="00D24B69">
            <w:pPr>
              <w:pStyle w:val="ConsPlusCell"/>
              <w:tabs>
                <w:tab w:val="left" w:pos="492"/>
              </w:tabs>
              <w:ind w:right="-1"/>
              <w:jc w:val="both"/>
              <w:rPr>
                <w:rFonts w:ascii="Times New Roman" w:hAnsi="Times New Roman" w:cs="Times New Roman"/>
                <w:sz w:val="28"/>
                <w:szCs w:val="28"/>
              </w:rPr>
            </w:pPr>
            <w:r w:rsidRPr="00823555">
              <w:rPr>
                <w:rFonts w:ascii="Times New Roman" w:hAnsi="Times New Roman" w:cs="Times New Roman"/>
                <w:sz w:val="28"/>
                <w:szCs w:val="28"/>
              </w:rPr>
              <w:t>21</w:t>
            </w:r>
            <w:r w:rsidR="00860F91" w:rsidRPr="00823555">
              <w:rPr>
                <w:rFonts w:ascii="Times New Roman" w:hAnsi="Times New Roman" w:cs="Times New Roman"/>
                <w:sz w:val="28"/>
                <w:szCs w:val="28"/>
              </w:rPr>
              <w:t>. Количество приобретенных производственных баз для ремонта, обслуживания и хранен</w:t>
            </w:r>
            <w:r w:rsidR="002B2500" w:rsidRPr="00823555">
              <w:rPr>
                <w:rFonts w:ascii="Times New Roman" w:hAnsi="Times New Roman" w:cs="Times New Roman"/>
                <w:sz w:val="28"/>
                <w:szCs w:val="28"/>
              </w:rPr>
              <w:t>ия общественного транспорта.</w:t>
            </w:r>
          </w:p>
          <w:p w:rsidR="00585AFD" w:rsidRPr="00823555" w:rsidRDefault="00912BA9" w:rsidP="00D24B69">
            <w:pPr>
              <w:pStyle w:val="ConsPlusCell"/>
              <w:tabs>
                <w:tab w:val="left" w:pos="492"/>
              </w:tabs>
              <w:ind w:right="-1"/>
              <w:jc w:val="both"/>
              <w:rPr>
                <w:rFonts w:ascii="Times New Roman" w:hAnsi="Times New Roman" w:cs="Times New Roman"/>
                <w:sz w:val="28"/>
                <w:szCs w:val="28"/>
              </w:rPr>
            </w:pPr>
            <w:r w:rsidRPr="00823555">
              <w:rPr>
                <w:rFonts w:ascii="Times New Roman" w:hAnsi="Times New Roman" w:cs="Times New Roman"/>
                <w:sz w:val="28"/>
                <w:szCs w:val="28"/>
              </w:rPr>
              <w:t>22</w:t>
            </w:r>
            <w:r w:rsidR="00860F91" w:rsidRPr="00823555">
              <w:rPr>
                <w:rFonts w:ascii="Times New Roman" w:hAnsi="Times New Roman" w:cs="Times New Roman"/>
                <w:sz w:val="28"/>
                <w:szCs w:val="28"/>
              </w:rPr>
              <w:t xml:space="preserve">. </w:t>
            </w:r>
            <w:r w:rsidR="00585AFD" w:rsidRPr="00823555">
              <w:rPr>
                <w:rFonts w:ascii="Times New Roman" w:hAnsi="Times New Roman" w:cs="Times New Roman"/>
                <w:sz w:val="28"/>
                <w:szCs w:val="28"/>
              </w:rPr>
              <w:t>Доля сформированных земельных участков от общего числа запланированных.</w:t>
            </w:r>
          </w:p>
          <w:p w:rsidR="00585AFD" w:rsidRPr="00823555" w:rsidRDefault="00912BA9" w:rsidP="00D24B69">
            <w:pPr>
              <w:pStyle w:val="ConsPlusCell"/>
              <w:tabs>
                <w:tab w:val="left" w:pos="492"/>
              </w:tabs>
              <w:ind w:right="-1"/>
              <w:jc w:val="both"/>
              <w:rPr>
                <w:rFonts w:ascii="Times New Roman" w:hAnsi="Times New Roman" w:cs="Times New Roman"/>
                <w:sz w:val="28"/>
                <w:szCs w:val="28"/>
              </w:rPr>
            </w:pPr>
            <w:r w:rsidRPr="00823555">
              <w:rPr>
                <w:rFonts w:ascii="Times New Roman" w:hAnsi="Times New Roman" w:cs="Times New Roman"/>
                <w:sz w:val="28"/>
                <w:szCs w:val="28"/>
              </w:rPr>
              <w:t>23</w:t>
            </w:r>
            <w:r w:rsidR="00860F91" w:rsidRPr="00823555">
              <w:rPr>
                <w:rFonts w:ascii="Times New Roman" w:hAnsi="Times New Roman" w:cs="Times New Roman"/>
                <w:sz w:val="28"/>
                <w:szCs w:val="28"/>
              </w:rPr>
              <w:t xml:space="preserve">. </w:t>
            </w:r>
            <w:r w:rsidR="00585AFD" w:rsidRPr="00823555">
              <w:rPr>
                <w:rFonts w:ascii="Times New Roman" w:hAnsi="Times New Roman" w:cs="Times New Roman"/>
                <w:sz w:val="28"/>
                <w:szCs w:val="28"/>
              </w:rPr>
              <w:t>Наличие качественного планово-картографического материала в границах муниципального образования город Мурманск.</w:t>
            </w:r>
          </w:p>
          <w:p w:rsidR="00585AFD" w:rsidRPr="00823555" w:rsidRDefault="00912BA9" w:rsidP="00D24B69">
            <w:pPr>
              <w:pStyle w:val="ConsPlusCell"/>
              <w:tabs>
                <w:tab w:val="left" w:pos="492"/>
              </w:tabs>
              <w:ind w:right="-1"/>
              <w:jc w:val="both"/>
              <w:rPr>
                <w:rFonts w:ascii="Times New Roman" w:hAnsi="Times New Roman" w:cs="Times New Roman"/>
                <w:sz w:val="28"/>
                <w:szCs w:val="28"/>
              </w:rPr>
            </w:pPr>
            <w:r w:rsidRPr="00823555">
              <w:rPr>
                <w:rFonts w:ascii="Times New Roman" w:hAnsi="Times New Roman" w:cs="Times New Roman"/>
                <w:sz w:val="28"/>
                <w:szCs w:val="28"/>
              </w:rPr>
              <w:t>24</w:t>
            </w:r>
            <w:r w:rsidR="00860F91" w:rsidRPr="00823555">
              <w:rPr>
                <w:rFonts w:ascii="Times New Roman" w:hAnsi="Times New Roman" w:cs="Times New Roman"/>
                <w:sz w:val="28"/>
                <w:szCs w:val="28"/>
              </w:rPr>
              <w:t>.</w:t>
            </w:r>
            <w:r w:rsidR="00585AFD" w:rsidRPr="00823555">
              <w:rPr>
                <w:rFonts w:ascii="Times New Roman" w:hAnsi="Times New Roman" w:cs="Times New Roman"/>
                <w:sz w:val="28"/>
                <w:szCs w:val="28"/>
              </w:rPr>
              <w:t>Доля неналоговых доходов в общем объеме доходов бюджета муниципального образования город Мурманск (за исключением субвенций и субсидий).</w:t>
            </w:r>
          </w:p>
          <w:p w:rsidR="00585AFD" w:rsidRPr="00823555" w:rsidRDefault="00860F91" w:rsidP="00D24B69">
            <w:pPr>
              <w:pStyle w:val="ConsPlusCell"/>
              <w:tabs>
                <w:tab w:val="left" w:pos="492"/>
              </w:tabs>
              <w:ind w:right="-1"/>
              <w:jc w:val="both"/>
              <w:rPr>
                <w:rFonts w:ascii="Times New Roman" w:hAnsi="Times New Roman" w:cs="Times New Roman"/>
                <w:sz w:val="28"/>
                <w:szCs w:val="28"/>
              </w:rPr>
            </w:pPr>
            <w:r w:rsidRPr="00823555">
              <w:rPr>
                <w:rFonts w:ascii="Times New Roman" w:hAnsi="Times New Roman" w:cs="Times New Roman"/>
                <w:sz w:val="28"/>
                <w:szCs w:val="28"/>
              </w:rPr>
              <w:t>2</w:t>
            </w:r>
            <w:r w:rsidR="00912BA9" w:rsidRPr="00823555">
              <w:rPr>
                <w:rFonts w:ascii="Times New Roman" w:hAnsi="Times New Roman" w:cs="Times New Roman"/>
                <w:sz w:val="28"/>
                <w:szCs w:val="28"/>
              </w:rPr>
              <w:t>5</w:t>
            </w:r>
            <w:r w:rsidRPr="00823555">
              <w:rPr>
                <w:rFonts w:ascii="Times New Roman" w:hAnsi="Times New Roman" w:cs="Times New Roman"/>
                <w:sz w:val="28"/>
                <w:szCs w:val="28"/>
              </w:rPr>
              <w:t xml:space="preserve">. </w:t>
            </w:r>
            <w:r w:rsidR="00585AFD" w:rsidRPr="00823555">
              <w:rPr>
                <w:rFonts w:ascii="Times New Roman" w:hAnsi="Times New Roman" w:cs="Times New Roman"/>
                <w:sz w:val="28"/>
                <w:szCs w:val="28"/>
              </w:rPr>
              <w:t>Вовлечение в хозяйстве</w:t>
            </w:r>
            <w:r w:rsidR="005D319F" w:rsidRPr="00823555">
              <w:rPr>
                <w:rFonts w:ascii="Times New Roman" w:hAnsi="Times New Roman" w:cs="Times New Roman"/>
                <w:sz w:val="28"/>
                <w:szCs w:val="28"/>
              </w:rPr>
              <w:t xml:space="preserve">нный </w:t>
            </w:r>
            <w:r w:rsidR="00D63037" w:rsidRPr="00823555">
              <w:rPr>
                <w:rFonts w:ascii="Times New Roman" w:hAnsi="Times New Roman" w:cs="Times New Roman"/>
                <w:sz w:val="28"/>
                <w:szCs w:val="28"/>
              </w:rPr>
              <w:t xml:space="preserve">оборот земельных участков, </w:t>
            </w:r>
            <w:r w:rsidR="00585AFD" w:rsidRPr="00823555">
              <w:rPr>
                <w:rFonts w:ascii="Times New Roman" w:hAnsi="Times New Roman" w:cs="Times New Roman"/>
                <w:sz w:val="28"/>
                <w:szCs w:val="28"/>
              </w:rPr>
              <w:t>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w:t>
            </w:r>
          </w:p>
          <w:p w:rsidR="00585AFD" w:rsidRPr="00823555" w:rsidRDefault="00912BA9" w:rsidP="00D24B69">
            <w:pPr>
              <w:pStyle w:val="ConsPlusCell"/>
              <w:tabs>
                <w:tab w:val="left" w:pos="492"/>
              </w:tabs>
              <w:ind w:right="-1"/>
              <w:jc w:val="both"/>
              <w:rPr>
                <w:rFonts w:ascii="Times New Roman" w:hAnsi="Times New Roman" w:cs="Times New Roman"/>
                <w:sz w:val="28"/>
                <w:szCs w:val="28"/>
              </w:rPr>
            </w:pPr>
            <w:r w:rsidRPr="00823555">
              <w:rPr>
                <w:rFonts w:ascii="Times New Roman" w:hAnsi="Times New Roman" w:cs="Times New Roman"/>
                <w:sz w:val="28"/>
                <w:szCs w:val="28"/>
              </w:rPr>
              <w:lastRenderedPageBreak/>
              <w:t>26</w:t>
            </w:r>
            <w:r w:rsidR="00860F91" w:rsidRPr="00823555">
              <w:rPr>
                <w:rFonts w:ascii="Times New Roman" w:hAnsi="Times New Roman" w:cs="Times New Roman"/>
                <w:sz w:val="28"/>
                <w:szCs w:val="28"/>
              </w:rPr>
              <w:t xml:space="preserve">. </w:t>
            </w:r>
            <w:r w:rsidR="00585AFD" w:rsidRPr="00823555">
              <w:rPr>
                <w:rFonts w:ascii="Times New Roman" w:hAnsi="Times New Roman" w:cs="Times New Roman"/>
                <w:sz w:val="28"/>
                <w:szCs w:val="28"/>
              </w:rPr>
              <w:t>Организация принятия и исполнения прогнозного плана (программы) приватизации муниципального имущества города Мурманска.</w:t>
            </w:r>
          </w:p>
          <w:p w:rsidR="00585AFD" w:rsidRPr="00823555" w:rsidRDefault="00912BA9" w:rsidP="00D24B69">
            <w:pPr>
              <w:pStyle w:val="ConsPlusCell"/>
              <w:tabs>
                <w:tab w:val="left" w:pos="492"/>
              </w:tabs>
              <w:ind w:right="-1"/>
              <w:jc w:val="both"/>
              <w:rPr>
                <w:rFonts w:ascii="Times New Roman" w:hAnsi="Times New Roman" w:cs="Times New Roman"/>
                <w:sz w:val="28"/>
                <w:szCs w:val="28"/>
              </w:rPr>
            </w:pPr>
            <w:r w:rsidRPr="00823555">
              <w:rPr>
                <w:rFonts w:ascii="Times New Roman" w:hAnsi="Times New Roman" w:cs="Times New Roman"/>
                <w:sz w:val="28"/>
                <w:szCs w:val="28"/>
              </w:rPr>
              <w:t>27</w:t>
            </w:r>
            <w:r w:rsidR="00860F91" w:rsidRPr="00823555">
              <w:rPr>
                <w:rFonts w:ascii="Times New Roman" w:hAnsi="Times New Roman" w:cs="Times New Roman"/>
                <w:sz w:val="28"/>
                <w:szCs w:val="28"/>
              </w:rPr>
              <w:t xml:space="preserve">. </w:t>
            </w:r>
            <w:r w:rsidR="00585AFD" w:rsidRPr="00823555">
              <w:rPr>
                <w:rFonts w:ascii="Times New Roman" w:hAnsi="Times New Roman" w:cs="Times New Roman"/>
                <w:sz w:val="28"/>
                <w:szCs w:val="28"/>
              </w:rPr>
              <w:t>Обеспечение условий для осуществления жителями города Мурманска права на жилище</w:t>
            </w:r>
            <w:r w:rsidR="003C5DB6" w:rsidRPr="00823555">
              <w:rPr>
                <w:rFonts w:ascii="Times New Roman" w:hAnsi="Times New Roman" w:cs="Times New Roman"/>
                <w:sz w:val="28"/>
                <w:szCs w:val="28"/>
              </w:rPr>
              <w:t>.</w:t>
            </w:r>
          </w:p>
          <w:p w:rsidR="003C5DB6" w:rsidRPr="00823555" w:rsidRDefault="003C5DB6" w:rsidP="00B164AD">
            <w:pPr>
              <w:pStyle w:val="ConsPlusCell"/>
              <w:tabs>
                <w:tab w:val="left" w:pos="492"/>
              </w:tabs>
              <w:ind w:right="-1"/>
              <w:jc w:val="both"/>
              <w:rPr>
                <w:rFonts w:ascii="Times New Roman" w:hAnsi="Times New Roman" w:cs="Times New Roman"/>
                <w:sz w:val="28"/>
                <w:szCs w:val="28"/>
              </w:rPr>
            </w:pPr>
            <w:r w:rsidRPr="00823555">
              <w:rPr>
                <w:rFonts w:ascii="Times New Roman" w:hAnsi="Times New Roman" w:cs="Times New Roman"/>
                <w:sz w:val="28"/>
                <w:szCs w:val="28"/>
              </w:rPr>
              <w:t xml:space="preserve">28. Количество приобретенных </w:t>
            </w:r>
            <w:r w:rsidR="00B164AD" w:rsidRPr="00823555">
              <w:rPr>
                <w:rFonts w:ascii="Times New Roman" w:hAnsi="Times New Roman" w:cs="Times New Roman"/>
                <w:sz w:val="28"/>
                <w:szCs w:val="28"/>
              </w:rPr>
              <w:t>объектов недвижимого имущества</w:t>
            </w:r>
          </w:p>
        </w:tc>
      </w:tr>
      <w:tr w:rsidR="00B259E0" w:rsidRPr="00823555" w:rsidTr="00432990">
        <w:trPr>
          <w:trHeight w:val="1198"/>
          <w:tblCellSpacing w:w="5" w:type="nil"/>
        </w:trPr>
        <w:tc>
          <w:tcPr>
            <w:tcW w:w="2694" w:type="dxa"/>
          </w:tcPr>
          <w:p w:rsidR="00585AFD" w:rsidRPr="00823555" w:rsidRDefault="00585AFD" w:rsidP="00D24B69">
            <w:pPr>
              <w:pStyle w:val="ConsPlusCell"/>
              <w:ind w:right="-1"/>
              <w:rPr>
                <w:rFonts w:ascii="Times New Roman" w:hAnsi="Times New Roman" w:cs="Times New Roman"/>
                <w:sz w:val="28"/>
                <w:szCs w:val="28"/>
              </w:rPr>
            </w:pPr>
            <w:r w:rsidRPr="00823555">
              <w:rPr>
                <w:rFonts w:ascii="Times New Roman" w:hAnsi="Times New Roman" w:cs="Times New Roman"/>
                <w:sz w:val="28"/>
                <w:szCs w:val="28"/>
              </w:rPr>
              <w:lastRenderedPageBreak/>
              <w:t>Перечень подпрограмм</w:t>
            </w:r>
          </w:p>
        </w:tc>
        <w:tc>
          <w:tcPr>
            <w:tcW w:w="6945" w:type="dxa"/>
            <w:shd w:val="clear" w:color="auto" w:fill="auto"/>
          </w:tcPr>
          <w:p w:rsidR="00585AFD" w:rsidRPr="00823555" w:rsidRDefault="001E21A5" w:rsidP="00D24B69">
            <w:pPr>
              <w:pStyle w:val="ConsPlusCell"/>
              <w:numPr>
                <w:ilvl w:val="0"/>
                <w:numId w:val="4"/>
              </w:numPr>
              <w:tabs>
                <w:tab w:val="left" w:pos="492"/>
                <w:tab w:val="left" w:pos="775"/>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w:t>
            </w:r>
            <w:r w:rsidR="00585AFD" w:rsidRPr="00823555">
              <w:rPr>
                <w:rFonts w:ascii="Times New Roman" w:hAnsi="Times New Roman" w:cs="Times New Roman"/>
                <w:sz w:val="28"/>
                <w:szCs w:val="28"/>
              </w:rPr>
              <w:t>Переселение граждан из многоквартирных домов, признанных аварийными до 01.01.2012</w:t>
            </w:r>
            <w:r w:rsidRPr="00823555">
              <w:rPr>
                <w:rFonts w:ascii="Times New Roman" w:hAnsi="Times New Roman" w:cs="Times New Roman"/>
                <w:sz w:val="28"/>
                <w:szCs w:val="28"/>
              </w:rPr>
              <w:t>»</w:t>
            </w:r>
            <w:r w:rsidR="00585AFD" w:rsidRPr="00823555">
              <w:rPr>
                <w:rFonts w:ascii="Times New Roman" w:hAnsi="Times New Roman" w:cs="Times New Roman"/>
                <w:sz w:val="28"/>
                <w:szCs w:val="28"/>
              </w:rPr>
              <w:t xml:space="preserve"> на 2014</w:t>
            </w:r>
            <w:r w:rsidR="00E437FB" w:rsidRPr="00823555">
              <w:rPr>
                <w:rFonts w:ascii="Times New Roman" w:hAnsi="Times New Roman" w:cs="Times New Roman"/>
                <w:sz w:val="28"/>
                <w:szCs w:val="28"/>
              </w:rPr>
              <w:t>-</w:t>
            </w:r>
            <w:r w:rsidR="00585AFD" w:rsidRPr="00823555">
              <w:rPr>
                <w:rFonts w:ascii="Times New Roman" w:hAnsi="Times New Roman" w:cs="Times New Roman"/>
                <w:sz w:val="28"/>
                <w:szCs w:val="28"/>
              </w:rPr>
              <w:t>2017 годы.</w:t>
            </w:r>
          </w:p>
          <w:p w:rsidR="00585AFD" w:rsidRPr="00823555" w:rsidRDefault="001E21A5" w:rsidP="00D24B69">
            <w:pPr>
              <w:pStyle w:val="ConsPlusCell"/>
              <w:numPr>
                <w:ilvl w:val="0"/>
                <w:numId w:val="4"/>
              </w:numPr>
              <w:tabs>
                <w:tab w:val="left" w:pos="492"/>
                <w:tab w:val="left" w:pos="775"/>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w:t>
            </w:r>
            <w:r w:rsidR="00585AFD" w:rsidRPr="00823555">
              <w:rPr>
                <w:rFonts w:ascii="Times New Roman" w:hAnsi="Times New Roman" w:cs="Times New Roman"/>
                <w:sz w:val="28"/>
                <w:szCs w:val="28"/>
              </w:rPr>
              <w:t>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w:t>
            </w:r>
            <w:r w:rsidRPr="00823555">
              <w:rPr>
                <w:rFonts w:ascii="Times New Roman" w:hAnsi="Times New Roman" w:cs="Times New Roman"/>
                <w:sz w:val="28"/>
                <w:szCs w:val="28"/>
              </w:rPr>
              <w:t>»</w:t>
            </w:r>
            <w:r w:rsidR="00585AFD" w:rsidRPr="00823555">
              <w:rPr>
                <w:rFonts w:ascii="Times New Roman" w:hAnsi="Times New Roman" w:cs="Times New Roman"/>
                <w:sz w:val="28"/>
                <w:szCs w:val="28"/>
              </w:rPr>
              <w:t xml:space="preserve"> на </w:t>
            </w:r>
            <w:r w:rsidR="00333C94" w:rsidRPr="00823555">
              <w:rPr>
                <w:rFonts w:ascii="Times New Roman" w:hAnsi="Times New Roman" w:cs="Times New Roman"/>
                <w:sz w:val="28"/>
                <w:szCs w:val="28"/>
              </w:rPr>
              <w:t>2014-2019</w:t>
            </w:r>
            <w:r w:rsidR="00585AFD" w:rsidRPr="00823555">
              <w:rPr>
                <w:rFonts w:ascii="Times New Roman" w:hAnsi="Times New Roman" w:cs="Times New Roman"/>
                <w:sz w:val="28"/>
                <w:szCs w:val="28"/>
              </w:rPr>
              <w:t xml:space="preserve"> годы.</w:t>
            </w:r>
          </w:p>
          <w:p w:rsidR="00585AFD" w:rsidRPr="00823555" w:rsidRDefault="001E21A5" w:rsidP="00D24B69">
            <w:pPr>
              <w:pStyle w:val="ConsPlusCell"/>
              <w:numPr>
                <w:ilvl w:val="0"/>
                <w:numId w:val="4"/>
              </w:numPr>
              <w:tabs>
                <w:tab w:val="left" w:pos="492"/>
                <w:tab w:val="left" w:pos="775"/>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w:t>
            </w:r>
            <w:r w:rsidR="00585AFD" w:rsidRPr="00823555">
              <w:rPr>
                <w:rFonts w:ascii="Times New Roman" w:hAnsi="Times New Roman" w:cs="Times New Roman"/>
                <w:sz w:val="28"/>
                <w:szCs w:val="28"/>
              </w:rPr>
              <w:t>Обеспечение жильем молодых и многодетных семей города Мурманска</w:t>
            </w:r>
            <w:r w:rsidRPr="00823555">
              <w:rPr>
                <w:rFonts w:ascii="Times New Roman" w:hAnsi="Times New Roman" w:cs="Times New Roman"/>
                <w:sz w:val="28"/>
                <w:szCs w:val="28"/>
              </w:rPr>
              <w:t>»</w:t>
            </w:r>
            <w:r w:rsidR="00585AFD" w:rsidRPr="00823555">
              <w:rPr>
                <w:rFonts w:ascii="Times New Roman" w:hAnsi="Times New Roman" w:cs="Times New Roman"/>
                <w:sz w:val="28"/>
                <w:szCs w:val="28"/>
              </w:rPr>
              <w:t xml:space="preserve"> на </w:t>
            </w:r>
            <w:r w:rsidR="00333C94" w:rsidRPr="00823555">
              <w:rPr>
                <w:rFonts w:ascii="Times New Roman" w:hAnsi="Times New Roman" w:cs="Times New Roman"/>
                <w:sz w:val="28"/>
                <w:szCs w:val="28"/>
              </w:rPr>
              <w:t>2014-2019</w:t>
            </w:r>
            <w:r w:rsidR="00585AFD" w:rsidRPr="00823555">
              <w:rPr>
                <w:rFonts w:ascii="Times New Roman" w:hAnsi="Times New Roman" w:cs="Times New Roman"/>
                <w:sz w:val="28"/>
                <w:szCs w:val="28"/>
              </w:rPr>
              <w:t xml:space="preserve"> годы.</w:t>
            </w:r>
          </w:p>
          <w:p w:rsidR="00585AFD" w:rsidRPr="00823555" w:rsidRDefault="001E21A5" w:rsidP="006D6624">
            <w:pPr>
              <w:pStyle w:val="ConsPlusCell"/>
              <w:numPr>
                <w:ilvl w:val="0"/>
                <w:numId w:val="4"/>
              </w:numPr>
              <w:tabs>
                <w:tab w:val="left" w:pos="492"/>
                <w:tab w:val="left" w:pos="775"/>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w:t>
            </w:r>
            <w:r w:rsidR="00585AFD" w:rsidRPr="00823555">
              <w:rPr>
                <w:rFonts w:ascii="Times New Roman" w:hAnsi="Times New Roman" w:cs="Times New Roman"/>
                <w:sz w:val="28"/>
                <w:szCs w:val="28"/>
              </w:rPr>
              <w:t>Переустройство и (или) перепланировка пустующих муниципальных нежилых помещений для перевода их в муниципальные жилые помещения</w:t>
            </w:r>
            <w:r w:rsidRPr="00823555">
              <w:rPr>
                <w:rFonts w:ascii="Times New Roman" w:hAnsi="Times New Roman" w:cs="Times New Roman"/>
                <w:sz w:val="28"/>
                <w:szCs w:val="28"/>
              </w:rPr>
              <w:t>»</w:t>
            </w:r>
            <w:r w:rsidR="00585AFD" w:rsidRPr="00823555">
              <w:rPr>
                <w:rFonts w:ascii="Times New Roman" w:hAnsi="Times New Roman" w:cs="Times New Roman"/>
                <w:sz w:val="28"/>
                <w:szCs w:val="28"/>
              </w:rPr>
              <w:t xml:space="preserve"> на </w:t>
            </w:r>
            <w:r w:rsidR="00333C94" w:rsidRPr="00823555">
              <w:rPr>
                <w:rFonts w:ascii="Times New Roman" w:hAnsi="Times New Roman" w:cs="Times New Roman"/>
                <w:sz w:val="28"/>
                <w:szCs w:val="28"/>
              </w:rPr>
              <w:t>2014-2019</w:t>
            </w:r>
            <w:r w:rsidR="00585AFD" w:rsidRPr="00823555">
              <w:rPr>
                <w:rFonts w:ascii="Times New Roman" w:hAnsi="Times New Roman" w:cs="Times New Roman"/>
                <w:sz w:val="28"/>
                <w:szCs w:val="28"/>
              </w:rPr>
              <w:t xml:space="preserve"> годы</w:t>
            </w:r>
          </w:p>
        </w:tc>
      </w:tr>
      <w:tr w:rsidR="00B259E0" w:rsidRPr="00823555" w:rsidTr="00432990">
        <w:trPr>
          <w:trHeight w:val="5494"/>
          <w:tblCellSpacing w:w="5" w:type="nil"/>
        </w:trPr>
        <w:tc>
          <w:tcPr>
            <w:tcW w:w="2694" w:type="dxa"/>
          </w:tcPr>
          <w:p w:rsidR="00585AFD" w:rsidRPr="00823555" w:rsidRDefault="00585AFD" w:rsidP="00D24B69">
            <w:pPr>
              <w:pStyle w:val="ConsPlusCell"/>
              <w:ind w:right="-1"/>
              <w:rPr>
                <w:rFonts w:ascii="Times New Roman" w:hAnsi="Times New Roman" w:cs="Times New Roman"/>
                <w:sz w:val="28"/>
                <w:szCs w:val="28"/>
              </w:rPr>
            </w:pPr>
            <w:r w:rsidRPr="00823555">
              <w:rPr>
                <w:rFonts w:ascii="Times New Roman" w:hAnsi="Times New Roman" w:cs="Times New Roman"/>
                <w:sz w:val="28"/>
                <w:szCs w:val="28"/>
              </w:rPr>
              <w:t>Перечень ведомственных целевых программ</w:t>
            </w:r>
          </w:p>
        </w:tc>
        <w:tc>
          <w:tcPr>
            <w:tcW w:w="6945" w:type="dxa"/>
            <w:shd w:val="clear" w:color="auto" w:fill="auto"/>
          </w:tcPr>
          <w:p w:rsidR="00585AFD" w:rsidRPr="00823555" w:rsidRDefault="00585AFD" w:rsidP="00D24B69">
            <w:pPr>
              <w:pStyle w:val="ConsPlusCell"/>
              <w:numPr>
                <w:ilvl w:val="0"/>
                <w:numId w:val="4"/>
              </w:numPr>
              <w:tabs>
                <w:tab w:val="left" w:pos="492"/>
                <w:tab w:val="left" w:pos="775"/>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 xml:space="preserve">Ведомственная целевая программа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 xml:space="preserve"> на </w:t>
            </w:r>
            <w:r w:rsidR="00333C94" w:rsidRPr="00823555">
              <w:rPr>
                <w:rFonts w:ascii="Times New Roman" w:hAnsi="Times New Roman" w:cs="Times New Roman"/>
                <w:sz w:val="28"/>
                <w:szCs w:val="28"/>
              </w:rPr>
              <w:t>2014-2019</w:t>
            </w:r>
            <w:r w:rsidRPr="00823555">
              <w:rPr>
                <w:rFonts w:ascii="Times New Roman" w:hAnsi="Times New Roman" w:cs="Times New Roman"/>
                <w:sz w:val="28"/>
                <w:szCs w:val="28"/>
              </w:rPr>
              <w:t xml:space="preserve"> годы.</w:t>
            </w:r>
          </w:p>
          <w:p w:rsidR="00585AFD" w:rsidRPr="00823555" w:rsidRDefault="00585AFD" w:rsidP="00D24B69">
            <w:pPr>
              <w:pStyle w:val="ConsPlusCell"/>
              <w:numPr>
                <w:ilvl w:val="0"/>
                <w:numId w:val="4"/>
              </w:numPr>
              <w:tabs>
                <w:tab w:val="left" w:pos="492"/>
                <w:tab w:val="left" w:pos="775"/>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 xml:space="preserve"> Ведомственная целевая программа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Создание условий для эффективного использования муниципального имущества города Мурманска</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 xml:space="preserve"> на </w:t>
            </w:r>
            <w:r w:rsidR="00333C94" w:rsidRPr="00823555">
              <w:rPr>
                <w:rFonts w:ascii="Times New Roman" w:hAnsi="Times New Roman" w:cs="Times New Roman"/>
                <w:sz w:val="28"/>
                <w:szCs w:val="28"/>
              </w:rPr>
              <w:t>2014-2019</w:t>
            </w:r>
            <w:r w:rsidRPr="00823555">
              <w:rPr>
                <w:rFonts w:ascii="Times New Roman" w:hAnsi="Times New Roman" w:cs="Times New Roman"/>
                <w:sz w:val="28"/>
                <w:szCs w:val="28"/>
              </w:rPr>
              <w:t xml:space="preserve"> годы.</w:t>
            </w:r>
          </w:p>
          <w:p w:rsidR="00585AFD" w:rsidRPr="00823555" w:rsidRDefault="00585AFD" w:rsidP="00D24B69">
            <w:pPr>
              <w:pStyle w:val="ConsPlusCell"/>
              <w:numPr>
                <w:ilvl w:val="0"/>
                <w:numId w:val="4"/>
              </w:numPr>
              <w:tabs>
                <w:tab w:val="left" w:pos="492"/>
                <w:tab w:val="left" w:pos="775"/>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 xml:space="preserve">Ведомственная целевая программа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Реформирование и регулирование земельных и имущественных отношений на территории муниципального образования город Мурманск</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 xml:space="preserve"> на </w:t>
            </w:r>
            <w:r w:rsidR="00333C94" w:rsidRPr="00823555">
              <w:rPr>
                <w:rFonts w:ascii="Times New Roman" w:hAnsi="Times New Roman" w:cs="Times New Roman"/>
                <w:sz w:val="28"/>
                <w:szCs w:val="28"/>
              </w:rPr>
              <w:t>2014-2019</w:t>
            </w:r>
            <w:r w:rsidRPr="00823555">
              <w:rPr>
                <w:rFonts w:ascii="Times New Roman" w:hAnsi="Times New Roman" w:cs="Times New Roman"/>
                <w:sz w:val="28"/>
                <w:szCs w:val="28"/>
              </w:rPr>
              <w:t xml:space="preserve"> годы.</w:t>
            </w:r>
          </w:p>
          <w:p w:rsidR="00585AFD" w:rsidRPr="00823555" w:rsidRDefault="00585AFD" w:rsidP="006D6624">
            <w:pPr>
              <w:pStyle w:val="ConsPlusCell"/>
              <w:numPr>
                <w:ilvl w:val="0"/>
                <w:numId w:val="4"/>
              </w:numPr>
              <w:tabs>
                <w:tab w:val="left" w:pos="492"/>
                <w:tab w:val="left" w:pos="775"/>
              </w:tabs>
              <w:ind w:left="0" w:right="-1" w:firstLine="0"/>
              <w:jc w:val="both"/>
              <w:rPr>
                <w:rFonts w:ascii="Times New Roman" w:hAnsi="Times New Roman" w:cs="Times New Roman"/>
                <w:sz w:val="28"/>
                <w:szCs w:val="28"/>
              </w:rPr>
            </w:pPr>
            <w:r w:rsidRPr="00823555">
              <w:rPr>
                <w:rFonts w:ascii="Times New Roman" w:hAnsi="Times New Roman" w:cs="Times New Roman"/>
                <w:sz w:val="28"/>
                <w:szCs w:val="28"/>
              </w:rPr>
              <w:t xml:space="preserve">АВЦП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Обеспечение деятельности комитета имущественных отношений города Мурманска</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 xml:space="preserve"> на </w:t>
            </w:r>
            <w:r w:rsidR="00333C94" w:rsidRPr="00823555">
              <w:rPr>
                <w:rFonts w:ascii="Times New Roman" w:hAnsi="Times New Roman" w:cs="Times New Roman"/>
                <w:sz w:val="28"/>
                <w:szCs w:val="28"/>
              </w:rPr>
              <w:t>2014-2019</w:t>
            </w:r>
            <w:r w:rsidRPr="00823555">
              <w:rPr>
                <w:rFonts w:ascii="Times New Roman" w:hAnsi="Times New Roman" w:cs="Times New Roman"/>
                <w:sz w:val="28"/>
                <w:szCs w:val="28"/>
              </w:rPr>
              <w:t xml:space="preserve"> годы</w:t>
            </w:r>
          </w:p>
        </w:tc>
      </w:tr>
      <w:tr w:rsidR="00B259E0" w:rsidRPr="00823555" w:rsidTr="00674330">
        <w:trPr>
          <w:tblCellSpacing w:w="5" w:type="nil"/>
        </w:trPr>
        <w:tc>
          <w:tcPr>
            <w:tcW w:w="2694" w:type="dxa"/>
          </w:tcPr>
          <w:p w:rsidR="00585AFD" w:rsidRPr="00823555" w:rsidRDefault="00585AFD" w:rsidP="00D24B69">
            <w:pPr>
              <w:pStyle w:val="ConsPlusCell"/>
              <w:ind w:right="-1"/>
              <w:rPr>
                <w:rFonts w:ascii="Times New Roman" w:hAnsi="Times New Roman" w:cs="Times New Roman"/>
                <w:sz w:val="28"/>
                <w:szCs w:val="28"/>
              </w:rPr>
            </w:pPr>
            <w:r w:rsidRPr="00823555">
              <w:rPr>
                <w:rFonts w:ascii="Times New Roman" w:hAnsi="Times New Roman" w:cs="Times New Roman"/>
                <w:sz w:val="28"/>
                <w:szCs w:val="28"/>
              </w:rPr>
              <w:t>Заказчики программы</w:t>
            </w:r>
          </w:p>
        </w:tc>
        <w:tc>
          <w:tcPr>
            <w:tcW w:w="6945" w:type="dxa"/>
          </w:tcPr>
          <w:p w:rsidR="00585AFD" w:rsidRPr="00823555" w:rsidRDefault="00585AFD" w:rsidP="00D24B69">
            <w:pPr>
              <w:pStyle w:val="ConsPlusCell"/>
              <w:tabs>
                <w:tab w:val="left" w:pos="208"/>
                <w:tab w:val="left" w:pos="350"/>
              </w:tabs>
              <w:ind w:right="-1"/>
              <w:jc w:val="both"/>
              <w:rPr>
                <w:rFonts w:ascii="Times New Roman" w:hAnsi="Times New Roman" w:cs="Times New Roman"/>
                <w:sz w:val="28"/>
                <w:szCs w:val="28"/>
              </w:rPr>
            </w:pPr>
            <w:r w:rsidRPr="00823555">
              <w:rPr>
                <w:rFonts w:ascii="Times New Roman" w:hAnsi="Times New Roman" w:cs="Times New Roman"/>
                <w:sz w:val="28"/>
                <w:szCs w:val="28"/>
              </w:rPr>
              <w:t>КИО, КГТР, КЭР</w:t>
            </w:r>
          </w:p>
        </w:tc>
      </w:tr>
      <w:tr w:rsidR="00B259E0" w:rsidRPr="00823555" w:rsidTr="00674330">
        <w:trPr>
          <w:tblCellSpacing w:w="5" w:type="nil"/>
        </w:trPr>
        <w:tc>
          <w:tcPr>
            <w:tcW w:w="2694" w:type="dxa"/>
          </w:tcPr>
          <w:p w:rsidR="00585AFD" w:rsidRPr="00823555" w:rsidRDefault="00585AFD" w:rsidP="00D24B69">
            <w:pPr>
              <w:pStyle w:val="ConsPlusCell"/>
              <w:ind w:right="-1"/>
              <w:rPr>
                <w:rFonts w:ascii="Times New Roman" w:hAnsi="Times New Roman" w:cs="Times New Roman"/>
                <w:sz w:val="28"/>
                <w:szCs w:val="28"/>
              </w:rPr>
            </w:pPr>
            <w:r w:rsidRPr="00823555">
              <w:rPr>
                <w:rFonts w:ascii="Times New Roman" w:hAnsi="Times New Roman" w:cs="Times New Roman"/>
                <w:sz w:val="28"/>
                <w:szCs w:val="28"/>
              </w:rPr>
              <w:t>Заказчик–координатор программы</w:t>
            </w:r>
          </w:p>
        </w:tc>
        <w:tc>
          <w:tcPr>
            <w:tcW w:w="6945" w:type="dxa"/>
          </w:tcPr>
          <w:p w:rsidR="00585AFD" w:rsidRPr="00823555" w:rsidRDefault="00585AFD" w:rsidP="00D24B69">
            <w:pPr>
              <w:pStyle w:val="ConsPlusCell"/>
              <w:tabs>
                <w:tab w:val="left" w:pos="208"/>
                <w:tab w:val="left" w:pos="350"/>
              </w:tabs>
              <w:ind w:right="-1"/>
              <w:jc w:val="both"/>
              <w:rPr>
                <w:rFonts w:ascii="Times New Roman" w:hAnsi="Times New Roman" w:cs="Times New Roman"/>
                <w:sz w:val="28"/>
                <w:szCs w:val="28"/>
              </w:rPr>
            </w:pPr>
            <w:r w:rsidRPr="00823555">
              <w:rPr>
                <w:rFonts w:ascii="Times New Roman" w:hAnsi="Times New Roman" w:cs="Times New Roman"/>
                <w:sz w:val="28"/>
                <w:szCs w:val="28"/>
              </w:rPr>
              <w:t>КИО</w:t>
            </w:r>
          </w:p>
        </w:tc>
      </w:tr>
      <w:tr w:rsidR="00B259E0" w:rsidRPr="00823555" w:rsidTr="00674330">
        <w:trPr>
          <w:tblCellSpacing w:w="5" w:type="nil"/>
        </w:trPr>
        <w:tc>
          <w:tcPr>
            <w:tcW w:w="2694" w:type="dxa"/>
          </w:tcPr>
          <w:p w:rsidR="00585AFD" w:rsidRPr="00823555" w:rsidRDefault="00585AFD" w:rsidP="00D24B69">
            <w:pPr>
              <w:pStyle w:val="ConsPlusCell"/>
              <w:ind w:right="-1"/>
              <w:rPr>
                <w:rFonts w:ascii="Times New Roman" w:hAnsi="Times New Roman" w:cs="Times New Roman"/>
                <w:sz w:val="28"/>
                <w:szCs w:val="28"/>
              </w:rPr>
            </w:pPr>
            <w:r w:rsidRPr="00823555">
              <w:rPr>
                <w:rFonts w:ascii="Times New Roman" w:hAnsi="Times New Roman" w:cs="Times New Roman"/>
                <w:sz w:val="28"/>
                <w:szCs w:val="28"/>
              </w:rPr>
              <w:t xml:space="preserve">Сроки и этапы реализации </w:t>
            </w:r>
            <w:r w:rsidRPr="00823555">
              <w:rPr>
                <w:rFonts w:ascii="Times New Roman" w:hAnsi="Times New Roman" w:cs="Times New Roman"/>
                <w:sz w:val="28"/>
                <w:szCs w:val="28"/>
              </w:rPr>
              <w:lastRenderedPageBreak/>
              <w:t>программы</w:t>
            </w:r>
          </w:p>
        </w:tc>
        <w:tc>
          <w:tcPr>
            <w:tcW w:w="6945" w:type="dxa"/>
          </w:tcPr>
          <w:p w:rsidR="00585AFD" w:rsidRPr="00823555" w:rsidRDefault="00333C94" w:rsidP="006D6624">
            <w:pPr>
              <w:pStyle w:val="ConsPlusCell"/>
              <w:tabs>
                <w:tab w:val="left" w:pos="208"/>
                <w:tab w:val="left" w:pos="350"/>
              </w:tabs>
              <w:ind w:right="-1"/>
              <w:jc w:val="both"/>
              <w:rPr>
                <w:rFonts w:ascii="Times New Roman" w:hAnsi="Times New Roman" w:cs="Times New Roman"/>
                <w:sz w:val="28"/>
                <w:szCs w:val="28"/>
              </w:rPr>
            </w:pPr>
            <w:r w:rsidRPr="00823555">
              <w:rPr>
                <w:rFonts w:ascii="Times New Roman" w:hAnsi="Times New Roman" w:cs="Times New Roman"/>
                <w:sz w:val="28"/>
                <w:szCs w:val="28"/>
              </w:rPr>
              <w:lastRenderedPageBreak/>
              <w:t>2014-2019</w:t>
            </w:r>
            <w:r w:rsidR="00585AFD" w:rsidRPr="00823555">
              <w:rPr>
                <w:rFonts w:ascii="Times New Roman" w:hAnsi="Times New Roman" w:cs="Times New Roman"/>
                <w:sz w:val="28"/>
                <w:szCs w:val="28"/>
              </w:rPr>
              <w:t xml:space="preserve"> годы</w:t>
            </w:r>
          </w:p>
        </w:tc>
      </w:tr>
      <w:tr w:rsidR="00751A7E" w:rsidRPr="00823555" w:rsidTr="00674330">
        <w:trPr>
          <w:trHeight w:val="1386"/>
          <w:tblCellSpacing w:w="5" w:type="nil"/>
        </w:trPr>
        <w:tc>
          <w:tcPr>
            <w:tcW w:w="2694" w:type="dxa"/>
          </w:tcPr>
          <w:p w:rsidR="00751A7E" w:rsidRPr="00823555" w:rsidRDefault="00751A7E" w:rsidP="00751A7E">
            <w:pPr>
              <w:pStyle w:val="ConsPlusCell"/>
              <w:ind w:right="-1"/>
              <w:rPr>
                <w:rFonts w:ascii="Times New Roman" w:hAnsi="Times New Roman" w:cs="Times New Roman"/>
                <w:sz w:val="28"/>
                <w:szCs w:val="28"/>
              </w:rPr>
            </w:pPr>
            <w:r w:rsidRPr="00823555">
              <w:rPr>
                <w:rFonts w:ascii="Times New Roman" w:hAnsi="Times New Roman" w:cs="Times New Roman"/>
                <w:sz w:val="28"/>
                <w:szCs w:val="28"/>
              </w:rPr>
              <w:lastRenderedPageBreak/>
              <w:t>Финансовое обеспечение программы</w:t>
            </w:r>
          </w:p>
        </w:tc>
        <w:tc>
          <w:tcPr>
            <w:tcW w:w="6945" w:type="dxa"/>
          </w:tcPr>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 xml:space="preserve">Всего по муниципальной программе: </w:t>
            </w:r>
            <w:r w:rsidR="00287472" w:rsidRPr="00823555">
              <w:rPr>
                <w:rFonts w:ascii="Times New Roman" w:eastAsia="Times New Roman" w:hAnsi="Times New Roman" w:cs="Times New Roman"/>
                <w:color w:val="000000"/>
                <w:sz w:val="28"/>
                <w:szCs w:val="28"/>
                <w:lang w:eastAsia="ru-RU"/>
              </w:rPr>
              <w:t>13 159 228,5</w:t>
            </w:r>
            <w:r w:rsidRPr="00823555">
              <w:rPr>
                <w:rFonts w:ascii="Times New Roman" w:eastAsia="Times New Roman" w:hAnsi="Times New Roman" w:cs="Times New Roman"/>
                <w:color w:val="000000"/>
                <w:sz w:val="28"/>
                <w:szCs w:val="28"/>
                <w:lang w:eastAsia="ru-RU"/>
              </w:rPr>
              <w:t xml:space="preserve"> тыс. руб., в т.ч.:</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2014 год – 951 811,9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2015 год – 1 284 891,0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 xml:space="preserve">2016 год – </w:t>
            </w:r>
            <w:r w:rsidR="00287472" w:rsidRPr="00823555">
              <w:rPr>
                <w:rFonts w:ascii="Times New Roman" w:eastAsia="Times New Roman" w:hAnsi="Times New Roman" w:cs="Times New Roman"/>
                <w:color w:val="000000"/>
                <w:sz w:val="28"/>
                <w:szCs w:val="28"/>
                <w:lang w:eastAsia="ru-RU"/>
              </w:rPr>
              <w:t>954 096,1</w:t>
            </w:r>
            <w:r w:rsidRPr="00823555">
              <w:rPr>
                <w:rFonts w:ascii="Times New Roman" w:eastAsia="Times New Roman" w:hAnsi="Times New Roman" w:cs="Times New Roman"/>
                <w:color w:val="000000"/>
                <w:sz w:val="28"/>
                <w:szCs w:val="28"/>
                <w:lang w:eastAsia="ru-RU"/>
              </w:rPr>
              <w:t xml:space="preserve">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 xml:space="preserve">2017 год – </w:t>
            </w:r>
            <w:r w:rsidR="00287472" w:rsidRPr="00823555">
              <w:rPr>
                <w:rFonts w:ascii="Times New Roman" w:eastAsia="Times New Roman" w:hAnsi="Times New Roman" w:cs="Times New Roman"/>
                <w:color w:val="000000"/>
                <w:sz w:val="28"/>
                <w:szCs w:val="28"/>
                <w:lang w:eastAsia="ru-RU"/>
              </w:rPr>
              <w:t>929 234,6</w:t>
            </w:r>
            <w:r w:rsidRPr="00823555">
              <w:rPr>
                <w:rFonts w:ascii="Times New Roman" w:eastAsia="Times New Roman" w:hAnsi="Times New Roman" w:cs="Times New Roman"/>
                <w:color w:val="000000"/>
                <w:sz w:val="28"/>
                <w:szCs w:val="28"/>
                <w:lang w:eastAsia="ru-RU"/>
              </w:rPr>
              <w:t xml:space="preserve"> тыс. руб.;</w:t>
            </w:r>
          </w:p>
          <w:p w:rsidR="00BE4B05" w:rsidRPr="00823555" w:rsidRDefault="00BE4B05" w:rsidP="00B11BB7">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 xml:space="preserve">2018 год – </w:t>
            </w:r>
            <w:r w:rsidR="00B11BB7" w:rsidRPr="00823555">
              <w:rPr>
                <w:rFonts w:ascii="Times New Roman" w:eastAsia="Times New Roman" w:hAnsi="Times New Roman" w:cs="Times New Roman"/>
                <w:color w:val="000000"/>
                <w:sz w:val="28"/>
                <w:szCs w:val="28"/>
                <w:lang w:eastAsia="ru-RU"/>
              </w:rPr>
              <w:t xml:space="preserve">941 </w:t>
            </w:r>
            <w:r w:rsidR="004732FE" w:rsidRPr="00823555">
              <w:rPr>
                <w:rFonts w:ascii="Times New Roman" w:eastAsia="Times New Roman" w:hAnsi="Times New Roman" w:cs="Times New Roman"/>
                <w:color w:val="000000"/>
                <w:sz w:val="28"/>
                <w:szCs w:val="28"/>
                <w:lang w:eastAsia="ru-RU"/>
              </w:rPr>
              <w:t>465</w:t>
            </w:r>
            <w:r w:rsidR="00B11BB7" w:rsidRPr="00823555">
              <w:rPr>
                <w:rFonts w:ascii="Times New Roman" w:eastAsia="Times New Roman" w:hAnsi="Times New Roman" w:cs="Times New Roman"/>
                <w:color w:val="000000"/>
                <w:sz w:val="28"/>
                <w:szCs w:val="28"/>
                <w:lang w:eastAsia="ru-RU"/>
              </w:rPr>
              <w:t>,</w:t>
            </w:r>
            <w:r w:rsidR="004732FE" w:rsidRPr="00823555">
              <w:rPr>
                <w:rFonts w:ascii="Times New Roman" w:eastAsia="Times New Roman" w:hAnsi="Times New Roman" w:cs="Times New Roman"/>
                <w:color w:val="000000"/>
                <w:sz w:val="28"/>
                <w:szCs w:val="28"/>
                <w:lang w:eastAsia="ru-RU"/>
              </w:rPr>
              <w:t>9</w:t>
            </w:r>
            <w:r w:rsidRPr="00823555">
              <w:rPr>
                <w:rFonts w:ascii="Times New Roman" w:eastAsia="Times New Roman" w:hAnsi="Times New Roman" w:cs="Times New Roman"/>
                <w:color w:val="000000"/>
                <w:sz w:val="28"/>
                <w:szCs w:val="28"/>
                <w:lang w:eastAsia="ru-RU"/>
              </w:rPr>
              <w:t xml:space="preserve"> тыс. руб.;</w:t>
            </w:r>
          </w:p>
          <w:p w:rsidR="00BE4B05" w:rsidRPr="00823555" w:rsidRDefault="00BE4B05" w:rsidP="00B11BB7">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 xml:space="preserve">2019 год – </w:t>
            </w:r>
            <w:r w:rsidR="00B11BB7" w:rsidRPr="00823555">
              <w:rPr>
                <w:rFonts w:ascii="Times New Roman" w:eastAsia="Times New Roman" w:hAnsi="Times New Roman" w:cs="Times New Roman"/>
                <w:color w:val="000000"/>
                <w:sz w:val="28"/>
                <w:szCs w:val="28"/>
                <w:lang w:eastAsia="ru-RU"/>
              </w:rPr>
              <w:t xml:space="preserve">8 097 </w:t>
            </w:r>
            <w:r w:rsidR="004732FE" w:rsidRPr="00823555">
              <w:rPr>
                <w:rFonts w:ascii="Times New Roman" w:eastAsia="Times New Roman" w:hAnsi="Times New Roman" w:cs="Times New Roman"/>
                <w:color w:val="000000"/>
                <w:sz w:val="28"/>
                <w:szCs w:val="28"/>
                <w:lang w:eastAsia="ru-RU"/>
              </w:rPr>
              <w:t>7</w:t>
            </w:r>
            <w:r w:rsidR="00B11BB7" w:rsidRPr="00823555">
              <w:rPr>
                <w:rFonts w:ascii="Times New Roman" w:eastAsia="Times New Roman" w:hAnsi="Times New Roman" w:cs="Times New Roman"/>
                <w:color w:val="000000"/>
                <w:sz w:val="28"/>
                <w:szCs w:val="28"/>
                <w:lang w:eastAsia="ru-RU"/>
              </w:rPr>
              <w:t>29,</w:t>
            </w:r>
            <w:r w:rsidR="004732FE" w:rsidRPr="00823555">
              <w:rPr>
                <w:rFonts w:ascii="Times New Roman" w:eastAsia="Times New Roman" w:hAnsi="Times New Roman" w:cs="Times New Roman"/>
                <w:color w:val="000000"/>
                <w:sz w:val="28"/>
                <w:szCs w:val="28"/>
                <w:lang w:eastAsia="ru-RU"/>
              </w:rPr>
              <w:t>0</w:t>
            </w:r>
            <w:r w:rsidRPr="00823555">
              <w:rPr>
                <w:rFonts w:ascii="Times New Roman" w:eastAsia="Times New Roman" w:hAnsi="Times New Roman" w:cs="Times New Roman"/>
                <w:color w:val="000000"/>
                <w:sz w:val="28"/>
                <w:szCs w:val="28"/>
                <w:lang w:eastAsia="ru-RU"/>
              </w:rPr>
              <w:t>тыс. руб.;</w:t>
            </w:r>
          </w:p>
          <w:p w:rsidR="00BE4B05" w:rsidRPr="00823555" w:rsidRDefault="00BE4B05" w:rsidP="00B11BB7">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 xml:space="preserve">МБ: </w:t>
            </w:r>
            <w:r w:rsidR="00287472" w:rsidRPr="00823555">
              <w:rPr>
                <w:rFonts w:ascii="Times New Roman" w:eastAsia="Times New Roman" w:hAnsi="Times New Roman" w:cs="Times New Roman"/>
                <w:color w:val="000000"/>
                <w:sz w:val="28"/>
                <w:szCs w:val="28"/>
                <w:lang w:eastAsia="ru-RU"/>
              </w:rPr>
              <w:t>3 289 840,1</w:t>
            </w:r>
            <w:r w:rsidRPr="00823555">
              <w:rPr>
                <w:rFonts w:ascii="Times New Roman" w:eastAsia="Times New Roman" w:hAnsi="Times New Roman" w:cs="Times New Roman"/>
                <w:color w:val="000000"/>
                <w:sz w:val="28"/>
                <w:szCs w:val="28"/>
                <w:lang w:eastAsia="ru-RU"/>
              </w:rPr>
              <w:t xml:space="preserve"> тыс. руб., из них:</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2014 год – 541 131,2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2015 год – 694 551,0 тыс. руб.;</w:t>
            </w:r>
          </w:p>
          <w:p w:rsidR="00BE4B05" w:rsidRPr="00823555" w:rsidRDefault="00BE4B05" w:rsidP="00B11BB7">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 xml:space="preserve">2016 год – </w:t>
            </w:r>
            <w:r w:rsidR="00287472" w:rsidRPr="00823555">
              <w:rPr>
                <w:rFonts w:ascii="Times New Roman" w:eastAsia="Times New Roman" w:hAnsi="Times New Roman" w:cs="Times New Roman"/>
                <w:color w:val="000000"/>
                <w:sz w:val="28"/>
                <w:szCs w:val="28"/>
                <w:lang w:eastAsia="ru-RU"/>
              </w:rPr>
              <w:t>493 751,3</w:t>
            </w:r>
            <w:r w:rsidRPr="00823555">
              <w:rPr>
                <w:rFonts w:ascii="Times New Roman" w:eastAsia="Times New Roman" w:hAnsi="Times New Roman" w:cs="Times New Roman"/>
                <w:color w:val="000000"/>
                <w:sz w:val="28"/>
                <w:szCs w:val="28"/>
                <w:lang w:eastAsia="ru-RU"/>
              </w:rPr>
              <w:t xml:space="preserve"> тыс. руб.;</w:t>
            </w:r>
          </w:p>
          <w:p w:rsidR="00BE4B05" w:rsidRPr="00823555" w:rsidRDefault="00BE4B05" w:rsidP="00B11BB7">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 xml:space="preserve">2017 год – </w:t>
            </w:r>
            <w:r w:rsidR="00B11BB7" w:rsidRPr="00823555">
              <w:rPr>
                <w:rFonts w:ascii="Times New Roman" w:eastAsia="Times New Roman" w:hAnsi="Times New Roman" w:cs="Times New Roman"/>
                <w:color w:val="000000"/>
                <w:sz w:val="28"/>
                <w:szCs w:val="28"/>
                <w:lang w:eastAsia="ru-RU"/>
              </w:rPr>
              <w:t>5</w:t>
            </w:r>
            <w:r w:rsidR="004732FE" w:rsidRPr="00823555">
              <w:rPr>
                <w:rFonts w:ascii="Times New Roman" w:eastAsia="Times New Roman" w:hAnsi="Times New Roman" w:cs="Times New Roman"/>
                <w:color w:val="000000"/>
                <w:sz w:val="28"/>
                <w:szCs w:val="28"/>
                <w:lang w:eastAsia="ru-RU"/>
              </w:rPr>
              <w:t>36</w:t>
            </w:r>
            <w:r w:rsidR="00287472" w:rsidRPr="00823555">
              <w:rPr>
                <w:rFonts w:ascii="Times New Roman" w:eastAsia="Times New Roman" w:hAnsi="Times New Roman" w:cs="Times New Roman"/>
                <w:color w:val="000000"/>
                <w:sz w:val="28"/>
                <w:szCs w:val="28"/>
                <w:lang w:eastAsia="ru-RU"/>
              </w:rPr>
              <w:t xml:space="preserve"> </w:t>
            </w:r>
            <w:r w:rsidR="004732FE" w:rsidRPr="00823555">
              <w:rPr>
                <w:rFonts w:ascii="Times New Roman" w:eastAsia="Times New Roman" w:hAnsi="Times New Roman" w:cs="Times New Roman"/>
                <w:color w:val="000000"/>
                <w:sz w:val="28"/>
                <w:szCs w:val="28"/>
                <w:lang w:eastAsia="ru-RU"/>
              </w:rPr>
              <w:t>042</w:t>
            </w:r>
            <w:r w:rsidR="00B11BB7" w:rsidRPr="00823555">
              <w:rPr>
                <w:rFonts w:ascii="Times New Roman" w:eastAsia="Times New Roman" w:hAnsi="Times New Roman" w:cs="Times New Roman"/>
                <w:color w:val="000000"/>
                <w:sz w:val="28"/>
                <w:szCs w:val="28"/>
                <w:lang w:eastAsia="ru-RU"/>
              </w:rPr>
              <w:t>,</w:t>
            </w:r>
            <w:r w:rsidR="004732FE" w:rsidRPr="00823555">
              <w:rPr>
                <w:rFonts w:ascii="Times New Roman" w:eastAsia="Times New Roman" w:hAnsi="Times New Roman" w:cs="Times New Roman"/>
                <w:color w:val="000000"/>
                <w:sz w:val="28"/>
                <w:szCs w:val="28"/>
                <w:lang w:eastAsia="ru-RU"/>
              </w:rPr>
              <w:t>8</w:t>
            </w:r>
            <w:r w:rsidRPr="00823555">
              <w:rPr>
                <w:rFonts w:ascii="Times New Roman" w:eastAsia="Times New Roman" w:hAnsi="Times New Roman" w:cs="Times New Roman"/>
                <w:color w:val="000000"/>
                <w:sz w:val="28"/>
                <w:szCs w:val="28"/>
                <w:lang w:eastAsia="ru-RU"/>
              </w:rPr>
              <w:t xml:space="preserve"> тыс. руб.;</w:t>
            </w:r>
          </w:p>
          <w:p w:rsidR="00BE4B05" w:rsidRPr="00823555" w:rsidRDefault="00BE4B05" w:rsidP="00B11BB7">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 xml:space="preserve">2018 год – </w:t>
            </w:r>
            <w:r w:rsidR="00B11BB7" w:rsidRPr="00823555">
              <w:rPr>
                <w:rFonts w:ascii="Times New Roman" w:eastAsia="Times New Roman" w:hAnsi="Times New Roman" w:cs="Times New Roman"/>
                <w:color w:val="000000"/>
                <w:sz w:val="28"/>
                <w:szCs w:val="28"/>
                <w:lang w:eastAsia="ru-RU"/>
              </w:rPr>
              <w:t>51</w:t>
            </w:r>
            <w:r w:rsidR="002540D7" w:rsidRPr="00823555">
              <w:rPr>
                <w:rFonts w:ascii="Times New Roman" w:eastAsia="Times New Roman" w:hAnsi="Times New Roman" w:cs="Times New Roman"/>
                <w:color w:val="000000"/>
                <w:sz w:val="28"/>
                <w:szCs w:val="28"/>
                <w:lang w:eastAsia="ru-RU"/>
              </w:rPr>
              <w:t>2</w:t>
            </w:r>
            <w:r w:rsidR="00287472" w:rsidRPr="00823555">
              <w:rPr>
                <w:rFonts w:ascii="Times New Roman" w:eastAsia="Times New Roman" w:hAnsi="Times New Roman" w:cs="Times New Roman"/>
                <w:color w:val="000000"/>
                <w:sz w:val="28"/>
                <w:szCs w:val="28"/>
                <w:lang w:eastAsia="ru-RU"/>
              </w:rPr>
              <w:t xml:space="preserve"> </w:t>
            </w:r>
            <w:r w:rsidR="002540D7" w:rsidRPr="00823555">
              <w:rPr>
                <w:rFonts w:ascii="Times New Roman" w:eastAsia="Times New Roman" w:hAnsi="Times New Roman" w:cs="Times New Roman"/>
                <w:color w:val="000000"/>
                <w:sz w:val="28"/>
                <w:szCs w:val="28"/>
                <w:lang w:eastAsia="ru-RU"/>
              </w:rPr>
              <w:t>2</w:t>
            </w:r>
            <w:r w:rsidR="00B11BB7" w:rsidRPr="00823555">
              <w:rPr>
                <w:rFonts w:ascii="Times New Roman" w:eastAsia="Times New Roman" w:hAnsi="Times New Roman" w:cs="Times New Roman"/>
                <w:color w:val="000000"/>
                <w:sz w:val="28"/>
                <w:szCs w:val="28"/>
                <w:lang w:eastAsia="ru-RU"/>
              </w:rPr>
              <w:t>5</w:t>
            </w:r>
            <w:r w:rsidR="002540D7" w:rsidRPr="00823555">
              <w:rPr>
                <w:rFonts w:ascii="Times New Roman" w:eastAsia="Times New Roman" w:hAnsi="Times New Roman" w:cs="Times New Roman"/>
                <w:color w:val="000000"/>
                <w:sz w:val="28"/>
                <w:szCs w:val="28"/>
                <w:lang w:eastAsia="ru-RU"/>
              </w:rPr>
              <w:t>4</w:t>
            </w:r>
            <w:r w:rsidR="00B11BB7" w:rsidRPr="00823555">
              <w:rPr>
                <w:rFonts w:ascii="Times New Roman" w:eastAsia="Times New Roman" w:hAnsi="Times New Roman" w:cs="Times New Roman"/>
                <w:color w:val="000000"/>
                <w:sz w:val="28"/>
                <w:szCs w:val="28"/>
                <w:lang w:eastAsia="ru-RU"/>
              </w:rPr>
              <w:t>,</w:t>
            </w:r>
            <w:r w:rsidR="002540D7" w:rsidRPr="00823555">
              <w:rPr>
                <w:rFonts w:ascii="Times New Roman" w:eastAsia="Times New Roman" w:hAnsi="Times New Roman" w:cs="Times New Roman"/>
                <w:color w:val="000000"/>
                <w:sz w:val="28"/>
                <w:szCs w:val="28"/>
                <w:lang w:eastAsia="ru-RU"/>
              </w:rPr>
              <w:t>9</w:t>
            </w:r>
            <w:r w:rsidRPr="00823555">
              <w:rPr>
                <w:rFonts w:ascii="Times New Roman" w:eastAsia="Times New Roman" w:hAnsi="Times New Roman" w:cs="Times New Roman"/>
                <w:color w:val="000000"/>
                <w:sz w:val="28"/>
                <w:szCs w:val="28"/>
                <w:lang w:eastAsia="ru-RU"/>
              </w:rPr>
              <w:t xml:space="preserve"> тыс. руб.;</w:t>
            </w:r>
          </w:p>
          <w:p w:rsidR="00BE4B05" w:rsidRPr="00823555" w:rsidRDefault="00BE4B05" w:rsidP="00B11BB7">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 xml:space="preserve">2019 год – </w:t>
            </w:r>
            <w:r w:rsidR="00B11BB7" w:rsidRPr="00823555">
              <w:rPr>
                <w:rFonts w:ascii="Times New Roman" w:eastAsia="Times New Roman" w:hAnsi="Times New Roman" w:cs="Times New Roman"/>
                <w:color w:val="000000"/>
                <w:sz w:val="28"/>
                <w:szCs w:val="28"/>
                <w:lang w:eastAsia="ru-RU"/>
              </w:rPr>
              <w:t>51</w:t>
            </w:r>
            <w:r w:rsidR="002540D7" w:rsidRPr="00823555">
              <w:rPr>
                <w:rFonts w:ascii="Times New Roman" w:eastAsia="Times New Roman" w:hAnsi="Times New Roman" w:cs="Times New Roman"/>
                <w:color w:val="000000"/>
                <w:sz w:val="28"/>
                <w:szCs w:val="28"/>
                <w:lang w:eastAsia="ru-RU"/>
              </w:rPr>
              <w:t>2</w:t>
            </w:r>
            <w:r w:rsidR="00287472" w:rsidRPr="00823555">
              <w:rPr>
                <w:rFonts w:ascii="Times New Roman" w:eastAsia="Times New Roman" w:hAnsi="Times New Roman" w:cs="Times New Roman"/>
                <w:color w:val="000000"/>
                <w:sz w:val="28"/>
                <w:szCs w:val="28"/>
                <w:lang w:eastAsia="ru-RU"/>
              </w:rPr>
              <w:t xml:space="preserve"> </w:t>
            </w:r>
            <w:r w:rsidR="002540D7" w:rsidRPr="00823555">
              <w:rPr>
                <w:rFonts w:ascii="Times New Roman" w:eastAsia="Times New Roman" w:hAnsi="Times New Roman" w:cs="Times New Roman"/>
                <w:color w:val="000000"/>
                <w:sz w:val="28"/>
                <w:szCs w:val="28"/>
                <w:lang w:eastAsia="ru-RU"/>
              </w:rPr>
              <w:t>1</w:t>
            </w:r>
            <w:r w:rsidR="00B11BB7" w:rsidRPr="00823555">
              <w:rPr>
                <w:rFonts w:ascii="Times New Roman" w:eastAsia="Times New Roman" w:hAnsi="Times New Roman" w:cs="Times New Roman"/>
                <w:color w:val="000000"/>
                <w:sz w:val="28"/>
                <w:szCs w:val="28"/>
                <w:lang w:eastAsia="ru-RU"/>
              </w:rPr>
              <w:t>0</w:t>
            </w:r>
            <w:r w:rsidR="002540D7" w:rsidRPr="00823555">
              <w:rPr>
                <w:rFonts w:ascii="Times New Roman" w:eastAsia="Times New Roman" w:hAnsi="Times New Roman" w:cs="Times New Roman"/>
                <w:color w:val="000000"/>
                <w:sz w:val="28"/>
                <w:szCs w:val="28"/>
                <w:lang w:eastAsia="ru-RU"/>
              </w:rPr>
              <w:t>8</w:t>
            </w:r>
            <w:r w:rsidR="00B11BB7" w:rsidRPr="00823555">
              <w:rPr>
                <w:rFonts w:ascii="Times New Roman" w:eastAsia="Times New Roman" w:hAnsi="Times New Roman" w:cs="Times New Roman"/>
                <w:color w:val="000000"/>
                <w:sz w:val="28"/>
                <w:szCs w:val="28"/>
                <w:lang w:eastAsia="ru-RU"/>
              </w:rPr>
              <w:t>,</w:t>
            </w:r>
            <w:r w:rsidR="002540D7" w:rsidRPr="00823555">
              <w:rPr>
                <w:rFonts w:ascii="Times New Roman" w:eastAsia="Times New Roman" w:hAnsi="Times New Roman" w:cs="Times New Roman"/>
                <w:color w:val="000000"/>
                <w:sz w:val="28"/>
                <w:szCs w:val="28"/>
                <w:lang w:eastAsia="ru-RU"/>
              </w:rPr>
              <w:t>9</w:t>
            </w:r>
            <w:r w:rsidRPr="00823555">
              <w:rPr>
                <w:rFonts w:ascii="Times New Roman" w:eastAsia="Times New Roman" w:hAnsi="Times New Roman" w:cs="Times New Roman"/>
                <w:color w:val="000000"/>
                <w:sz w:val="28"/>
                <w:szCs w:val="28"/>
                <w:lang w:eastAsia="ru-RU"/>
              </w:rPr>
              <w:t xml:space="preserve"> тыс. руб.</w:t>
            </w:r>
          </w:p>
          <w:p w:rsidR="00BE4B05" w:rsidRPr="00823555" w:rsidRDefault="00822029"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 xml:space="preserve">ОБ: </w:t>
            </w:r>
            <w:r w:rsidR="00287472" w:rsidRPr="00823555">
              <w:rPr>
                <w:rFonts w:ascii="Times New Roman" w:eastAsia="Times New Roman" w:hAnsi="Times New Roman" w:cs="Times New Roman"/>
                <w:color w:val="000000"/>
                <w:sz w:val="28"/>
                <w:szCs w:val="28"/>
                <w:lang w:eastAsia="ru-RU"/>
              </w:rPr>
              <w:t>221 306,7</w:t>
            </w:r>
            <w:r w:rsidR="00BE4B05" w:rsidRPr="00823555">
              <w:rPr>
                <w:rFonts w:ascii="Times New Roman" w:eastAsia="Times New Roman" w:hAnsi="Times New Roman" w:cs="Times New Roman"/>
                <w:color w:val="000000"/>
                <w:sz w:val="28"/>
                <w:szCs w:val="28"/>
                <w:lang w:eastAsia="ru-RU"/>
              </w:rPr>
              <w:t xml:space="preserve"> тыс. руб., из них:</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2014 год – 49 170,1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2015 год – 109 221,3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 xml:space="preserve">2016 год – </w:t>
            </w:r>
            <w:r w:rsidR="00287472" w:rsidRPr="00823555">
              <w:rPr>
                <w:rFonts w:ascii="Times New Roman" w:eastAsia="Times New Roman" w:hAnsi="Times New Roman" w:cs="Times New Roman"/>
                <w:color w:val="000000"/>
                <w:sz w:val="28"/>
                <w:szCs w:val="28"/>
                <w:lang w:eastAsia="ru-RU"/>
              </w:rPr>
              <w:t>62 915,3</w:t>
            </w:r>
            <w:r w:rsidRPr="00823555">
              <w:rPr>
                <w:rFonts w:ascii="Times New Roman" w:eastAsia="Times New Roman" w:hAnsi="Times New Roman" w:cs="Times New Roman"/>
                <w:color w:val="000000"/>
                <w:sz w:val="28"/>
                <w:szCs w:val="28"/>
                <w:lang w:eastAsia="ru-RU"/>
              </w:rPr>
              <w:t xml:space="preserve">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2017 год – 0,0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2018 год – 0,0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2019 год – 0,0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ФБ: 287 177,6 тыс. руб., из них:</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2014 год – 61 288,8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2015 год – 171 042,8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2016 год – 54 846,0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2017 год – 0,0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2018 год – 0,0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2019 год – 0,0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ВБ: 9 360 904,1 тыс. руб., из них:</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2014 год – 300 221,8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2015 год – 310 075,9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2016 год – 342 583,5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2017 год – 393 191,8 тыс. руб.;</w:t>
            </w:r>
          </w:p>
          <w:p w:rsidR="00BE4B05" w:rsidRPr="00823555" w:rsidRDefault="00BE4B05" w:rsidP="00BE4B05">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2018 год – 429 211,0 тыс. руб.;</w:t>
            </w:r>
          </w:p>
          <w:p w:rsidR="0099360E" w:rsidRPr="00823555" w:rsidRDefault="00BE4B05" w:rsidP="002540D7">
            <w:pPr>
              <w:tabs>
                <w:tab w:val="left" w:pos="1936"/>
                <w:tab w:val="left" w:pos="2913"/>
                <w:tab w:val="left" w:pos="4573"/>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color w:val="000000"/>
                <w:sz w:val="28"/>
                <w:szCs w:val="28"/>
                <w:lang w:eastAsia="ru-RU"/>
              </w:rPr>
              <w:t xml:space="preserve">2019 год – </w:t>
            </w:r>
            <w:r w:rsidR="002540D7" w:rsidRPr="00823555">
              <w:rPr>
                <w:rFonts w:ascii="Times New Roman" w:eastAsia="Times New Roman" w:hAnsi="Times New Roman" w:cs="Times New Roman"/>
                <w:color w:val="000000"/>
                <w:sz w:val="28"/>
                <w:szCs w:val="28"/>
                <w:lang w:eastAsia="ru-RU"/>
              </w:rPr>
              <w:t>941</w:t>
            </w:r>
            <w:r w:rsidRPr="00823555">
              <w:rPr>
                <w:rFonts w:ascii="Times New Roman" w:eastAsia="Times New Roman" w:hAnsi="Times New Roman" w:cs="Times New Roman"/>
                <w:color w:val="000000"/>
                <w:sz w:val="28"/>
                <w:szCs w:val="28"/>
                <w:lang w:eastAsia="ru-RU"/>
              </w:rPr>
              <w:t xml:space="preserve"> 465,9 тыс. руб.</w:t>
            </w:r>
          </w:p>
        </w:tc>
      </w:tr>
      <w:tr w:rsidR="00B259E0" w:rsidRPr="00823555" w:rsidTr="00F02104">
        <w:trPr>
          <w:trHeight w:val="758"/>
          <w:tblCellSpacing w:w="5" w:type="nil"/>
        </w:trPr>
        <w:tc>
          <w:tcPr>
            <w:tcW w:w="2694" w:type="dxa"/>
          </w:tcPr>
          <w:p w:rsidR="00585AFD" w:rsidRPr="00823555" w:rsidRDefault="00585AFD" w:rsidP="00D24B69">
            <w:pPr>
              <w:pStyle w:val="ConsPlusNormal"/>
              <w:numPr>
                <w:ilvl w:val="0"/>
                <w:numId w:val="1"/>
              </w:numPr>
              <w:tabs>
                <w:tab w:val="left" w:pos="208"/>
                <w:tab w:val="left" w:pos="350"/>
                <w:tab w:val="left" w:pos="492"/>
              </w:tabs>
              <w:autoSpaceDE w:val="0"/>
              <w:autoSpaceDN w:val="0"/>
              <w:adjustRightInd w:val="0"/>
              <w:ind w:left="0" w:right="-1" w:firstLine="0"/>
              <w:jc w:val="both"/>
              <w:rPr>
                <w:rFonts w:ascii="Times New Roman" w:hAnsi="Times New Roman"/>
              </w:rPr>
            </w:pPr>
            <w:r w:rsidRPr="00823555">
              <w:rPr>
                <w:rFonts w:ascii="Times New Roman" w:hAnsi="Times New Roman"/>
              </w:rPr>
              <w:t>Ожидаемые конечные результаты реализации программы</w:t>
            </w:r>
          </w:p>
        </w:tc>
        <w:tc>
          <w:tcPr>
            <w:tcW w:w="6945" w:type="dxa"/>
          </w:tcPr>
          <w:p w:rsidR="00585AFD" w:rsidRPr="00823555" w:rsidRDefault="00585AFD" w:rsidP="00D24B69">
            <w:pPr>
              <w:pStyle w:val="a6"/>
              <w:numPr>
                <w:ilvl w:val="0"/>
                <w:numId w:val="6"/>
              </w:numPr>
              <w:spacing w:after="0" w:line="240" w:lineRule="auto"/>
              <w:ind w:left="0" w:right="-1" w:firstLine="0"/>
              <w:jc w:val="both"/>
              <w:rPr>
                <w:rFonts w:ascii="Times New Roman" w:hAnsi="Times New Roman" w:cs="Times New Roman"/>
                <w:bCs/>
                <w:sz w:val="28"/>
                <w:szCs w:val="28"/>
              </w:rPr>
            </w:pPr>
            <w:r w:rsidRPr="00823555">
              <w:rPr>
                <w:rFonts w:ascii="Times New Roman" w:hAnsi="Times New Roman" w:cs="Times New Roman"/>
                <w:bCs/>
                <w:sz w:val="28"/>
                <w:szCs w:val="28"/>
              </w:rPr>
              <w:t xml:space="preserve">Расселение 46 аварийных многоквартирных домов посредством обеспечения благоустроенным жильем </w:t>
            </w:r>
            <w:r w:rsidR="00D75E08" w:rsidRPr="00823555">
              <w:rPr>
                <w:rFonts w:ascii="Times New Roman" w:hAnsi="Times New Roman" w:cs="Times New Roman"/>
                <w:bCs/>
                <w:sz w:val="28"/>
                <w:szCs w:val="28"/>
              </w:rPr>
              <w:t>1</w:t>
            </w:r>
            <w:r w:rsidR="00512658" w:rsidRPr="00823555">
              <w:rPr>
                <w:rFonts w:ascii="Times New Roman" w:hAnsi="Times New Roman" w:cs="Times New Roman"/>
                <w:bCs/>
                <w:sz w:val="28"/>
                <w:szCs w:val="28"/>
              </w:rPr>
              <w:t>157</w:t>
            </w:r>
            <w:r w:rsidRPr="00823555">
              <w:rPr>
                <w:rFonts w:ascii="Times New Roman" w:hAnsi="Times New Roman" w:cs="Times New Roman"/>
                <w:bCs/>
                <w:sz w:val="28"/>
                <w:szCs w:val="28"/>
              </w:rPr>
              <w:t xml:space="preserve"> граждан.</w:t>
            </w:r>
          </w:p>
          <w:p w:rsidR="003C5DB6" w:rsidRPr="00823555" w:rsidRDefault="003C5DB6" w:rsidP="00D24B69">
            <w:pPr>
              <w:numPr>
                <w:ilvl w:val="0"/>
                <w:numId w:val="1"/>
              </w:numPr>
              <w:spacing w:after="0" w:line="240" w:lineRule="auto"/>
              <w:ind w:left="0" w:right="-1" w:firstLine="0"/>
              <w:jc w:val="both"/>
              <w:rPr>
                <w:rFonts w:ascii="Times New Roman" w:hAnsi="Times New Roman" w:cs="Times New Roman"/>
                <w:bCs/>
                <w:sz w:val="28"/>
                <w:szCs w:val="28"/>
              </w:rPr>
            </w:pPr>
            <w:r w:rsidRPr="00823555">
              <w:rPr>
                <w:rFonts w:ascii="Times New Roman" w:hAnsi="Times New Roman" w:cs="Times New Roman"/>
                <w:bCs/>
                <w:sz w:val="28"/>
                <w:szCs w:val="28"/>
              </w:rPr>
              <w:t>Обеспечение благоустроенным жильем 9 109 граждан.</w:t>
            </w:r>
          </w:p>
          <w:p w:rsidR="00585AFD" w:rsidRPr="00823555" w:rsidRDefault="00585AFD" w:rsidP="00D24B69">
            <w:pPr>
              <w:numPr>
                <w:ilvl w:val="0"/>
                <w:numId w:val="1"/>
              </w:numPr>
              <w:spacing w:after="0" w:line="240" w:lineRule="auto"/>
              <w:ind w:left="0" w:right="-1" w:firstLine="0"/>
              <w:jc w:val="both"/>
              <w:rPr>
                <w:rFonts w:ascii="Times New Roman" w:hAnsi="Times New Roman" w:cs="Times New Roman"/>
                <w:bCs/>
                <w:sz w:val="28"/>
                <w:szCs w:val="28"/>
              </w:rPr>
            </w:pPr>
            <w:r w:rsidRPr="00823555">
              <w:rPr>
                <w:rFonts w:ascii="Times New Roman" w:hAnsi="Times New Roman" w:cs="Times New Roman"/>
                <w:bCs/>
                <w:sz w:val="28"/>
                <w:szCs w:val="28"/>
              </w:rPr>
              <w:t>Оказание финансовой поддержки в при</w:t>
            </w:r>
            <w:r w:rsidR="00F02104" w:rsidRPr="00823555">
              <w:rPr>
                <w:rFonts w:ascii="Times New Roman" w:hAnsi="Times New Roman" w:cs="Times New Roman"/>
                <w:bCs/>
                <w:sz w:val="28"/>
                <w:szCs w:val="28"/>
              </w:rPr>
              <w:t xml:space="preserve">обретении собственного жилья </w:t>
            </w:r>
            <w:r w:rsidR="003C5DB6" w:rsidRPr="00823555">
              <w:rPr>
                <w:rFonts w:ascii="Times New Roman" w:hAnsi="Times New Roman" w:cs="Times New Roman"/>
                <w:bCs/>
                <w:sz w:val="28"/>
                <w:szCs w:val="28"/>
              </w:rPr>
              <w:t>760</w:t>
            </w:r>
            <w:r w:rsidRPr="00823555">
              <w:rPr>
                <w:rFonts w:ascii="Times New Roman" w:hAnsi="Times New Roman" w:cs="Times New Roman"/>
                <w:bCs/>
                <w:sz w:val="28"/>
                <w:szCs w:val="28"/>
              </w:rPr>
              <w:t xml:space="preserve"> молодым и многодетным семьям, в том числе в рамках участия в государственной </w:t>
            </w:r>
            <w:r w:rsidRPr="00823555">
              <w:rPr>
                <w:rFonts w:ascii="Times New Roman" w:hAnsi="Times New Roman" w:cs="Times New Roman"/>
                <w:bCs/>
                <w:sz w:val="28"/>
                <w:szCs w:val="28"/>
              </w:rPr>
              <w:lastRenderedPageBreak/>
              <w:t xml:space="preserve">программе Мурманской области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Обеспечение комфортной среды проживания населения региона</w:t>
            </w:r>
            <w:r w:rsidR="001E21A5" w:rsidRPr="00823555">
              <w:rPr>
                <w:rFonts w:ascii="Times New Roman" w:hAnsi="Times New Roman" w:cs="Times New Roman"/>
                <w:bCs/>
                <w:sz w:val="28"/>
                <w:szCs w:val="28"/>
              </w:rPr>
              <w:t>»</w:t>
            </w:r>
            <w:r w:rsidR="00823555" w:rsidRPr="00823555">
              <w:rPr>
                <w:rFonts w:ascii="Times New Roman" w:hAnsi="Times New Roman" w:cs="Times New Roman"/>
                <w:bCs/>
                <w:sz w:val="28"/>
                <w:szCs w:val="28"/>
              </w:rPr>
              <w:t xml:space="preserve"> </w:t>
            </w:r>
            <w:r w:rsidR="0049403B" w:rsidRPr="00823555">
              <w:rPr>
                <w:rFonts w:ascii="Times New Roman" w:hAnsi="Times New Roman" w:cs="Times New Roman"/>
                <w:bCs/>
                <w:sz w:val="28"/>
                <w:szCs w:val="28"/>
              </w:rPr>
              <w:t>2</w:t>
            </w:r>
            <w:r w:rsidR="0090202B" w:rsidRPr="00823555">
              <w:rPr>
                <w:rFonts w:ascii="Times New Roman" w:hAnsi="Times New Roman" w:cs="Times New Roman"/>
                <w:bCs/>
                <w:sz w:val="28"/>
                <w:szCs w:val="28"/>
              </w:rPr>
              <w:t>69</w:t>
            </w:r>
            <w:r w:rsidRPr="00823555">
              <w:rPr>
                <w:rFonts w:ascii="Times New Roman" w:hAnsi="Times New Roman" w:cs="Times New Roman"/>
                <w:bCs/>
                <w:sz w:val="28"/>
                <w:szCs w:val="28"/>
              </w:rPr>
              <w:t xml:space="preserve"> молодым семьям.</w:t>
            </w:r>
          </w:p>
          <w:p w:rsidR="00585AFD" w:rsidRPr="00823555" w:rsidRDefault="00585AFD" w:rsidP="00D24B69">
            <w:pPr>
              <w:numPr>
                <w:ilvl w:val="0"/>
                <w:numId w:val="1"/>
              </w:numPr>
              <w:spacing w:after="0" w:line="240" w:lineRule="auto"/>
              <w:ind w:left="0" w:right="-1" w:firstLine="0"/>
              <w:jc w:val="both"/>
              <w:rPr>
                <w:rFonts w:ascii="Times New Roman" w:hAnsi="Times New Roman" w:cs="Times New Roman"/>
                <w:bCs/>
                <w:sz w:val="28"/>
                <w:szCs w:val="28"/>
              </w:rPr>
            </w:pPr>
            <w:r w:rsidRPr="00823555">
              <w:rPr>
                <w:rFonts w:ascii="Times New Roman" w:hAnsi="Times New Roman" w:cs="Times New Roman"/>
                <w:bCs/>
                <w:sz w:val="28"/>
                <w:szCs w:val="28"/>
              </w:rPr>
              <w:t>Предоставление дополнительной финансовой поддержки при рождении детей (общее количество рожденных детей у молодых и многодетных семей</w:t>
            </w:r>
            <w:r w:rsidR="00E437FB" w:rsidRPr="00823555">
              <w:rPr>
                <w:rFonts w:ascii="Times New Roman" w:hAnsi="Times New Roman" w:cs="Times New Roman"/>
                <w:bCs/>
                <w:sz w:val="28"/>
                <w:szCs w:val="28"/>
              </w:rPr>
              <w:t>-</w:t>
            </w:r>
            <w:r w:rsidRPr="00823555">
              <w:rPr>
                <w:rFonts w:ascii="Times New Roman" w:hAnsi="Times New Roman" w:cs="Times New Roman"/>
                <w:bCs/>
                <w:sz w:val="28"/>
                <w:szCs w:val="28"/>
              </w:rPr>
              <w:t xml:space="preserve">участников подпрограммы составит оценочно </w:t>
            </w:r>
            <w:r w:rsidR="003C5DB6" w:rsidRPr="00823555">
              <w:rPr>
                <w:rFonts w:ascii="Times New Roman" w:hAnsi="Times New Roman" w:cs="Times New Roman"/>
                <w:bCs/>
                <w:sz w:val="28"/>
                <w:szCs w:val="28"/>
              </w:rPr>
              <w:t>144</w:t>
            </w:r>
            <w:r w:rsidR="00F02104" w:rsidRPr="00823555">
              <w:rPr>
                <w:rFonts w:ascii="Times New Roman" w:hAnsi="Times New Roman" w:cs="Times New Roman"/>
                <w:bCs/>
                <w:sz w:val="28"/>
                <w:szCs w:val="28"/>
              </w:rPr>
              <w:t xml:space="preserve"> ребенка</w:t>
            </w:r>
            <w:r w:rsidRPr="00823555">
              <w:rPr>
                <w:rFonts w:ascii="Times New Roman" w:hAnsi="Times New Roman" w:cs="Times New Roman"/>
                <w:bCs/>
                <w:sz w:val="28"/>
                <w:szCs w:val="28"/>
              </w:rPr>
              <w:t>).</w:t>
            </w:r>
          </w:p>
          <w:p w:rsidR="00585AFD" w:rsidRPr="00823555" w:rsidRDefault="00585AFD" w:rsidP="00D24B69">
            <w:pPr>
              <w:numPr>
                <w:ilvl w:val="0"/>
                <w:numId w:val="1"/>
              </w:numPr>
              <w:spacing w:after="0" w:line="240" w:lineRule="auto"/>
              <w:ind w:left="0" w:right="-1" w:firstLine="0"/>
              <w:jc w:val="both"/>
              <w:rPr>
                <w:rFonts w:ascii="Times New Roman" w:hAnsi="Times New Roman" w:cs="Times New Roman"/>
                <w:bCs/>
                <w:sz w:val="28"/>
                <w:szCs w:val="28"/>
              </w:rPr>
            </w:pPr>
            <w:r w:rsidRPr="00823555">
              <w:rPr>
                <w:rFonts w:ascii="Times New Roman" w:hAnsi="Times New Roman" w:cs="Times New Roman"/>
                <w:bCs/>
                <w:sz w:val="28"/>
                <w:szCs w:val="28"/>
              </w:rPr>
              <w:t>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средств молодых и многодетных семей.</w:t>
            </w:r>
          </w:p>
          <w:p w:rsidR="00585AFD" w:rsidRPr="00823555" w:rsidRDefault="00585AFD" w:rsidP="00D24B69">
            <w:pPr>
              <w:numPr>
                <w:ilvl w:val="0"/>
                <w:numId w:val="1"/>
              </w:numPr>
              <w:spacing w:after="0" w:line="240" w:lineRule="auto"/>
              <w:ind w:left="0" w:right="-1" w:firstLine="0"/>
              <w:jc w:val="both"/>
              <w:rPr>
                <w:rFonts w:ascii="Times New Roman" w:hAnsi="Times New Roman" w:cs="Times New Roman"/>
                <w:bCs/>
                <w:sz w:val="28"/>
                <w:szCs w:val="28"/>
              </w:rPr>
            </w:pPr>
            <w:r w:rsidRPr="00823555">
              <w:rPr>
                <w:rFonts w:ascii="Times New Roman" w:hAnsi="Times New Roman" w:cs="Times New Roman"/>
                <w:bCs/>
                <w:sz w:val="28"/>
                <w:szCs w:val="28"/>
              </w:rPr>
              <w:t>Стабилизация социальной и демографической ситуации в городе Мурманске.</w:t>
            </w:r>
          </w:p>
          <w:p w:rsidR="00585AFD" w:rsidRPr="00823555" w:rsidRDefault="00585AFD" w:rsidP="00D24B69">
            <w:pPr>
              <w:numPr>
                <w:ilvl w:val="0"/>
                <w:numId w:val="1"/>
              </w:numPr>
              <w:spacing w:after="0" w:line="240" w:lineRule="auto"/>
              <w:ind w:left="0" w:right="-1" w:firstLine="0"/>
              <w:jc w:val="both"/>
              <w:rPr>
                <w:rFonts w:ascii="Times New Roman" w:hAnsi="Times New Roman" w:cs="Times New Roman"/>
                <w:bCs/>
                <w:sz w:val="28"/>
                <w:szCs w:val="28"/>
              </w:rPr>
            </w:pPr>
            <w:r w:rsidRPr="00823555">
              <w:rPr>
                <w:rFonts w:ascii="Times New Roman" w:hAnsi="Times New Roman" w:cs="Times New Roman"/>
                <w:bCs/>
                <w:sz w:val="28"/>
                <w:szCs w:val="28"/>
              </w:rPr>
              <w:t>Укрепление семейных отношений и снижение социальной напряженности.</w:t>
            </w:r>
          </w:p>
          <w:p w:rsidR="00585AFD" w:rsidRPr="00823555" w:rsidRDefault="00585AFD" w:rsidP="00D24B69">
            <w:pPr>
              <w:numPr>
                <w:ilvl w:val="0"/>
                <w:numId w:val="1"/>
              </w:numPr>
              <w:spacing w:after="0" w:line="240" w:lineRule="auto"/>
              <w:ind w:left="0" w:right="-1" w:firstLine="0"/>
              <w:jc w:val="both"/>
              <w:rPr>
                <w:rFonts w:ascii="Times New Roman" w:hAnsi="Times New Roman" w:cs="Times New Roman"/>
                <w:bCs/>
                <w:sz w:val="28"/>
                <w:szCs w:val="28"/>
              </w:rPr>
            </w:pPr>
            <w:r w:rsidRPr="00823555">
              <w:rPr>
                <w:rFonts w:ascii="Times New Roman" w:hAnsi="Times New Roman" w:cs="Times New Roman"/>
                <w:bCs/>
                <w:sz w:val="28"/>
                <w:szCs w:val="28"/>
              </w:rPr>
              <w:t>Сокращение количества пустующих и невостребованных муниципальных нежилых помещений и увеличение количества пригодных к использованию муниципальных помещений.</w:t>
            </w:r>
          </w:p>
          <w:p w:rsidR="00585AFD" w:rsidRPr="00823555" w:rsidRDefault="00585AFD" w:rsidP="00D24B69">
            <w:pPr>
              <w:numPr>
                <w:ilvl w:val="0"/>
                <w:numId w:val="1"/>
              </w:numPr>
              <w:spacing w:after="0" w:line="240" w:lineRule="auto"/>
              <w:ind w:left="0" w:right="-1" w:firstLine="0"/>
              <w:jc w:val="both"/>
              <w:rPr>
                <w:rFonts w:ascii="Times New Roman" w:hAnsi="Times New Roman" w:cs="Times New Roman"/>
                <w:bCs/>
                <w:sz w:val="28"/>
                <w:szCs w:val="28"/>
              </w:rPr>
            </w:pPr>
            <w:r w:rsidRPr="00823555">
              <w:rPr>
                <w:rFonts w:ascii="Times New Roman" w:hAnsi="Times New Roman" w:cs="Times New Roman"/>
                <w:bCs/>
                <w:sz w:val="28"/>
                <w:szCs w:val="28"/>
              </w:rPr>
              <w:t>Обеспечение комфортным жильем 61 семьи малоимущих граждан, состоящих на учете в качестве нуждающихся в жилых помещениях, предоставляемых по договорам социального найма.</w:t>
            </w:r>
          </w:p>
          <w:p w:rsidR="00585AFD" w:rsidRPr="00823555" w:rsidRDefault="00585AFD" w:rsidP="00D24B69">
            <w:pPr>
              <w:numPr>
                <w:ilvl w:val="0"/>
                <w:numId w:val="1"/>
              </w:numPr>
              <w:spacing w:after="0" w:line="240" w:lineRule="auto"/>
              <w:ind w:left="0" w:right="-1" w:firstLine="0"/>
              <w:jc w:val="both"/>
              <w:rPr>
                <w:rFonts w:ascii="Times New Roman" w:hAnsi="Times New Roman" w:cs="Times New Roman"/>
                <w:bCs/>
                <w:sz w:val="28"/>
                <w:szCs w:val="28"/>
              </w:rPr>
            </w:pPr>
            <w:r w:rsidRPr="00823555">
              <w:rPr>
                <w:rFonts w:ascii="Times New Roman" w:hAnsi="Times New Roman" w:cs="Times New Roman"/>
                <w:bCs/>
                <w:sz w:val="28"/>
                <w:szCs w:val="28"/>
              </w:rPr>
              <w:t xml:space="preserve"> Увеличение количества объектов муниципального имущества, вовлеченных в хозяйственный оборот.</w:t>
            </w:r>
          </w:p>
          <w:p w:rsidR="00585AFD" w:rsidRPr="00823555" w:rsidRDefault="00585AFD" w:rsidP="00D24B69">
            <w:pPr>
              <w:numPr>
                <w:ilvl w:val="0"/>
                <w:numId w:val="1"/>
              </w:numPr>
              <w:spacing w:after="0" w:line="240" w:lineRule="auto"/>
              <w:ind w:left="0" w:right="-1" w:firstLine="0"/>
              <w:jc w:val="both"/>
              <w:rPr>
                <w:rFonts w:ascii="Times New Roman" w:hAnsi="Times New Roman" w:cs="Times New Roman"/>
                <w:bCs/>
                <w:sz w:val="28"/>
                <w:szCs w:val="28"/>
              </w:rPr>
            </w:pPr>
            <w:r w:rsidRPr="00823555">
              <w:rPr>
                <w:rFonts w:ascii="Times New Roman" w:hAnsi="Times New Roman" w:cs="Times New Roman"/>
                <w:bCs/>
                <w:sz w:val="28"/>
                <w:szCs w:val="28"/>
              </w:rPr>
              <w:t xml:space="preserve"> Повышение эффективности использования муниципального имущества. </w:t>
            </w:r>
          </w:p>
          <w:p w:rsidR="00585AFD" w:rsidRPr="00823555" w:rsidRDefault="00585AFD" w:rsidP="00D24B69">
            <w:pPr>
              <w:numPr>
                <w:ilvl w:val="0"/>
                <w:numId w:val="1"/>
              </w:numPr>
              <w:spacing w:after="0" w:line="240" w:lineRule="auto"/>
              <w:ind w:left="0" w:right="-1" w:firstLine="66"/>
              <w:jc w:val="both"/>
              <w:rPr>
                <w:rFonts w:ascii="Times New Roman" w:hAnsi="Times New Roman" w:cs="Times New Roman"/>
                <w:bCs/>
                <w:sz w:val="28"/>
                <w:szCs w:val="28"/>
              </w:rPr>
            </w:pPr>
            <w:r w:rsidRPr="00823555">
              <w:rPr>
                <w:rFonts w:ascii="Times New Roman" w:hAnsi="Times New Roman" w:cs="Times New Roman"/>
                <w:bCs/>
                <w:sz w:val="28"/>
                <w:szCs w:val="28"/>
              </w:rPr>
              <w:t xml:space="preserve"> Сокращение количества объектов бесхозяйного имущества на территории города.</w:t>
            </w:r>
          </w:p>
          <w:p w:rsidR="00585AFD" w:rsidRPr="00823555" w:rsidRDefault="00585AFD" w:rsidP="00D24B69">
            <w:pPr>
              <w:numPr>
                <w:ilvl w:val="0"/>
                <w:numId w:val="1"/>
              </w:numPr>
              <w:spacing w:after="0" w:line="240" w:lineRule="auto"/>
              <w:ind w:left="0" w:right="-1" w:firstLine="66"/>
              <w:jc w:val="both"/>
              <w:rPr>
                <w:rFonts w:ascii="Times New Roman" w:hAnsi="Times New Roman" w:cs="Times New Roman"/>
                <w:bCs/>
                <w:sz w:val="28"/>
                <w:szCs w:val="28"/>
              </w:rPr>
            </w:pPr>
            <w:r w:rsidRPr="00823555">
              <w:rPr>
                <w:rFonts w:ascii="Times New Roman" w:hAnsi="Times New Roman" w:cs="Times New Roman"/>
                <w:bCs/>
                <w:sz w:val="28"/>
                <w:szCs w:val="28"/>
              </w:rPr>
              <w:t>Увеличение уставных капиталов открытых акционерных обществ.</w:t>
            </w:r>
          </w:p>
          <w:p w:rsidR="002A0CD5" w:rsidRPr="00823555" w:rsidRDefault="002A0CD5" w:rsidP="00D24B69">
            <w:pPr>
              <w:numPr>
                <w:ilvl w:val="0"/>
                <w:numId w:val="1"/>
              </w:numPr>
              <w:spacing w:after="0" w:line="240" w:lineRule="auto"/>
              <w:ind w:left="0" w:right="-1" w:firstLine="66"/>
              <w:jc w:val="both"/>
              <w:rPr>
                <w:rFonts w:ascii="Times New Roman" w:hAnsi="Times New Roman" w:cs="Times New Roman"/>
                <w:bCs/>
                <w:sz w:val="28"/>
                <w:szCs w:val="28"/>
              </w:rPr>
            </w:pPr>
            <w:r w:rsidRPr="00823555">
              <w:rPr>
                <w:rFonts w:ascii="Times New Roman" w:hAnsi="Times New Roman" w:cs="Times New Roman"/>
                <w:bCs/>
                <w:sz w:val="28"/>
                <w:szCs w:val="28"/>
              </w:rPr>
              <w:t>Приобретение жилых помещений для отнесения их к специализированным жилым помещениям.</w:t>
            </w:r>
          </w:p>
          <w:p w:rsidR="002A0CD5" w:rsidRPr="00823555" w:rsidRDefault="002A0CD5" w:rsidP="00D24B69">
            <w:pPr>
              <w:numPr>
                <w:ilvl w:val="0"/>
                <w:numId w:val="1"/>
              </w:numPr>
              <w:spacing w:after="0" w:line="240" w:lineRule="auto"/>
              <w:ind w:left="0" w:right="-1" w:firstLine="66"/>
              <w:jc w:val="both"/>
              <w:rPr>
                <w:rFonts w:ascii="Times New Roman" w:hAnsi="Times New Roman" w:cs="Times New Roman"/>
                <w:bCs/>
                <w:sz w:val="28"/>
                <w:szCs w:val="28"/>
              </w:rPr>
            </w:pPr>
            <w:r w:rsidRPr="00823555">
              <w:rPr>
                <w:rFonts w:ascii="Times New Roman" w:hAnsi="Times New Roman" w:cs="Times New Roman"/>
                <w:bCs/>
                <w:sz w:val="28"/>
                <w:szCs w:val="28"/>
              </w:rPr>
              <w:t>Осуществление процедуры формирования (увеличения) уставных фондов муниципальных унитарных предприятий города Мурманска.</w:t>
            </w:r>
          </w:p>
          <w:p w:rsidR="002A0CD5" w:rsidRPr="00823555" w:rsidRDefault="002A0CD5" w:rsidP="00D24B69">
            <w:pPr>
              <w:numPr>
                <w:ilvl w:val="0"/>
                <w:numId w:val="1"/>
              </w:numPr>
              <w:spacing w:after="0" w:line="240" w:lineRule="auto"/>
              <w:ind w:left="0" w:right="-1" w:firstLine="0"/>
              <w:jc w:val="both"/>
              <w:rPr>
                <w:rFonts w:ascii="Times New Roman" w:hAnsi="Times New Roman" w:cs="Times New Roman"/>
                <w:bCs/>
                <w:sz w:val="28"/>
                <w:szCs w:val="28"/>
              </w:rPr>
            </w:pPr>
            <w:r w:rsidRPr="00823555">
              <w:rPr>
                <w:rFonts w:ascii="Times New Roman" w:hAnsi="Times New Roman" w:cs="Times New Roman"/>
                <w:bCs/>
                <w:sz w:val="28"/>
                <w:szCs w:val="28"/>
              </w:rPr>
              <w:t>Приобретение производственной базы для ремонта, обслуживания и хранения общественного транспорта.</w:t>
            </w:r>
          </w:p>
          <w:p w:rsidR="00585AFD" w:rsidRPr="00823555" w:rsidRDefault="00585AFD" w:rsidP="00D24B69">
            <w:pPr>
              <w:numPr>
                <w:ilvl w:val="0"/>
                <w:numId w:val="1"/>
              </w:numPr>
              <w:spacing w:after="0" w:line="240" w:lineRule="auto"/>
              <w:ind w:left="0" w:right="-1" w:firstLine="66"/>
              <w:jc w:val="both"/>
              <w:rPr>
                <w:rFonts w:ascii="Times New Roman" w:hAnsi="Times New Roman" w:cs="Times New Roman"/>
                <w:bCs/>
                <w:sz w:val="28"/>
                <w:szCs w:val="28"/>
              </w:rPr>
            </w:pPr>
            <w:r w:rsidRPr="00823555">
              <w:rPr>
                <w:rFonts w:ascii="Times New Roman" w:hAnsi="Times New Roman" w:cs="Times New Roman"/>
                <w:bCs/>
                <w:sz w:val="28"/>
                <w:szCs w:val="28"/>
              </w:rPr>
              <w:t>Выполнение кадастровых работ по 42 земельным участкам.</w:t>
            </w:r>
          </w:p>
          <w:p w:rsidR="00585AFD" w:rsidRPr="00823555" w:rsidRDefault="00585AFD" w:rsidP="00D24B69">
            <w:pPr>
              <w:numPr>
                <w:ilvl w:val="0"/>
                <w:numId w:val="1"/>
              </w:numPr>
              <w:spacing w:after="0" w:line="240" w:lineRule="auto"/>
              <w:ind w:left="0" w:right="-1" w:firstLine="66"/>
              <w:jc w:val="both"/>
              <w:rPr>
                <w:rFonts w:ascii="Times New Roman" w:hAnsi="Times New Roman" w:cs="Times New Roman"/>
                <w:bCs/>
                <w:sz w:val="28"/>
                <w:szCs w:val="28"/>
              </w:rPr>
            </w:pPr>
            <w:r w:rsidRPr="00823555">
              <w:rPr>
                <w:rFonts w:ascii="Times New Roman" w:hAnsi="Times New Roman" w:cs="Times New Roman"/>
                <w:bCs/>
                <w:sz w:val="28"/>
                <w:szCs w:val="28"/>
              </w:rPr>
              <w:t xml:space="preserve"> Создание качественного планово-</w:t>
            </w:r>
            <w:r w:rsidRPr="00823555">
              <w:rPr>
                <w:rFonts w:ascii="Times New Roman" w:hAnsi="Times New Roman" w:cs="Times New Roman"/>
                <w:bCs/>
                <w:sz w:val="28"/>
                <w:szCs w:val="28"/>
              </w:rPr>
              <w:lastRenderedPageBreak/>
              <w:t>картографического материала при выполнении кадастровых работ по земельным участкам общей площадью 12,3 гектаров.</w:t>
            </w:r>
          </w:p>
          <w:p w:rsidR="00585AFD" w:rsidRPr="00823555" w:rsidRDefault="00585AFD" w:rsidP="00A5696D">
            <w:pPr>
              <w:numPr>
                <w:ilvl w:val="0"/>
                <w:numId w:val="1"/>
              </w:numPr>
              <w:spacing w:after="0" w:line="240" w:lineRule="auto"/>
              <w:ind w:left="0" w:right="-1" w:firstLine="0"/>
              <w:jc w:val="both"/>
              <w:rPr>
                <w:rFonts w:ascii="Times New Roman" w:hAnsi="Times New Roman" w:cs="Times New Roman"/>
                <w:bCs/>
                <w:sz w:val="28"/>
                <w:szCs w:val="28"/>
              </w:rPr>
            </w:pPr>
            <w:r w:rsidRPr="00823555">
              <w:rPr>
                <w:rFonts w:ascii="Times New Roman" w:hAnsi="Times New Roman" w:cs="Times New Roman"/>
                <w:bCs/>
                <w:sz w:val="28"/>
                <w:szCs w:val="28"/>
              </w:rPr>
              <w:t>Разграничение государственной собственности на землю, результатом которого станет обеспечение единого подхода к управлению государственной и муниципальной недвижимостью.</w:t>
            </w:r>
          </w:p>
          <w:p w:rsidR="00A5696D" w:rsidRPr="00823555" w:rsidRDefault="00A5696D" w:rsidP="00A5696D">
            <w:pPr>
              <w:numPr>
                <w:ilvl w:val="0"/>
                <w:numId w:val="1"/>
              </w:numPr>
              <w:spacing w:after="0" w:line="240" w:lineRule="auto"/>
              <w:ind w:left="0" w:right="-1" w:firstLine="0"/>
              <w:jc w:val="both"/>
              <w:rPr>
                <w:rFonts w:ascii="Times New Roman" w:hAnsi="Times New Roman" w:cs="Times New Roman"/>
                <w:bCs/>
                <w:sz w:val="28"/>
                <w:szCs w:val="28"/>
              </w:rPr>
            </w:pPr>
            <w:r w:rsidRPr="00823555">
              <w:rPr>
                <w:rFonts w:ascii="Times New Roman" w:hAnsi="Times New Roman" w:cs="Times New Roman"/>
                <w:bCs/>
                <w:sz w:val="28"/>
                <w:szCs w:val="28"/>
              </w:rPr>
              <w:t>Утверждение Методики определения арендной платы за пользование земельными участками, находящимися в собственности муниципального образования город Мурманск.</w:t>
            </w:r>
          </w:p>
          <w:p w:rsidR="00585AFD" w:rsidRPr="00823555" w:rsidRDefault="00585AFD" w:rsidP="00D24B69">
            <w:pPr>
              <w:numPr>
                <w:ilvl w:val="0"/>
                <w:numId w:val="1"/>
              </w:numPr>
              <w:spacing w:after="0" w:line="240" w:lineRule="auto"/>
              <w:ind w:left="0" w:right="-1" w:firstLine="0"/>
              <w:jc w:val="both"/>
              <w:rPr>
                <w:rFonts w:ascii="Times New Roman" w:hAnsi="Times New Roman" w:cs="Times New Roman"/>
                <w:bCs/>
                <w:sz w:val="28"/>
                <w:szCs w:val="28"/>
              </w:rPr>
            </w:pPr>
            <w:r w:rsidRPr="00823555">
              <w:rPr>
                <w:rFonts w:ascii="Times New Roman" w:hAnsi="Times New Roman" w:cs="Times New Roman"/>
                <w:bCs/>
                <w:sz w:val="28"/>
                <w:szCs w:val="28"/>
              </w:rPr>
              <w:t xml:space="preserve">Проведение работ по внесению дополнений в экономико-математическую модель и методику определения размера арендной платы за пользование земельными участками, находящимися в собственности муниципального образования город </w:t>
            </w:r>
            <w:r w:rsidR="00822029" w:rsidRPr="00823555">
              <w:rPr>
                <w:rFonts w:ascii="Times New Roman" w:hAnsi="Times New Roman" w:cs="Times New Roman"/>
                <w:bCs/>
                <w:sz w:val="28"/>
                <w:szCs w:val="28"/>
              </w:rPr>
              <w:t>Мурманск, а</w:t>
            </w:r>
            <w:r w:rsidRPr="00823555">
              <w:rPr>
                <w:rFonts w:ascii="Times New Roman" w:hAnsi="Times New Roman" w:cs="Times New Roman"/>
                <w:bCs/>
                <w:sz w:val="28"/>
                <w:szCs w:val="28"/>
              </w:rPr>
              <w:t xml:space="preserve"> также земельными участками, государственная собственность на которые не разграничена.</w:t>
            </w:r>
          </w:p>
          <w:p w:rsidR="00585AFD" w:rsidRPr="00823555" w:rsidRDefault="00585AFD" w:rsidP="00D24B69">
            <w:pPr>
              <w:numPr>
                <w:ilvl w:val="0"/>
                <w:numId w:val="1"/>
              </w:numPr>
              <w:spacing w:after="0" w:line="240" w:lineRule="auto"/>
              <w:ind w:left="0" w:right="-1" w:firstLine="0"/>
              <w:jc w:val="both"/>
              <w:rPr>
                <w:rFonts w:ascii="Times New Roman" w:hAnsi="Times New Roman" w:cs="Times New Roman"/>
                <w:bCs/>
                <w:sz w:val="28"/>
                <w:szCs w:val="28"/>
              </w:rPr>
            </w:pPr>
            <w:r w:rsidRPr="00823555">
              <w:rPr>
                <w:rFonts w:ascii="Times New Roman" w:hAnsi="Times New Roman" w:cs="Times New Roman"/>
                <w:bCs/>
                <w:sz w:val="28"/>
                <w:szCs w:val="28"/>
              </w:rPr>
              <w:t>Проведение государственной политики по формированию единых объектов недвижимости, стимулирование их рационального использования и вовлечения в гражданский оборот.</w:t>
            </w:r>
          </w:p>
          <w:p w:rsidR="00585AFD" w:rsidRPr="00823555" w:rsidRDefault="00585AFD" w:rsidP="00D24B69">
            <w:pPr>
              <w:pStyle w:val="ConsPlusNormal"/>
              <w:numPr>
                <w:ilvl w:val="0"/>
                <w:numId w:val="1"/>
              </w:numPr>
              <w:tabs>
                <w:tab w:val="left" w:pos="492"/>
              </w:tabs>
              <w:autoSpaceDE w:val="0"/>
              <w:autoSpaceDN w:val="0"/>
              <w:adjustRightInd w:val="0"/>
              <w:ind w:left="0" w:right="-1" w:firstLine="0"/>
              <w:jc w:val="both"/>
              <w:rPr>
                <w:rFonts w:ascii="Times New Roman" w:hAnsi="Times New Roman"/>
              </w:rPr>
            </w:pPr>
            <w:r w:rsidRPr="00823555">
              <w:rPr>
                <w:rFonts w:ascii="Times New Roman" w:hAnsi="Times New Roman"/>
                <w:bCs w:val="0"/>
              </w:rPr>
              <w:t>Стимулирование инвестиционной деятельности на рынке недвижимости</w:t>
            </w:r>
            <w:r w:rsidR="003C5DB6" w:rsidRPr="00823555">
              <w:rPr>
                <w:rFonts w:ascii="Times New Roman" w:hAnsi="Times New Roman"/>
                <w:bCs w:val="0"/>
              </w:rPr>
              <w:t>.</w:t>
            </w:r>
          </w:p>
          <w:p w:rsidR="008A6308" w:rsidRPr="00823555" w:rsidRDefault="003C5DB6" w:rsidP="00FC4568">
            <w:pPr>
              <w:pStyle w:val="ConsPlusNormal"/>
              <w:numPr>
                <w:ilvl w:val="0"/>
                <w:numId w:val="1"/>
              </w:numPr>
              <w:tabs>
                <w:tab w:val="left" w:pos="492"/>
              </w:tabs>
              <w:autoSpaceDE w:val="0"/>
              <w:autoSpaceDN w:val="0"/>
              <w:adjustRightInd w:val="0"/>
              <w:ind w:left="0" w:firstLine="0"/>
              <w:jc w:val="both"/>
              <w:rPr>
                <w:rFonts w:ascii="Times New Roman" w:hAnsi="Times New Roman"/>
              </w:rPr>
            </w:pPr>
            <w:r w:rsidRPr="00823555">
              <w:rPr>
                <w:rFonts w:ascii="Times New Roman" w:hAnsi="Times New Roman"/>
              </w:rPr>
              <w:t>Повышение качества автоматизации процесса по сбору и обработке информации, учитываемой в реестре муниципального имущества</w:t>
            </w:r>
          </w:p>
        </w:tc>
      </w:tr>
    </w:tbl>
    <w:p w:rsidR="002A0CD5" w:rsidRPr="00823555" w:rsidRDefault="002A0CD5" w:rsidP="00D24B69">
      <w:pPr>
        <w:spacing w:after="0" w:line="240" w:lineRule="auto"/>
        <w:ind w:right="-1"/>
        <w:rPr>
          <w:rFonts w:ascii="Times New Roman" w:hAnsi="Times New Roman" w:cs="Times New Roman"/>
          <w:sz w:val="28"/>
          <w:szCs w:val="28"/>
        </w:rPr>
      </w:pPr>
    </w:p>
    <w:p w:rsidR="00482738" w:rsidRPr="00823555" w:rsidRDefault="00482738" w:rsidP="00D24B69">
      <w:pPr>
        <w:spacing w:after="0" w:line="240" w:lineRule="auto"/>
        <w:ind w:right="-1" w:firstLine="567"/>
        <w:jc w:val="center"/>
        <w:rPr>
          <w:rFonts w:ascii="Times New Roman" w:hAnsi="Times New Roman" w:cs="Times New Roman"/>
          <w:bCs/>
          <w:sz w:val="28"/>
          <w:szCs w:val="28"/>
        </w:rPr>
      </w:pPr>
    </w:p>
    <w:p w:rsidR="00B259E0" w:rsidRPr="00823555" w:rsidRDefault="00B259E0" w:rsidP="00D24B69">
      <w:pPr>
        <w:spacing w:after="0" w:line="240" w:lineRule="auto"/>
        <w:ind w:right="-1" w:firstLine="567"/>
        <w:jc w:val="center"/>
        <w:rPr>
          <w:rFonts w:ascii="Times New Roman" w:hAnsi="Times New Roman" w:cs="Times New Roman"/>
          <w:bCs/>
          <w:sz w:val="28"/>
          <w:szCs w:val="28"/>
        </w:rPr>
      </w:pPr>
    </w:p>
    <w:p w:rsidR="00B259E0" w:rsidRPr="00823555" w:rsidRDefault="00B259E0" w:rsidP="00D24B69">
      <w:pPr>
        <w:spacing w:after="0" w:line="240" w:lineRule="auto"/>
        <w:ind w:right="-1" w:firstLine="567"/>
        <w:jc w:val="center"/>
        <w:rPr>
          <w:rFonts w:ascii="Times New Roman" w:hAnsi="Times New Roman" w:cs="Times New Roman"/>
          <w:bCs/>
          <w:sz w:val="28"/>
          <w:szCs w:val="28"/>
        </w:rPr>
      </w:pPr>
    </w:p>
    <w:p w:rsidR="00B259E0" w:rsidRPr="00823555" w:rsidRDefault="00B259E0" w:rsidP="00D24B69">
      <w:pPr>
        <w:spacing w:after="0" w:line="240" w:lineRule="auto"/>
        <w:ind w:right="-1" w:firstLine="567"/>
        <w:jc w:val="center"/>
        <w:rPr>
          <w:rFonts w:ascii="Times New Roman" w:hAnsi="Times New Roman" w:cs="Times New Roman"/>
          <w:bCs/>
          <w:sz w:val="28"/>
          <w:szCs w:val="28"/>
        </w:rPr>
      </w:pPr>
    </w:p>
    <w:p w:rsidR="00B259E0" w:rsidRPr="00823555" w:rsidRDefault="00B259E0" w:rsidP="00D24B69">
      <w:pPr>
        <w:spacing w:after="0" w:line="240" w:lineRule="auto"/>
        <w:ind w:right="-1" w:firstLine="567"/>
        <w:jc w:val="center"/>
        <w:rPr>
          <w:rFonts w:ascii="Times New Roman" w:hAnsi="Times New Roman" w:cs="Times New Roman"/>
          <w:bCs/>
          <w:sz w:val="28"/>
          <w:szCs w:val="28"/>
        </w:rPr>
      </w:pPr>
    </w:p>
    <w:p w:rsidR="00B259E0" w:rsidRPr="00823555" w:rsidRDefault="00B259E0" w:rsidP="00D24B69">
      <w:pPr>
        <w:spacing w:after="0" w:line="240" w:lineRule="auto"/>
        <w:ind w:right="-1" w:firstLine="567"/>
        <w:jc w:val="center"/>
        <w:rPr>
          <w:rFonts w:ascii="Times New Roman" w:hAnsi="Times New Roman" w:cs="Times New Roman"/>
          <w:bCs/>
          <w:sz w:val="28"/>
          <w:szCs w:val="28"/>
        </w:rPr>
      </w:pPr>
    </w:p>
    <w:p w:rsidR="00B259E0" w:rsidRPr="00823555" w:rsidRDefault="00B259E0" w:rsidP="00D24B69">
      <w:pPr>
        <w:spacing w:after="0" w:line="240" w:lineRule="auto"/>
        <w:ind w:right="-1" w:firstLine="567"/>
        <w:jc w:val="center"/>
        <w:rPr>
          <w:rFonts w:ascii="Times New Roman" w:hAnsi="Times New Roman" w:cs="Times New Roman"/>
          <w:bCs/>
          <w:sz w:val="28"/>
          <w:szCs w:val="28"/>
        </w:rPr>
      </w:pPr>
    </w:p>
    <w:p w:rsidR="00B259E0" w:rsidRPr="00823555" w:rsidRDefault="00B259E0" w:rsidP="00D24B69">
      <w:pPr>
        <w:spacing w:after="0" w:line="240" w:lineRule="auto"/>
        <w:ind w:right="-1" w:firstLine="567"/>
        <w:jc w:val="center"/>
        <w:rPr>
          <w:rFonts w:ascii="Times New Roman" w:hAnsi="Times New Roman" w:cs="Times New Roman"/>
          <w:bCs/>
          <w:sz w:val="28"/>
          <w:szCs w:val="28"/>
        </w:rPr>
      </w:pPr>
    </w:p>
    <w:p w:rsidR="00B259E0" w:rsidRPr="00823555" w:rsidRDefault="00B259E0" w:rsidP="00D24B69">
      <w:pPr>
        <w:spacing w:after="0" w:line="240" w:lineRule="auto"/>
        <w:ind w:right="-1" w:firstLine="567"/>
        <w:jc w:val="center"/>
        <w:rPr>
          <w:rFonts w:ascii="Times New Roman" w:hAnsi="Times New Roman" w:cs="Times New Roman"/>
          <w:bCs/>
          <w:sz w:val="28"/>
          <w:szCs w:val="28"/>
        </w:rPr>
      </w:pPr>
    </w:p>
    <w:p w:rsidR="00B259E0" w:rsidRPr="00823555" w:rsidRDefault="00B259E0" w:rsidP="00D24B69">
      <w:pPr>
        <w:spacing w:after="0" w:line="240" w:lineRule="auto"/>
        <w:ind w:right="-1" w:firstLine="567"/>
        <w:jc w:val="center"/>
        <w:rPr>
          <w:rFonts w:ascii="Times New Roman" w:hAnsi="Times New Roman" w:cs="Times New Roman"/>
          <w:bCs/>
          <w:sz w:val="28"/>
          <w:szCs w:val="28"/>
        </w:rPr>
      </w:pPr>
    </w:p>
    <w:p w:rsidR="00B259E0" w:rsidRPr="00823555" w:rsidRDefault="00B259E0" w:rsidP="00D24B69">
      <w:pPr>
        <w:spacing w:after="0" w:line="240" w:lineRule="auto"/>
        <w:ind w:right="-1" w:firstLine="567"/>
        <w:jc w:val="center"/>
        <w:rPr>
          <w:rFonts w:ascii="Times New Roman" w:hAnsi="Times New Roman" w:cs="Times New Roman"/>
          <w:bCs/>
          <w:sz w:val="28"/>
          <w:szCs w:val="28"/>
        </w:rPr>
      </w:pPr>
    </w:p>
    <w:p w:rsidR="00B259E0" w:rsidRPr="00823555" w:rsidRDefault="00B259E0" w:rsidP="00D24B69">
      <w:pPr>
        <w:spacing w:after="0" w:line="240" w:lineRule="auto"/>
        <w:ind w:right="-1" w:firstLine="567"/>
        <w:jc w:val="center"/>
        <w:rPr>
          <w:rFonts w:ascii="Times New Roman" w:hAnsi="Times New Roman" w:cs="Times New Roman"/>
          <w:bCs/>
          <w:sz w:val="28"/>
          <w:szCs w:val="28"/>
        </w:rPr>
      </w:pPr>
    </w:p>
    <w:p w:rsidR="00B259E0" w:rsidRPr="00823555" w:rsidRDefault="00B259E0" w:rsidP="00D24B69">
      <w:pPr>
        <w:spacing w:after="0" w:line="240" w:lineRule="auto"/>
        <w:ind w:right="-1" w:firstLine="567"/>
        <w:jc w:val="center"/>
        <w:rPr>
          <w:rFonts w:ascii="Times New Roman" w:hAnsi="Times New Roman" w:cs="Times New Roman"/>
          <w:bCs/>
          <w:sz w:val="28"/>
          <w:szCs w:val="28"/>
        </w:rPr>
      </w:pPr>
    </w:p>
    <w:p w:rsidR="00B259E0" w:rsidRPr="00823555" w:rsidRDefault="00B259E0" w:rsidP="00D24B69">
      <w:pPr>
        <w:spacing w:after="0" w:line="240" w:lineRule="auto"/>
        <w:ind w:right="-1" w:firstLine="567"/>
        <w:jc w:val="center"/>
        <w:rPr>
          <w:rFonts w:ascii="Times New Roman" w:hAnsi="Times New Roman" w:cs="Times New Roman"/>
          <w:bCs/>
          <w:sz w:val="28"/>
          <w:szCs w:val="28"/>
        </w:rPr>
      </w:pPr>
    </w:p>
    <w:p w:rsidR="00B259E0" w:rsidRPr="00823555" w:rsidRDefault="00B259E0" w:rsidP="00D24B69">
      <w:pPr>
        <w:spacing w:after="0" w:line="240" w:lineRule="auto"/>
        <w:ind w:right="-1" w:firstLine="567"/>
        <w:jc w:val="center"/>
        <w:rPr>
          <w:rFonts w:ascii="Times New Roman" w:hAnsi="Times New Roman" w:cs="Times New Roman"/>
          <w:bCs/>
          <w:sz w:val="28"/>
          <w:szCs w:val="28"/>
        </w:rPr>
      </w:pPr>
    </w:p>
    <w:p w:rsidR="00482738" w:rsidRPr="00823555" w:rsidRDefault="00482738" w:rsidP="00D24B69">
      <w:pPr>
        <w:spacing w:after="0" w:line="240" w:lineRule="auto"/>
        <w:ind w:right="-1" w:firstLine="567"/>
        <w:jc w:val="center"/>
        <w:rPr>
          <w:rFonts w:ascii="Times New Roman" w:hAnsi="Times New Roman" w:cs="Times New Roman"/>
          <w:bCs/>
          <w:sz w:val="28"/>
          <w:szCs w:val="28"/>
        </w:rPr>
        <w:sectPr w:rsidR="00482738" w:rsidRPr="00823555" w:rsidSect="00822029">
          <w:headerReference w:type="default" r:id="rId9"/>
          <w:headerReference w:type="first" r:id="rId10"/>
          <w:pgSz w:w="11906" w:h="16838"/>
          <w:pgMar w:top="1134" w:right="851" w:bottom="1134" w:left="1418" w:header="340" w:footer="0" w:gutter="0"/>
          <w:cols w:space="708"/>
          <w:titlePg/>
          <w:docGrid w:linePitch="381"/>
        </w:sectPr>
      </w:pPr>
    </w:p>
    <w:p w:rsidR="00585AFD" w:rsidRPr="00823555" w:rsidRDefault="00585AFD" w:rsidP="00D24B69">
      <w:pPr>
        <w:spacing w:after="0" w:line="240" w:lineRule="auto"/>
        <w:ind w:right="-1" w:firstLine="567"/>
        <w:jc w:val="center"/>
        <w:rPr>
          <w:rFonts w:ascii="Times New Roman" w:hAnsi="Times New Roman" w:cs="Times New Roman"/>
          <w:bCs/>
          <w:sz w:val="28"/>
          <w:szCs w:val="28"/>
        </w:rPr>
      </w:pPr>
      <w:r w:rsidRPr="00823555">
        <w:rPr>
          <w:rFonts w:ascii="Times New Roman" w:hAnsi="Times New Roman" w:cs="Times New Roman"/>
          <w:bCs/>
          <w:sz w:val="28"/>
          <w:szCs w:val="28"/>
          <w:lang w:val="en-US"/>
        </w:rPr>
        <w:lastRenderedPageBreak/>
        <w:t>I</w:t>
      </w:r>
      <w:r w:rsidRPr="00823555">
        <w:rPr>
          <w:rFonts w:ascii="Times New Roman" w:hAnsi="Times New Roman" w:cs="Times New Roman"/>
          <w:bCs/>
          <w:sz w:val="28"/>
          <w:szCs w:val="28"/>
        </w:rPr>
        <w:t xml:space="preserve">. Подпрограмма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Переселение граждан из многоквартирных домов, признанных аварийными до 01.01.2012</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 xml:space="preserve"> на 2014-2017 годы</w:t>
      </w:r>
    </w:p>
    <w:p w:rsidR="006037B0" w:rsidRPr="00823555" w:rsidRDefault="006037B0" w:rsidP="00D24B69">
      <w:pPr>
        <w:spacing w:after="0" w:line="240" w:lineRule="auto"/>
        <w:ind w:right="-1" w:firstLine="567"/>
        <w:jc w:val="center"/>
        <w:rPr>
          <w:rFonts w:ascii="Times New Roman" w:hAnsi="Times New Roman" w:cs="Times New Roman"/>
          <w:bCs/>
          <w:sz w:val="28"/>
          <w:szCs w:val="28"/>
        </w:rPr>
      </w:pPr>
    </w:p>
    <w:p w:rsidR="00585AFD" w:rsidRPr="00823555" w:rsidRDefault="00585AFD" w:rsidP="00D24B69">
      <w:pPr>
        <w:spacing w:after="0" w:line="240" w:lineRule="auto"/>
        <w:ind w:right="-1" w:firstLine="567"/>
        <w:jc w:val="center"/>
        <w:rPr>
          <w:rFonts w:ascii="Times New Roman" w:hAnsi="Times New Roman" w:cs="Times New Roman"/>
          <w:bCs/>
          <w:sz w:val="28"/>
          <w:szCs w:val="28"/>
        </w:rPr>
      </w:pPr>
      <w:r w:rsidRPr="00823555">
        <w:rPr>
          <w:rFonts w:ascii="Times New Roman" w:hAnsi="Times New Roman" w:cs="Times New Roman"/>
          <w:bCs/>
          <w:sz w:val="28"/>
          <w:szCs w:val="28"/>
        </w:rPr>
        <w:t>Паспорт подпрограммы</w:t>
      </w:r>
    </w:p>
    <w:p w:rsidR="006037B0" w:rsidRPr="00823555" w:rsidRDefault="006037B0" w:rsidP="00D24B69">
      <w:pPr>
        <w:spacing w:after="0" w:line="240" w:lineRule="auto"/>
        <w:ind w:right="-1" w:firstLine="567"/>
        <w:jc w:val="center"/>
        <w:rPr>
          <w:rFonts w:ascii="Times New Roman" w:hAnsi="Times New Roman" w:cs="Times New Roman"/>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B259E0" w:rsidRPr="00823555" w:rsidTr="00674330">
        <w:trPr>
          <w:trHeight w:val="1607"/>
        </w:trPr>
        <w:tc>
          <w:tcPr>
            <w:tcW w:w="2127" w:type="dxa"/>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Наименование муниципальной программы, в которую входит подпрограмма</w:t>
            </w:r>
          </w:p>
        </w:tc>
        <w:tc>
          <w:tcPr>
            <w:tcW w:w="7512" w:type="dxa"/>
          </w:tcPr>
          <w:p w:rsidR="00585AFD" w:rsidRPr="00823555" w:rsidRDefault="00585AFD" w:rsidP="009B2B41">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 xml:space="preserve">Муниципальная программа города Мурманска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Управление имуществом и жилищная политика</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 xml:space="preserve"> на 2014-201</w:t>
            </w:r>
            <w:r w:rsidR="009B2B41" w:rsidRPr="00823555">
              <w:rPr>
                <w:rFonts w:ascii="Times New Roman" w:hAnsi="Times New Roman" w:cs="Times New Roman"/>
                <w:bCs/>
                <w:sz w:val="28"/>
                <w:szCs w:val="28"/>
              </w:rPr>
              <w:t>9</w:t>
            </w:r>
            <w:r w:rsidRPr="00823555">
              <w:rPr>
                <w:rFonts w:ascii="Times New Roman" w:hAnsi="Times New Roman" w:cs="Times New Roman"/>
                <w:bCs/>
                <w:sz w:val="28"/>
                <w:szCs w:val="28"/>
              </w:rPr>
              <w:t xml:space="preserve"> годы</w:t>
            </w:r>
          </w:p>
        </w:tc>
      </w:tr>
      <w:tr w:rsidR="00B259E0" w:rsidRPr="00823555" w:rsidTr="00674330">
        <w:tblPrEx>
          <w:tblCellMar>
            <w:left w:w="70" w:type="dxa"/>
            <w:right w:w="70" w:type="dxa"/>
          </w:tblCellMar>
        </w:tblPrEx>
        <w:trPr>
          <w:trHeight w:val="660"/>
        </w:trPr>
        <w:tc>
          <w:tcPr>
            <w:tcW w:w="2127" w:type="dxa"/>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Цель подпрограммы</w:t>
            </w:r>
          </w:p>
        </w:tc>
        <w:tc>
          <w:tcPr>
            <w:tcW w:w="7512" w:type="dxa"/>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Переселение граждан из аварийного жилищного фонда</w:t>
            </w:r>
          </w:p>
        </w:tc>
      </w:tr>
      <w:tr w:rsidR="00B259E0" w:rsidRPr="00823555" w:rsidTr="00674330">
        <w:tblPrEx>
          <w:tblCellMar>
            <w:left w:w="70" w:type="dxa"/>
            <w:right w:w="70" w:type="dxa"/>
          </w:tblCellMar>
        </w:tblPrEx>
        <w:trPr>
          <w:trHeight w:val="815"/>
        </w:trPr>
        <w:tc>
          <w:tcPr>
            <w:tcW w:w="2127" w:type="dxa"/>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Важнейшие целевые показатели (индикаторы) реализации подпрограммы</w:t>
            </w:r>
          </w:p>
        </w:tc>
        <w:tc>
          <w:tcPr>
            <w:tcW w:w="7512" w:type="dxa"/>
          </w:tcPr>
          <w:p w:rsidR="00585AFD" w:rsidRPr="00823555" w:rsidRDefault="00585AFD" w:rsidP="00D24B69">
            <w:pPr>
              <w:numPr>
                <w:ilvl w:val="0"/>
                <w:numId w:val="7"/>
              </w:numPr>
              <w:spacing w:after="0" w:line="240" w:lineRule="auto"/>
              <w:ind w:left="0" w:right="-1" w:firstLine="0"/>
              <w:jc w:val="both"/>
              <w:rPr>
                <w:rFonts w:ascii="Times New Roman" w:hAnsi="Times New Roman" w:cs="Times New Roman"/>
                <w:bCs/>
                <w:sz w:val="28"/>
                <w:szCs w:val="28"/>
              </w:rPr>
            </w:pPr>
            <w:r w:rsidRPr="00823555">
              <w:rPr>
                <w:rFonts w:ascii="Times New Roman" w:hAnsi="Times New Roman" w:cs="Times New Roman"/>
                <w:bCs/>
                <w:sz w:val="28"/>
                <w:szCs w:val="28"/>
              </w:rPr>
              <w:t>Доля граждан, переселенных из аварийных многоквартирных домов.</w:t>
            </w:r>
          </w:p>
          <w:p w:rsidR="00585AFD" w:rsidRPr="00823555" w:rsidRDefault="00585AFD" w:rsidP="00D24B69">
            <w:pPr>
              <w:numPr>
                <w:ilvl w:val="0"/>
                <w:numId w:val="7"/>
              </w:numPr>
              <w:spacing w:after="0" w:line="240" w:lineRule="auto"/>
              <w:ind w:left="0" w:right="-1" w:firstLine="0"/>
              <w:jc w:val="both"/>
              <w:rPr>
                <w:rFonts w:ascii="Times New Roman" w:hAnsi="Times New Roman" w:cs="Times New Roman"/>
                <w:bCs/>
                <w:sz w:val="28"/>
                <w:szCs w:val="28"/>
              </w:rPr>
            </w:pPr>
            <w:r w:rsidRPr="00823555">
              <w:rPr>
                <w:rFonts w:ascii="Times New Roman" w:hAnsi="Times New Roman" w:cs="Times New Roman"/>
                <w:bCs/>
                <w:sz w:val="28"/>
                <w:szCs w:val="28"/>
              </w:rPr>
              <w:t>Расселенная площадь жилых помещений, расположенных в аварийных многоквартирных домах, в том числе за счет изъятия у собственников путем выкупа жилых помещений в связи с изъятием соответствующего земельного участка для муниципальных нужд</w:t>
            </w:r>
          </w:p>
        </w:tc>
      </w:tr>
      <w:tr w:rsidR="00B259E0" w:rsidRPr="00823555" w:rsidTr="00674330">
        <w:tblPrEx>
          <w:tblCellMar>
            <w:left w:w="70" w:type="dxa"/>
            <w:right w:w="70" w:type="dxa"/>
          </w:tblCellMar>
        </w:tblPrEx>
        <w:trPr>
          <w:trHeight w:val="612"/>
        </w:trPr>
        <w:tc>
          <w:tcPr>
            <w:tcW w:w="2127" w:type="dxa"/>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Заказчики подпрограммы</w:t>
            </w:r>
          </w:p>
        </w:tc>
        <w:tc>
          <w:tcPr>
            <w:tcW w:w="7512" w:type="dxa"/>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 КИО;</w:t>
            </w:r>
          </w:p>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 КГТР</w:t>
            </w:r>
          </w:p>
        </w:tc>
      </w:tr>
      <w:tr w:rsidR="00B259E0" w:rsidRPr="00823555" w:rsidTr="00674330">
        <w:tblPrEx>
          <w:tblCellMar>
            <w:left w:w="70" w:type="dxa"/>
            <w:right w:w="70" w:type="dxa"/>
          </w:tblCellMar>
        </w:tblPrEx>
        <w:trPr>
          <w:trHeight w:val="1049"/>
        </w:trPr>
        <w:tc>
          <w:tcPr>
            <w:tcW w:w="2127" w:type="dxa"/>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Заказчик-координатор подпрограммы</w:t>
            </w:r>
          </w:p>
        </w:tc>
        <w:tc>
          <w:tcPr>
            <w:tcW w:w="7512" w:type="dxa"/>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КИО</w:t>
            </w:r>
          </w:p>
        </w:tc>
      </w:tr>
      <w:tr w:rsidR="00B259E0" w:rsidRPr="00823555" w:rsidTr="00674330">
        <w:tblPrEx>
          <w:tblCellMar>
            <w:left w:w="70" w:type="dxa"/>
            <w:right w:w="70" w:type="dxa"/>
          </w:tblCellMar>
        </w:tblPrEx>
        <w:trPr>
          <w:trHeight w:val="925"/>
        </w:trPr>
        <w:tc>
          <w:tcPr>
            <w:tcW w:w="2127" w:type="dxa"/>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Сроки и этапы реализации подпрограммы</w:t>
            </w:r>
          </w:p>
        </w:tc>
        <w:tc>
          <w:tcPr>
            <w:tcW w:w="7512" w:type="dxa"/>
          </w:tcPr>
          <w:p w:rsidR="00585AFD" w:rsidRPr="00823555" w:rsidRDefault="00585AFD" w:rsidP="00613CCB">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 xml:space="preserve">2014 </w:t>
            </w:r>
            <w:r w:rsidR="00613CCB" w:rsidRPr="00823555">
              <w:rPr>
                <w:rFonts w:ascii="Times New Roman" w:hAnsi="Times New Roman" w:cs="Times New Roman"/>
                <w:bCs/>
                <w:sz w:val="28"/>
                <w:szCs w:val="28"/>
              </w:rPr>
              <w:t>-</w:t>
            </w:r>
            <w:r w:rsidRPr="00823555">
              <w:rPr>
                <w:rFonts w:ascii="Times New Roman" w:hAnsi="Times New Roman" w:cs="Times New Roman"/>
                <w:bCs/>
                <w:sz w:val="28"/>
                <w:szCs w:val="28"/>
              </w:rPr>
              <w:t xml:space="preserve"> 2017 годы</w:t>
            </w:r>
          </w:p>
        </w:tc>
      </w:tr>
      <w:tr w:rsidR="0049403B" w:rsidRPr="00823555" w:rsidTr="00674330">
        <w:tblPrEx>
          <w:tblCellMar>
            <w:left w:w="70" w:type="dxa"/>
            <w:right w:w="70" w:type="dxa"/>
          </w:tblCellMar>
        </w:tblPrEx>
        <w:trPr>
          <w:trHeight w:val="482"/>
        </w:trPr>
        <w:tc>
          <w:tcPr>
            <w:tcW w:w="2127" w:type="dxa"/>
          </w:tcPr>
          <w:p w:rsidR="0049403B" w:rsidRPr="00823555" w:rsidRDefault="0049403B" w:rsidP="0049403B">
            <w:pPr>
              <w:spacing w:after="0"/>
              <w:jc w:val="both"/>
              <w:rPr>
                <w:rFonts w:ascii="Times New Roman" w:hAnsi="Times New Roman" w:cs="Times New Roman"/>
                <w:bCs/>
                <w:sz w:val="28"/>
                <w:szCs w:val="28"/>
              </w:rPr>
            </w:pPr>
            <w:r w:rsidRPr="00823555">
              <w:rPr>
                <w:rFonts w:ascii="Times New Roman" w:hAnsi="Times New Roman" w:cs="Times New Roman"/>
                <w:sz w:val="28"/>
                <w:szCs w:val="28"/>
              </w:rPr>
              <w:t>Финансовое обеспечение подпрограммы</w:t>
            </w:r>
          </w:p>
        </w:tc>
        <w:tc>
          <w:tcPr>
            <w:tcW w:w="7512" w:type="dxa"/>
          </w:tcPr>
          <w:p w:rsidR="00DF214A" w:rsidRPr="00823555" w:rsidRDefault="00DF214A" w:rsidP="00DF214A">
            <w:pPr>
              <w:tabs>
                <w:tab w:val="left" w:pos="1594"/>
                <w:tab w:val="left" w:pos="2446"/>
                <w:tab w:val="left" w:pos="3686"/>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Всего по подпрограмме: </w:t>
            </w:r>
            <w:r w:rsidR="00340ED2" w:rsidRPr="00823555">
              <w:rPr>
                <w:rFonts w:ascii="Times New Roman" w:eastAsia="Times New Roman" w:hAnsi="Times New Roman" w:cs="Times New Roman"/>
                <w:color w:val="000000" w:themeColor="text1"/>
                <w:sz w:val="28"/>
                <w:szCs w:val="28"/>
                <w:lang w:eastAsia="ru-RU"/>
              </w:rPr>
              <w:t>818 481,5</w:t>
            </w:r>
            <w:r w:rsidRPr="00823555">
              <w:rPr>
                <w:rFonts w:ascii="Times New Roman" w:eastAsia="Times New Roman" w:hAnsi="Times New Roman" w:cs="Times New Roman"/>
                <w:color w:val="000000" w:themeColor="text1"/>
                <w:sz w:val="28"/>
                <w:szCs w:val="28"/>
                <w:lang w:eastAsia="ru-RU"/>
              </w:rPr>
              <w:t xml:space="preserve"> тыс. руб., в том числе:</w:t>
            </w:r>
          </w:p>
          <w:p w:rsidR="00DF214A" w:rsidRPr="00823555" w:rsidRDefault="00DF214A" w:rsidP="00DF214A">
            <w:pPr>
              <w:tabs>
                <w:tab w:val="left" w:pos="1594"/>
                <w:tab w:val="left" w:pos="2446"/>
                <w:tab w:val="left" w:pos="3686"/>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 xml:space="preserve">МБ: </w:t>
            </w:r>
            <w:r w:rsidR="00340ED2" w:rsidRPr="00823555">
              <w:rPr>
                <w:rFonts w:ascii="Times New Roman" w:eastAsia="Times New Roman" w:hAnsi="Times New Roman" w:cs="Times New Roman"/>
                <w:color w:val="000000" w:themeColor="text1"/>
                <w:sz w:val="28"/>
                <w:szCs w:val="28"/>
                <w:lang w:eastAsia="ru-RU"/>
              </w:rPr>
              <w:t>410 585,20</w:t>
            </w:r>
            <w:r w:rsidRPr="00823555">
              <w:rPr>
                <w:rFonts w:ascii="Times New Roman" w:eastAsia="Times New Roman" w:hAnsi="Times New Roman" w:cs="Times New Roman"/>
                <w:color w:val="000000" w:themeColor="text1"/>
                <w:sz w:val="28"/>
                <w:szCs w:val="28"/>
                <w:lang w:eastAsia="ru-RU"/>
              </w:rPr>
              <w:t xml:space="preserve"> тыс. руб., из них:</w:t>
            </w:r>
          </w:p>
          <w:p w:rsidR="00DF214A" w:rsidRPr="00823555" w:rsidRDefault="00DF214A" w:rsidP="00DF214A">
            <w:pPr>
              <w:tabs>
                <w:tab w:val="left" w:pos="1594"/>
                <w:tab w:val="left" w:pos="2446"/>
                <w:tab w:val="left" w:pos="3686"/>
                <w:tab w:val="left" w:pos="642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2014 год – 123 516,9 тыс. руб.; </w:t>
            </w:r>
          </w:p>
          <w:p w:rsidR="00DF214A" w:rsidRPr="00823555" w:rsidRDefault="00DF214A" w:rsidP="00DF214A">
            <w:pPr>
              <w:tabs>
                <w:tab w:val="left" w:pos="1594"/>
                <w:tab w:val="left" w:pos="2446"/>
                <w:tab w:val="left" w:pos="3686"/>
                <w:tab w:val="left" w:pos="642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2015 год – 241 631,0 тыс. руб.; </w:t>
            </w:r>
          </w:p>
          <w:p w:rsidR="00DF214A" w:rsidRPr="00823555" w:rsidRDefault="00DF214A" w:rsidP="00DF214A">
            <w:pPr>
              <w:tabs>
                <w:tab w:val="left" w:pos="1594"/>
                <w:tab w:val="left" w:pos="2446"/>
                <w:tab w:val="left" w:pos="3686"/>
                <w:tab w:val="left" w:pos="642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 xml:space="preserve">2016 год – </w:t>
            </w:r>
            <w:r w:rsidR="00340ED2" w:rsidRPr="00823555">
              <w:rPr>
                <w:rFonts w:ascii="Times New Roman" w:eastAsia="Times New Roman" w:hAnsi="Times New Roman" w:cs="Times New Roman"/>
                <w:color w:val="000000" w:themeColor="text1"/>
                <w:sz w:val="28"/>
                <w:szCs w:val="28"/>
                <w:lang w:eastAsia="ru-RU"/>
              </w:rPr>
              <w:t>24 489,4</w:t>
            </w:r>
            <w:r w:rsidRPr="00823555">
              <w:rPr>
                <w:rFonts w:ascii="Times New Roman" w:eastAsia="Times New Roman" w:hAnsi="Times New Roman" w:cs="Times New Roman"/>
                <w:color w:val="000000" w:themeColor="text1"/>
                <w:sz w:val="28"/>
                <w:szCs w:val="28"/>
                <w:lang w:eastAsia="ru-RU"/>
              </w:rPr>
              <w:t xml:space="preserve"> тыс. руб.; </w:t>
            </w:r>
          </w:p>
          <w:p w:rsidR="00DF214A" w:rsidRPr="00823555" w:rsidRDefault="00DF214A" w:rsidP="00DF214A">
            <w:pPr>
              <w:tabs>
                <w:tab w:val="left" w:pos="1594"/>
                <w:tab w:val="left" w:pos="2446"/>
                <w:tab w:val="left" w:pos="3686"/>
                <w:tab w:val="left" w:pos="642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 xml:space="preserve">2017 год – 20 </w:t>
            </w:r>
            <w:r w:rsidR="007825C5" w:rsidRPr="00823555">
              <w:rPr>
                <w:rFonts w:ascii="Times New Roman" w:eastAsia="Times New Roman" w:hAnsi="Times New Roman" w:cs="Times New Roman"/>
                <w:color w:val="000000" w:themeColor="text1"/>
                <w:sz w:val="28"/>
                <w:szCs w:val="28"/>
                <w:lang w:eastAsia="ru-RU"/>
              </w:rPr>
              <w:t>947</w:t>
            </w:r>
            <w:r w:rsidRPr="00823555">
              <w:rPr>
                <w:rFonts w:ascii="Times New Roman" w:eastAsia="Times New Roman" w:hAnsi="Times New Roman" w:cs="Times New Roman"/>
                <w:color w:val="000000" w:themeColor="text1"/>
                <w:sz w:val="28"/>
                <w:szCs w:val="28"/>
                <w:lang w:eastAsia="ru-RU"/>
              </w:rPr>
              <w:t>,</w:t>
            </w:r>
            <w:r w:rsidR="007825C5" w:rsidRPr="00823555">
              <w:rPr>
                <w:rFonts w:ascii="Times New Roman" w:eastAsia="Times New Roman" w:hAnsi="Times New Roman" w:cs="Times New Roman"/>
                <w:color w:val="000000" w:themeColor="text1"/>
                <w:sz w:val="28"/>
                <w:szCs w:val="28"/>
                <w:lang w:eastAsia="ru-RU"/>
              </w:rPr>
              <w:t>9</w:t>
            </w:r>
            <w:r w:rsidRPr="00823555">
              <w:rPr>
                <w:rFonts w:ascii="Times New Roman" w:eastAsia="Times New Roman" w:hAnsi="Times New Roman" w:cs="Times New Roman"/>
                <w:color w:val="000000" w:themeColor="text1"/>
                <w:sz w:val="28"/>
                <w:szCs w:val="28"/>
                <w:lang w:eastAsia="ru-RU"/>
              </w:rPr>
              <w:t xml:space="preserve"> тыс. руб. </w:t>
            </w:r>
          </w:p>
          <w:p w:rsidR="00DF214A" w:rsidRPr="00823555" w:rsidRDefault="00DF214A" w:rsidP="00DF214A">
            <w:pPr>
              <w:tabs>
                <w:tab w:val="left" w:pos="1594"/>
                <w:tab w:val="left" w:pos="2446"/>
                <w:tab w:val="left" w:pos="3686"/>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ОБ: 160 276,5 тыс. руб., из них:</w:t>
            </w:r>
          </w:p>
          <w:p w:rsidR="00DF214A" w:rsidRPr="00823555" w:rsidRDefault="00DF214A" w:rsidP="00DF214A">
            <w:pPr>
              <w:tabs>
                <w:tab w:val="left" w:pos="1594"/>
                <w:tab w:val="left" w:pos="2446"/>
                <w:tab w:val="left" w:pos="3686"/>
                <w:tab w:val="left" w:pos="642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2014 год – 25 304,9 тыс. руб.; </w:t>
            </w:r>
          </w:p>
          <w:p w:rsidR="00DF214A" w:rsidRPr="00823555" w:rsidRDefault="00DF214A" w:rsidP="00DF214A">
            <w:pPr>
              <w:tabs>
                <w:tab w:val="left" w:pos="1594"/>
                <w:tab w:val="left" w:pos="2446"/>
                <w:tab w:val="left" w:pos="3686"/>
                <w:tab w:val="left" w:pos="642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2015 год – 89 034,9 тыс. руб.; </w:t>
            </w:r>
          </w:p>
          <w:p w:rsidR="00DF214A" w:rsidRPr="00823555" w:rsidRDefault="00DF214A" w:rsidP="00DF214A">
            <w:pPr>
              <w:tabs>
                <w:tab w:val="left" w:pos="1594"/>
                <w:tab w:val="left" w:pos="2446"/>
                <w:tab w:val="left" w:pos="3686"/>
                <w:tab w:val="left" w:pos="642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2016 год – 45 936,7 тыс. руб.; </w:t>
            </w:r>
          </w:p>
          <w:p w:rsidR="00DF214A" w:rsidRPr="00823555" w:rsidRDefault="00DF214A" w:rsidP="00DF214A">
            <w:pPr>
              <w:tabs>
                <w:tab w:val="left" w:pos="1594"/>
                <w:tab w:val="left" w:pos="2446"/>
                <w:tab w:val="left" w:pos="3686"/>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ФБ: 247 619,8 тыс. руб., из них:</w:t>
            </w:r>
          </w:p>
          <w:p w:rsidR="00DF214A" w:rsidRPr="00823555" w:rsidRDefault="00DF214A" w:rsidP="00DF214A">
            <w:pPr>
              <w:tabs>
                <w:tab w:val="left" w:pos="1594"/>
                <w:tab w:val="left" w:pos="2446"/>
                <w:tab w:val="left" w:pos="3686"/>
                <w:tab w:val="left" w:pos="642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2014 год – 50 429,2 тыс. руб.; </w:t>
            </w:r>
          </w:p>
          <w:p w:rsidR="00DF214A" w:rsidRPr="00823555" w:rsidRDefault="00DF214A" w:rsidP="00DF214A">
            <w:pPr>
              <w:tabs>
                <w:tab w:val="left" w:pos="1594"/>
                <w:tab w:val="left" w:pos="2446"/>
                <w:tab w:val="left" w:pos="3686"/>
                <w:tab w:val="left" w:pos="642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2015 год – 161 031,1 тыс. руб.; </w:t>
            </w:r>
          </w:p>
          <w:p w:rsidR="0049403B" w:rsidRPr="00823555" w:rsidRDefault="00DF214A" w:rsidP="00DF214A">
            <w:pPr>
              <w:tabs>
                <w:tab w:val="left" w:pos="1594"/>
                <w:tab w:val="left" w:pos="2446"/>
                <w:tab w:val="left" w:pos="3686"/>
                <w:tab w:val="left" w:pos="642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2016 год – 36 159,5 тыс. руб.</w:t>
            </w:r>
          </w:p>
        </w:tc>
      </w:tr>
      <w:tr w:rsidR="00B259E0" w:rsidRPr="00823555" w:rsidTr="00674330">
        <w:tblPrEx>
          <w:tblCellMar>
            <w:left w:w="70" w:type="dxa"/>
            <w:right w:w="70" w:type="dxa"/>
          </w:tblCellMar>
        </w:tblPrEx>
        <w:trPr>
          <w:trHeight w:val="1644"/>
        </w:trPr>
        <w:tc>
          <w:tcPr>
            <w:tcW w:w="2127" w:type="dxa"/>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lastRenderedPageBreak/>
              <w:t xml:space="preserve">Ожидаемые конечные результаты реализации подпрограммы </w:t>
            </w:r>
          </w:p>
        </w:tc>
        <w:tc>
          <w:tcPr>
            <w:tcW w:w="7512" w:type="dxa"/>
          </w:tcPr>
          <w:p w:rsidR="00585AFD" w:rsidRPr="00823555" w:rsidRDefault="006C6C7E"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 xml:space="preserve">Расселение 46 </w:t>
            </w:r>
            <w:r w:rsidR="00585AFD" w:rsidRPr="00823555">
              <w:rPr>
                <w:rFonts w:ascii="Times New Roman" w:hAnsi="Times New Roman" w:cs="Times New Roman"/>
                <w:bCs/>
                <w:sz w:val="28"/>
                <w:szCs w:val="28"/>
              </w:rPr>
              <w:t xml:space="preserve">аварийных многоквартирных домов посредством обеспечения </w:t>
            </w:r>
            <w:r w:rsidR="00512658" w:rsidRPr="00823555">
              <w:rPr>
                <w:rFonts w:ascii="Times New Roman" w:hAnsi="Times New Roman" w:cs="Times New Roman"/>
                <w:bCs/>
                <w:sz w:val="28"/>
                <w:szCs w:val="28"/>
              </w:rPr>
              <w:t>благоустроенным жильем 1 157</w:t>
            </w:r>
            <w:r w:rsidR="00585AFD" w:rsidRPr="00823555">
              <w:rPr>
                <w:rFonts w:ascii="Times New Roman" w:hAnsi="Times New Roman" w:cs="Times New Roman"/>
                <w:bCs/>
                <w:sz w:val="28"/>
                <w:szCs w:val="28"/>
              </w:rPr>
              <w:t xml:space="preserve"> граждан</w:t>
            </w:r>
          </w:p>
        </w:tc>
      </w:tr>
    </w:tbl>
    <w:p w:rsidR="006C6C7E" w:rsidRPr="00823555" w:rsidRDefault="006C6C7E" w:rsidP="00D24B69">
      <w:pPr>
        <w:spacing w:after="0" w:line="240" w:lineRule="auto"/>
        <w:ind w:right="-1"/>
        <w:jc w:val="center"/>
        <w:rPr>
          <w:rFonts w:ascii="Times New Roman" w:hAnsi="Times New Roman" w:cs="Times New Roman"/>
          <w:bCs/>
          <w:sz w:val="28"/>
          <w:szCs w:val="28"/>
        </w:rPr>
      </w:pPr>
    </w:p>
    <w:p w:rsidR="00585AFD" w:rsidRPr="00823555" w:rsidRDefault="006C6C7E" w:rsidP="00D24B69">
      <w:pPr>
        <w:tabs>
          <w:tab w:val="left" w:pos="426"/>
        </w:tabs>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 xml:space="preserve">1. </w:t>
      </w:r>
      <w:r w:rsidR="00585AFD" w:rsidRPr="00823555">
        <w:rPr>
          <w:rFonts w:ascii="Times New Roman" w:hAnsi="Times New Roman" w:cs="Times New Roman"/>
          <w:bCs/>
          <w:sz w:val="28"/>
          <w:szCs w:val="28"/>
        </w:rPr>
        <w:t>Характеристи</w:t>
      </w:r>
      <w:r w:rsidRPr="00823555">
        <w:rPr>
          <w:rFonts w:ascii="Times New Roman" w:hAnsi="Times New Roman" w:cs="Times New Roman"/>
          <w:bCs/>
          <w:sz w:val="28"/>
          <w:szCs w:val="28"/>
        </w:rPr>
        <w:t xml:space="preserve">ка проблемы, на решение которой </w:t>
      </w:r>
      <w:r w:rsidR="00585AFD" w:rsidRPr="00823555">
        <w:rPr>
          <w:rFonts w:ascii="Times New Roman" w:hAnsi="Times New Roman" w:cs="Times New Roman"/>
          <w:bCs/>
          <w:sz w:val="28"/>
          <w:szCs w:val="28"/>
        </w:rPr>
        <w:t>направлена подпрограмма</w:t>
      </w:r>
    </w:p>
    <w:p w:rsidR="006C6C7E" w:rsidRPr="00823555" w:rsidRDefault="006C6C7E" w:rsidP="00D24B69">
      <w:pPr>
        <w:pStyle w:val="a6"/>
        <w:spacing w:after="0" w:line="240" w:lineRule="auto"/>
        <w:ind w:left="0" w:right="-1"/>
        <w:rPr>
          <w:rFonts w:ascii="Times New Roman" w:hAnsi="Times New Roman" w:cs="Times New Roman"/>
          <w:bCs/>
          <w:sz w:val="28"/>
          <w:szCs w:val="28"/>
        </w:rPr>
      </w:pPr>
    </w:p>
    <w:p w:rsidR="00585AFD" w:rsidRPr="00823555" w:rsidRDefault="00585AFD" w:rsidP="0031421D">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Одной из важнейших проблем жилищно-коммунальной реформы является проблема ликвидации аварийных многоквартирных домов. Проживая в аварийном жилищном фонде, граждане постоянно подвергаются опасности. Уровень благоустройства и санитарно-эпидемиологическое состояние жилых помещений не соответствуют современным требованиям, предъявляемым к качеству жилья. Кроме того, аварийный жилищный фонд ухудшает внешний облик города, сдерживает развитие социальной и инженерной инфраструктур, снижает инвестиционную привлекательность муниципального образования.</w:t>
      </w:r>
    </w:p>
    <w:p w:rsidR="00585AFD" w:rsidRPr="00823555" w:rsidRDefault="00585AFD" w:rsidP="0031421D">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 xml:space="preserve">За период с 2005 по 2010 годы в рамках целевой программы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Переселение граждан города Мурманска из ветхого и аварийного жилищного фонда на 2005-2010 годы</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 утвержденной решением Мурманского городского Совета от 07.04.2005 № 6-60, 354 гражданам были предоставлены благоустроенные жилые помещения общей площадью 6 421,6 кв. м на сумму 117 122,5 тыс. руб., в том числе: 77 653,8 тыс. руб. за счет</w:t>
      </w:r>
      <w:proofErr w:type="gramEnd"/>
      <w:r w:rsidRPr="00823555">
        <w:rPr>
          <w:rFonts w:ascii="Times New Roman" w:hAnsi="Times New Roman" w:cs="Times New Roman"/>
          <w:bCs/>
          <w:sz w:val="28"/>
          <w:szCs w:val="28"/>
        </w:rPr>
        <w:t xml:space="preserve"> средств бюджета муниципального образования город Мурманск, 10 389,7 тыс. руб. за счет средств федерального бюджета, за счет внебюджетных средств</w:t>
      </w:r>
      <w:r w:rsidR="0091170F" w:rsidRPr="00823555">
        <w:rPr>
          <w:rFonts w:ascii="Times New Roman" w:hAnsi="Times New Roman" w:cs="Times New Roman"/>
          <w:bCs/>
          <w:sz w:val="28"/>
          <w:szCs w:val="28"/>
        </w:rPr>
        <w:br/>
      </w:r>
      <w:r w:rsidRPr="00823555">
        <w:rPr>
          <w:rFonts w:ascii="Times New Roman" w:hAnsi="Times New Roman" w:cs="Times New Roman"/>
          <w:bCs/>
          <w:sz w:val="28"/>
          <w:szCs w:val="28"/>
        </w:rPr>
        <w:t>–29 079,0 тыс. руб.</w:t>
      </w:r>
    </w:p>
    <w:p w:rsidR="00585AFD" w:rsidRPr="00823555" w:rsidRDefault="00585AFD" w:rsidP="0031421D">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 xml:space="preserve">За период действия долгосрочной целевой программы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Адресная программа по переселению граждан из аварийных многоквартирных домов и многоквартирных домов пониженной капитальности, имеющих не все виды благоустройства</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 xml:space="preserve"> на 2012-2017 годы, утвержденной постановлением администрации города Мурманска от 10.10.2011 № 1863 (далее – Адресная программа), в 2012-2013 годах приобретены благоустроенные жилые помещения для предоставления жителям аварийных домов, в том числе, путем участия в долевом строительстве, на</w:t>
      </w:r>
      <w:proofErr w:type="gramEnd"/>
      <w:r w:rsidRPr="00823555">
        <w:rPr>
          <w:rFonts w:ascii="Times New Roman" w:hAnsi="Times New Roman" w:cs="Times New Roman"/>
          <w:bCs/>
          <w:sz w:val="28"/>
          <w:szCs w:val="28"/>
        </w:rPr>
        <w:t xml:space="preserve"> сумму 595 763,6 тыс. руб., из них: 291 949,3 тыс. руб. за счет средств бюджета муниципального образования город Мурманск, 182 280,6 тыс. руб. за счет средств областного бюджета и </w:t>
      </w:r>
      <w:r w:rsidR="003C5DB6" w:rsidRPr="00823555">
        <w:rPr>
          <w:rFonts w:ascii="Times New Roman" w:hAnsi="Times New Roman" w:cs="Times New Roman"/>
          <w:bCs/>
          <w:sz w:val="28"/>
          <w:szCs w:val="28"/>
        </w:rPr>
        <w:br/>
      </w:r>
      <w:r w:rsidRPr="00823555">
        <w:rPr>
          <w:rFonts w:ascii="Times New Roman" w:hAnsi="Times New Roman" w:cs="Times New Roman"/>
          <w:bCs/>
          <w:sz w:val="28"/>
          <w:szCs w:val="28"/>
        </w:rPr>
        <w:t>123 348,7 тыс. руб. за счет средств федерального бюджета. Переселено из аварийного жилищного фонда 479 человек.</w:t>
      </w:r>
    </w:p>
    <w:p w:rsidR="00585AFD" w:rsidRPr="00823555" w:rsidRDefault="00585AFD" w:rsidP="0031421D">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На федеральном уровне в целях решения вопроса переселения граждан из аварийного жилищного фонда принят Федеральный закон от 21.07.2007 </w:t>
      </w:r>
      <w:r w:rsidR="003C5DB6" w:rsidRPr="00823555">
        <w:rPr>
          <w:rFonts w:ascii="Times New Roman" w:hAnsi="Times New Roman" w:cs="Times New Roman"/>
          <w:bCs/>
          <w:sz w:val="28"/>
          <w:szCs w:val="28"/>
        </w:rPr>
        <w:br/>
      </w:r>
      <w:r w:rsidRPr="00823555">
        <w:rPr>
          <w:rFonts w:ascii="Times New Roman" w:hAnsi="Times New Roman" w:cs="Times New Roman"/>
          <w:bCs/>
          <w:sz w:val="28"/>
          <w:szCs w:val="28"/>
        </w:rPr>
        <w:t xml:space="preserve">№ 185-ФЗ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О Фонде содействия реформированию жилищно-коммунального хозяйства</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 xml:space="preserve"> (далее – Федеральный закон № 185-ФЗ).</w:t>
      </w:r>
    </w:p>
    <w:p w:rsidR="00585AFD" w:rsidRPr="00823555" w:rsidRDefault="00585AFD" w:rsidP="0031421D">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Федеральный закон № 185-ФЗ позволяет решить проблему переселения граждан, проживающих в аварийном жилищном фонде, признанном до 01.01.2012 в установленном порядке аварийным и подлежащим сносу или реконструкции в связи с физическим износом в процессе его эксплуатации, и </w:t>
      </w:r>
      <w:r w:rsidR="00C277CB" w:rsidRPr="00823555">
        <w:rPr>
          <w:rFonts w:ascii="Times New Roman" w:hAnsi="Times New Roman" w:cs="Times New Roman"/>
          <w:bCs/>
          <w:sz w:val="28"/>
          <w:szCs w:val="28"/>
        </w:rPr>
        <w:lastRenderedPageBreak/>
        <w:t>о</w:t>
      </w:r>
      <w:r w:rsidRPr="00823555">
        <w:rPr>
          <w:rFonts w:ascii="Times New Roman" w:hAnsi="Times New Roman" w:cs="Times New Roman"/>
          <w:bCs/>
          <w:sz w:val="28"/>
          <w:szCs w:val="28"/>
        </w:rPr>
        <w:t xml:space="preserve">дновременноподдержатьразвитие малоэтажного жилищного строительства на территориях субъектов Российской Федерации. </w:t>
      </w:r>
    </w:p>
    <w:p w:rsidR="00585AFD" w:rsidRPr="00823555" w:rsidRDefault="00585AFD" w:rsidP="0031421D">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Всего на территории города Мурманска расположены 62 </w:t>
      </w:r>
      <w:proofErr w:type="gramStart"/>
      <w:r w:rsidRPr="00823555">
        <w:rPr>
          <w:rFonts w:ascii="Times New Roman" w:hAnsi="Times New Roman" w:cs="Times New Roman"/>
          <w:bCs/>
          <w:sz w:val="28"/>
          <w:szCs w:val="28"/>
        </w:rPr>
        <w:t>многоквартирных</w:t>
      </w:r>
      <w:proofErr w:type="gramEnd"/>
      <w:r w:rsidRPr="00823555">
        <w:rPr>
          <w:rFonts w:ascii="Times New Roman" w:hAnsi="Times New Roman" w:cs="Times New Roman"/>
          <w:bCs/>
          <w:sz w:val="28"/>
          <w:szCs w:val="28"/>
        </w:rPr>
        <w:t xml:space="preserve"> дома, признанных аварийными и подлежащими сносу в установленном порядке до 01.01.2012. В перечень многоквартирных домов, подлежащих расселению в рамках финансирования подпрограммы, включены 42 из них, так как приобретение жилья для расселения 4 домов полностью и </w:t>
      </w:r>
      <w:r w:rsidR="00613CCB" w:rsidRPr="00823555">
        <w:rPr>
          <w:rFonts w:ascii="Times New Roman" w:hAnsi="Times New Roman" w:cs="Times New Roman"/>
          <w:bCs/>
          <w:sz w:val="28"/>
          <w:szCs w:val="28"/>
        </w:rPr>
        <w:br/>
      </w:r>
      <w:r w:rsidRPr="00823555">
        <w:rPr>
          <w:rFonts w:ascii="Times New Roman" w:hAnsi="Times New Roman" w:cs="Times New Roman"/>
          <w:bCs/>
          <w:sz w:val="28"/>
          <w:szCs w:val="28"/>
        </w:rPr>
        <w:t>23 домов частично при софинансировании за счет средств Фонда содействия реформированию жилищно-коммунального хозяйства (далее – Фонд) осуществлялось в 2013 го</w:t>
      </w:r>
      <w:r w:rsidR="006C6C7E" w:rsidRPr="00823555">
        <w:rPr>
          <w:rFonts w:ascii="Times New Roman" w:hAnsi="Times New Roman" w:cs="Times New Roman"/>
          <w:bCs/>
          <w:sz w:val="28"/>
          <w:szCs w:val="28"/>
        </w:rPr>
        <w:t xml:space="preserve">ду в рамках Адресной программы. </w:t>
      </w:r>
      <w:r w:rsidRPr="00823555">
        <w:rPr>
          <w:rFonts w:ascii="Times New Roman" w:hAnsi="Times New Roman" w:cs="Times New Roman"/>
          <w:bCs/>
          <w:sz w:val="28"/>
          <w:szCs w:val="28"/>
        </w:rPr>
        <w:t xml:space="preserve">Финансирование мероприятий по  приобретению жилья для граждан, проживающих в </w:t>
      </w:r>
      <w:r w:rsidR="00613CCB" w:rsidRPr="00823555">
        <w:rPr>
          <w:rFonts w:ascii="Times New Roman" w:hAnsi="Times New Roman" w:cs="Times New Roman"/>
          <w:bCs/>
          <w:sz w:val="28"/>
          <w:szCs w:val="28"/>
        </w:rPr>
        <w:br/>
      </w:r>
      <w:r w:rsidRPr="00823555">
        <w:rPr>
          <w:rFonts w:ascii="Times New Roman" w:hAnsi="Times New Roman" w:cs="Times New Roman"/>
          <w:bCs/>
          <w:sz w:val="28"/>
          <w:szCs w:val="28"/>
        </w:rPr>
        <w:t>16 многоквартирных домах, признанных аварийными до 01.11.2012 и не вошедших в настоящую подпрограмму, предусмотрено в 2012</w:t>
      </w:r>
      <w:r w:rsidR="00E437FB" w:rsidRPr="00823555">
        <w:rPr>
          <w:rFonts w:ascii="Times New Roman" w:hAnsi="Times New Roman" w:cs="Times New Roman"/>
          <w:bCs/>
          <w:sz w:val="28"/>
          <w:szCs w:val="28"/>
        </w:rPr>
        <w:t>-</w:t>
      </w:r>
      <w:r w:rsidRPr="00823555">
        <w:rPr>
          <w:rFonts w:ascii="Times New Roman" w:hAnsi="Times New Roman" w:cs="Times New Roman"/>
          <w:bCs/>
          <w:sz w:val="28"/>
          <w:szCs w:val="28"/>
        </w:rPr>
        <w:t>2013 годах за счет средств бюджета муниципального образования город Мурманск и областного бюджета в рамках реализации Адресной программы.</w:t>
      </w:r>
    </w:p>
    <w:p w:rsidR="00585AFD" w:rsidRPr="00823555" w:rsidRDefault="00585AFD" w:rsidP="0031421D">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Настоящая подпрограмма позволяет создать эффективный механизм переселения граждан из жилищного фонда, признанного аварийным </w:t>
      </w:r>
      <w:r w:rsidR="00613CCB" w:rsidRPr="00823555">
        <w:rPr>
          <w:rFonts w:ascii="Times New Roman" w:hAnsi="Times New Roman" w:cs="Times New Roman"/>
          <w:bCs/>
          <w:sz w:val="28"/>
          <w:szCs w:val="28"/>
        </w:rPr>
        <w:br/>
      </w:r>
      <w:r w:rsidRPr="00823555">
        <w:rPr>
          <w:rFonts w:ascii="Times New Roman" w:hAnsi="Times New Roman" w:cs="Times New Roman"/>
          <w:bCs/>
          <w:sz w:val="28"/>
          <w:szCs w:val="28"/>
        </w:rPr>
        <w:t>до 01.01.2012, его сноса или реконструкции либо перевода указанного имущества в состав нежилого фонда.</w:t>
      </w:r>
    </w:p>
    <w:p w:rsidR="00585AFD" w:rsidRPr="00823555" w:rsidRDefault="00585AFD" w:rsidP="0031421D">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Реализация подпрограммы позволит обеспечить выполнение обязательств муниципального образования город Мурманск перед гражданами, проживающими в условиях, непригодных для постоянного проживания, снизить социальную напряженность и улучшить архитектурный облик города.  В условиях рыночной экономики особенно важна социальная направленность предлагаемых мер. Основную часть жилых помещений в аварийных многоквартирных домах занимают граждане по договорам социального найма, а жилые помещения являются муниципальной собственностью. </w:t>
      </w:r>
    </w:p>
    <w:p w:rsidR="00585AFD" w:rsidRPr="00823555" w:rsidRDefault="00585AFD" w:rsidP="0031421D">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Решение данной проблемы необходимо проводить программным методом, комплексно, с привлечением средств бюджетов разного уровня, с учетом действующего законодательства, а также региональных и местных условий.</w:t>
      </w:r>
    </w:p>
    <w:p w:rsidR="008F392E" w:rsidRPr="00823555" w:rsidRDefault="008F392E" w:rsidP="00D24B69">
      <w:pPr>
        <w:spacing w:after="0" w:line="240" w:lineRule="auto"/>
        <w:ind w:right="-1" w:firstLine="567"/>
        <w:jc w:val="center"/>
        <w:rPr>
          <w:rFonts w:ascii="Times New Roman" w:hAnsi="Times New Roman" w:cs="Times New Roman"/>
          <w:bCs/>
          <w:sz w:val="28"/>
          <w:szCs w:val="28"/>
        </w:rPr>
      </w:pPr>
    </w:p>
    <w:p w:rsidR="00585AFD" w:rsidRPr="00823555" w:rsidRDefault="00D42F69"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 xml:space="preserve">2. </w:t>
      </w:r>
      <w:r w:rsidR="00585AFD" w:rsidRPr="00823555">
        <w:rPr>
          <w:rFonts w:ascii="Times New Roman" w:hAnsi="Times New Roman" w:cs="Times New Roman"/>
          <w:bCs/>
          <w:sz w:val="28"/>
          <w:szCs w:val="28"/>
        </w:rPr>
        <w:t>Основная цель и задачи подпрограммы, целевые показатели (индикаторы) реализации подпрограммы</w:t>
      </w:r>
    </w:p>
    <w:p w:rsidR="008F392E" w:rsidRPr="00823555" w:rsidRDefault="008F392E" w:rsidP="0049403B">
      <w:pPr>
        <w:pStyle w:val="a6"/>
        <w:spacing w:after="0" w:line="240" w:lineRule="auto"/>
        <w:ind w:left="0"/>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2393"/>
        <w:gridCol w:w="662"/>
        <w:gridCol w:w="1245"/>
        <w:gridCol w:w="1148"/>
        <w:gridCol w:w="999"/>
        <w:gridCol w:w="997"/>
        <w:gridCol w:w="879"/>
        <w:gridCol w:w="879"/>
      </w:tblGrid>
      <w:tr w:rsidR="0049403B" w:rsidRPr="00823555" w:rsidTr="0049403B">
        <w:trPr>
          <w:tblHeader/>
        </w:trPr>
        <w:tc>
          <w:tcPr>
            <w:tcW w:w="0" w:type="auto"/>
            <w:vMerge w:val="restart"/>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 xml:space="preserve">№ </w:t>
            </w:r>
            <w:proofErr w:type="gramStart"/>
            <w:r w:rsidRPr="00823555">
              <w:rPr>
                <w:rFonts w:ascii="Times New Roman" w:hAnsi="Times New Roman" w:cs="Times New Roman"/>
                <w:sz w:val="24"/>
                <w:szCs w:val="24"/>
              </w:rPr>
              <w:t>п</w:t>
            </w:r>
            <w:proofErr w:type="gramEnd"/>
            <w:r w:rsidRPr="00823555">
              <w:rPr>
                <w:rFonts w:ascii="Times New Roman" w:hAnsi="Times New Roman" w:cs="Times New Roman"/>
                <w:sz w:val="24"/>
                <w:szCs w:val="24"/>
              </w:rPr>
              <w:t>/п</w:t>
            </w:r>
          </w:p>
        </w:tc>
        <w:tc>
          <w:tcPr>
            <w:tcW w:w="0" w:type="auto"/>
            <w:vMerge w:val="restart"/>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Цель, задачи и показатели (индикаторы)</w:t>
            </w:r>
          </w:p>
        </w:tc>
        <w:tc>
          <w:tcPr>
            <w:tcW w:w="0" w:type="auto"/>
            <w:gridSpan w:val="7"/>
          </w:tcPr>
          <w:p w:rsidR="0049403B" w:rsidRPr="00823555" w:rsidRDefault="0049403B" w:rsidP="0049403B">
            <w:pPr>
              <w:spacing w:after="0" w:line="240" w:lineRule="auto"/>
              <w:ind w:firstLine="567"/>
              <w:jc w:val="center"/>
              <w:rPr>
                <w:rFonts w:ascii="Times New Roman" w:hAnsi="Times New Roman" w:cs="Times New Roman"/>
                <w:bCs/>
                <w:sz w:val="24"/>
                <w:szCs w:val="24"/>
              </w:rPr>
            </w:pPr>
            <w:r w:rsidRPr="00823555">
              <w:rPr>
                <w:rFonts w:ascii="Times New Roman" w:hAnsi="Times New Roman" w:cs="Times New Roman"/>
                <w:sz w:val="24"/>
                <w:szCs w:val="24"/>
              </w:rPr>
              <w:t>Значение показателя (индикатора)</w:t>
            </w:r>
          </w:p>
        </w:tc>
      </w:tr>
      <w:tr w:rsidR="0049403B" w:rsidRPr="00823555" w:rsidTr="0049403B">
        <w:trPr>
          <w:tblHeader/>
        </w:trPr>
        <w:tc>
          <w:tcPr>
            <w:tcW w:w="0" w:type="auto"/>
            <w:vMerge/>
          </w:tcPr>
          <w:p w:rsidR="0049403B" w:rsidRPr="00823555" w:rsidRDefault="0049403B" w:rsidP="0049403B">
            <w:pPr>
              <w:spacing w:after="0" w:line="240" w:lineRule="auto"/>
              <w:ind w:firstLine="567"/>
              <w:jc w:val="center"/>
              <w:rPr>
                <w:rFonts w:ascii="Times New Roman" w:hAnsi="Times New Roman" w:cs="Times New Roman"/>
                <w:bCs/>
                <w:sz w:val="24"/>
                <w:szCs w:val="24"/>
              </w:rPr>
            </w:pPr>
          </w:p>
        </w:tc>
        <w:tc>
          <w:tcPr>
            <w:tcW w:w="0" w:type="auto"/>
            <w:vMerge/>
          </w:tcPr>
          <w:p w:rsidR="0049403B" w:rsidRPr="00823555" w:rsidRDefault="0049403B" w:rsidP="0049403B">
            <w:pPr>
              <w:spacing w:after="0" w:line="240" w:lineRule="auto"/>
              <w:ind w:firstLine="567"/>
              <w:jc w:val="center"/>
              <w:rPr>
                <w:rFonts w:ascii="Times New Roman" w:hAnsi="Times New Roman" w:cs="Times New Roman"/>
                <w:bCs/>
                <w:sz w:val="24"/>
                <w:szCs w:val="24"/>
              </w:rPr>
            </w:pPr>
          </w:p>
        </w:tc>
        <w:tc>
          <w:tcPr>
            <w:tcW w:w="0" w:type="auto"/>
            <w:vMerge w:val="restart"/>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Ед. изм.</w:t>
            </w:r>
          </w:p>
        </w:tc>
        <w:tc>
          <w:tcPr>
            <w:tcW w:w="0" w:type="auto"/>
            <w:tcBorders>
              <w:bottom w:val="nil"/>
            </w:tcBorders>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Отчётный</w:t>
            </w:r>
          </w:p>
        </w:tc>
        <w:tc>
          <w:tcPr>
            <w:tcW w:w="0" w:type="auto"/>
            <w:vMerge w:val="restart"/>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Текущий</w:t>
            </w:r>
          </w:p>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2013 год</w:t>
            </w:r>
          </w:p>
        </w:tc>
        <w:tc>
          <w:tcPr>
            <w:tcW w:w="0" w:type="auto"/>
            <w:gridSpan w:val="4"/>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Годы реализации подпрограммы</w:t>
            </w:r>
          </w:p>
        </w:tc>
      </w:tr>
      <w:tr w:rsidR="0049403B" w:rsidRPr="00823555" w:rsidTr="0049403B">
        <w:trPr>
          <w:tblHeader/>
        </w:trPr>
        <w:tc>
          <w:tcPr>
            <w:tcW w:w="0" w:type="auto"/>
            <w:vMerge/>
          </w:tcPr>
          <w:p w:rsidR="0049403B" w:rsidRPr="00823555" w:rsidRDefault="0049403B" w:rsidP="0049403B">
            <w:pPr>
              <w:spacing w:after="0" w:line="240" w:lineRule="auto"/>
              <w:ind w:firstLine="567"/>
              <w:jc w:val="center"/>
              <w:rPr>
                <w:rFonts w:ascii="Times New Roman" w:hAnsi="Times New Roman" w:cs="Times New Roman"/>
                <w:bCs/>
                <w:sz w:val="24"/>
                <w:szCs w:val="24"/>
              </w:rPr>
            </w:pPr>
          </w:p>
        </w:tc>
        <w:tc>
          <w:tcPr>
            <w:tcW w:w="0" w:type="auto"/>
            <w:vMerge/>
          </w:tcPr>
          <w:p w:rsidR="0049403B" w:rsidRPr="00823555" w:rsidRDefault="0049403B" w:rsidP="0049403B">
            <w:pPr>
              <w:spacing w:after="0" w:line="240" w:lineRule="auto"/>
              <w:ind w:firstLine="567"/>
              <w:jc w:val="center"/>
              <w:rPr>
                <w:rFonts w:ascii="Times New Roman" w:hAnsi="Times New Roman" w:cs="Times New Roman"/>
                <w:bCs/>
                <w:sz w:val="24"/>
                <w:szCs w:val="24"/>
              </w:rPr>
            </w:pPr>
          </w:p>
        </w:tc>
        <w:tc>
          <w:tcPr>
            <w:tcW w:w="0" w:type="auto"/>
            <w:vMerge/>
          </w:tcPr>
          <w:p w:rsidR="0049403B" w:rsidRPr="00823555" w:rsidRDefault="0049403B" w:rsidP="0049403B">
            <w:pPr>
              <w:spacing w:after="0" w:line="240" w:lineRule="auto"/>
              <w:ind w:firstLine="567"/>
              <w:jc w:val="center"/>
              <w:rPr>
                <w:rFonts w:ascii="Times New Roman" w:hAnsi="Times New Roman" w:cs="Times New Roman"/>
                <w:bCs/>
                <w:sz w:val="24"/>
                <w:szCs w:val="24"/>
              </w:rPr>
            </w:pPr>
          </w:p>
        </w:tc>
        <w:tc>
          <w:tcPr>
            <w:tcW w:w="0" w:type="auto"/>
            <w:tcBorders>
              <w:top w:val="nil"/>
            </w:tcBorders>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2012 год</w:t>
            </w:r>
          </w:p>
        </w:tc>
        <w:tc>
          <w:tcPr>
            <w:tcW w:w="0" w:type="auto"/>
            <w:vMerge/>
          </w:tcPr>
          <w:p w:rsidR="0049403B" w:rsidRPr="00823555" w:rsidRDefault="0049403B" w:rsidP="0049403B">
            <w:pPr>
              <w:spacing w:after="0" w:line="240" w:lineRule="auto"/>
              <w:ind w:firstLine="567"/>
              <w:jc w:val="center"/>
              <w:rPr>
                <w:rFonts w:ascii="Times New Roman" w:hAnsi="Times New Roman" w:cs="Times New Roman"/>
                <w:bCs/>
                <w:sz w:val="24"/>
                <w:szCs w:val="24"/>
              </w:rPr>
            </w:pPr>
          </w:p>
        </w:tc>
        <w:tc>
          <w:tcPr>
            <w:tcW w:w="0" w:type="auto"/>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2014 год*</w:t>
            </w:r>
          </w:p>
        </w:tc>
        <w:tc>
          <w:tcPr>
            <w:tcW w:w="0" w:type="auto"/>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2015 год</w:t>
            </w:r>
          </w:p>
        </w:tc>
        <w:tc>
          <w:tcPr>
            <w:tcW w:w="0" w:type="auto"/>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2016 год</w:t>
            </w:r>
          </w:p>
        </w:tc>
        <w:tc>
          <w:tcPr>
            <w:tcW w:w="0" w:type="auto"/>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2017 год</w:t>
            </w:r>
          </w:p>
        </w:tc>
      </w:tr>
      <w:tr w:rsidR="0049403B" w:rsidRPr="00823555" w:rsidTr="0049403B">
        <w:trPr>
          <w:tblHeader/>
        </w:trPr>
        <w:tc>
          <w:tcPr>
            <w:tcW w:w="0" w:type="auto"/>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1</w:t>
            </w:r>
          </w:p>
        </w:tc>
        <w:tc>
          <w:tcPr>
            <w:tcW w:w="0" w:type="auto"/>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w:t>
            </w:r>
          </w:p>
        </w:tc>
        <w:tc>
          <w:tcPr>
            <w:tcW w:w="0" w:type="auto"/>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3</w:t>
            </w:r>
          </w:p>
        </w:tc>
        <w:tc>
          <w:tcPr>
            <w:tcW w:w="0" w:type="auto"/>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4</w:t>
            </w:r>
          </w:p>
        </w:tc>
        <w:tc>
          <w:tcPr>
            <w:tcW w:w="0" w:type="auto"/>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5</w:t>
            </w:r>
          </w:p>
        </w:tc>
        <w:tc>
          <w:tcPr>
            <w:tcW w:w="0" w:type="auto"/>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6</w:t>
            </w:r>
          </w:p>
        </w:tc>
        <w:tc>
          <w:tcPr>
            <w:tcW w:w="0" w:type="auto"/>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7</w:t>
            </w:r>
          </w:p>
        </w:tc>
        <w:tc>
          <w:tcPr>
            <w:tcW w:w="0" w:type="auto"/>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8</w:t>
            </w:r>
          </w:p>
        </w:tc>
        <w:tc>
          <w:tcPr>
            <w:tcW w:w="0" w:type="auto"/>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9</w:t>
            </w:r>
          </w:p>
        </w:tc>
      </w:tr>
      <w:tr w:rsidR="0049403B" w:rsidRPr="00823555" w:rsidTr="0049403B">
        <w:tc>
          <w:tcPr>
            <w:tcW w:w="0" w:type="auto"/>
            <w:gridSpan w:val="8"/>
          </w:tcPr>
          <w:p w:rsidR="0049403B" w:rsidRPr="00823555" w:rsidRDefault="0049403B" w:rsidP="0049403B">
            <w:pPr>
              <w:spacing w:after="0" w:line="240" w:lineRule="auto"/>
              <w:ind w:hanging="108"/>
              <w:rPr>
                <w:rFonts w:ascii="Times New Roman" w:hAnsi="Times New Roman" w:cs="Times New Roman"/>
                <w:bCs/>
                <w:sz w:val="24"/>
                <w:szCs w:val="24"/>
              </w:rPr>
            </w:pPr>
            <w:r w:rsidRPr="00823555">
              <w:rPr>
                <w:rFonts w:ascii="Times New Roman" w:hAnsi="Times New Roman" w:cs="Times New Roman"/>
                <w:sz w:val="24"/>
                <w:szCs w:val="24"/>
              </w:rPr>
              <w:t>Цель: переселение граждан из аварийного жилищного фонда</w:t>
            </w:r>
          </w:p>
        </w:tc>
        <w:tc>
          <w:tcPr>
            <w:tcW w:w="0" w:type="auto"/>
          </w:tcPr>
          <w:p w:rsidR="0049403B" w:rsidRPr="00823555" w:rsidRDefault="0049403B" w:rsidP="0049403B">
            <w:pPr>
              <w:spacing w:after="0" w:line="240" w:lineRule="auto"/>
              <w:ind w:firstLine="567"/>
              <w:jc w:val="both"/>
              <w:rPr>
                <w:rFonts w:ascii="Times New Roman" w:hAnsi="Times New Roman" w:cs="Times New Roman"/>
                <w:bCs/>
                <w:sz w:val="24"/>
                <w:szCs w:val="24"/>
              </w:rPr>
            </w:pPr>
          </w:p>
        </w:tc>
      </w:tr>
      <w:tr w:rsidR="0049403B" w:rsidRPr="00823555" w:rsidTr="0049403B">
        <w:tc>
          <w:tcPr>
            <w:tcW w:w="0" w:type="auto"/>
            <w:shd w:val="clear" w:color="auto" w:fill="auto"/>
            <w:vAlign w:val="center"/>
          </w:tcPr>
          <w:p w:rsidR="0049403B" w:rsidRPr="00823555" w:rsidRDefault="0049403B" w:rsidP="0049403B">
            <w:pPr>
              <w:spacing w:after="0" w:line="240" w:lineRule="auto"/>
              <w:ind w:firstLine="567"/>
              <w:jc w:val="center"/>
              <w:rPr>
                <w:rFonts w:ascii="Times New Roman" w:hAnsi="Times New Roman" w:cs="Times New Roman"/>
                <w:bCs/>
                <w:sz w:val="24"/>
                <w:szCs w:val="24"/>
              </w:rPr>
            </w:pPr>
            <w:r w:rsidRPr="00823555">
              <w:rPr>
                <w:rFonts w:ascii="Times New Roman" w:hAnsi="Times New Roman" w:cs="Times New Roman"/>
                <w:sz w:val="24"/>
                <w:szCs w:val="24"/>
              </w:rPr>
              <w:t>21</w:t>
            </w:r>
          </w:p>
        </w:tc>
        <w:tc>
          <w:tcPr>
            <w:tcW w:w="0" w:type="auto"/>
            <w:shd w:val="clear" w:color="auto" w:fill="auto"/>
          </w:tcPr>
          <w:p w:rsidR="0049403B" w:rsidRPr="00823555" w:rsidRDefault="0049403B" w:rsidP="0049403B">
            <w:pPr>
              <w:spacing w:after="0" w:line="240" w:lineRule="auto"/>
              <w:rPr>
                <w:rFonts w:ascii="Times New Roman" w:hAnsi="Times New Roman" w:cs="Times New Roman"/>
                <w:bCs/>
                <w:sz w:val="24"/>
                <w:szCs w:val="24"/>
              </w:rPr>
            </w:pPr>
            <w:r w:rsidRPr="00823555">
              <w:rPr>
                <w:rFonts w:ascii="Times New Roman" w:hAnsi="Times New Roman" w:cs="Times New Roman"/>
                <w:sz w:val="24"/>
                <w:szCs w:val="24"/>
              </w:rPr>
              <w:t xml:space="preserve">Доля граждан, переселенных из аварийных многоквартирных домов </w:t>
            </w:r>
            <w:r w:rsidRPr="00823555">
              <w:rPr>
                <w:rFonts w:ascii="Times New Roman" w:hAnsi="Times New Roman" w:cs="Times New Roman"/>
                <w:sz w:val="24"/>
                <w:szCs w:val="24"/>
              </w:rPr>
              <w:lastRenderedPageBreak/>
              <w:t>(нарастающим итогом)</w:t>
            </w:r>
          </w:p>
        </w:tc>
        <w:tc>
          <w:tcPr>
            <w:tcW w:w="0" w:type="auto"/>
            <w:shd w:val="clear" w:color="auto" w:fill="auto"/>
            <w:vAlign w:val="center"/>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lastRenderedPageBreak/>
              <w:t>%</w:t>
            </w:r>
          </w:p>
        </w:tc>
        <w:tc>
          <w:tcPr>
            <w:tcW w:w="0" w:type="auto"/>
            <w:shd w:val="clear" w:color="auto" w:fill="auto"/>
            <w:vAlign w:val="center"/>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w:t>
            </w:r>
          </w:p>
        </w:tc>
        <w:tc>
          <w:tcPr>
            <w:tcW w:w="0" w:type="auto"/>
            <w:shd w:val="clear" w:color="auto" w:fill="auto"/>
            <w:vAlign w:val="center"/>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w:t>
            </w:r>
          </w:p>
        </w:tc>
        <w:tc>
          <w:tcPr>
            <w:tcW w:w="0" w:type="auto"/>
            <w:shd w:val="clear" w:color="auto" w:fill="auto"/>
            <w:vAlign w:val="center"/>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28,26*</w:t>
            </w:r>
          </w:p>
        </w:tc>
        <w:tc>
          <w:tcPr>
            <w:tcW w:w="0" w:type="auto"/>
            <w:shd w:val="clear" w:color="auto" w:fill="auto"/>
            <w:vAlign w:val="center"/>
          </w:tcPr>
          <w:p w:rsidR="0049403B" w:rsidRPr="00823555" w:rsidRDefault="009441E5"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44,6</w:t>
            </w:r>
          </w:p>
        </w:tc>
        <w:tc>
          <w:tcPr>
            <w:tcW w:w="0" w:type="auto"/>
            <w:shd w:val="clear" w:color="auto" w:fill="auto"/>
            <w:vAlign w:val="center"/>
          </w:tcPr>
          <w:p w:rsidR="0049403B" w:rsidRPr="00823555" w:rsidRDefault="009441E5"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85,7</w:t>
            </w:r>
          </w:p>
        </w:tc>
        <w:tc>
          <w:tcPr>
            <w:tcW w:w="0" w:type="auto"/>
            <w:shd w:val="clear" w:color="auto" w:fill="auto"/>
            <w:vAlign w:val="center"/>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100</w:t>
            </w:r>
          </w:p>
        </w:tc>
      </w:tr>
      <w:tr w:rsidR="0049403B" w:rsidRPr="00823555" w:rsidTr="00C53245">
        <w:trPr>
          <w:trHeight w:val="4113"/>
        </w:trPr>
        <w:tc>
          <w:tcPr>
            <w:tcW w:w="0" w:type="auto"/>
            <w:vAlign w:val="center"/>
          </w:tcPr>
          <w:p w:rsidR="0049403B" w:rsidRPr="00823555" w:rsidRDefault="0049403B" w:rsidP="0049403B">
            <w:pPr>
              <w:spacing w:after="0" w:line="240" w:lineRule="auto"/>
              <w:ind w:firstLine="567"/>
              <w:jc w:val="center"/>
              <w:rPr>
                <w:rFonts w:ascii="Times New Roman" w:hAnsi="Times New Roman" w:cs="Times New Roman"/>
                <w:bCs/>
                <w:sz w:val="24"/>
                <w:szCs w:val="24"/>
              </w:rPr>
            </w:pPr>
            <w:r w:rsidRPr="00823555">
              <w:rPr>
                <w:rFonts w:ascii="Times New Roman" w:hAnsi="Times New Roman" w:cs="Times New Roman"/>
                <w:sz w:val="24"/>
                <w:szCs w:val="24"/>
              </w:rPr>
              <w:lastRenderedPageBreak/>
              <w:t>32</w:t>
            </w:r>
          </w:p>
        </w:tc>
        <w:tc>
          <w:tcPr>
            <w:tcW w:w="0" w:type="auto"/>
          </w:tcPr>
          <w:p w:rsidR="0049403B" w:rsidRPr="00823555" w:rsidRDefault="0049403B" w:rsidP="0049403B">
            <w:pPr>
              <w:spacing w:after="0" w:line="240" w:lineRule="auto"/>
              <w:rPr>
                <w:rFonts w:ascii="Times New Roman" w:hAnsi="Times New Roman" w:cs="Times New Roman"/>
                <w:bCs/>
                <w:sz w:val="24"/>
                <w:szCs w:val="24"/>
              </w:rPr>
            </w:pPr>
            <w:r w:rsidRPr="00823555">
              <w:rPr>
                <w:rFonts w:ascii="Times New Roman" w:hAnsi="Times New Roman" w:cs="Times New Roman"/>
                <w:sz w:val="24"/>
                <w:szCs w:val="24"/>
              </w:rPr>
              <w:t>Расселенная площадь жилых помещений в аварийных многоквартирных домах, в том числе за счет изъятия у собственников путем выкупа жилых помещений в связи с изъятием соответствующего земельного участка для муниципальных нужд</w:t>
            </w:r>
          </w:p>
        </w:tc>
        <w:tc>
          <w:tcPr>
            <w:tcW w:w="0" w:type="auto"/>
            <w:vAlign w:val="center"/>
          </w:tcPr>
          <w:p w:rsidR="0049403B" w:rsidRPr="00823555" w:rsidRDefault="0049403B" w:rsidP="0049403B">
            <w:pPr>
              <w:spacing w:after="0" w:line="240" w:lineRule="auto"/>
              <w:jc w:val="both"/>
              <w:rPr>
                <w:rFonts w:ascii="Times New Roman" w:hAnsi="Times New Roman" w:cs="Times New Roman"/>
                <w:bCs/>
                <w:sz w:val="24"/>
                <w:szCs w:val="24"/>
              </w:rPr>
            </w:pPr>
            <w:r w:rsidRPr="00823555">
              <w:rPr>
                <w:rFonts w:ascii="Times New Roman" w:hAnsi="Times New Roman" w:cs="Times New Roman"/>
                <w:sz w:val="24"/>
                <w:szCs w:val="24"/>
              </w:rPr>
              <w:t>кв</w:t>
            </w:r>
            <w:proofErr w:type="gramStart"/>
            <w:r w:rsidRPr="00823555">
              <w:rPr>
                <w:rFonts w:ascii="Times New Roman" w:hAnsi="Times New Roman" w:cs="Times New Roman"/>
                <w:sz w:val="24"/>
                <w:szCs w:val="24"/>
              </w:rPr>
              <w:t>.м</w:t>
            </w:r>
            <w:proofErr w:type="gramEnd"/>
          </w:p>
        </w:tc>
        <w:tc>
          <w:tcPr>
            <w:tcW w:w="0" w:type="auto"/>
            <w:vAlign w:val="center"/>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w:t>
            </w:r>
          </w:p>
        </w:tc>
        <w:tc>
          <w:tcPr>
            <w:tcW w:w="0" w:type="auto"/>
            <w:vAlign w:val="center"/>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w:t>
            </w:r>
          </w:p>
        </w:tc>
        <w:tc>
          <w:tcPr>
            <w:tcW w:w="0" w:type="auto"/>
            <w:vAlign w:val="center"/>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4807,7*</w:t>
            </w:r>
          </w:p>
        </w:tc>
        <w:tc>
          <w:tcPr>
            <w:tcW w:w="0" w:type="auto"/>
            <w:vAlign w:val="center"/>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2763,7*</w:t>
            </w:r>
          </w:p>
        </w:tc>
        <w:tc>
          <w:tcPr>
            <w:tcW w:w="0" w:type="auto"/>
            <w:vAlign w:val="center"/>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7449,7</w:t>
            </w:r>
          </w:p>
        </w:tc>
        <w:tc>
          <w:tcPr>
            <w:tcW w:w="0" w:type="auto"/>
            <w:vAlign w:val="center"/>
          </w:tcPr>
          <w:p w:rsidR="0049403B" w:rsidRPr="00823555" w:rsidRDefault="0049403B" w:rsidP="0049403B">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2244,4</w:t>
            </w:r>
          </w:p>
        </w:tc>
      </w:tr>
    </w:tbl>
    <w:p w:rsidR="00D42F69" w:rsidRPr="00823555" w:rsidRDefault="0049403B" w:rsidP="0049403B">
      <w:pPr>
        <w:spacing w:after="0" w:line="240" w:lineRule="auto"/>
        <w:ind w:firstLine="708"/>
        <w:jc w:val="both"/>
        <w:rPr>
          <w:rFonts w:ascii="Times New Roman" w:hAnsi="Times New Roman" w:cs="Times New Roman"/>
          <w:color w:val="000000" w:themeColor="text1"/>
          <w:sz w:val="28"/>
          <w:szCs w:val="28"/>
        </w:rPr>
      </w:pPr>
      <w:r w:rsidRPr="00823555">
        <w:rPr>
          <w:rFonts w:ascii="Times New Roman" w:hAnsi="Times New Roman" w:cs="Times New Roman"/>
          <w:color w:val="000000" w:themeColor="text1"/>
          <w:sz w:val="28"/>
          <w:szCs w:val="28"/>
        </w:rPr>
        <w:t>* Показатели года сформированы с учетом приобретенных в предыдущем году жилых помещений для переселения граждан из аварийного жилищного фонда при софинансировании за счет средств Фонда.</w:t>
      </w:r>
    </w:p>
    <w:p w:rsidR="003C5DB6" w:rsidRPr="00823555" w:rsidRDefault="003C5DB6" w:rsidP="0049403B">
      <w:pPr>
        <w:spacing w:after="0" w:line="240" w:lineRule="auto"/>
        <w:ind w:firstLine="708"/>
        <w:jc w:val="both"/>
        <w:rPr>
          <w:rFonts w:ascii="Times New Roman" w:hAnsi="Times New Roman" w:cs="Times New Roman"/>
          <w:bCs/>
          <w:color w:val="000000" w:themeColor="text1"/>
          <w:sz w:val="28"/>
          <w:szCs w:val="28"/>
        </w:rPr>
      </w:pPr>
    </w:p>
    <w:p w:rsidR="00585AFD" w:rsidRPr="00823555" w:rsidRDefault="00585AFD" w:rsidP="00D24B69">
      <w:pPr>
        <w:spacing w:after="0" w:line="240" w:lineRule="auto"/>
        <w:ind w:right="-1" w:firstLine="567"/>
        <w:jc w:val="center"/>
        <w:rPr>
          <w:rFonts w:ascii="Times New Roman" w:hAnsi="Times New Roman" w:cs="Times New Roman"/>
          <w:bCs/>
          <w:sz w:val="28"/>
          <w:szCs w:val="28"/>
        </w:rPr>
      </w:pPr>
      <w:r w:rsidRPr="00823555">
        <w:rPr>
          <w:rFonts w:ascii="Times New Roman" w:hAnsi="Times New Roman" w:cs="Times New Roman"/>
          <w:bCs/>
          <w:sz w:val="28"/>
          <w:szCs w:val="28"/>
        </w:rPr>
        <w:t>3. Перечень основных мероприятий подпрограммы</w:t>
      </w:r>
    </w:p>
    <w:p w:rsidR="00A37552" w:rsidRPr="00823555" w:rsidRDefault="00A37552" w:rsidP="00D24B69">
      <w:pPr>
        <w:spacing w:after="0" w:line="240" w:lineRule="auto"/>
        <w:ind w:right="-1" w:firstLine="567"/>
        <w:jc w:val="center"/>
        <w:rPr>
          <w:rFonts w:ascii="Times New Roman" w:hAnsi="Times New Roman" w:cs="Times New Roman"/>
          <w:bCs/>
          <w:sz w:val="28"/>
          <w:szCs w:val="28"/>
        </w:rPr>
      </w:pP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Главными распорядителями бюджетных средств по подпрограмме являются комитет имущественных отношений города Мурманска и комитет градостроительства и территориального развития администрации города Мурманска.</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Перечень основныхмероприятий подпрограммы:</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строительство и приобретение жилья для граждан, проживающих в аварийных многоквартирных домах;</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переселение граждан, проживающих в аварийных многоквартирных домах;</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снос или реконструкция расселенных домов либо перевод указанного имущества в состав нежилого фонда;</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изъятие у собственников путем выкупа жилых помещений в связи с изъятием соответствующего земельного участка для муниципальных нужд.</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Мероприятия по составлению смет и проектов организации работ по сносу расселенных домов, подготовке соответствующей технической документации, контролю (надзору) за ходом проведения работ и приемке их результатов осуществляет комитет градостроительства и территориального развития администрации города Мурманска (исполнитель – ММКУ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Управление капитального строительства</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lastRenderedPageBreak/>
        <w:t xml:space="preserve">Исполнителем работ по организации сноса расселенных домов, а также домов, сносимых по решениям судов и решениям комиссии по предупреждению и ликвидации чрезвычайных ситуаций и обеспечению пожарной безопасности администрации города Мурманска, является Мурманское муниципальное казенное учреждение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Управление капитального строительства</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 xml:space="preserve">Учитывая то, что мероприятия по приобретению жилых помещений для переселения граждан завершаются в </w:t>
      </w:r>
      <w:r w:rsidRPr="00823555">
        <w:rPr>
          <w:rFonts w:ascii="Times New Roman" w:hAnsi="Times New Roman" w:cs="Times New Roman"/>
          <w:bCs/>
          <w:sz w:val="28"/>
          <w:szCs w:val="28"/>
          <w:lang w:val="en-US"/>
        </w:rPr>
        <w:t>IV</w:t>
      </w:r>
      <w:r w:rsidRPr="00823555">
        <w:rPr>
          <w:rFonts w:ascii="Times New Roman" w:hAnsi="Times New Roman" w:cs="Times New Roman"/>
          <w:bCs/>
          <w:sz w:val="28"/>
          <w:szCs w:val="28"/>
        </w:rPr>
        <w:t xml:space="preserve"> квартале текущего года и то, что срок действия контракта (контрактов) на участие в долевом строительстве может выходить за рамки текущего года, фактическое переселение граждан в такие жилые помещения может осуществляться как в текущем, так и в следующем году.</w:t>
      </w:r>
      <w:proofErr w:type="gramEnd"/>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Решение о сносе или реконструкции расселенных домов принимается администрацией города Мурманска в 3-месячный срок после их расселения. </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Количественные значения индикаторов оценки социально-экономической эффективности подпрограммы подлежат ежегодному уточнению при корректировке объемов бюджетного финансирования подпрограммы.</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Перечень основных мероприятий подпрограммы, объемы и источники финансирования, планируемые показатели результативности выполнения мероприятий подпрограммы представлены в приложении № 1 к подпрограмме.</w:t>
      </w:r>
    </w:p>
    <w:p w:rsidR="00C070A6" w:rsidRPr="00823555" w:rsidRDefault="00C070A6" w:rsidP="00D24B69">
      <w:pPr>
        <w:spacing w:after="0" w:line="240" w:lineRule="auto"/>
        <w:ind w:right="-1" w:firstLine="567"/>
        <w:jc w:val="center"/>
        <w:rPr>
          <w:rFonts w:ascii="Times New Roman" w:hAnsi="Times New Roman" w:cs="Times New Roman"/>
          <w:bCs/>
          <w:sz w:val="28"/>
          <w:szCs w:val="28"/>
        </w:rPr>
      </w:pPr>
    </w:p>
    <w:p w:rsidR="00585AFD" w:rsidRPr="00823555" w:rsidRDefault="00585AFD" w:rsidP="00D24B69">
      <w:pPr>
        <w:spacing w:after="0" w:line="240" w:lineRule="auto"/>
        <w:ind w:right="-1" w:firstLine="567"/>
        <w:jc w:val="center"/>
        <w:rPr>
          <w:rFonts w:ascii="Times New Roman" w:hAnsi="Times New Roman" w:cs="Times New Roman"/>
          <w:bCs/>
          <w:sz w:val="28"/>
          <w:szCs w:val="28"/>
        </w:rPr>
      </w:pPr>
      <w:r w:rsidRPr="00823555">
        <w:rPr>
          <w:rFonts w:ascii="Times New Roman" w:hAnsi="Times New Roman" w:cs="Times New Roman"/>
          <w:bCs/>
          <w:sz w:val="28"/>
          <w:szCs w:val="28"/>
        </w:rPr>
        <w:t>4. Обоснование ресурсного обеспечения подпрограммы</w:t>
      </w:r>
    </w:p>
    <w:p w:rsidR="00C070A6" w:rsidRPr="00823555" w:rsidRDefault="00C070A6" w:rsidP="00D24B69">
      <w:pPr>
        <w:spacing w:after="0" w:line="240" w:lineRule="auto"/>
        <w:ind w:right="-1" w:firstLine="567"/>
        <w:jc w:val="both"/>
        <w:rPr>
          <w:rFonts w:ascii="Times New Roman" w:hAnsi="Times New Roman" w:cs="Times New Roman"/>
          <w:bCs/>
          <w:sz w:val="28"/>
          <w:szCs w:val="28"/>
        </w:rPr>
      </w:pP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Финансирование подпрограммы планируется осуществлять за счет средств Фонда, бюджета Мурманской области и бюджета муниципального образования город Мурманск.</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Расчет объема финансовых средств, необходимых для реализации подпрограммы в части </w:t>
      </w:r>
      <w:r w:rsidR="004C498B" w:rsidRPr="00823555">
        <w:rPr>
          <w:rFonts w:ascii="Times New Roman" w:hAnsi="Times New Roman" w:cs="Times New Roman"/>
          <w:bCs/>
          <w:sz w:val="28"/>
          <w:szCs w:val="28"/>
        </w:rPr>
        <w:t xml:space="preserve">организации и проведения сноса многоквартирных домов, в том числе </w:t>
      </w:r>
      <w:proofErr w:type="spellStart"/>
      <w:r w:rsidR="004C498B" w:rsidRPr="00823555">
        <w:rPr>
          <w:rFonts w:ascii="Times New Roman" w:hAnsi="Times New Roman" w:cs="Times New Roman"/>
          <w:bCs/>
          <w:sz w:val="28"/>
          <w:szCs w:val="28"/>
        </w:rPr>
        <w:t>предпроектных</w:t>
      </w:r>
      <w:proofErr w:type="spellEnd"/>
      <w:r w:rsidR="004C498B" w:rsidRPr="00823555">
        <w:rPr>
          <w:rFonts w:ascii="Times New Roman" w:hAnsi="Times New Roman" w:cs="Times New Roman"/>
          <w:bCs/>
          <w:sz w:val="28"/>
          <w:szCs w:val="28"/>
        </w:rPr>
        <w:t xml:space="preserve"> работ, произведен из расчета средней рыночной стоимости сноса одного здания, сост</w:t>
      </w:r>
      <w:r w:rsidR="00455628" w:rsidRPr="00823555">
        <w:rPr>
          <w:rFonts w:ascii="Times New Roman" w:hAnsi="Times New Roman" w:cs="Times New Roman"/>
          <w:bCs/>
          <w:sz w:val="28"/>
          <w:szCs w:val="28"/>
        </w:rPr>
        <w:t>а</w:t>
      </w:r>
      <w:r w:rsidR="004C498B" w:rsidRPr="00823555">
        <w:rPr>
          <w:rFonts w:ascii="Times New Roman" w:hAnsi="Times New Roman" w:cs="Times New Roman"/>
          <w:bCs/>
          <w:sz w:val="28"/>
          <w:szCs w:val="28"/>
        </w:rPr>
        <w:t>вляющей 1 500,0 тыс</w:t>
      </w:r>
      <w:proofErr w:type="gramStart"/>
      <w:r w:rsidR="004C498B" w:rsidRPr="00823555">
        <w:rPr>
          <w:rFonts w:ascii="Times New Roman" w:hAnsi="Times New Roman" w:cs="Times New Roman"/>
          <w:bCs/>
          <w:sz w:val="28"/>
          <w:szCs w:val="28"/>
        </w:rPr>
        <w:t>.р</w:t>
      </w:r>
      <w:proofErr w:type="gramEnd"/>
      <w:r w:rsidR="004C498B" w:rsidRPr="00823555">
        <w:rPr>
          <w:rFonts w:ascii="Times New Roman" w:hAnsi="Times New Roman" w:cs="Times New Roman"/>
          <w:bCs/>
          <w:sz w:val="28"/>
          <w:szCs w:val="28"/>
        </w:rPr>
        <w:t>уб., и общего количества многоквартирных домов, включенных в подпрограмму.</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Для определения объема финансовых средств, необходимых для реализации подпрограммы в части приобретения жилых помещений для переселения граждан из аварийных </w:t>
      </w:r>
      <w:r w:rsidR="00822029" w:rsidRPr="00823555">
        <w:rPr>
          <w:rFonts w:ascii="Times New Roman" w:hAnsi="Times New Roman" w:cs="Times New Roman"/>
          <w:bCs/>
          <w:sz w:val="28"/>
          <w:szCs w:val="28"/>
        </w:rPr>
        <w:t>многоквартирных домов</w:t>
      </w:r>
      <w:r w:rsidRPr="00823555">
        <w:rPr>
          <w:rFonts w:ascii="Times New Roman" w:hAnsi="Times New Roman" w:cs="Times New Roman"/>
          <w:bCs/>
          <w:sz w:val="28"/>
          <w:szCs w:val="28"/>
        </w:rPr>
        <w:t>, стоимость одного квадратного метра общей площади благоустроенного жилья установлена в размере 55,0 тыс. руб.</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При этом расчетная стоимость одного квадратного метра общей площади благоустроенного жилья для формирования начальной (максимальной) цены муниципального контракта (цены лота) при осуществлении закупок в целях реализации подпрограммы установлена в размере: </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при приобретении жилых помещений путем участия в долевом строительстве – 55,0 тыс. руб.;</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 при приобретении жилых помещений на первичном рынке </w:t>
      </w:r>
      <w:r w:rsidR="00613CCB" w:rsidRPr="00823555">
        <w:rPr>
          <w:rFonts w:ascii="Times New Roman" w:hAnsi="Times New Roman" w:cs="Times New Roman"/>
          <w:bCs/>
          <w:sz w:val="28"/>
          <w:szCs w:val="28"/>
        </w:rPr>
        <w:br/>
      </w:r>
      <w:r w:rsidRPr="00823555">
        <w:rPr>
          <w:rFonts w:ascii="Times New Roman" w:hAnsi="Times New Roman" w:cs="Times New Roman"/>
          <w:bCs/>
          <w:sz w:val="28"/>
          <w:szCs w:val="28"/>
        </w:rPr>
        <w:t>жилья – 55,0 тыс. руб.;</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lastRenderedPageBreak/>
        <w:t xml:space="preserve">- при приобретении жилых помещений на вторичном рынке </w:t>
      </w:r>
      <w:r w:rsidR="00613CCB" w:rsidRPr="00823555">
        <w:rPr>
          <w:rFonts w:ascii="Times New Roman" w:hAnsi="Times New Roman" w:cs="Times New Roman"/>
          <w:bCs/>
          <w:sz w:val="28"/>
          <w:szCs w:val="28"/>
        </w:rPr>
        <w:br/>
      </w:r>
      <w:r w:rsidRPr="00823555">
        <w:rPr>
          <w:rFonts w:ascii="Times New Roman" w:hAnsi="Times New Roman" w:cs="Times New Roman"/>
          <w:bCs/>
          <w:sz w:val="28"/>
          <w:szCs w:val="28"/>
        </w:rPr>
        <w:t xml:space="preserve">жилья – не более 55,0 тыс. руб.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статьей 22 Федерального закона от 05.04.2013 № 44-ФЗ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 xml:space="preserve"> (далее</w:t>
      </w:r>
      <w:proofErr w:type="gramEnd"/>
      <w:r w:rsidRPr="00823555">
        <w:rPr>
          <w:rFonts w:ascii="Times New Roman" w:hAnsi="Times New Roman" w:cs="Times New Roman"/>
          <w:bCs/>
          <w:sz w:val="28"/>
          <w:szCs w:val="28"/>
        </w:rPr>
        <w:t xml:space="preserve"> – </w:t>
      </w:r>
      <w:proofErr w:type="gramStart"/>
      <w:r w:rsidRPr="00823555">
        <w:rPr>
          <w:rFonts w:ascii="Times New Roman" w:hAnsi="Times New Roman" w:cs="Times New Roman"/>
          <w:bCs/>
          <w:sz w:val="28"/>
          <w:szCs w:val="28"/>
        </w:rPr>
        <w:t>Закон 44-ФЗ).</w:t>
      </w:r>
      <w:proofErr w:type="gramEnd"/>
    </w:p>
    <w:p w:rsidR="00585AFD" w:rsidRPr="00823555" w:rsidRDefault="00585AFD" w:rsidP="00382026">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 xml:space="preserve">Формирование начальной (максимальной) цены муниципального контракта (цены лота) при приобретении жилых помещений в процессе реализации настоящей подпрограммы, в том числе путем участия в долевом строительстве, осуществляется путем умножения расчетной стоимости одного квадратного метра общей площади благоустроенного жилья, установленной подпрограммой или определенной в соответствии с требованиями Закона </w:t>
      </w:r>
      <w:r w:rsidR="00613CCB" w:rsidRPr="00823555">
        <w:rPr>
          <w:rFonts w:ascii="Times New Roman" w:hAnsi="Times New Roman" w:cs="Times New Roman"/>
          <w:bCs/>
          <w:sz w:val="28"/>
          <w:szCs w:val="28"/>
        </w:rPr>
        <w:br/>
      </w:r>
      <w:r w:rsidRPr="00823555">
        <w:rPr>
          <w:rFonts w:ascii="Times New Roman" w:hAnsi="Times New Roman" w:cs="Times New Roman"/>
          <w:bCs/>
          <w:sz w:val="28"/>
          <w:szCs w:val="28"/>
        </w:rPr>
        <w:t>44-ФЗ, на общую площадь жилого помещения, которое требуется приобрести.</w:t>
      </w:r>
      <w:proofErr w:type="gramEnd"/>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В случае</w:t>
      </w:r>
      <w:proofErr w:type="gramStart"/>
      <w:r w:rsidRPr="00823555">
        <w:rPr>
          <w:rFonts w:ascii="Times New Roman" w:hAnsi="Times New Roman" w:cs="Times New Roman"/>
          <w:bCs/>
          <w:sz w:val="28"/>
          <w:szCs w:val="28"/>
        </w:rPr>
        <w:t>,</w:t>
      </w:r>
      <w:proofErr w:type="gramEnd"/>
      <w:r w:rsidRPr="00823555">
        <w:rPr>
          <w:rFonts w:ascii="Times New Roman" w:hAnsi="Times New Roman" w:cs="Times New Roman"/>
          <w:bCs/>
          <w:sz w:val="28"/>
          <w:szCs w:val="28"/>
        </w:rPr>
        <w:t xml:space="preserve"> если параметры общей площади приобретаемого жилого помещения определены диапазоном (от и до), расчет начальной (максимальной) цены муниципального контракта (цены лота) осуществляется по максимальной площади. </w:t>
      </w:r>
      <w:proofErr w:type="gramStart"/>
      <w:r w:rsidRPr="00823555">
        <w:rPr>
          <w:rFonts w:ascii="Times New Roman" w:hAnsi="Times New Roman" w:cs="Times New Roman"/>
          <w:bCs/>
          <w:sz w:val="28"/>
          <w:szCs w:val="28"/>
        </w:rPr>
        <w:t>При этом цена муниципального контракта (цена лота), определенная по итогам процедуры определения поставщика (подрядчика, исполнителя), при заключении муниципального контракта подлежит корректировке на основании предоставленных участником закупки, с которым заключается муниципальный контракт, сведений о жилом помещении (жилых помещениях) или объекте (объектах) долевого строительства и его (их) фактической площади путем умножения фактической площади на стоимость одного квадратного метра общей площади, определенную по</w:t>
      </w:r>
      <w:proofErr w:type="gramEnd"/>
      <w:r w:rsidRPr="00823555">
        <w:rPr>
          <w:rFonts w:ascii="Times New Roman" w:hAnsi="Times New Roman" w:cs="Times New Roman"/>
          <w:bCs/>
          <w:sz w:val="28"/>
          <w:szCs w:val="28"/>
        </w:rPr>
        <w:t xml:space="preserve"> итогам процедуры определения поставщика (подрядчика, исполнителя).</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Выкупная цена жилого помещения, сроки и другие условия выкупа определяются соглашением с собственником жилого помещения. </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Расчет объема финансовых средств, необходимых для реализации подпрограммы в части организации и проведения сноса многоквартирных домов, произведен из расчета средней рыночной стоимости сноса одного здания, составляющей 1 500,0 тыс. руб., и общего количества многоквартирных домов, включенных в подпрограмму.  </w:t>
      </w:r>
    </w:p>
    <w:p w:rsidR="00DF23CD" w:rsidRPr="00823555" w:rsidRDefault="00585AFD" w:rsidP="005F7C75">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 xml:space="preserve">В случае принятия судебного решения либо решения комиссии по предупреждению и ликвидации чрезвычайных ситуаций и обеспечению пожарной безопасности администрации города Мурманска о необходимости незамедлительного демонтажа конструкций многоквартирного дома, снос которого в рамках настоящей подпрограммы запланирован на более поздний период реализации подпрограммы, мероприятия по организации и проведению </w:t>
      </w:r>
      <w:r w:rsidRPr="00823555">
        <w:rPr>
          <w:rFonts w:ascii="Times New Roman" w:hAnsi="Times New Roman" w:cs="Times New Roman"/>
          <w:bCs/>
          <w:sz w:val="28"/>
          <w:szCs w:val="28"/>
        </w:rPr>
        <w:lastRenderedPageBreak/>
        <w:t>сноса такого дома осуществляются в сроки, определенные решением суда или комиссии, а в подпрограмму</w:t>
      </w:r>
      <w:proofErr w:type="gramEnd"/>
      <w:r w:rsidRPr="00823555">
        <w:rPr>
          <w:rFonts w:ascii="Times New Roman" w:hAnsi="Times New Roman" w:cs="Times New Roman"/>
          <w:bCs/>
          <w:sz w:val="28"/>
          <w:szCs w:val="28"/>
        </w:rPr>
        <w:t xml:space="preserve"> вносятся соответствующие изменения.</w:t>
      </w:r>
    </w:p>
    <w:p w:rsidR="00613CCB" w:rsidRPr="00823555" w:rsidRDefault="00613CCB" w:rsidP="005F7C75">
      <w:pPr>
        <w:spacing w:after="0" w:line="240" w:lineRule="auto"/>
        <w:ind w:right="-1" w:firstLine="709"/>
        <w:jc w:val="both"/>
        <w:rPr>
          <w:rFonts w:ascii="Times New Roman" w:hAnsi="Times New Roman" w:cs="Times New Roman"/>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75"/>
        <w:gridCol w:w="1418"/>
        <w:gridCol w:w="1417"/>
        <w:gridCol w:w="1418"/>
        <w:gridCol w:w="1559"/>
      </w:tblGrid>
      <w:tr w:rsidR="00336E59" w:rsidRPr="00823555" w:rsidTr="00DF23CD">
        <w:trPr>
          <w:trHeight w:val="473"/>
          <w:tblHeader/>
        </w:trPr>
        <w:tc>
          <w:tcPr>
            <w:tcW w:w="2694" w:type="dxa"/>
            <w:vMerge w:val="restart"/>
            <w:vAlign w:val="center"/>
          </w:tcPr>
          <w:p w:rsidR="00DF23CD" w:rsidRPr="00823555" w:rsidRDefault="00DF23CD" w:rsidP="00DF23CD">
            <w:pPr>
              <w:spacing w:after="0" w:line="240" w:lineRule="auto"/>
              <w:ind w:right="-1" w:firstLine="567"/>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Источники финансирования</w:t>
            </w:r>
          </w:p>
        </w:tc>
        <w:tc>
          <w:tcPr>
            <w:tcW w:w="1275" w:type="dxa"/>
            <w:vMerge w:val="restart"/>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Всего,</w:t>
            </w:r>
          </w:p>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тыс. руб.</w:t>
            </w:r>
          </w:p>
        </w:tc>
        <w:tc>
          <w:tcPr>
            <w:tcW w:w="5812" w:type="dxa"/>
            <w:gridSpan w:val="4"/>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В том числе по годам (этапам) реализации, тыс. руб.</w:t>
            </w:r>
          </w:p>
        </w:tc>
      </w:tr>
      <w:tr w:rsidR="00336E59" w:rsidRPr="00823555" w:rsidTr="00DF23CD">
        <w:trPr>
          <w:trHeight w:val="197"/>
          <w:tblHeader/>
        </w:trPr>
        <w:tc>
          <w:tcPr>
            <w:tcW w:w="2694" w:type="dxa"/>
            <w:vMerge/>
          </w:tcPr>
          <w:p w:rsidR="00DF23CD" w:rsidRPr="00823555" w:rsidRDefault="00DF23CD" w:rsidP="00DF23CD">
            <w:pPr>
              <w:spacing w:after="0" w:line="240" w:lineRule="auto"/>
              <w:ind w:right="-1" w:firstLine="567"/>
              <w:jc w:val="center"/>
              <w:rPr>
                <w:rFonts w:ascii="Times New Roman" w:hAnsi="Times New Roman" w:cs="Times New Roman"/>
                <w:bCs/>
                <w:color w:val="000000" w:themeColor="text1"/>
                <w:sz w:val="24"/>
                <w:szCs w:val="24"/>
              </w:rPr>
            </w:pPr>
          </w:p>
        </w:tc>
        <w:tc>
          <w:tcPr>
            <w:tcW w:w="1275" w:type="dxa"/>
            <w:vMerge/>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p>
        </w:tc>
        <w:tc>
          <w:tcPr>
            <w:tcW w:w="1418" w:type="dxa"/>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2014 год</w:t>
            </w:r>
          </w:p>
        </w:tc>
        <w:tc>
          <w:tcPr>
            <w:tcW w:w="1417" w:type="dxa"/>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2015 год</w:t>
            </w:r>
          </w:p>
        </w:tc>
        <w:tc>
          <w:tcPr>
            <w:tcW w:w="1418" w:type="dxa"/>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2016 год</w:t>
            </w:r>
          </w:p>
        </w:tc>
        <w:tc>
          <w:tcPr>
            <w:tcW w:w="1559" w:type="dxa"/>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2017 год</w:t>
            </w:r>
          </w:p>
        </w:tc>
      </w:tr>
      <w:tr w:rsidR="00336E59" w:rsidRPr="00823555" w:rsidTr="00DF23CD">
        <w:trPr>
          <w:trHeight w:val="263"/>
          <w:tblHeader/>
        </w:trPr>
        <w:tc>
          <w:tcPr>
            <w:tcW w:w="2694" w:type="dxa"/>
            <w:vAlign w:val="center"/>
          </w:tcPr>
          <w:p w:rsidR="00DF23CD" w:rsidRPr="00823555" w:rsidRDefault="00DF23CD" w:rsidP="00DF23CD">
            <w:pPr>
              <w:spacing w:after="0" w:line="240" w:lineRule="auto"/>
              <w:ind w:right="-1" w:firstLine="567"/>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1</w:t>
            </w:r>
          </w:p>
        </w:tc>
        <w:tc>
          <w:tcPr>
            <w:tcW w:w="1275"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2</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3</w:t>
            </w:r>
          </w:p>
        </w:tc>
        <w:tc>
          <w:tcPr>
            <w:tcW w:w="1417"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4</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5</w:t>
            </w:r>
          </w:p>
        </w:tc>
        <w:tc>
          <w:tcPr>
            <w:tcW w:w="1559" w:type="dxa"/>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6</w:t>
            </w:r>
          </w:p>
        </w:tc>
      </w:tr>
      <w:tr w:rsidR="00336E59" w:rsidRPr="00823555" w:rsidTr="00DF23CD">
        <w:trPr>
          <w:trHeight w:val="333"/>
        </w:trPr>
        <w:tc>
          <w:tcPr>
            <w:tcW w:w="2694" w:type="dxa"/>
            <w:vAlign w:val="center"/>
          </w:tcPr>
          <w:p w:rsidR="00DF23CD" w:rsidRPr="00823555" w:rsidRDefault="00DF23CD" w:rsidP="00DF23CD">
            <w:pPr>
              <w:spacing w:after="0" w:line="240" w:lineRule="auto"/>
              <w:ind w:right="-1"/>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Всего по подпрограмме</w:t>
            </w:r>
          </w:p>
        </w:tc>
        <w:tc>
          <w:tcPr>
            <w:tcW w:w="1275" w:type="dxa"/>
            <w:tcMar>
              <w:left w:w="28" w:type="dxa"/>
              <w:right w:w="28" w:type="dxa"/>
            </w:tcMar>
            <w:vAlign w:val="center"/>
          </w:tcPr>
          <w:p w:rsidR="00DF23CD" w:rsidRPr="00823555" w:rsidRDefault="00340ED2" w:rsidP="007825C5">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818 481,5</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199 251,0</w:t>
            </w:r>
          </w:p>
        </w:tc>
        <w:tc>
          <w:tcPr>
            <w:tcW w:w="1417" w:type="dxa"/>
            <w:tcMar>
              <w:left w:w="28" w:type="dxa"/>
              <w:right w:w="28" w:type="dxa"/>
            </w:tcMar>
            <w:vAlign w:val="center"/>
          </w:tcPr>
          <w:p w:rsidR="00DF23CD" w:rsidRPr="00823555" w:rsidRDefault="00DF23CD" w:rsidP="00CF72F2">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49</w:t>
            </w:r>
            <w:r w:rsidR="00CF72F2" w:rsidRPr="00823555">
              <w:rPr>
                <w:rFonts w:ascii="Times New Roman" w:hAnsi="Times New Roman" w:cs="Times New Roman"/>
                <w:bCs/>
                <w:color w:val="000000" w:themeColor="text1"/>
                <w:sz w:val="24"/>
                <w:szCs w:val="24"/>
              </w:rPr>
              <w:t>1</w:t>
            </w:r>
            <w:r w:rsidRPr="00823555">
              <w:rPr>
                <w:rFonts w:ascii="Times New Roman" w:hAnsi="Times New Roman" w:cs="Times New Roman"/>
                <w:bCs/>
                <w:color w:val="000000" w:themeColor="text1"/>
                <w:sz w:val="24"/>
                <w:szCs w:val="24"/>
              </w:rPr>
              <w:t> </w:t>
            </w:r>
            <w:r w:rsidR="00CF72F2" w:rsidRPr="00823555">
              <w:rPr>
                <w:rFonts w:ascii="Times New Roman" w:hAnsi="Times New Roman" w:cs="Times New Roman"/>
                <w:bCs/>
                <w:color w:val="000000" w:themeColor="text1"/>
                <w:sz w:val="24"/>
                <w:szCs w:val="24"/>
              </w:rPr>
              <w:t>697</w:t>
            </w:r>
            <w:r w:rsidRPr="00823555">
              <w:rPr>
                <w:rFonts w:ascii="Times New Roman" w:hAnsi="Times New Roman" w:cs="Times New Roman"/>
                <w:bCs/>
                <w:color w:val="000000" w:themeColor="text1"/>
                <w:sz w:val="24"/>
                <w:szCs w:val="24"/>
              </w:rPr>
              <w:t>,</w:t>
            </w:r>
            <w:r w:rsidR="00CF72F2" w:rsidRPr="00823555">
              <w:rPr>
                <w:rFonts w:ascii="Times New Roman" w:hAnsi="Times New Roman" w:cs="Times New Roman"/>
                <w:bCs/>
                <w:color w:val="000000" w:themeColor="text1"/>
                <w:sz w:val="24"/>
                <w:szCs w:val="24"/>
              </w:rPr>
              <w:t>0</w:t>
            </w:r>
          </w:p>
        </w:tc>
        <w:tc>
          <w:tcPr>
            <w:tcW w:w="1418" w:type="dxa"/>
            <w:tcMar>
              <w:left w:w="28" w:type="dxa"/>
              <w:right w:w="28" w:type="dxa"/>
            </w:tcMar>
            <w:vAlign w:val="center"/>
          </w:tcPr>
          <w:p w:rsidR="00DF23CD" w:rsidRPr="00823555" w:rsidRDefault="00340ED2"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410 585,2</w:t>
            </w:r>
          </w:p>
        </w:tc>
        <w:tc>
          <w:tcPr>
            <w:tcW w:w="1559" w:type="dxa"/>
            <w:vAlign w:val="center"/>
          </w:tcPr>
          <w:p w:rsidR="00DF23CD" w:rsidRPr="00823555" w:rsidRDefault="0031421D" w:rsidP="007825C5">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 xml:space="preserve">20 </w:t>
            </w:r>
            <w:r w:rsidR="007825C5" w:rsidRPr="00823555">
              <w:rPr>
                <w:rFonts w:ascii="Times New Roman" w:hAnsi="Times New Roman" w:cs="Times New Roman"/>
                <w:bCs/>
                <w:color w:val="000000" w:themeColor="text1"/>
                <w:sz w:val="24"/>
                <w:szCs w:val="24"/>
              </w:rPr>
              <w:t>947</w:t>
            </w:r>
            <w:r w:rsidR="00DF23CD" w:rsidRPr="00823555">
              <w:rPr>
                <w:rFonts w:ascii="Times New Roman" w:hAnsi="Times New Roman" w:cs="Times New Roman"/>
                <w:bCs/>
                <w:color w:val="000000" w:themeColor="text1"/>
                <w:sz w:val="24"/>
                <w:szCs w:val="24"/>
              </w:rPr>
              <w:t>,</w:t>
            </w:r>
            <w:r w:rsidR="007825C5" w:rsidRPr="00823555">
              <w:rPr>
                <w:rFonts w:ascii="Times New Roman" w:hAnsi="Times New Roman" w:cs="Times New Roman"/>
                <w:bCs/>
                <w:color w:val="000000" w:themeColor="text1"/>
                <w:sz w:val="24"/>
                <w:szCs w:val="24"/>
              </w:rPr>
              <w:t>9</w:t>
            </w:r>
          </w:p>
        </w:tc>
      </w:tr>
      <w:tr w:rsidR="00336E59" w:rsidRPr="00823555" w:rsidTr="00DF23CD">
        <w:trPr>
          <w:trHeight w:val="267"/>
        </w:trPr>
        <w:tc>
          <w:tcPr>
            <w:tcW w:w="9781" w:type="dxa"/>
            <w:gridSpan w:val="6"/>
          </w:tcPr>
          <w:p w:rsidR="00DF23CD" w:rsidRPr="00823555" w:rsidRDefault="00DF23CD" w:rsidP="00DF23CD">
            <w:pPr>
              <w:spacing w:after="0" w:line="240" w:lineRule="auto"/>
              <w:ind w:right="-1" w:hanging="28"/>
              <w:jc w:val="both"/>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в том числе за счет:</w:t>
            </w:r>
          </w:p>
        </w:tc>
      </w:tr>
      <w:tr w:rsidR="00336E59" w:rsidRPr="00823555" w:rsidTr="00DF23CD">
        <w:tc>
          <w:tcPr>
            <w:tcW w:w="2694" w:type="dxa"/>
            <w:vAlign w:val="center"/>
          </w:tcPr>
          <w:p w:rsidR="00DF23CD" w:rsidRPr="00823555" w:rsidRDefault="00DF23CD" w:rsidP="00613CCB">
            <w:pPr>
              <w:spacing w:after="0" w:line="240" w:lineRule="auto"/>
              <w:ind w:right="-1"/>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средств бюджета муниципального образования город Мурманск</w:t>
            </w:r>
          </w:p>
        </w:tc>
        <w:tc>
          <w:tcPr>
            <w:tcW w:w="1275" w:type="dxa"/>
            <w:tcMar>
              <w:left w:w="28" w:type="dxa"/>
              <w:right w:w="28" w:type="dxa"/>
            </w:tcMar>
            <w:vAlign w:val="center"/>
          </w:tcPr>
          <w:p w:rsidR="00DF23CD" w:rsidRPr="00823555" w:rsidRDefault="00340ED2" w:rsidP="007825C5">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410 585,2</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123 516,9</w:t>
            </w:r>
          </w:p>
        </w:tc>
        <w:tc>
          <w:tcPr>
            <w:tcW w:w="1417" w:type="dxa"/>
            <w:tcMar>
              <w:left w:w="28" w:type="dxa"/>
              <w:right w:w="28" w:type="dxa"/>
            </w:tcMar>
            <w:vAlign w:val="center"/>
          </w:tcPr>
          <w:p w:rsidR="00DF23CD" w:rsidRPr="00823555" w:rsidRDefault="00DF23CD" w:rsidP="00CF72F2">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24</w:t>
            </w:r>
            <w:r w:rsidR="00CF72F2" w:rsidRPr="00823555">
              <w:rPr>
                <w:rFonts w:ascii="Times New Roman" w:hAnsi="Times New Roman" w:cs="Times New Roman"/>
                <w:bCs/>
                <w:color w:val="000000" w:themeColor="text1"/>
                <w:sz w:val="24"/>
                <w:szCs w:val="24"/>
              </w:rPr>
              <w:t>1</w:t>
            </w:r>
            <w:r w:rsidRPr="00823555">
              <w:rPr>
                <w:rFonts w:ascii="Times New Roman" w:hAnsi="Times New Roman" w:cs="Times New Roman"/>
                <w:bCs/>
                <w:color w:val="000000" w:themeColor="text1"/>
                <w:sz w:val="24"/>
                <w:szCs w:val="24"/>
              </w:rPr>
              <w:t> </w:t>
            </w:r>
            <w:r w:rsidR="00CF72F2" w:rsidRPr="00823555">
              <w:rPr>
                <w:rFonts w:ascii="Times New Roman" w:hAnsi="Times New Roman" w:cs="Times New Roman"/>
                <w:bCs/>
                <w:color w:val="000000" w:themeColor="text1"/>
                <w:sz w:val="24"/>
                <w:szCs w:val="24"/>
              </w:rPr>
              <w:t>631</w:t>
            </w:r>
            <w:r w:rsidRPr="00823555">
              <w:rPr>
                <w:rFonts w:ascii="Times New Roman" w:hAnsi="Times New Roman" w:cs="Times New Roman"/>
                <w:bCs/>
                <w:color w:val="000000" w:themeColor="text1"/>
                <w:sz w:val="24"/>
                <w:szCs w:val="24"/>
              </w:rPr>
              <w:t>,</w:t>
            </w:r>
            <w:r w:rsidR="00CF72F2" w:rsidRPr="00823555">
              <w:rPr>
                <w:rFonts w:ascii="Times New Roman" w:hAnsi="Times New Roman" w:cs="Times New Roman"/>
                <w:bCs/>
                <w:color w:val="000000" w:themeColor="text1"/>
                <w:sz w:val="24"/>
                <w:szCs w:val="24"/>
              </w:rPr>
              <w:t>0</w:t>
            </w:r>
          </w:p>
        </w:tc>
        <w:tc>
          <w:tcPr>
            <w:tcW w:w="1418" w:type="dxa"/>
            <w:tcMar>
              <w:left w:w="28" w:type="dxa"/>
              <w:right w:w="28" w:type="dxa"/>
            </w:tcMar>
            <w:vAlign w:val="center"/>
          </w:tcPr>
          <w:p w:rsidR="00DF23CD" w:rsidRPr="00823555" w:rsidRDefault="00340ED2"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24 489,4</w:t>
            </w:r>
          </w:p>
        </w:tc>
        <w:tc>
          <w:tcPr>
            <w:tcW w:w="1559" w:type="dxa"/>
            <w:vAlign w:val="center"/>
          </w:tcPr>
          <w:p w:rsidR="00DF23CD" w:rsidRPr="00823555" w:rsidRDefault="0031421D" w:rsidP="007825C5">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20</w:t>
            </w:r>
            <w:r w:rsidR="00DF23CD" w:rsidRPr="00823555">
              <w:rPr>
                <w:rFonts w:ascii="Times New Roman" w:hAnsi="Times New Roman" w:cs="Times New Roman"/>
                <w:bCs/>
                <w:color w:val="000000" w:themeColor="text1"/>
                <w:sz w:val="24"/>
                <w:szCs w:val="24"/>
              </w:rPr>
              <w:t> </w:t>
            </w:r>
            <w:r w:rsidR="007825C5" w:rsidRPr="00823555">
              <w:rPr>
                <w:rFonts w:ascii="Times New Roman" w:hAnsi="Times New Roman" w:cs="Times New Roman"/>
                <w:bCs/>
                <w:color w:val="000000" w:themeColor="text1"/>
                <w:sz w:val="24"/>
                <w:szCs w:val="24"/>
              </w:rPr>
              <w:t>947</w:t>
            </w:r>
            <w:r w:rsidR="00DF23CD" w:rsidRPr="00823555">
              <w:rPr>
                <w:rFonts w:ascii="Times New Roman" w:hAnsi="Times New Roman" w:cs="Times New Roman"/>
                <w:bCs/>
                <w:color w:val="000000" w:themeColor="text1"/>
                <w:sz w:val="24"/>
                <w:szCs w:val="24"/>
              </w:rPr>
              <w:t>,</w:t>
            </w:r>
            <w:r w:rsidR="007825C5" w:rsidRPr="00823555">
              <w:rPr>
                <w:rFonts w:ascii="Times New Roman" w:hAnsi="Times New Roman" w:cs="Times New Roman"/>
                <w:bCs/>
                <w:color w:val="000000" w:themeColor="text1"/>
                <w:sz w:val="24"/>
                <w:szCs w:val="24"/>
              </w:rPr>
              <w:t>9</w:t>
            </w:r>
          </w:p>
        </w:tc>
      </w:tr>
      <w:tr w:rsidR="00336E59" w:rsidRPr="00823555" w:rsidTr="00DF23CD">
        <w:tc>
          <w:tcPr>
            <w:tcW w:w="2694" w:type="dxa"/>
            <w:tcMar>
              <w:left w:w="28" w:type="dxa"/>
              <w:right w:w="28" w:type="dxa"/>
            </w:tcMar>
            <w:vAlign w:val="center"/>
          </w:tcPr>
          <w:p w:rsidR="00DF23CD" w:rsidRPr="00823555" w:rsidRDefault="00DF23CD" w:rsidP="00613CCB">
            <w:pPr>
              <w:spacing w:after="0" w:line="240" w:lineRule="auto"/>
              <w:ind w:right="-1"/>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средств областного бюджета</w:t>
            </w:r>
          </w:p>
        </w:tc>
        <w:tc>
          <w:tcPr>
            <w:tcW w:w="1275"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160 276,5</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25 304,9</w:t>
            </w:r>
          </w:p>
        </w:tc>
        <w:tc>
          <w:tcPr>
            <w:tcW w:w="1417"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89 034,9</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45 936,7</w:t>
            </w:r>
          </w:p>
        </w:tc>
        <w:tc>
          <w:tcPr>
            <w:tcW w:w="1559" w:type="dxa"/>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r>
      <w:tr w:rsidR="00336E59" w:rsidRPr="00823555" w:rsidTr="00DF23CD">
        <w:trPr>
          <w:trHeight w:val="456"/>
        </w:trPr>
        <w:tc>
          <w:tcPr>
            <w:tcW w:w="2694" w:type="dxa"/>
            <w:tcMar>
              <w:left w:w="28" w:type="dxa"/>
              <w:right w:w="28" w:type="dxa"/>
            </w:tcMar>
            <w:vAlign w:val="center"/>
          </w:tcPr>
          <w:p w:rsidR="00DF23CD" w:rsidRPr="00823555" w:rsidRDefault="00DF23CD" w:rsidP="00613CCB">
            <w:pPr>
              <w:spacing w:after="0" w:line="240" w:lineRule="auto"/>
              <w:ind w:right="-1"/>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средств Фонда</w:t>
            </w:r>
          </w:p>
        </w:tc>
        <w:tc>
          <w:tcPr>
            <w:tcW w:w="1275"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247 619,8</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50 429,2</w:t>
            </w:r>
          </w:p>
        </w:tc>
        <w:tc>
          <w:tcPr>
            <w:tcW w:w="1417"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161 031,1</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36 159,5</w:t>
            </w:r>
          </w:p>
        </w:tc>
        <w:tc>
          <w:tcPr>
            <w:tcW w:w="1559" w:type="dxa"/>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r>
      <w:tr w:rsidR="00336E59" w:rsidRPr="00823555" w:rsidTr="00DF23CD">
        <w:trPr>
          <w:trHeight w:val="407"/>
        </w:trPr>
        <w:tc>
          <w:tcPr>
            <w:tcW w:w="9781" w:type="dxa"/>
            <w:gridSpan w:val="6"/>
            <w:tcMar>
              <w:left w:w="28" w:type="dxa"/>
              <w:right w:w="28" w:type="dxa"/>
            </w:tcMar>
            <w:vAlign w:val="center"/>
          </w:tcPr>
          <w:p w:rsidR="00DF23CD" w:rsidRPr="00823555" w:rsidRDefault="00DF23CD" w:rsidP="00DF23CD">
            <w:pPr>
              <w:spacing w:after="0" w:line="240" w:lineRule="auto"/>
              <w:ind w:right="-1"/>
              <w:jc w:val="both"/>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в том числе по заказчикам:</w:t>
            </w:r>
          </w:p>
        </w:tc>
      </w:tr>
      <w:tr w:rsidR="00336E59" w:rsidRPr="00823555" w:rsidTr="00DF23CD">
        <w:trPr>
          <w:trHeight w:val="304"/>
        </w:trPr>
        <w:tc>
          <w:tcPr>
            <w:tcW w:w="9781" w:type="dxa"/>
            <w:gridSpan w:val="6"/>
            <w:tcMar>
              <w:left w:w="28" w:type="dxa"/>
              <w:right w:w="28" w:type="dxa"/>
            </w:tcMar>
            <w:vAlign w:val="center"/>
          </w:tcPr>
          <w:p w:rsidR="00DF23CD" w:rsidRPr="00823555" w:rsidRDefault="00DF23CD" w:rsidP="00DF23CD">
            <w:pPr>
              <w:spacing w:after="0" w:line="240" w:lineRule="auto"/>
              <w:ind w:right="-1"/>
              <w:jc w:val="both"/>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комитет имущественных отношений города Мурманска</w:t>
            </w:r>
          </w:p>
        </w:tc>
      </w:tr>
      <w:tr w:rsidR="00336E59" w:rsidRPr="00823555" w:rsidTr="00DF23CD">
        <w:trPr>
          <w:trHeight w:val="428"/>
        </w:trPr>
        <w:tc>
          <w:tcPr>
            <w:tcW w:w="2694" w:type="dxa"/>
            <w:tcMar>
              <w:left w:w="28" w:type="dxa"/>
              <w:right w:w="28" w:type="dxa"/>
            </w:tcMar>
            <w:vAlign w:val="center"/>
          </w:tcPr>
          <w:p w:rsidR="00DF23CD" w:rsidRPr="00823555" w:rsidRDefault="00DF23CD" w:rsidP="00613CCB">
            <w:pPr>
              <w:spacing w:after="0" w:line="240" w:lineRule="auto"/>
              <w:ind w:right="-1"/>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средств бюджета муниципального образования город Мурманск</w:t>
            </w:r>
          </w:p>
        </w:tc>
        <w:tc>
          <w:tcPr>
            <w:tcW w:w="1275" w:type="dxa"/>
            <w:tcMar>
              <w:left w:w="28" w:type="dxa"/>
              <w:right w:w="28" w:type="dxa"/>
            </w:tcMar>
            <w:vAlign w:val="center"/>
          </w:tcPr>
          <w:p w:rsidR="00DF23CD" w:rsidRPr="00823555" w:rsidRDefault="00340ED2"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375 275,9</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122 016,9</w:t>
            </w:r>
          </w:p>
        </w:tc>
        <w:tc>
          <w:tcPr>
            <w:tcW w:w="1417" w:type="dxa"/>
            <w:tcMar>
              <w:left w:w="28" w:type="dxa"/>
              <w:right w:w="28" w:type="dxa"/>
            </w:tcMar>
            <w:vAlign w:val="center"/>
          </w:tcPr>
          <w:p w:rsidR="00DF23CD" w:rsidRPr="00823555" w:rsidRDefault="00DF23CD" w:rsidP="00DF23CD">
            <w:pPr>
              <w:spacing w:after="0" w:line="240" w:lineRule="auto"/>
              <w:ind w:left="-28" w:right="-1"/>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241 631,0</w:t>
            </w:r>
          </w:p>
        </w:tc>
        <w:tc>
          <w:tcPr>
            <w:tcW w:w="1418" w:type="dxa"/>
            <w:tcMar>
              <w:left w:w="28" w:type="dxa"/>
              <w:right w:w="28" w:type="dxa"/>
            </w:tcMar>
            <w:vAlign w:val="center"/>
          </w:tcPr>
          <w:p w:rsidR="00DF23CD" w:rsidRPr="00823555" w:rsidRDefault="00340ED2"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11 628,0</w:t>
            </w:r>
          </w:p>
        </w:tc>
        <w:tc>
          <w:tcPr>
            <w:tcW w:w="1559" w:type="dxa"/>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r>
      <w:tr w:rsidR="00336E59" w:rsidRPr="00823555" w:rsidTr="00DF23CD">
        <w:trPr>
          <w:trHeight w:val="428"/>
        </w:trPr>
        <w:tc>
          <w:tcPr>
            <w:tcW w:w="2694" w:type="dxa"/>
            <w:tcMar>
              <w:left w:w="28" w:type="dxa"/>
              <w:right w:w="28" w:type="dxa"/>
            </w:tcMar>
            <w:vAlign w:val="center"/>
          </w:tcPr>
          <w:p w:rsidR="00DF23CD" w:rsidRPr="00823555" w:rsidRDefault="00DF23CD" w:rsidP="00613CCB">
            <w:pPr>
              <w:spacing w:after="0" w:line="240" w:lineRule="auto"/>
              <w:ind w:right="-1"/>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средств областного бюджета</w:t>
            </w:r>
          </w:p>
        </w:tc>
        <w:tc>
          <w:tcPr>
            <w:tcW w:w="1275"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160 276,5</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25 304,9</w:t>
            </w:r>
          </w:p>
        </w:tc>
        <w:tc>
          <w:tcPr>
            <w:tcW w:w="1417"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89 034,9</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45 936,7</w:t>
            </w:r>
          </w:p>
        </w:tc>
        <w:tc>
          <w:tcPr>
            <w:tcW w:w="1559" w:type="dxa"/>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r>
      <w:tr w:rsidR="00336E59" w:rsidRPr="00823555" w:rsidTr="00DF23CD">
        <w:trPr>
          <w:trHeight w:val="456"/>
        </w:trPr>
        <w:tc>
          <w:tcPr>
            <w:tcW w:w="2694" w:type="dxa"/>
            <w:tcMar>
              <w:left w:w="28" w:type="dxa"/>
              <w:right w:w="28" w:type="dxa"/>
            </w:tcMar>
            <w:vAlign w:val="center"/>
          </w:tcPr>
          <w:p w:rsidR="00DF23CD" w:rsidRPr="00823555" w:rsidRDefault="00DF23CD" w:rsidP="00613CCB">
            <w:pPr>
              <w:spacing w:after="0" w:line="240" w:lineRule="auto"/>
              <w:ind w:right="-1"/>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средств Фонда</w:t>
            </w:r>
          </w:p>
        </w:tc>
        <w:tc>
          <w:tcPr>
            <w:tcW w:w="1275"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247 619,8</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50 429,2</w:t>
            </w:r>
          </w:p>
        </w:tc>
        <w:tc>
          <w:tcPr>
            <w:tcW w:w="1417"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161 031,1</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36 159,5</w:t>
            </w:r>
          </w:p>
        </w:tc>
        <w:tc>
          <w:tcPr>
            <w:tcW w:w="1559" w:type="dxa"/>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r>
      <w:tr w:rsidR="00336E59" w:rsidRPr="00823555" w:rsidTr="00DF23CD">
        <w:trPr>
          <w:trHeight w:val="456"/>
        </w:trPr>
        <w:tc>
          <w:tcPr>
            <w:tcW w:w="2694" w:type="dxa"/>
            <w:tcMar>
              <w:left w:w="28" w:type="dxa"/>
              <w:right w:w="28" w:type="dxa"/>
            </w:tcMar>
            <w:vAlign w:val="center"/>
          </w:tcPr>
          <w:p w:rsidR="00DF23CD" w:rsidRPr="00823555" w:rsidRDefault="00DF23CD" w:rsidP="00613CCB">
            <w:pPr>
              <w:spacing w:after="0" w:line="240" w:lineRule="auto"/>
              <w:ind w:right="-1"/>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в том числе инвестиции в основной капитал</w:t>
            </w:r>
          </w:p>
        </w:tc>
        <w:tc>
          <w:tcPr>
            <w:tcW w:w="1275"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c>
          <w:tcPr>
            <w:tcW w:w="1417"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c>
          <w:tcPr>
            <w:tcW w:w="1559" w:type="dxa"/>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r>
      <w:tr w:rsidR="00336E59" w:rsidRPr="00823555" w:rsidTr="00DF23CD">
        <w:trPr>
          <w:trHeight w:val="430"/>
        </w:trPr>
        <w:tc>
          <w:tcPr>
            <w:tcW w:w="9781" w:type="dxa"/>
            <w:gridSpan w:val="6"/>
            <w:tcMar>
              <w:left w:w="28" w:type="dxa"/>
              <w:right w:w="28" w:type="dxa"/>
            </w:tcMar>
            <w:vAlign w:val="center"/>
          </w:tcPr>
          <w:p w:rsidR="00DF23CD" w:rsidRPr="00823555" w:rsidRDefault="00DF23CD" w:rsidP="00DF23CD">
            <w:pPr>
              <w:spacing w:after="0" w:line="240" w:lineRule="auto"/>
              <w:ind w:right="-1"/>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комитет градостроительства и территориального развития администрации города Мурманска</w:t>
            </w:r>
          </w:p>
        </w:tc>
      </w:tr>
      <w:tr w:rsidR="00336E59" w:rsidRPr="00823555" w:rsidTr="00DF23CD">
        <w:trPr>
          <w:trHeight w:val="428"/>
        </w:trPr>
        <w:tc>
          <w:tcPr>
            <w:tcW w:w="2694" w:type="dxa"/>
            <w:tcMar>
              <w:left w:w="28" w:type="dxa"/>
              <w:right w:w="28" w:type="dxa"/>
            </w:tcMar>
          </w:tcPr>
          <w:p w:rsidR="00DF23CD" w:rsidRPr="00823555" w:rsidRDefault="00DF23CD" w:rsidP="00613CCB">
            <w:pPr>
              <w:spacing w:after="0" w:line="240" w:lineRule="auto"/>
              <w:ind w:right="-1"/>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средств бюджета муниципального образования город Мурманск</w:t>
            </w:r>
          </w:p>
        </w:tc>
        <w:tc>
          <w:tcPr>
            <w:tcW w:w="1275" w:type="dxa"/>
            <w:tcMar>
              <w:left w:w="28" w:type="dxa"/>
              <w:right w:w="28" w:type="dxa"/>
            </w:tcMar>
            <w:vAlign w:val="center"/>
          </w:tcPr>
          <w:p w:rsidR="00DF23CD" w:rsidRPr="00823555" w:rsidRDefault="00340ED2" w:rsidP="00E05BA1">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35 309,3</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1 500,0</w:t>
            </w:r>
          </w:p>
        </w:tc>
        <w:tc>
          <w:tcPr>
            <w:tcW w:w="1417"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c>
          <w:tcPr>
            <w:tcW w:w="1418" w:type="dxa"/>
            <w:tcMar>
              <w:left w:w="28" w:type="dxa"/>
              <w:right w:w="28" w:type="dxa"/>
            </w:tcMar>
            <w:vAlign w:val="center"/>
          </w:tcPr>
          <w:p w:rsidR="00DF23CD" w:rsidRPr="00823555" w:rsidRDefault="00340ED2" w:rsidP="0013628E">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12 861,4</w:t>
            </w:r>
          </w:p>
        </w:tc>
        <w:tc>
          <w:tcPr>
            <w:tcW w:w="1559" w:type="dxa"/>
            <w:vAlign w:val="center"/>
          </w:tcPr>
          <w:p w:rsidR="00DF23CD" w:rsidRPr="00823555" w:rsidRDefault="0031421D" w:rsidP="0013628E">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20</w:t>
            </w:r>
            <w:r w:rsidR="00DF23CD" w:rsidRPr="00823555">
              <w:rPr>
                <w:rFonts w:ascii="Times New Roman" w:hAnsi="Times New Roman" w:cs="Times New Roman"/>
                <w:bCs/>
                <w:color w:val="000000" w:themeColor="text1"/>
                <w:sz w:val="24"/>
                <w:szCs w:val="24"/>
              </w:rPr>
              <w:t> </w:t>
            </w:r>
            <w:r w:rsidR="0013628E" w:rsidRPr="00823555">
              <w:rPr>
                <w:rFonts w:ascii="Times New Roman" w:hAnsi="Times New Roman" w:cs="Times New Roman"/>
                <w:bCs/>
                <w:color w:val="000000" w:themeColor="text1"/>
                <w:sz w:val="24"/>
                <w:szCs w:val="24"/>
              </w:rPr>
              <w:t>947</w:t>
            </w:r>
            <w:r w:rsidR="00DF23CD" w:rsidRPr="00823555">
              <w:rPr>
                <w:rFonts w:ascii="Times New Roman" w:hAnsi="Times New Roman" w:cs="Times New Roman"/>
                <w:bCs/>
                <w:color w:val="000000" w:themeColor="text1"/>
                <w:sz w:val="24"/>
                <w:szCs w:val="24"/>
              </w:rPr>
              <w:t>,</w:t>
            </w:r>
            <w:r w:rsidR="0013628E" w:rsidRPr="00823555">
              <w:rPr>
                <w:rFonts w:ascii="Times New Roman" w:hAnsi="Times New Roman" w:cs="Times New Roman"/>
                <w:bCs/>
                <w:color w:val="000000" w:themeColor="text1"/>
                <w:sz w:val="24"/>
                <w:szCs w:val="24"/>
              </w:rPr>
              <w:t>9</w:t>
            </w:r>
          </w:p>
        </w:tc>
      </w:tr>
      <w:tr w:rsidR="00336E59" w:rsidRPr="00823555" w:rsidTr="00DF23CD">
        <w:trPr>
          <w:trHeight w:val="428"/>
        </w:trPr>
        <w:tc>
          <w:tcPr>
            <w:tcW w:w="2694" w:type="dxa"/>
            <w:tcMar>
              <w:left w:w="28" w:type="dxa"/>
              <w:right w:w="28" w:type="dxa"/>
            </w:tcMar>
          </w:tcPr>
          <w:p w:rsidR="00DF23CD" w:rsidRPr="00823555" w:rsidRDefault="00DF23CD" w:rsidP="00613CCB">
            <w:pPr>
              <w:spacing w:after="0" w:line="240" w:lineRule="auto"/>
              <w:ind w:right="-1"/>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средств областного бюджета</w:t>
            </w:r>
          </w:p>
        </w:tc>
        <w:tc>
          <w:tcPr>
            <w:tcW w:w="1275"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c>
          <w:tcPr>
            <w:tcW w:w="1417"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c>
          <w:tcPr>
            <w:tcW w:w="1559" w:type="dxa"/>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r>
      <w:tr w:rsidR="00336E59" w:rsidRPr="00823555" w:rsidTr="00DF23CD">
        <w:trPr>
          <w:trHeight w:val="428"/>
        </w:trPr>
        <w:tc>
          <w:tcPr>
            <w:tcW w:w="2694" w:type="dxa"/>
            <w:tcMar>
              <w:left w:w="28" w:type="dxa"/>
              <w:right w:w="28" w:type="dxa"/>
            </w:tcMar>
            <w:vAlign w:val="center"/>
          </w:tcPr>
          <w:p w:rsidR="00DF23CD" w:rsidRPr="00823555" w:rsidRDefault="00DF23CD" w:rsidP="00613CCB">
            <w:pPr>
              <w:spacing w:after="0" w:line="240" w:lineRule="auto"/>
              <w:ind w:right="-1"/>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средств Фонда</w:t>
            </w:r>
          </w:p>
        </w:tc>
        <w:tc>
          <w:tcPr>
            <w:tcW w:w="1275"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c>
          <w:tcPr>
            <w:tcW w:w="1417"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c>
          <w:tcPr>
            <w:tcW w:w="1559" w:type="dxa"/>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r>
      <w:tr w:rsidR="00336E59" w:rsidRPr="00823555" w:rsidTr="00DF23CD">
        <w:trPr>
          <w:trHeight w:val="428"/>
        </w:trPr>
        <w:tc>
          <w:tcPr>
            <w:tcW w:w="2694" w:type="dxa"/>
            <w:tcMar>
              <w:left w:w="28" w:type="dxa"/>
              <w:right w:w="28" w:type="dxa"/>
            </w:tcMar>
            <w:vAlign w:val="center"/>
          </w:tcPr>
          <w:p w:rsidR="00DF23CD" w:rsidRPr="00823555" w:rsidRDefault="00DF23CD" w:rsidP="00613CCB">
            <w:pPr>
              <w:spacing w:after="0" w:line="240" w:lineRule="auto"/>
              <w:ind w:right="-1"/>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в том числе инвестиции в основной капитал</w:t>
            </w:r>
          </w:p>
        </w:tc>
        <w:tc>
          <w:tcPr>
            <w:tcW w:w="1275"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c>
          <w:tcPr>
            <w:tcW w:w="1417"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c>
          <w:tcPr>
            <w:tcW w:w="1418" w:type="dxa"/>
            <w:tcMar>
              <w:left w:w="28" w:type="dxa"/>
              <w:right w:w="28" w:type="dxa"/>
            </w:tcMar>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c>
          <w:tcPr>
            <w:tcW w:w="1559" w:type="dxa"/>
            <w:vAlign w:val="center"/>
          </w:tcPr>
          <w:p w:rsidR="00DF23CD" w:rsidRPr="00823555" w:rsidRDefault="00DF23CD" w:rsidP="00DF23CD">
            <w:pPr>
              <w:spacing w:after="0" w:line="240" w:lineRule="auto"/>
              <w:ind w:right="-1" w:hanging="28"/>
              <w:jc w:val="center"/>
              <w:rPr>
                <w:rFonts w:ascii="Times New Roman" w:hAnsi="Times New Roman" w:cs="Times New Roman"/>
                <w:bCs/>
                <w:color w:val="000000" w:themeColor="text1"/>
                <w:sz w:val="24"/>
                <w:szCs w:val="24"/>
              </w:rPr>
            </w:pPr>
            <w:r w:rsidRPr="00823555">
              <w:rPr>
                <w:rFonts w:ascii="Times New Roman" w:hAnsi="Times New Roman" w:cs="Times New Roman"/>
                <w:bCs/>
                <w:color w:val="000000" w:themeColor="text1"/>
                <w:sz w:val="24"/>
                <w:szCs w:val="24"/>
              </w:rPr>
              <w:t>0,0</w:t>
            </w:r>
          </w:p>
        </w:tc>
      </w:tr>
    </w:tbl>
    <w:p w:rsidR="00A37552" w:rsidRPr="00823555" w:rsidRDefault="00A37552" w:rsidP="00D24B69">
      <w:pPr>
        <w:spacing w:after="0" w:line="240" w:lineRule="auto"/>
        <w:ind w:right="-1" w:firstLine="567"/>
        <w:jc w:val="both"/>
        <w:rPr>
          <w:rFonts w:ascii="Times New Roman" w:hAnsi="Times New Roman" w:cs="Times New Roman"/>
          <w:bCs/>
          <w:sz w:val="28"/>
          <w:szCs w:val="28"/>
        </w:rPr>
      </w:pPr>
    </w:p>
    <w:p w:rsidR="00C277CB" w:rsidRPr="00823555" w:rsidRDefault="00585AFD" w:rsidP="00C277CB">
      <w:pPr>
        <w:spacing w:after="0" w:line="240" w:lineRule="auto"/>
        <w:ind w:right="-1" w:firstLine="567"/>
        <w:jc w:val="center"/>
        <w:rPr>
          <w:rFonts w:ascii="Times New Roman" w:hAnsi="Times New Roman" w:cs="Times New Roman"/>
          <w:bCs/>
          <w:sz w:val="28"/>
          <w:szCs w:val="28"/>
        </w:rPr>
      </w:pPr>
      <w:r w:rsidRPr="00823555">
        <w:rPr>
          <w:rFonts w:ascii="Times New Roman" w:hAnsi="Times New Roman" w:cs="Times New Roman"/>
          <w:bCs/>
          <w:sz w:val="28"/>
          <w:szCs w:val="28"/>
        </w:rPr>
        <w:t>5. Механизм реализации подпрограммы</w:t>
      </w:r>
    </w:p>
    <w:p w:rsidR="00564C00" w:rsidRPr="00823555" w:rsidRDefault="00564C00" w:rsidP="00C277CB">
      <w:pPr>
        <w:spacing w:after="0" w:line="240" w:lineRule="auto"/>
        <w:ind w:right="-1" w:firstLine="567"/>
        <w:jc w:val="center"/>
        <w:rPr>
          <w:rFonts w:ascii="Times New Roman" w:hAnsi="Times New Roman" w:cs="Times New Roman"/>
          <w:bCs/>
          <w:sz w:val="28"/>
          <w:szCs w:val="28"/>
        </w:rPr>
      </w:pPr>
    </w:p>
    <w:p w:rsidR="00585AFD" w:rsidRPr="00823555" w:rsidRDefault="00585AFD" w:rsidP="00564C00">
      <w:pPr>
        <w:spacing w:after="0" w:line="240" w:lineRule="auto"/>
        <w:ind w:right="-1" w:firstLine="567"/>
        <w:jc w:val="both"/>
        <w:rPr>
          <w:rFonts w:ascii="Times New Roman" w:hAnsi="Times New Roman" w:cs="Times New Roman"/>
          <w:bCs/>
          <w:sz w:val="28"/>
          <w:szCs w:val="28"/>
        </w:rPr>
      </w:pPr>
      <w:r w:rsidRPr="00823555">
        <w:rPr>
          <w:rFonts w:ascii="Times New Roman" w:hAnsi="Times New Roman" w:cs="Times New Roman"/>
          <w:bCs/>
          <w:sz w:val="28"/>
          <w:szCs w:val="28"/>
        </w:rPr>
        <w:t xml:space="preserve">Заказчиками подпрограммы являются комитет имущественных отношений города Мурманска и комитет градостроительства и территориального развития администрации города Мурманска. </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Заказчик-координатор подпрограммы – комитет имущественных отношений города Мурманска.</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lastRenderedPageBreak/>
        <w:t>Заказчики подпрограммы реализуют в установленном порядке меры по полному и качественному выполнению   мероприятий, несут ответственность за их своевременное выполнение, а также за рациональное использование выделяемых средств.</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Исполнителями подпрограммы являются комитет имущественных отношений города Мурманска и ММКУ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Управление капитального строительства</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Комитет имущественных отношений города Мурманска осуществляет текущее управление реализацией подпрограммы, оперативный </w:t>
      </w:r>
      <w:proofErr w:type="gramStart"/>
      <w:r w:rsidRPr="00823555">
        <w:rPr>
          <w:rFonts w:ascii="Times New Roman" w:hAnsi="Times New Roman" w:cs="Times New Roman"/>
          <w:bCs/>
          <w:sz w:val="28"/>
          <w:szCs w:val="28"/>
        </w:rPr>
        <w:t>контроль за</w:t>
      </w:r>
      <w:proofErr w:type="gramEnd"/>
      <w:r w:rsidRPr="00823555">
        <w:rPr>
          <w:rFonts w:ascii="Times New Roman" w:hAnsi="Times New Roman" w:cs="Times New Roman"/>
          <w:bCs/>
          <w:sz w:val="28"/>
          <w:szCs w:val="28"/>
        </w:rPr>
        <w:t xml:space="preserve"> ходом ее выполнения. </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 xml:space="preserve">В целях обеспечения оперативного мониторинга выполнения подпрограммы комитет градостроительства и территориального развития администрации города Мурманска направляет в комитет имущественных отношений города Мурманска отчеты о реализации своих мероприятий </w:t>
      </w:r>
      <w:r w:rsidR="00613CCB" w:rsidRPr="00823555">
        <w:rPr>
          <w:rFonts w:ascii="Times New Roman" w:hAnsi="Times New Roman" w:cs="Times New Roman"/>
          <w:bCs/>
          <w:sz w:val="28"/>
          <w:szCs w:val="28"/>
        </w:rPr>
        <w:br/>
      </w:r>
      <w:r w:rsidRPr="00823555">
        <w:rPr>
          <w:rFonts w:ascii="Times New Roman" w:hAnsi="Times New Roman" w:cs="Times New Roman"/>
          <w:bCs/>
          <w:sz w:val="28"/>
          <w:szCs w:val="28"/>
        </w:rPr>
        <w:t>за 1 полугодие и 9 месяцев текущего года (нарастающим итогом с начала года) в срок до 15 числа месяца, следующего за соответствующим отчетным периодом на бумажном и электронном носителях.</w:t>
      </w:r>
      <w:proofErr w:type="gramEnd"/>
    </w:p>
    <w:p w:rsidR="00585AFD" w:rsidRPr="00823555" w:rsidRDefault="00585AFD" w:rsidP="00382026">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В целях обеспечения мониторинга подпрограммы муниципальной программы комитет градостроительства и территориального развития администрации города Мурманска ежегодно готовит годовые отчеты о ходе реализации своих мероприятий в срок до 01 февраля года, следующего за отчетным, направляет их в комитет имущественных отношений города Мурманска.</w:t>
      </w:r>
      <w:proofErr w:type="gramEnd"/>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В рамках настоящей подпрограммы переселению подлежат граждане, проживающие в 46 аварийных многоквартирных домах, признанных аварийными до 01.01.2012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Перечень многоквартирных домов, подлежащих расселению в рамках реализации подпрограммы, приведен в приложении № 2 к настоящей подпрограмме.</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Средства, предусмотренные подпрограммой, направляются на финансирование строительства и приобретение жилья для граждан, проживающих в аварийных многоквартирных домах, в том числе на участие в долевом строительстве, а также на изъятие у собственников путем выкупа жилых </w:t>
      </w:r>
      <w:r w:rsidR="00822029" w:rsidRPr="00823555">
        <w:rPr>
          <w:rFonts w:ascii="Times New Roman" w:hAnsi="Times New Roman" w:cs="Times New Roman"/>
          <w:bCs/>
          <w:sz w:val="28"/>
          <w:szCs w:val="28"/>
        </w:rPr>
        <w:t>помещений в</w:t>
      </w:r>
      <w:r w:rsidRPr="00823555">
        <w:rPr>
          <w:rFonts w:ascii="Times New Roman" w:hAnsi="Times New Roman" w:cs="Times New Roman"/>
          <w:bCs/>
          <w:sz w:val="28"/>
          <w:szCs w:val="28"/>
        </w:rPr>
        <w:t xml:space="preserve"> связи с изъятием соответствующего земельного участка для муниципальных нужд.</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lastRenderedPageBreak/>
        <w:t>Перечень аварийных домов, приобретение жилых помещений, для расселения которых осуществлялось при софинансировании за счет средств Фонда в рамках Адресной программы в 2013 году, представлен в приложении № 3.</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Переселение граждан из многоквартирных домов, указанных в приложении № 3 к настоящей подпрограмме, осуществляется в 2014 году.</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Перечень аварийных многоквартирных домов, жилые помещения собственников в которых подлежат выкупу в связи с принятием решения об изъятии земельного участка и жилых помещений для муниципальных нужд, объемы и источники финансирования приведены в приложении № 4. Объемы финансирования определены с учетом произведенной независимой оценки подлежащих изъятию жилых помещений.</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Переселение граждан и оформление документов на заселение жилых помещений производится в соответствии с Жилищным кодексом Российской Федерации, Гражданским кодексом Российской Федерации.</w:t>
      </w:r>
    </w:p>
    <w:p w:rsidR="00E57AA5" w:rsidRPr="00823555" w:rsidRDefault="00E57AA5" w:rsidP="00D24B69">
      <w:pPr>
        <w:spacing w:after="0" w:line="240" w:lineRule="auto"/>
        <w:ind w:right="-1" w:firstLine="567"/>
        <w:jc w:val="center"/>
        <w:rPr>
          <w:rFonts w:ascii="Times New Roman" w:hAnsi="Times New Roman" w:cs="Times New Roman"/>
          <w:bCs/>
          <w:sz w:val="28"/>
          <w:szCs w:val="28"/>
        </w:rPr>
      </w:pPr>
    </w:p>
    <w:p w:rsidR="00585AFD" w:rsidRPr="00823555" w:rsidRDefault="00585AFD" w:rsidP="00D24B69">
      <w:pPr>
        <w:spacing w:after="0" w:line="240" w:lineRule="auto"/>
        <w:ind w:right="-1" w:firstLine="567"/>
        <w:jc w:val="center"/>
        <w:rPr>
          <w:rFonts w:ascii="Times New Roman" w:hAnsi="Times New Roman" w:cs="Times New Roman"/>
          <w:bCs/>
          <w:sz w:val="28"/>
          <w:szCs w:val="28"/>
        </w:rPr>
      </w:pPr>
      <w:r w:rsidRPr="00823555">
        <w:rPr>
          <w:rFonts w:ascii="Times New Roman" w:hAnsi="Times New Roman" w:cs="Times New Roman"/>
          <w:bCs/>
          <w:sz w:val="28"/>
          <w:szCs w:val="28"/>
        </w:rPr>
        <w:t>6. Оценка эффективности подпрограммы, рисков ее реализации</w:t>
      </w:r>
    </w:p>
    <w:p w:rsidR="00E57AA5" w:rsidRPr="00823555" w:rsidRDefault="00E57AA5" w:rsidP="00D24B69">
      <w:pPr>
        <w:spacing w:after="0" w:line="240" w:lineRule="auto"/>
        <w:ind w:right="-1" w:firstLine="567"/>
        <w:jc w:val="both"/>
        <w:rPr>
          <w:rFonts w:ascii="Times New Roman" w:hAnsi="Times New Roman" w:cs="Times New Roman"/>
          <w:bCs/>
          <w:sz w:val="28"/>
          <w:szCs w:val="28"/>
        </w:rPr>
      </w:pP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Результатом реализации подпрограммы является </w:t>
      </w:r>
      <w:r w:rsidR="00822029" w:rsidRPr="00823555">
        <w:rPr>
          <w:rFonts w:ascii="Times New Roman" w:hAnsi="Times New Roman" w:cs="Times New Roman"/>
          <w:bCs/>
          <w:sz w:val="28"/>
          <w:szCs w:val="28"/>
        </w:rPr>
        <w:t>обеспечение благоустроенным</w:t>
      </w:r>
      <w:r w:rsidR="00512658" w:rsidRPr="00823555">
        <w:rPr>
          <w:rFonts w:ascii="Times New Roman" w:hAnsi="Times New Roman" w:cs="Times New Roman"/>
          <w:bCs/>
          <w:sz w:val="28"/>
          <w:szCs w:val="28"/>
        </w:rPr>
        <w:t xml:space="preserve"> жильем 1 157</w:t>
      </w:r>
      <w:r w:rsidRPr="00823555">
        <w:rPr>
          <w:rFonts w:ascii="Times New Roman" w:hAnsi="Times New Roman" w:cs="Times New Roman"/>
          <w:bCs/>
          <w:sz w:val="28"/>
          <w:szCs w:val="28"/>
        </w:rPr>
        <w:t xml:space="preserve"> граждан, проживающих в 46 аварийных многокварти</w:t>
      </w:r>
      <w:r w:rsidR="00512658" w:rsidRPr="00823555">
        <w:rPr>
          <w:rFonts w:ascii="Times New Roman" w:hAnsi="Times New Roman" w:cs="Times New Roman"/>
          <w:bCs/>
          <w:sz w:val="28"/>
          <w:szCs w:val="28"/>
        </w:rPr>
        <w:t>рных домах, с высвобождением 514</w:t>
      </w:r>
      <w:r w:rsidRPr="00823555">
        <w:rPr>
          <w:rFonts w:ascii="Times New Roman" w:hAnsi="Times New Roman" w:cs="Times New Roman"/>
          <w:bCs/>
          <w:sz w:val="28"/>
          <w:szCs w:val="28"/>
        </w:rPr>
        <w:t xml:space="preserve"> жилых п</w:t>
      </w:r>
      <w:r w:rsidR="00512658" w:rsidRPr="00823555">
        <w:rPr>
          <w:rFonts w:ascii="Times New Roman" w:hAnsi="Times New Roman" w:cs="Times New Roman"/>
          <w:bCs/>
          <w:sz w:val="28"/>
          <w:szCs w:val="28"/>
        </w:rPr>
        <w:t>омещений общей площадью 17 26</w:t>
      </w:r>
      <w:r w:rsidR="0049403B" w:rsidRPr="00823555">
        <w:rPr>
          <w:rFonts w:ascii="Times New Roman" w:hAnsi="Times New Roman" w:cs="Times New Roman"/>
          <w:bCs/>
          <w:sz w:val="28"/>
          <w:szCs w:val="28"/>
        </w:rPr>
        <w:t>6</w:t>
      </w:r>
      <w:r w:rsidR="00512658" w:rsidRPr="00823555">
        <w:rPr>
          <w:rFonts w:ascii="Times New Roman" w:hAnsi="Times New Roman" w:cs="Times New Roman"/>
          <w:bCs/>
          <w:sz w:val="28"/>
          <w:szCs w:val="28"/>
        </w:rPr>
        <w:t>,</w:t>
      </w:r>
      <w:r w:rsidR="0049403B" w:rsidRPr="00823555">
        <w:rPr>
          <w:rFonts w:ascii="Times New Roman" w:hAnsi="Times New Roman" w:cs="Times New Roman"/>
          <w:bCs/>
          <w:sz w:val="28"/>
          <w:szCs w:val="28"/>
        </w:rPr>
        <w:t>2</w:t>
      </w:r>
      <w:r w:rsidRPr="00823555">
        <w:rPr>
          <w:rFonts w:ascii="Times New Roman" w:hAnsi="Times New Roman" w:cs="Times New Roman"/>
          <w:bCs/>
          <w:sz w:val="28"/>
          <w:szCs w:val="28"/>
        </w:rPr>
        <w:t>кв.м.</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Внешние риски подпрограммы: изменения федерального и/или регионального законодательства. </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Механизмы минимизации внешних рисков: оперативное реагирование на изменения в федеральном и областном законодательстве в части своевременного принятия муниципальных нормативно-правовых актов.</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Внутренние риски подпрограммы: несвоевременное или некачественное выполнение поставщиками (подрядчиками, исполнителями) обязательств по муниципальным контрактам, а также риск неисполнения условий муниципальных контрактов.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(подрядчиками, исполнителями) условий муниципальных контрактов.</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Также внутренними рисками подпрограммы могут являться: невозможность своевременного приобретения жилых помещений для муниципальных нужд с целью переселения граждан из аварийных многоквартирных домов по причине отсутствия жилых помещений с требуемыми характеристиками на первичном, вторичном рынке жилья в городе Мурманске и в строящихся домах, а также недофинансирование подпрограммы, не заключение соглашения о выкупной цене жилого помещения, сроках и других условиях выкупа с</w:t>
      </w:r>
      <w:proofErr w:type="gramEnd"/>
      <w:r w:rsidRPr="00823555">
        <w:rPr>
          <w:rFonts w:ascii="Times New Roman" w:hAnsi="Times New Roman" w:cs="Times New Roman"/>
          <w:bCs/>
          <w:sz w:val="28"/>
          <w:szCs w:val="28"/>
        </w:rPr>
        <w:t xml:space="preserve"> собственником жилого помещения. </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Механизм минимизации внутренних рисков – своевременная корректировка бюджета муниципального образования город Мурманск и </w:t>
      </w:r>
      <w:r w:rsidRPr="00823555">
        <w:rPr>
          <w:rFonts w:ascii="Times New Roman" w:hAnsi="Times New Roman" w:cs="Times New Roman"/>
          <w:bCs/>
          <w:sz w:val="28"/>
          <w:szCs w:val="28"/>
        </w:rPr>
        <w:lastRenderedPageBreak/>
        <w:t>внесение соответствующих изменений в подпрограмму, качественное составление документации, необходимой для осуществления закупок товаров (работ, услуг) для муниципальных нужд в целях реализации мероприятий подпрограммы.</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Планирование мероприятий подпрограммы и объемов финансирования приведет к минимуму финансовых, организационных и иных рисков ее реализации.</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Оценка эффективности реализации мероприятий подпрограммы осуществляется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777392" w:rsidRPr="00823555" w:rsidRDefault="00777392" w:rsidP="00D24B69">
      <w:pPr>
        <w:spacing w:after="160" w:line="240" w:lineRule="auto"/>
        <w:rPr>
          <w:rFonts w:ascii="Times New Roman" w:hAnsi="Times New Roman" w:cs="Times New Roman"/>
          <w:bCs/>
          <w:sz w:val="28"/>
          <w:szCs w:val="28"/>
        </w:rPr>
      </w:pPr>
    </w:p>
    <w:p w:rsidR="00E57502" w:rsidRPr="00823555" w:rsidRDefault="00E57502" w:rsidP="00D24B69">
      <w:pPr>
        <w:spacing w:after="160" w:line="240" w:lineRule="auto"/>
        <w:rPr>
          <w:rFonts w:ascii="Times New Roman" w:hAnsi="Times New Roman" w:cs="Times New Roman"/>
          <w:bCs/>
          <w:sz w:val="28"/>
          <w:szCs w:val="28"/>
        </w:rPr>
        <w:sectPr w:rsidR="00E57502" w:rsidRPr="00823555" w:rsidSect="00822029">
          <w:pgSz w:w="11906" w:h="16838"/>
          <w:pgMar w:top="1134" w:right="851" w:bottom="1134" w:left="1418" w:header="340" w:footer="0" w:gutter="0"/>
          <w:cols w:space="708"/>
          <w:docGrid w:linePitch="381"/>
        </w:sectPr>
      </w:pPr>
    </w:p>
    <w:p w:rsidR="00F137E5" w:rsidRPr="00823555" w:rsidRDefault="00F137E5" w:rsidP="00D24B69">
      <w:pPr>
        <w:tabs>
          <w:tab w:val="left" w:pos="315"/>
          <w:tab w:val="left" w:pos="537"/>
          <w:tab w:val="left" w:pos="759"/>
          <w:tab w:val="left" w:pos="981"/>
          <w:tab w:val="left" w:pos="1203"/>
          <w:tab w:val="left" w:pos="1425"/>
          <w:tab w:val="left" w:pos="1647"/>
          <w:tab w:val="left" w:pos="1869"/>
        </w:tabs>
        <w:spacing w:after="0" w:line="240" w:lineRule="auto"/>
        <w:jc w:val="right"/>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lastRenderedPageBreak/>
        <w:t>Приложение № 1 к подпрограмме</w:t>
      </w:r>
    </w:p>
    <w:p w:rsidR="00615C83" w:rsidRPr="00823555" w:rsidRDefault="00615C83" w:rsidP="00D24B69">
      <w:pPr>
        <w:spacing w:after="0" w:line="240" w:lineRule="auto"/>
        <w:jc w:val="center"/>
        <w:rPr>
          <w:rFonts w:ascii="Times New Roman" w:eastAsia="Times New Roman" w:hAnsi="Times New Roman" w:cs="Times New Roman"/>
          <w:sz w:val="24"/>
          <w:szCs w:val="24"/>
          <w:lang w:eastAsia="ru-RU"/>
        </w:rPr>
      </w:pPr>
    </w:p>
    <w:p w:rsidR="00F137E5" w:rsidRPr="00823555" w:rsidRDefault="00F137E5" w:rsidP="00D24B69">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3. Перечень основных мероприятий подпрограммы</w:t>
      </w:r>
    </w:p>
    <w:p w:rsidR="00F137E5" w:rsidRPr="00823555" w:rsidRDefault="00F137E5" w:rsidP="00D24B69">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3.1. Перечень основных мероприятий подпрограммы на 2014-2015 годы</w:t>
      </w:r>
    </w:p>
    <w:p w:rsidR="00E57502" w:rsidRPr="00823555" w:rsidRDefault="00E57502" w:rsidP="00D24B69">
      <w:pPr>
        <w:spacing w:after="0" w:line="240" w:lineRule="auto"/>
        <w:jc w:val="center"/>
        <w:rPr>
          <w:rFonts w:ascii="Times New Roman" w:eastAsia="Times New Roman" w:hAnsi="Times New Roman" w:cs="Times New Roman"/>
          <w:sz w:val="24"/>
          <w:szCs w:val="24"/>
          <w:lang w:eastAsia="ru-RU"/>
        </w:rPr>
      </w:pPr>
    </w:p>
    <w:tbl>
      <w:tblPr>
        <w:tblW w:w="4885" w:type="pct"/>
        <w:tblLayout w:type="fixed"/>
        <w:tblLook w:val="04A0" w:firstRow="1" w:lastRow="0" w:firstColumn="1" w:lastColumn="0" w:noHBand="0" w:noVBand="1"/>
      </w:tblPr>
      <w:tblGrid>
        <w:gridCol w:w="525"/>
        <w:gridCol w:w="3411"/>
        <w:gridCol w:w="708"/>
        <w:gridCol w:w="860"/>
        <w:gridCol w:w="1050"/>
        <w:gridCol w:w="1046"/>
        <w:gridCol w:w="1123"/>
        <w:gridCol w:w="1937"/>
        <w:gridCol w:w="833"/>
        <w:gridCol w:w="747"/>
        <w:gridCol w:w="830"/>
        <w:gridCol w:w="2185"/>
      </w:tblGrid>
      <w:tr w:rsidR="00EB1989" w:rsidRPr="00823555" w:rsidTr="00613CCB">
        <w:trPr>
          <w:trHeight w:val="663"/>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 </w:t>
            </w:r>
            <w:proofErr w:type="gramStart"/>
            <w:r w:rsidRPr="00823555">
              <w:rPr>
                <w:rFonts w:ascii="Times New Roman" w:eastAsia="Times New Roman" w:hAnsi="Times New Roman" w:cs="Times New Roman"/>
                <w:color w:val="000000"/>
                <w:sz w:val="18"/>
                <w:szCs w:val="18"/>
                <w:lang w:eastAsia="ru-RU"/>
              </w:rPr>
              <w:t>п</w:t>
            </w:r>
            <w:proofErr w:type="gramEnd"/>
            <w:r w:rsidRPr="00823555">
              <w:rPr>
                <w:rFonts w:ascii="Times New Roman" w:eastAsia="Times New Roman" w:hAnsi="Times New Roman" w:cs="Times New Roman"/>
                <w:color w:val="000000"/>
                <w:sz w:val="18"/>
                <w:szCs w:val="18"/>
                <w:lang w:eastAsia="ru-RU"/>
              </w:rPr>
              <w:t>/п</w:t>
            </w:r>
          </w:p>
        </w:tc>
        <w:tc>
          <w:tcPr>
            <w:tcW w:w="11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Цель, задачи, основные мероприятия </w:t>
            </w:r>
          </w:p>
        </w:tc>
        <w:tc>
          <w:tcPr>
            <w:tcW w:w="2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3CCB" w:rsidRPr="00823555" w:rsidRDefault="00EB1989" w:rsidP="00613CCB">
            <w:pPr>
              <w:spacing w:after="0" w:line="240" w:lineRule="auto"/>
              <w:ind w:left="-108" w:right="-13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Срок</w:t>
            </w:r>
          </w:p>
          <w:p w:rsidR="00EB1989" w:rsidRPr="00823555" w:rsidRDefault="00EB1989" w:rsidP="00613CCB">
            <w:pPr>
              <w:spacing w:after="0" w:line="240" w:lineRule="auto"/>
              <w:ind w:left="-108" w:right="-137"/>
              <w:jc w:val="center"/>
              <w:rPr>
                <w:rFonts w:ascii="Times New Roman" w:eastAsia="Times New Roman" w:hAnsi="Times New Roman" w:cs="Times New Roman"/>
                <w:color w:val="000000"/>
                <w:sz w:val="18"/>
                <w:szCs w:val="18"/>
                <w:lang w:eastAsia="ru-RU"/>
              </w:rPr>
            </w:pPr>
            <w:proofErr w:type="spellStart"/>
            <w:proofErr w:type="gramStart"/>
            <w:r w:rsidRPr="00823555">
              <w:rPr>
                <w:rFonts w:ascii="Times New Roman" w:eastAsia="Times New Roman" w:hAnsi="Times New Roman" w:cs="Times New Roman"/>
                <w:color w:val="000000"/>
                <w:sz w:val="18"/>
                <w:szCs w:val="18"/>
                <w:lang w:eastAsia="ru-RU"/>
              </w:rPr>
              <w:t>выпол</w:t>
            </w:r>
            <w:proofErr w:type="spellEnd"/>
            <w:r w:rsidR="00613CCB"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нения</w:t>
            </w:r>
            <w:proofErr w:type="gramEnd"/>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1989" w:rsidRPr="00823555" w:rsidRDefault="00EB1989" w:rsidP="000A6522">
            <w:pPr>
              <w:spacing w:after="0" w:line="240" w:lineRule="auto"/>
              <w:ind w:left="-108" w:right="-13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Источники   </w:t>
            </w:r>
            <w:r w:rsidRPr="00823555">
              <w:rPr>
                <w:rFonts w:ascii="Times New Roman" w:eastAsia="Times New Roman" w:hAnsi="Times New Roman" w:cs="Times New Roman"/>
                <w:color w:val="000000"/>
                <w:sz w:val="18"/>
                <w:szCs w:val="18"/>
                <w:lang w:eastAsia="ru-RU"/>
              </w:rPr>
              <w:br/>
            </w:r>
            <w:proofErr w:type="spellStart"/>
            <w:proofErr w:type="gramStart"/>
            <w:r w:rsidRPr="00823555">
              <w:rPr>
                <w:rFonts w:ascii="Times New Roman" w:eastAsia="Times New Roman" w:hAnsi="Times New Roman" w:cs="Times New Roman"/>
                <w:color w:val="000000"/>
                <w:sz w:val="18"/>
                <w:szCs w:val="18"/>
                <w:lang w:eastAsia="ru-RU"/>
              </w:rPr>
              <w:t>финан</w:t>
            </w:r>
            <w:r w:rsidR="000A6522"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си</w:t>
            </w:r>
            <w:r w:rsidR="005F7C75" w:rsidRPr="00823555">
              <w:rPr>
                <w:rFonts w:ascii="Times New Roman" w:eastAsia="Times New Roman" w:hAnsi="Times New Roman" w:cs="Times New Roman"/>
                <w:color w:val="000000"/>
                <w:sz w:val="18"/>
                <w:szCs w:val="18"/>
                <w:lang w:eastAsia="ru-RU"/>
              </w:rPr>
              <w:t>рова</w:t>
            </w:r>
            <w:r w:rsidRPr="00823555">
              <w:rPr>
                <w:rFonts w:ascii="Times New Roman" w:eastAsia="Times New Roman" w:hAnsi="Times New Roman" w:cs="Times New Roman"/>
                <w:color w:val="000000"/>
                <w:sz w:val="18"/>
                <w:szCs w:val="18"/>
                <w:lang w:eastAsia="ru-RU"/>
              </w:rPr>
              <w:t>ния</w:t>
            </w:r>
            <w:proofErr w:type="spellEnd"/>
            <w:proofErr w:type="gramEnd"/>
          </w:p>
        </w:tc>
        <w:tc>
          <w:tcPr>
            <w:tcW w:w="1055" w:type="pct"/>
            <w:gridSpan w:val="3"/>
            <w:tcBorders>
              <w:top w:val="single" w:sz="4" w:space="0" w:color="auto"/>
              <w:left w:val="nil"/>
              <w:bottom w:val="single" w:sz="4" w:space="0" w:color="auto"/>
              <w:right w:val="nil"/>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Объёмы финансирования, тыс. руб.</w:t>
            </w:r>
          </w:p>
        </w:tc>
        <w:tc>
          <w:tcPr>
            <w:tcW w:w="1425" w:type="pct"/>
            <w:gridSpan w:val="4"/>
            <w:tcBorders>
              <w:top w:val="single" w:sz="4" w:space="0" w:color="auto"/>
              <w:left w:val="single" w:sz="4" w:space="0" w:color="auto"/>
              <w:bottom w:val="single" w:sz="4" w:space="0" w:color="auto"/>
              <w:right w:val="nil"/>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Показатели (индикаторы) результативности выполнения основных мероприятий</w:t>
            </w:r>
          </w:p>
        </w:tc>
        <w:tc>
          <w:tcPr>
            <w:tcW w:w="7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Исполнители, перечень организаций, участвующих в реализации  мероприятий </w:t>
            </w:r>
          </w:p>
        </w:tc>
      </w:tr>
      <w:tr w:rsidR="00EB1989" w:rsidRPr="00823555" w:rsidTr="000A6522">
        <w:trPr>
          <w:trHeight w:val="418"/>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1118" w:type="pct"/>
            <w:vMerge/>
            <w:tcBorders>
              <w:top w:val="single" w:sz="4" w:space="0" w:color="auto"/>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344"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0A6522">
            <w:pPr>
              <w:spacing w:after="0" w:line="240" w:lineRule="auto"/>
              <w:ind w:left="-108" w:right="-13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w:t>
            </w:r>
          </w:p>
        </w:tc>
        <w:tc>
          <w:tcPr>
            <w:tcW w:w="34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0A6522">
            <w:pPr>
              <w:spacing w:after="0" w:line="240" w:lineRule="auto"/>
              <w:ind w:left="-108" w:right="-13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 год</w:t>
            </w:r>
          </w:p>
        </w:tc>
        <w:tc>
          <w:tcPr>
            <w:tcW w:w="368"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2015 год</w:t>
            </w:r>
          </w:p>
        </w:tc>
        <w:tc>
          <w:tcPr>
            <w:tcW w:w="635"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Наименование, ед. измерения</w:t>
            </w:r>
            <w:r w:rsidRPr="00823555">
              <w:rPr>
                <w:rFonts w:ascii="Times New Roman" w:eastAsia="Times New Roman" w:hAnsi="Times New Roman" w:cs="Times New Roman"/>
                <w:color w:val="000000"/>
                <w:sz w:val="18"/>
                <w:szCs w:val="18"/>
                <w:lang w:eastAsia="ru-RU"/>
              </w:rPr>
              <w:br/>
              <w:t xml:space="preserve">показателя </w:t>
            </w:r>
          </w:p>
        </w:tc>
        <w:tc>
          <w:tcPr>
            <w:tcW w:w="27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0A6522">
            <w:pPr>
              <w:spacing w:after="0" w:line="240" w:lineRule="auto"/>
              <w:ind w:left="-108" w:right="-13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Текущий год</w:t>
            </w:r>
          </w:p>
        </w:tc>
        <w:tc>
          <w:tcPr>
            <w:tcW w:w="245"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0A6522">
            <w:pPr>
              <w:spacing w:after="0" w:line="240" w:lineRule="auto"/>
              <w:ind w:left="-108" w:right="-13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 год</w:t>
            </w:r>
          </w:p>
        </w:tc>
        <w:tc>
          <w:tcPr>
            <w:tcW w:w="272"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0A6522">
            <w:pPr>
              <w:spacing w:after="0" w:line="240" w:lineRule="auto"/>
              <w:ind w:left="-108" w:right="-13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2015 год</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r>
      <w:tr w:rsidR="00EB1989" w:rsidRPr="00823555" w:rsidTr="00613CCB">
        <w:trPr>
          <w:trHeight w:val="132"/>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118"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232"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282"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344"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34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368"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635"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27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245"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716"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w:t>
            </w:r>
          </w:p>
        </w:tc>
      </w:tr>
      <w:tr w:rsidR="00EB1989" w:rsidRPr="00823555" w:rsidTr="004D5E1C">
        <w:trPr>
          <w:trHeight w:val="205"/>
        </w:trPr>
        <w:tc>
          <w:tcPr>
            <w:tcW w:w="172" w:type="pct"/>
            <w:tcBorders>
              <w:top w:val="nil"/>
              <w:left w:val="single" w:sz="4" w:space="0" w:color="auto"/>
              <w:bottom w:val="single" w:sz="4" w:space="0" w:color="auto"/>
              <w:right w:val="single" w:sz="4" w:space="0" w:color="auto"/>
            </w:tcBorders>
            <w:shd w:val="clear" w:color="auto" w:fill="auto"/>
            <w:vAlign w:val="bottom"/>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4828" w:type="pct"/>
            <w:gridSpan w:val="11"/>
            <w:tcBorders>
              <w:top w:val="single" w:sz="4" w:space="0" w:color="auto"/>
              <w:left w:val="nil"/>
              <w:bottom w:val="single" w:sz="4" w:space="0" w:color="auto"/>
              <w:right w:val="single" w:sz="4" w:space="0" w:color="000000"/>
            </w:tcBorders>
            <w:shd w:val="clear" w:color="auto" w:fill="auto"/>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Цель: переселение граждан из аварийного жилищного фонда</w:t>
            </w:r>
          </w:p>
        </w:tc>
      </w:tr>
      <w:tr w:rsidR="00EB1989" w:rsidRPr="00823555" w:rsidTr="00613CCB">
        <w:trPr>
          <w:trHeight w:val="300"/>
        </w:trPr>
        <w:tc>
          <w:tcPr>
            <w:tcW w:w="172" w:type="pct"/>
            <w:vMerge w:val="restart"/>
            <w:tcBorders>
              <w:top w:val="nil"/>
              <w:left w:val="single" w:sz="4" w:space="0" w:color="auto"/>
              <w:bottom w:val="nil"/>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118" w:type="pct"/>
            <w:vMerge w:val="restart"/>
            <w:tcBorders>
              <w:top w:val="nil"/>
              <w:left w:val="single" w:sz="4" w:space="0" w:color="auto"/>
              <w:bottom w:val="nil"/>
              <w:right w:val="single" w:sz="4" w:space="0" w:color="auto"/>
            </w:tcBorders>
            <w:shd w:val="clear" w:color="auto" w:fill="auto"/>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Строительство и приобретение жилья для граждан, проживающих в аварийных многоквартирных домах, в том числе участие в долевом строительстве и выкуп жилых помещений у собственников</w:t>
            </w:r>
          </w:p>
        </w:tc>
        <w:tc>
          <w:tcPr>
            <w:tcW w:w="232" w:type="pct"/>
            <w:vMerge w:val="restart"/>
            <w:tcBorders>
              <w:top w:val="nil"/>
              <w:left w:val="single" w:sz="4" w:space="0" w:color="auto"/>
              <w:bottom w:val="nil"/>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2014 - 2015</w:t>
            </w:r>
          </w:p>
        </w:tc>
        <w:tc>
          <w:tcPr>
            <w:tcW w:w="282" w:type="pct"/>
            <w:tcBorders>
              <w:top w:val="nil"/>
              <w:left w:val="nil"/>
              <w:bottom w:val="single" w:sz="4" w:space="0" w:color="auto"/>
              <w:right w:val="single" w:sz="4" w:space="0" w:color="auto"/>
            </w:tcBorders>
            <w:shd w:val="clear" w:color="auto" w:fill="auto"/>
            <w:vAlign w:val="center"/>
            <w:hideMark/>
          </w:tcPr>
          <w:p w:rsidR="00EB1989"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44"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363 647,9</w:t>
            </w:r>
          </w:p>
        </w:tc>
        <w:tc>
          <w:tcPr>
            <w:tcW w:w="34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122 016,9</w:t>
            </w:r>
          </w:p>
        </w:tc>
        <w:tc>
          <w:tcPr>
            <w:tcW w:w="368"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241 631,0</w:t>
            </w:r>
          </w:p>
        </w:tc>
        <w:tc>
          <w:tcPr>
            <w:tcW w:w="635" w:type="pct"/>
            <w:vMerge w:val="restart"/>
            <w:tcBorders>
              <w:top w:val="nil"/>
              <w:left w:val="single" w:sz="4" w:space="0" w:color="auto"/>
              <w:bottom w:val="nil"/>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Общая площадь приобретенных жилых помещений, кв</w:t>
            </w:r>
            <w:proofErr w:type="gramStart"/>
            <w:r w:rsidRPr="00823555">
              <w:rPr>
                <w:rFonts w:ascii="Times New Roman" w:eastAsia="Times New Roman" w:hAnsi="Times New Roman" w:cs="Times New Roman"/>
                <w:color w:val="000000"/>
                <w:sz w:val="18"/>
                <w:szCs w:val="18"/>
                <w:lang w:eastAsia="ru-RU"/>
              </w:rPr>
              <w:t>.м</w:t>
            </w:r>
            <w:proofErr w:type="gramEnd"/>
          </w:p>
        </w:tc>
        <w:tc>
          <w:tcPr>
            <w:tcW w:w="273" w:type="pct"/>
            <w:vMerge w:val="restart"/>
            <w:tcBorders>
              <w:top w:val="nil"/>
              <w:left w:val="single" w:sz="4" w:space="0" w:color="auto"/>
              <w:bottom w:val="nil"/>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5 374,4</w:t>
            </w:r>
          </w:p>
        </w:tc>
        <w:tc>
          <w:tcPr>
            <w:tcW w:w="245" w:type="pct"/>
            <w:vMerge w:val="restart"/>
            <w:tcBorders>
              <w:top w:val="nil"/>
              <w:left w:val="single" w:sz="4" w:space="0" w:color="auto"/>
              <w:bottom w:val="nil"/>
              <w:right w:val="single" w:sz="4" w:space="0" w:color="auto"/>
            </w:tcBorders>
            <w:shd w:val="clear" w:color="auto" w:fill="auto"/>
            <w:vAlign w:val="center"/>
            <w:hideMark/>
          </w:tcPr>
          <w:p w:rsidR="00EB1989" w:rsidRPr="00823555" w:rsidRDefault="00EB1989" w:rsidP="000A6522">
            <w:pPr>
              <w:spacing w:after="0" w:line="240" w:lineRule="auto"/>
              <w:ind w:left="-108" w:right="-13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6 000,7</w:t>
            </w:r>
          </w:p>
        </w:tc>
        <w:tc>
          <w:tcPr>
            <w:tcW w:w="272" w:type="pct"/>
            <w:vMerge w:val="restart"/>
            <w:tcBorders>
              <w:top w:val="nil"/>
              <w:left w:val="single" w:sz="4" w:space="0" w:color="auto"/>
              <w:bottom w:val="nil"/>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8 914,7</w:t>
            </w:r>
          </w:p>
        </w:tc>
        <w:tc>
          <w:tcPr>
            <w:tcW w:w="716" w:type="pct"/>
            <w:vMerge w:val="restart"/>
            <w:tcBorders>
              <w:top w:val="nil"/>
              <w:left w:val="single" w:sz="4" w:space="0" w:color="auto"/>
              <w:bottom w:val="nil"/>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КИО</w:t>
            </w:r>
          </w:p>
        </w:tc>
      </w:tr>
      <w:tr w:rsidR="00EB1989" w:rsidRPr="00823555" w:rsidTr="00613CCB">
        <w:trPr>
          <w:trHeight w:val="300"/>
        </w:trPr>
        <w:tc>
          <w:tcPr>
            <w:tcW w:w="172"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1118"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82" w:type="pct"/>
            <w:tcBorders>
              <w:top w:val="nil"/>
              <w:left w:val="nil"/>
              <w:bottom w:val="single" w:sz="4" w:space="0" w:color="auto"/>
              <w:right w:val="single" w:sz="4" w:space="0" w:color="auto"/>
            </w:tcBorders>
            <w:shd w:val="clear" w:color="auto" w:fill="auto"/>
            <w:vAlign w:val="center"/>
            <w:hideMark/>
          </w:tcPr>
          <w:p w:rsidR="00EB1989"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ОБ</w:t>
            </w:r>
          </w:p>
        </w:tc>
        <w:tc>
          <w:tcPr>
            <w:tcW w:w="344"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114 339,8</w:t>
            </w:r>
          </w:p>
        </w:tc>
        <w:tc>
          <w:tcPr>
            <w:tcW w:w="34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25 304,9</w:t>
            </w:r>
          </w:p>
        </w:tc>
        <w:tc>
          <w:tcPr>
            <w:tcW w:w="368"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89 034,9</w:t>
            </w:r>
          </w:p>
        </w:tc>
        <w:tc>
          <w:tcPr>
            <w:tcW w:w="635"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73"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45"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72"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716"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r>
      <w:tr w:rsidR="00EB1989" w:rsidRPr="00823555" w:rsidTr="00613CCB">
        <w:trPr>
          <w:trHeight w:val="277"/>
        </w:trPr>
        <w:tc>
          <w:tcPr>
            <w:tcW w:w="172"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1118"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82" w:type="pct"/>
            <w:tcBorders>
              <w:top w:val="nil"/>
              <w:left w:val="nil"/>
              <w:bottom w:val="single" w:sz="4" w:space="0" w:color="auto"/>
              <w:right w:val="single" w:sz="4" w:space="0" w:color="auto"/>
            </w:tcBorders>
            <w:shd w:val="clear" w:color="auto" w:fill="auto"/>
            <w:vAlign w:val="center"/>
            <w:hideMark/>
          </w:tcPr>
          <w:p w:rsidR="00EB1989"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ФБ</w:t>
            </w:r>
          </w:p>
        </w:tc>
        <w:tc>
          <w:tcPr>
            <w:tcW w:w="344"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211 460,3</w:t>
            </w:r>
          </w:p>
        </w:tc>
        <w:tc>
          <w:tcPr>
            <w:tcW w:w="34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50 429,2</w:t>
            </w:r>
          </w:p>
        </w:tc>
        <w:tc>
          <w:tcPr>
            <w:tcW w:w="368"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161 031,1</w:t>
            </w:r>
          </w:p>
        </w:tc>
        <w:tc>
          <w:tcPr>
            <w:tcW w:w="635"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73"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45"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72"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716"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r>
      <w:tr w:rsidR="00EB1989" w:rsidRPr="00823555" w:rsidTr="00613CCB">
        <w:trPr>
          <w:trHeight w:val="315"/>
        </w:trPr>
        <w:tc>
          <w:tcPr>
            <w:tcW w:w="172"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1118"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82" w:type="pct"/>
            <w:vMerge w:val="restart"/>
            <w:tcBorders>
              <w:top w:val="nil"/>
              <w:left w:val="single" w:sz="4" w:space="0" w:color="auto"/>
              <w:bottom w:val="single" w:sz="4" w:space="0" w:color="auto"/>
              <w:right w:val="single" w:sz="4" w:space="0" w:color="auto"/>
            </w:tcBorders>
            <w:shd w:val="clear" w:color="auto" w:fill="auto"/>
            <w:vAlign w:val="center"/>
            <w:hideMark/>
          </w:tcPr>
          <w:p w:rsidR="00EB1989" w:rsidRPr="00823555" w:rsidRDefault="000A6522" w:rsidP="00EB198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Итого</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689 448,0</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197 751,0</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491 697,0</w:t>
            </w:r>
          </w:p>
        </w:tc>
        <w:tc>
          <w:tcPr>
            <w:tcW w:w="635"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73"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45"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72"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716"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r>
      <w:tr w:rsidR="00EB1989" w:rsidRPr="00823555" w:rsidTr="000A6522">
        <w:trPr>
          <w:trHeight w:val="207"/>
        </w:trPr>
        <w:tc>
          <w:tcPr>
            <w:tcW w:w="172"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1118"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82"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344"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343"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635"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73"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45"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72"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716" w:type="pct"/>
            <w:vMerge/>
            <w:tcBorders>
              <w:top w:val="nil"/>
              <w:left w:val="single" w:sz="4" w:space="0" w:color="auto"/>
              <w:bottom w:val="nil"/>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r>
      <w:tr w:rsidR="00EB1989" w:rsidRPr="00823555" w:rsidTr="00613CCB">
        <w:trPr>
          <w:trHeight w:val="136"/>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11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Переселение граждан, проживающих в аварийных многоквартирных домах</w:t>
            </w:r>
          </w:p>
        </w:tc>
        <w:tc>
          <w:tcPr>
            <w:tcW w:w="2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2014 - 2015</w:t>
            </w:r>
          </w:p>
        </w:tc>
        <w:tc>
          <w:tcPr>
            <w:tcW w:w="282" w:type="pct"/>
            <w:tcBorders>
              <w:top w:val="nil"/>
              <w:left w:val="nil"/>
              <w:bottom w:val="single" w:sz="4" w:space="0" w:color="auto"/>
              <w:right w:val="single" w:sz="4" w:space="0" w:color="auto"/>
            </w:tcBorders>
            <w:shd w:val="clear" w:color="auto" w:fill="auto"/>
            <w:vAlign w:val="center"/>
            <w:hideMark/>
          </w:tcPr>
          <w:p w:rsidR="00EB1989"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44"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4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68"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6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Количество расселенных жилых помещений, </w:t>
            </w:r>
            <w:proofErr w:type="spellStart"/>
            <w:proofErr w:type="gramStart"/>
            <w:r w:rsidRPr="00823555">
              <w:rPr>
                <w:rFonts w:ascii="Times New Roman" w:eastAsia="Times New Roman" w:hAnsi="Times New Roman" w:cs="Times New Roman"/>
                <w:color w:val="000000"/>
                <w:sz w:val="18"/>
                <w:szCs w:val="18"/>
                <w:lang w:eastAsia="ru-RU"/>
              </w:rPr>
              <w:t>ед</w:t>
            </w:r>
            <w:proofErr w:type="spellEnd"/>
            <w:proofErr w:type="gramEnd"/>
          </w:p>
        </w:tc>
        <w:tc>
          <w:tcPr>
            <w:tcW w:w="2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w:t>
            </w:r>
          </w:p>
        </w:tc>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128</w:t>
            </w:r>
          </w:p>
        </w:tc>
        <w:tc>
          <w:tcPr>
            <w:tcW w:w="2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158</w:t>
            </w:r>
          </w:p>
        </w:tc>
        <w:tc>
          <w:tcPr>
            <w:tcW w:w="7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КИО</w:t>
            </w:r>
          </w:p>
        </w:tc>
      </w:tr>
      <w:tr w:rsidR="00EB1989" w:rsidRPr="00823555" w:rsidTr="00613CCB">
        <w:trPr>
          <w:trHeight w:val="195"/>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1118"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82" w:type="pct"/>
            <w:tcBorders>
              <w:top w:val="nil"/>
              <w:left w:val="nil"/>
              <w:bottom w:val="single" w:sz="4" w:space="0" w:color="auto"/>
              <w:right w:val="single" w:sz="4" w:space="0" w:color="auto"/>
            </w:tcBorders>
            <w:shd w:val="clear" w:color="auto" w:fill="auto"/>
            <w:vAlign w:val="center"/>
            <w:hideMark/>
          </w:tcPr>
          <w:p w:rsidR="00EB1989"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ОБ</w:t>
            </w:r>
          </w:p>
        </w:tc>
        <w:tc>
          <w:tcPr>
            <w:tcW w:w="344"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4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68"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635"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73"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72"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716"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r>
      <w:tr w:rsidR="00EB1989" w:rsidRPr="00823555" w:rsidTr="00613CCB">
        <w:trPr>
          <w:trHeight w:val="128"/>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1118"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82" w:type="pct"/>
            <w:tcBorders>
              <w:top w:val="nil"/>
              <w:left w:val="nil"/>
              <w:bottom w:val="single" w:sz="4" w:space="0" w:color="auto"/>
              <w:right w:val="single" w:sz="4" w:space="0" w:color="auto"/>
            </w:tcBorders>
            <w:shd w:val="clear" w:color="auto" w:fill="auto"/>
            <w:vAlign w:val="center"/>
            <w:hideMark/>
          </w:tcPr>
          <w:p w:rsidR="00EB1989"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ФБ</w:t>
            </w:r>
          </w:p>
        </w:tc>
        <w:tc>
          <w:tcPr>
            <w:tcW w:w="344"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4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68"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635"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73"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72"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716"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r>
      <w:tr w:rsidR="00EB1989" w:rsidRPr="00823555" w:rsidTr="00613CCB">
        <w:trPr>
          <w:trHeight w:val="188"/>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1118"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82" w:type="pct"/>
            <w:tcBorders>
              <w:top w:val="nil"/>
              <w:left w:val="nil"/>
              <w:bottom w:val="single" w:sz="4" w:space="0" w:color="auto"/>
              <w:right w:val="single" w:sz="4" w:space="0" w:color="auto"/>
            </w:tcBorders>
            <w:shd w:val="clear" w:color="auto" w:fill="auto"/>
            <w:vAlign w:val="center"/>
            <w:hideMark/>
          </w:tcPr>
          <w:p w:rsidR="00EB1989" w:rsidRPr="00823555" w:rsidRDefault="000A6522" w:rsidP="00EB198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Итого</w:t>
            </w:r>
          </w:p>
        </w:tc>
        <w:tc>
          <w:tcPr>
            <w:tcW w:w="344"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4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68"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635"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73"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72"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716" w:type="pct"/>
            <w:vMerge/>
            <w:tcBorders>
              <w:top w:val="single" w:sz="4" w:space="0" w:color="auto"/>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r>
      <w:tr w:rsidR="00EB1989" w:rsidRPr="00823555" w:rsidTr="00613CCB">
        <w:trPr>
          <w:trHeight w:val="262"/>
        </w:trPr>
        <w:tc>
          <w:tcPr>
            <w:tcW w:w="172" w:type="pct"/>
            <w:vMerge w:val="restart"/>
            <w:tcBorders>
              <w:top w:val="nil"/>
              <w:left w:val="single" w:sz="4" w:space="0" w:color="auto"/>
              <w:bottom w:val="single" w:sz="4" w:space="0" w:color="000000"/>
              <w:right w:val="nil"/>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1118" w:type="pct"/>
            <w:vMerge w:val="restart"/>
            <w:tcBorders>
              <w:top w:val="nil"/>
              <w:left w:val="single" w:sz="4" w:space="0" w:color="auto"/>
              <w:bottom w:val="single" w:sz="4" w:space="0" w:color="auto"/>
              <w:right w:val="single" w:sz="4" w:space="0" w:color="auto"/>
            </w:tcBorders>
            <w:shd w:val="clear" w:color="auto" w:fill="auto"/>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Организация и проведение сноса аварийных многоквартирных домов</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2014 - 2015</w:t>
            </w:r>
          </w:p>
        </w:tc>
        <w:tc>
          <w:tcPr>
            <w:tcW w:w="282" w:type="pct"/>
            <w:tcBorders>
              <w:top w:val="nil"/>
              <w:left w:val="nil"/>
              <w:bottom w:val="single" w:sz="4" w:space="0" w:color="auto"/>
              <w:right w:val="single" w:sz="4" w:space="0" w:color="auto"/>
            </w:tcBorders>
            <w:shd w:val="clear" w:color="auto" w:fill="auto"/>
            <w:vAlign w:val="center"/>
            <w:hideMark/>
          </w:tcPr>
          <w:p w:rsidR="00EB1989"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44"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1 500,0</w:t>
            </w:r>
          </w:p>
        </w:tc>
        <w:tc>
          <w:tcPr>
            <w:tcW w:w="34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1 500,0</w:t>
            </w:r>
          </w:p>
        </w:tc>
        <w:tc>
          <w:tcPr>
            <w:tcW w:w="368"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Количество снесенных домов, </w:t>
            </w:r>
            <w:proofErr w:type="spellStart"/>
            <w:proofErr w:type="gramStart"/>
            <w:r w:rsidRPr="00823555">
              <w:rPr>
                <w:rFonts w:ascii="Times New Roman" w:eastAsia="Times New Roman" w:hAnsi="Times New Roman" w:cs="Times New Roman"/>
                <w:sz w:val="18"/>
                <w:szCs w:val="18"/>
                <w:lang w:eastAsia="ru-RU"/>
              </w:rPr>
              <w:t>ед</w:t>
            </w:r>
            <w:proofErr w:type="spellEnd"/>
            <w:proofErr w:type="gramEnd"/>
          </w:p>
        </w:tc>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272" w:type="pct"/>
            <w:vMerge w:val="restart"/>
            <w:tcBorders>
              <w:top w:val="nil"/>
              <w:left w:val="single" w:sz="4" w:space="0" w:color="auto"/>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716" w:type="pct"/>
            <w:vMerge w:val="restart"/>
            <w:tcBorders>
              <w:top w:val="nil"/>
              <w:left w:val="single" w:sz="4" w:space="0" w:color="auto"/>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КГТР (ММКУ </w:t>
            </w:r>
            <w:r w:rsidR="001E21A5" w:rsidRPr="00823555">
              <w:rPr>
                <w:rFonts w:ascii="Times New Roman" w:eastAsia="Times New Roman" w:hAnsi="Times New Roman" w:cs="Times New Roman"/>
                <w:sz w:val="18"/>
                <w:szCs w:val="18"/>
                <w:lang w:eastAsia="ru-RU"/>
              </w:rPr>
              <w:t>«</w:t>
            </w:r>
            <w:r w:rsidRPr="00823555">
              <w:rPr>
                <w:rFonts w:ascii="Times New Roman" w:eastAsia="Times New Roman" w:hAnsi="Times New Roman" w:cs="Times New Roman"/>
                <w:sz w:val="18"/>
                <w:szCs w:val="18"/>
                <w:lang w:eastAsia="ru-RU"/>
              </w:rPr>
              <w:t>Управление капитального строительства</w:t>
            </w:r>
            <w:r w:rsidR="001E21A5" w:rsidRPr="00823555">
              <w:rPr>
                <w:rFonts w:ascii="Times New Roman" w:eastAsia="Times New Roman" w:hAnsi="Times New Roman" w:cs="Times New Roman"/>
                <w:sz w:val="18"/>
                <w:szCs w:val="18"/>
                <w:lang w:eastAsia="ru-RU"/>
              </w:rPr>
              <w:t>»</w:t>
            </w:r>
            <w:r w:rsidRPr="00823555">
              <w:rPr>
                <w:rFonts w:ascii="Times New Roman" w:eastAsia="Times New Roman" w:hAnsi="Times New Roman" w:cs="Times New Roman"/>
                <w:sz w:val="18"/>
                <w:szCs w:val="18"/>
                <w:lang w:eastAsia="ru-RU"/>
              </w:rPr>
              <w:t>)</w:t>
            </w:r>
          </w:p>
        </w:tc>
      </w:tr>
      <w:tr w:rsidR="00EB1989" w:rsidRPr="00823555" w:rsidTr="00613CCB">
        <w:trPr>
          <w:trHeight w:val="66"/>
        </w:trPr>
        <w:tc>
          <w:tcPr>
            <w:tcW w:w="172" w:type="pct"/>
            <w:vMerge/>
            <w:tcBorders>
              <w:top w:val="nil"/>
              <w:left w:val="single" w:sz="4" w:space="0" w:color="auto"/>
              <w:bottom w:val="single" w:sz="4" w:space="0" w:color="000000"/>
              <w:right w:val="nil"/>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32" w:type="pct"/>
            <w:vMerge/>
            <w:tcBorders>
              <w:top w:val="nil"/>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82" w:type="pct"/>
            <w:tcBorders>
              <w:top w:val="nil"/>
              <w:left w:val="nil"/>
              <w:bottom w:val="single" w:sz="4" w:space="0" w:color="auto"/>
              <w:right w:val="single" w:sz="4" w:space="0" w:color="auto"/>
            </w:tcBorders>
            <w:shd w:val="clear" w:color="auto" w:fill="auto"/>
            <w:vAlign w:val="center"/>
            <w:hideMark/>
          </w:tcPr>
          <w:p w:rsidR="00EB1989"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ОБ</w:t>
            </w:r>
          </w:p>
        </w:tc>
        <w:tc>
          <w:tcPr>
            <w:tcW w:w="344"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4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68"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635"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73"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45"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72"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716"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r>
      <w:tr w:rsidR="00EB1989" w:rsidRPr="00823555" w:rsidTr="00613CCB">
        <w:trPr>
          <w:trHeight w:val="88"/>
        </w:trPr>
        <w:tc>
          <w:tcPr>
            <w:tcW w:w="172" w:type="pct"/>
            <w:vMerge/>
            <w:tcBorders>
              <w:top w:val="nil"/>
              <w:left w:val="single" w:sz="4" w:space="0" w:color="auto"/>
              <w:bottom w:val="single" w:sz="4" w:space="0" w:color="000000"/>
              <w:right w:val="nil"/>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32" w:type="pct"/>
            <w:vMerge/>
            <w:tcBorders>
              <w:top w:val="nil"/>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82" w:type="pct"/>
            <w:tcBorders>
              <w:top w:val="nil"/>
              <w:left w:val="nil"/>
              <w:bottom w:val="single" w:sz="4" w:space="0" w:color="auto"/>
              <w:right w:val="single" w:sz="4" w:space="0" w:color="auto"/>
            </w:tcBorders>
            <w:shd w:val="clear" w:color="auto" w:fill="auto"/>
            <w:vAlign w:val="center"/>
            <w:hideMark/>
          </w:tcPr>
          <w:p w:rsidR="00EB1989"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ФБ</w:t>
            </w:r>
          </w:p>
        </w:tc>
        <w:tc>
          <w:tcPr>
            <w:tcW w:w="344"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4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68"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635"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73"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45"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72"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716"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r>
      <w:tr w:rsidR="00EB1989" w:rsidRPr="00823555" w:rsidTr="00613CCB">
        <w:trPr>
          <w:trHeight w:val="104"/>
        </w:trPr>
        <w:tc>
          <w:tcPr>
            <w:tcW w:w="172" w:type="pct"/>
            <w:vMerge/>
            <w:tcBorders>
              <w:top w:val="nil"/>
              <w:left w:val="single" w:sz="4" w:space="0" w:color="auto"/>
              <w:bottom w:val="single" w:sz="4" w:space="0" w:color="000000"/>
              <w:right w:val="nil"/>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32" w:type="pct"/>
            <w:vMerge/>
            <w:tcBorders>
              <w:top w:val="nil"/>
              <w:left w:val="single" w:sz="4" w:space="0" w:color="auto"/>
              <w:bottom w:val="single" w:sz="4" w:space="0" w:color="000000"/>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82" w:type="pct"/>
            <w:tcBorders>
              <w:top w:val="nil"/>
              <w:left w:val="nil"/>
              <w:bottom w:val="single" w:sz="4" w:space="0" w:color="auto"/>
              <w:right w:val="single" w:sz="4" w:space="0" w:color="auto"/>
            </w:tcBorders>
            <w:shd w:val="clear" w:color="auto" w:fill="auto"/>
            <w:vAlign w:val="center"/>
            <w:hideMark/>
          </w:tcPr>
          <w:p w:rsidR="00EB1989" w:rsidRPr="00823555" w:rsidRDefault="000A6522" w:rsidP="00EB198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Итого</w:t>
            </w:r>
          </w:p>
        </w:tc>
        <w:tc>
          <w:tcPr>
            <w:tcW w:w="344"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1 500,0</w:t>
            </w:r>
          </w:p>
        </w:tc>
        <w:tc>
          <w:tcPr>
            <w:tcW w:w="34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1 500,0</w:t>
            </w:r>
          </w:p>
        </w:tc>
        <w:tc>
          <w:tcPr>
            <w:tcW w:w="368"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635"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73"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45"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272"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c>
          <w:tcPr>
            <w:tcW w:w="716" w:type="pct"/>
            <w:vMerge/>
            <w:tcBorders>
              <w:top w:val="nil"/>
              <w:left w:val="single" w:sz="4" w:space="0" w:color="auto"/>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sz w:val="18"/>
                <w:szCs w:val="18"/>
                <w:lang w:eastAsia="ru-RU"/>
              </w:rPr>
            </w:pPr>
          </w:p>
        </w:tc>
      </w:tr>
      <w:tr w:rsidR="00EB1989" w:rsidRPr="00823555" w:rsidTr="00613CCB">
        <w:trPr>
          <w:trHeight w:val="252"/>
        </w:trPr>
        <w:tc>
          <w:tcPr>
            <w:tcW w:w="152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B1989" w:rsidRPr="00823555" w:rsidRDefault="000A6522"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Итого</w:t>
            </w:r>
          </w:p>
        </w:tc>
        <w:tc>
          <w:tcPr>
            <w:tcW w:w="282" w:type="pct"/>
            <w:tcBorders>
              <w:top w:val="nil"/>
              <w:left w:val="nil"/>
              <w:bottom w:val="single" w:sz="4" w:space="0" w:color="auto"/>
              <w:right w:val="single" w:sz="4" w:space="0" w:color="auto"/>
            </w:tcBorders>
            <w:shd w:val="clear" w:color="auto" w:fill="auto"/>
            <w:vAlign w:val="center"/>
            <w:hideMark/>
          </w:tcPr>
          <w:p w:rsidR="00EB1989"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44"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365 147,9</w:t>
            </w:r>
          </w:p>
        </w:tc>
        <w:tc>
          <w:tcPr>
            <w:tcW w:w="34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123 516,9</w:t>
            </w:r>
          </w:p>
        </w:tc>
        <w:tc>
          <w:tcPr>
            <w:tcW w:w="368"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241 631,0</w:t>
            </w:r>
          </w:p>
        </w:tc>
        <w:tc>
          <w:tcPr>
            <w:tcW w:w="214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r>
      <w:tr w:rsidR="00EB1989" w:rsidRPr="00823555" w:rsidTr="00613CCB">
        <w:trPr>
          <w:trHeight w:val="300"/>
        </w:trPr>
        <w:tc>
          <w:tcPr>
            <w:tcW w:w="1522" w:type="pct"/>
            <w:gridSpan w:val="3"/>
            <w:vMerge/>
            <w:tcBorders>
              <w:top w:val="single" w:sz="4" w:space="0" w:color="auto"/>
              <w:left w:val="single" w:sz="4" w:space="0" w:color="auto"/>
              <w:bottom w:val="single" w:sz="4" w:space="0" w:color="000000"/>
              <w:right w:val="single" w:sz="4" w:space="0" w:color="000000"/>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82" w:type="pct"/>
            <w:tcBorders>
              <w:top w:val="nil"/>
              <w:left w:val="nil"/>
              <w:bottom w:val="single" w:sz="4" w:space="0" w:color="auto"/>
              <w:right w:val="single" w:sz="4" w:space="0" w:color="auto"/>
            </w:tcBorders>
            <w:shd w:val="clear" w:color="auto" w:fill="auto"/>
            <w:vAlign w:val="center"/>
            <w:hideMark/>
          </w:tcPr>
          <w:p w:rsidR="00EB1989"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ОБ</w:t>
            </w:r>
          </w:p>
        </w:tc>
        <w:tc>
          <w:tcPr>
            <w:tcW w:w="344"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114 339,8</w:t>
            </w:r>
          </w:p>
        </w:tc>
        <w:tc>
          <w:tcPr>
            <w:tcW w:w="34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25 304,9</w:t>
            </w:r>
          </w:p>
        </w:tc>
        <w:tc>
          <w:tcPr>
            <w:tcW w:w="368"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89 034,9</w:t>
            </w:r>
          </w:p>
        </w:tc>
        <w:tc>
          <w:tcPr>
            <w:tcW w:w="2141" w:type="pct"/>
            <w:gridSpan w:val="5"/>
            <w:vMerge/>
            <w:tcBorders>
              <w:top w:val="nil"/>
              <w:left w:val="nil"/>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r>
      <w:tr w:rsidR="00EB1989" w:rsidRPr="00823555" w:rsidTr="00613CCB">
        <w:trPr>
          <w:trHeight w:val="300"/>
        </w:trPr>
        <w:tc>
          <w:tcPr>
            <w:tcW w:w="1522" w:type="pct"/>
            <w:gridSpan w:val="3"/>
            <w:vMerge/>
            <w:tcBorders>
              <w:top w:val="single" w:sz="4" w:space="0" w:color="auto"/>
              <w:left w:val="single" w:sz="4" w:space="0" w:color="auto"/>
              <w:bottom w:val="single" w:sz="4" w:space="0" w:color="000000"/>
              <w:right w:val="single" w:sz="4" w:space="0" w:color="000000"/>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82" w:type="pct"/>
            <w:tcBorders>
              <w:top w:val="nil"/>
              <w:left w:val="nil"/>
              <w:bottom w:val="single" w:sz="4" w:space="0" w:color="auto"/>
              <w:right w:val="single" w:sz="4" w:space="0" w:color="auto"/>
            </w:tcBorders>
            <w:shd w:val="clear" w:color="auto" w:fill="auto"/>
            <w:vAlign w:val="center"/>
            <w:hideMark/>
          </w:tcPr>
          <w:p w:rsidR="00EB1989"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ФБ</w:t>
            </w:r>
          </w:p>
        </w:tc>
        <w:tc>
          <w:tcPr>
            <w:tcW w:w="344"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211 460,3</w:t>
            </w:r>
          </w:p>
        </w:tc>
        <w:tc>
          <w:tcPr>
            <w:tcW w:w="34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50 429,2</w:t>
            </w:r>
          </w:p>
        </w:tc>
        <w:tc>
          <w:tcPr>
            <w:tcW w:w="368"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161 031,1</w:t>
            </w:r>
          </w:p>
        </w:tc>
        <w:tc>
          <w:tcPr>
            <w:tcW w:w="2141" w:type="pct"/>
            <w:gridSpan w:val="5"/>
            <w:vMerge/>
            <w:tcBorders>
              <w:top w:val="nil"/>
              <w:left w:val="nil"/>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r>
      <w:tr w:rsidR="00EB1989" w:rsidRPr="00823555" w:rsidTr="00613CCB">
        <w:trPr>
          <w:trHeight w:val="255"/>
        </w:trPr>
        <w:tc>
          <w:tcPr>
            <w:tcW w:w="1522" w:type="pct"/>
            <w:gridSpan w:val="3"/>
            <w:vMerge/>
            <w:tcBorders>
              <w:top w:val="single" w:sz="4" w:space="0" w:color="auto"/>
              <w:left w:val="single" w:sz="4" w:space="0" w:color="auto"/>
              <w:bottom w:val="single" w:sz="4" w:space="0" w:color="000000"/>
              <w:right w:val="single" w:sz="4" w:space="0" w:color="000000"/>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c>
          <w:tcPr>
            <w:tcW w:w="282" w:type="pct"/>
            <w:tcBorders>
              <w:top w:val="nil"/>
              <w:left w:val="nil"/>
              <w:bottom w:val="single" w:sz="4" w:space="0" w:color="auto"/>
              <w:right w:val="single" w:sz="4" w:space="0" w:color="auto"/>
            </w:tcBorders>
            <w:shd w:val="clear" w:color="auto" w:fill="auto"/>
            <w:vAlign w:val="center"/>
            <w:hideMark/>
          </w:tcPr>
          <w:p w:rsidR="00EB1989" w:rsidRPr="00823555" w:rsidRDefault="000A6522" w:rsidP="00EB198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Итого</w:t>
            </w:r>
          </w:p>
        </w:tc>
        <w:tc>
          <w:tcPr>
            <w:tcW w:w="344"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690 948,0</w:t>
            </w:r>
          </w:p>
        </w:tc>
        <w:tc>
          <w:tcPr>
            <w:tcW w:w="343"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199 251,0</w:t>
            </w:r>
          </w:p>
        </w:tc>
        <w:tc>
          <w:tcPr>
            <w:tcW w:w="368" w:type="pct"/>
            <w:tcBorders>
              <w:top w:val="nil"/>
              <w:left w:val="nil"/>
              <w:bottom w:val="single" w:sz="4" w:space="0" w:color="auto"/>
              <w:right w:val="single" w:sz="4" w:space="0" w:color="auto"/>
            </w:tcBorders>
            <w:shd w:val="clear" w:color="auto" w:fill="auto"/>
            <w:vAlign w:val="center"/>
            <w:hideMark/>
          </w:tcPr>
          <w:p w:rsidR="00EB1989" w:rsidRPr="00823555" w:rsidRDefault="00EB1989" w:rsidP="00EB198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491 697,0</w:t>
            </w:r>
          </w:p>
        </w:tc>
        <w:tc>
          <w:tcPr>
            <w:tcW w:w="2141" w:type="pct"/>
            <w:gridSpan w:val="5"/>
            <w:vMerge/>
            <w:tcBorders>
              <w:top w:val="nil"/>
              <w:left w:val="nil"/>
              <w:bottom w:val="single" w:sz="4" w:space="0" w:color="auto"/>
              <w:right w:val="single" w:sz="4" w:space="0" w:color="auto"/>
            </w:tcBorders>
            <w:vAlign w:val="center"/>
            <w:hideMark/>
          </w:tcPr>
          <w:p w:rsidR="00EB1989" w:rsidRPr="00823555" w:rsidRDefault="00EB1989" w:rsidP="00EB1989">
            <w:pPr>
              <w:spacing w:after="0" w:line="240" w:lineRule="auto"/>
              <w:rPr>
                <w:rFonts w:ascii="Times New Roman" w:eastAsia="Times New Roman" w:hAnsi="Times New Roman" w:cs="Times New Roman"/>
                <w:color w:val="000000"/>
                <w:sz w:val="18"/>
                <w:szCs w:val="18"/>
                <w:lang w:eastAsia="ru-RU"/>
              </w:rPr>
            </w:pPr>
          </w:p>
        </w:tc>
      </w:tr>
    </w:tbl>
    <w:p w:rsidR="005F7C75" w:rsidRPr="00823555" w:rsidRDefault="005F7C75" w:rsidP="00E57502">
      <w:pPr>
        <w:spacing w:after="0" w:line="240" w:lineRule="auto"/>
        <w:jc w:val="center"/>
        <w:rPr>
          <w:rFonts w:ascii="Times New Roman" w:eastAsia="Times New Roman" w:hAnsi="Times New Roman" w:cs="Times New Roman"/>
          <w:color w:val="000000"/>
          <w:sz w:val="24"/>
          <w:szCs w:val="24"/>
          <w:lang w:eastAsia="ru-RU"/>
        </w:rPr>
      </w:pPr>
    </w:p>
    <w:p w:rsidR="005F7C75" w:rsidRPr="00823555" w:rsidRDefault="005F7C75" w:rsidP="00E57502">
      <w:pPr>
        <w:spacing w:after="0" w:line="240" w:lineRule="auto"/>
        <w:jc w:val="center"/>
        <w:rPr>
          <w:rFonts w:ascii="Times New Roman" w:eastAsia="Times New Roman" w:hAnsi="Times New Roman" w:cs="Times New Roman"/>
          <w:color w:val="000000"/>
          <w:sz w:val="24"/>
          <w:szCs w:val="24"/>
          <w:lang w:eastAsia="ru-RU"/>
        </w:rPr>
      </w:pPr>
    </w:p>
    <w:p w:rsidR="005F7C75" w:rsidRPr="00823555" w:rsidRDefault="005F7C75" w:rsidP="00E57502">
      <w:pPr>
        <w:spacing w:after="0" w:line="240" w:lineRule="auto"/>
        <w:jc w:val="center"/>
        <w:rPr>
          <w:rFonts w:ascii="Times New Roman" w:eastAsia="Times New Roman" w:hAnsi="Times New Roman" w:cs="Times New Roman"/>
          <w:color w:val="000000"/>
          <w:sz w:val="24"/>
          <w:szCs w:val="24"/>
          <w:lang w:eastAsia="ru-RU"/>
        </w:rPr>
      </w:pPr>
    </w:p>
    <w:p w:rsidR="005F7C75" w:rsidRPr="00823555" w:rsidRDefault="005F7C75" w:rsidP="00E57502">
      <w:pPr>
        <w:spacing w:after="0" w:line="240" w:lineRule="auto"/>
        <w:jc w:val="center"/>
        <w:rPr>
          <w:rFonts w:ascii="Times New Roman" w:eastAsia="Times New Roman" w:hAnsi="Times New Roman" w:cs="Times New Roman"/>
          <w:color w:val="000000"/>
          <w:sz w:val="24"/>
          <w:szCs w:val="24"/>
          <w:lang w:eastAsia="ru-RU"/>
        </w:rPr>
      </w:pPr>
    </w:p>
    <w:p w:rsidR="005F7C75" w:rsidRPr="00823555" w:rsidRDefault="005F7C75" w:rsidP="00E57502">
      <w:pPr>
        <w:spacing w:after="0" w:line="240" w:lineRule="auto"/>
        <w:jc w:val="center"/>
        <w:rPr>
          <w:rFonts w:ascii="Times New Roman" w:eastAsia="Times New Roman" w:hAnsi="Times New Roman" w:cs="Times New Roman"/>
          <w:color w:val="000000"/>
          <w:sz w:val="24"/>
          <w:szCs w:val="24"/>
          <w:lang w:eastAsia="ru-RU"/>
        </w:rPr>
      </w:pPr>
    </w:p>
    <w:p w:rsidR="005F7C75" w:rsidRPr="00823555" w:rsidRDefault="005F7C75" w:rsidP="00E57502">
      <w:pPr>
        <w:spacing w:after="0" w:line="240" w:lineRule="auto"/>
        <w:jc w:val="center"/>
        <w:rPr>
          <w:rFonts w:ascii="Times New Roman" w:eastAsia="Times New Roman" w:hAnsi="Times New Roman" w:cs="Times New Roman"/>
          <w:color w:val="000000"/>
          <w:sz w:val="24"/>
          <w:szCs w:val="24"/>
          <w:lang w:eastAsia="ru-RU"/>
        </w:rPr>
      </w:pPr>
    </w:p>
    <w:p w:rsidR="001D4FC7" w:rsidRPr="00823555" w:rsidRDefault="001D4FC7" w:rsidP="00E57502">
      <w:pPr>
        <w:spacing w:after="0" w:line="240" w:lineRule="auto"/>
        <w:jc w:val="center"/>
        <w:rPr>
          <w:rFonts w:ascii="Times New Roman" w:eastAsia="Times New Roman" w:hAnsi="Times New Roman" w:cs="Times New Roman"/>
          <w:color w:val="000000"/>
          <w:sz w:val="24"/>
          <w:szCs w:val="24"/>
          <w:lang w:eastAsia="ru-RU"/>
        </w:rPr>
      </w:pPr>
    </w:p>
    <w:p w:rsidR="001D4FC7" w:rsidRPr="00823555" w:rsidRDefault="001D4FC7" w:rsidP="00E57502">
      <w:pPr>
        <w:spacing w:after="0" w:line="240" w:lineRule="auto"/>
        <w:jc w:val="center"/>
        <w:rPr>
          <w:rFonts w:ascii="Times New Roman" w:eastAsia="Times New Roman" w:hAnsi="Times New Roman" w:cs="Times New Roman"/>
          <w:color w:val="000000"/>
          <w:sz w:val="24"/>
          <w:szCs w:val="24"/>
          <w:lang w:eastAsia="ru-RU"/>
        </w:rPr>
      </w:pPr>
    </w:p>
    <w:p w:rsidR="00E57502" w:rsidRPr="00823555" w:rsidRDefault="00E57502" w:rsidP="00E57502">
      <w:pPr>
        <w:spacing w:after="0" w:line="240" w:lineRule="auto"/>
        <w:jc w:val="center"/>
        <w:rPr>
          <w:rFonts w:ascii="Times New Roman" w:eastAsia="Times New Roman" w:hAnsi="Times New Roman" w:cs="Times New Roman"/>
          <w:color w:val="000000"/>
          <w:sz w:val="24"/>
          <w:szCs w:val="24"/>
          <w:lang w:eastAsia="ru-RU"/>
        </w:rPr>
      </w:pPr>
      <w:r w:rsidRPr="00823555">
        <w:rPr>
          <w:rFonts w:ascii="Times New Roman" w:eastAsia="Times New Roman" w:hAnsi="Times New Roman" w:cs="Times New Roman"/>
          <w:color w:val="000000"/>
          <w:sz w:val="24"/>
          <w:szCs w:val="24"/>
          <w:lang w:eastAsia="ru-RU"/>
        </w:rPr>
        <w:lastRenderedPageBreak/>
        <w:t>3.2. Перечень основных мероприятий на 2016-2017 годы</w:t>
      </w:r>
    </w:p>
    <w:p w:rsidR="00E57502" w:rsidRPr="00823555" w:rsidRDefault="00E57502" w:rsidP="00E57502">
      <w:pPr>
        <w:spacing w:after="0" w:line="240" w:lineRule="auto"/>
        <w:jc w:val="center"/>
        <w:rPr>
          <w:rFonts w:ascii="Times New Roman" w:eastAsia="Times New Roman" w:hAnsi="Times New Roman" w:cs="Times New Roman"/>
          <w:sz w:val="24"/>
          <w:szCs w:val="24"/>
          <w:lang w:eastAsia="ru-RU"/>
        </w:rPr>
      </w:pPr>
    </w:p>
    <w:tbl>
      <w:tblPr>
        <w:tblW w:w="5029" w:type="pct"/>
        <w:tblLayout w:type="fixed"/>
        <w:tblLook w:val="04A0" w:firstRow="1" w:lastRow="0" w:firstColumn="1" w:lastColumn="0" w:noHBand="0" w:noVBand="1"/>
      </w:tblPr>
      <w:tblGrid>
        <w:gridCol w:w="537"/>
        <w:gridCol w:w="4344"/>
        <w:gridCol w:w="923"/>
        <w:gridCol w:w="1197"/>
        <w:gridCol w:w="1197"/>
        <w:gridCol w:w="1200"/>
        <w:gridCol w:w="993"/>
        <w:gridCol w:w="1922"/>
        <w:gridCol w:w="644"/>
        <w:gridCol w:w="647"/>
        <w:gridCol w:w="2101"/>
      </w:tblGrid>
      <w:tr w:rsidR="004D5E1C" w:rsidRPr="00823555" w:rsidTr="005F7C75">
        <w:trPr>
          <w:cantSplit/>
          <w:trHeight w:val="630"/>
          <w:tblHeader/>
        </w:trPr>
        <w:tc>
          <w:tcPr>
            <w:tcW w:w="17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 </w:t>
            </w:r>
            <w:proofErr w:type="gramStart"/>
            <w:r w:rsidRPr="00823555">
              <w:rPr>
                <w:rFonts w:ascii="Times New Roman" w:eastAsia="Times New Roman" w:hAnsi="Times New Roman" w:cs="Times New Roman"/>
                <w:color w:val="000000"/>
                <w:sz w:val="18"/>
                <w:szCs w:val="18"/>
                <w:lang w:eastAsia="ru-RU"/>
              </w:rPr>
              <w:t>п</w:t>
            </w:r>
            <w:proofErr w:type="gramEnd"/>
            <w:r w:rsidRPr="00823555">
              <w:rPr>
                <w:rFonts w:ascii="Times New Roman" w:eastAsia="Times New Roman" w:hAnsi="Times New Roman" w:cs="Times New Roman"/>
                <w:color w:val="000000"/>
                <w:sz w:val="18"/>
                <w:szCs w:val="18"/>
                <w:lang w:eastAsia="ru-RU"/>
              </w:rPr>
              <w:t>/п</w:t>
            </w:r>
          </w:p>
        </w:tc>
        <w:tc>
          <w:tcPr>
            <w:tcW w:w="13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Цель, задачи, основные мероприятия </w:t>
            </w:r>
          </w:p>
        </w:tc>
        <w:tc>
          <w:tcPr>
            <w:tcW w:w="294" w:type="pct"/>
            <w:vMerge w:val="restart"/>
            <w:tcBorders>
              <w:top w:val="single" w:sz="4" w:space="0" w:color="auto"/>
              <w:left w:val="single" w:sz="4" w:space="0" w:color="auto"/>
              <w:bottom w:val="nil"/>
              <w:right w:val="single" w:sz="4" w:space="0" w:color="auto"/>
            </w:tcBorders>
            <w:shd w:val="clear" w:color="000000" w:fill="FFFFFF"/>
            <w:vAlign w:val="center"/>
            <w:hideMark/>
          </w:tcPr>
          <w:p w:rsidR="00C53245" w:rsidRPr="00823555" w:rsidRDefault="00C53245" w:rsidP="000A6522">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Срок </w:t>
            </w:r>
            <w:r w:rsidRPr="00823555">
              <w:rPr>
                <w:rFonts w:ascii="Times New Roman" w:eastAsia="Times New Roman" w:hAnsi="Times New Roman" w:cs="Times New Roman"/>
                <w:color w:val="000000"/>
                <w:sz w:val="18"/>
                <w:szCs w:val="18"/>
                <w:lang w:eastAsia="ru-RU"/>
              </w:rPr>
              <w:br/>
            </w:r>
            <w:proofErr w:type="spellStart"/>
            <w:proofErr w:type="gramStart"/>
            <w:r w:rsidRPr="00823555">
              <w:rPr>
                <w:rFonts w:ascii="Times New Roman" w:eastAsia="Times New Roman" w:hAnsi="Times New Roman" w:cs="Times New Roman"/>
                <w:color w:val="000000"/>
                <w:sz w:val="18"/>
                <w:szCs w:val="18"/>
                <w:lang w:eastAsia="ru-RU"/>
              </w:rPr>
              <w:t>выпол</w:t>
            </w:r>
            <w:proofErr w:type="spellEnd"/>
            <w:r w:rsidR="000A6522"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нения</w:t>
            </w:r>
            <w:proofErr w:type="gramEnd"/>
          </w:p>
        </w:tc>
        <w:tc>
          <w:tcPr>
            <w:tcW w:w="3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Источники   </w:t>
            </w:r>
            <w:r w:rsidRPr="00823555">
              <w:rPr>
                <w:rFonts w:ascii="Times New Roman" w:eastAsia="Times New Roman" w:hAnsi="Times New Roman" w:cs="Times New Roman"/>
                <w:color w:val="000000"/>
                <w:sz w:val="18"/>
                <w:szCs w:val="18"/>
                <w:lang w:eastAsia="ru-RU"/>
              </w:rPr>
              <w:br/>
            </w:r>
            <w:proofErr w:type="spellStart"/>
            <w:proofErr w:type="gramStart"/>
            <w:r w:rsidRPr="00823555">
              <w:rPr>
                <w:rFonts w:ascii="Times New Roman" w:eastAsia="Times New Roman" w:hAnsi="Times New Roman" w:cs="Times New Roman"/>
                <w:color w:val="000000"/>
                <w:sz w:val="18"/>
                <w:szCs w:val="18"/>
                <w:lang w:eastAsia="ru-RU"/>
              </w:rPr>
              <w:t>финан</w:t>
            </w:r>
            <w:r w:rsidR="000A6522"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сирования</w:t>
            </w:r>
            <w:proofErr w:type="spellEnd"/>
            <w:proofErr w:type="gramEnd"/>
          </w:p>
        </w:tc>
        <w:tc>
          <w:tcPr>
            <w:tcW w:w="1079" w:type="pct"/>
            <w:gridSpan w:val="3"/>
            <w:tcBorders>
              <w:top w:val="single" w:sz="4" w:space="0" w:color="auto"/>
              <w:left w:val="nil"/>
              <w:bottom w:val="single" w:sz="4" w:space="0" w:color="auto"/>
              <w:right w:val="nil"/>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Объёмы финансирования, тыс. руб.</w:t>
            </w:r>
          </w:p>
        </w:tc>
        <w:tc>
          <w:tcPr>
            <w:tcW w:w="1023" w:type="pct"/>
            <w:gridSpan w:val="3"/>
            <w:tcBorders>
              <w:top w:val="single" w:sz="4" w:space="0" w:color="auto"/>
              <w:left w:val="single" w:sz="4" w:space="0" w:color="auto"/>
              <w:bottom w:val="single" w:sz="4" w:space="0" w:color="auto"/>
              <w:right w:val="nil"/>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Показатели (индикаторы) результативности выполнения основных мероприятий</w:t>
            </w:r>
          </w:p>
        </w:tc>
        <w:tc>
          <w:tcPr>
            <w:tcW w:w="6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Исполнители, перечень организаций, участвующих в реализации  мероприятий </w:t>
            </w:r>
          </w:p>
        </w:tc>
      </w:tr>
      <w:tr w:rsidR="005F7C75" w:rsidRPr="00823555" w:rsidTr="005F7C75">
        <w:trPr>
          <w:cantSplit/>
          <w:trHeight w:val="703"/>
          <w:tblHeader/>
        </w:trPr>
        <w:tc>
          <w:tcPr>
            <w:tcW w:w="171" w:type="pct"/>
            <w:vMerge/>
            <w:tcBorders>
              <w:top w:val="single" w:sz="4" w:space="0" w:color="auto"/>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294" w:type="pct"/>
            <w:vMerge/>
            <w:tcBorders>
              <w:top w:val="single" w:sz="4" w:space="0" w:color="auto"/>
              <w:left w:val="single" w:sz="4" w:space="0" w:color="auto"/>
              <w:bottom w:val="nil"/>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w:t>
            </w:r>
          </w:p>
        </w:tc>
        <w:tc>
          <w:tcPr>
            <w:tcW w:w="382"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год</w:t>
            </w:r>
          </w:p>
        </w:tc>
        <w:tc>
          <w:tcPr>
            <w:tcW w:w="316"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2017 год</w:t>
            </w:r>
          </w:p>
        </w:tc>
        <w:tc>
          <w:tcPr>
            <w:tcW w:w="612"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Наименование, ед. измерения</w:t>
            </w:r>
            <w:r w:rsidRPr="00823555">
              <w:rPr>
                <w:rFonts w:ascii="Times New Roman" w:eastAsia="Times New Roman" w:hAnsi="Times New Roman" w:cs="Times New Roman"/>
                <w:color w:val="000000"/>
                <w:sz w:val="18"/>
                <w:szCs w:val="18"/>
                <w:lang w:eastAsia="ru-RU"/>
              </w:rPr>
              <w:br/>
              <w:t xml:space="preserve">показателя </w:t>
            </w:r>
          </w:p>
        </w:tc>
        <w:tc>
          <w:tcPr>
            <w:tcW w:w="205"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год</w:t>
            </w:r>
          </w:p>
        </w:tc>
        <w:tc>
          <w:tcPr>
            <w:tcW w:w="206"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2017 год</w:t>
            </w: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r>
      <w:tr w:rsidR="005F7C75" w:rsidRPr="00823555" w:rsidTr="00564C00">
        <w:trPr>
          <w:cantSplit/>
          <w:trHeight w:val="147"/>
          <w:tblHeader/>
        </w:trPr>
        <w:tc>
          <w:tcPr>
            <w:tcW w:w="171" w:type="pct"/>
            <w:tcBorders>
              <w:top w:val="nil"/>
              <w:left w:val="single" w:sz="4" w:space="0" w:color="auto"/>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383"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382"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316"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612"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205"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206"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669"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r>
      <w:tr w:rsidR="00C53245" w:rsidRPr="00823555" w:rsidTr="004D5E1C">
        <w:trPr>
          <w:cantSplit/>
          <w:trHeight w:val="315"/>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Цель: переселение граждан из аварийного жилищного фонда</w:t>
            </w:r>
          </w:p>
        </w:tc>
      </w:tr>
      <w:tr w:rsidR="00340ED2" w:rsidRPr="00823555" w:rsidTr="00E721DC">
        <w:trPr>
          <w:cantSplit/>
          <w:trHeight w:val="153"/>
        </w:trPr>
        <w:tc>
          <w:tcPr>
            <w:tcW w:w="171" w:type="pct"/>
            <w:vMerge w:val="restart"/>
            <w:tcBorders>
              <w:top w:val="nil"/>
              <w:left w:val="single" w:sz="4" w:space="0" w:color="auto"/>
              <w:bottom w:val="single" w:sz="4" w:space="0" w:color="auto"/>
              <w:right w:val="single" w:sz="4" w:space="0" w:color="auto"/>
            </w:tcBorders>
            <w:shd w:val="clear" w:color="000000" w:fill="FFFFFF"/>
            <w:vAlign w:val="center"/>
            <w:hideMark/>
          </w:tcPr>
          <w:p w:rsidR="00340ED2" w:rsidRPr="00823555" w:rsidRDefault="00340ED2"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383" w:type="pct"/>
            <w:vMerge w:val="restart"/>
            <w:tcBorders>
              <w:top w:val="nil"/>
              <w:left w:val="single" w:sz="4" w:space="0" w:color="auto"/>
              <w:bottom w:val="single" w:sz="4" w:space="0" w:color="000000"/>
              <w:right w:val="single" w:sz="4" w:space="0" w:color="auto"/>
            </w:tcBorders>
            <w:shd w:val="clear" w:color="000000" w:fill="FFFFFF"/>
            <w:hideMark/>
          </w:tcPr>
          <w:p w:rsidR="00340ED2" w:rsidRPr="00823555" w:rsidRDefault="00340ED2" w:rsidP="005F7C7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Основное мероприятие: комплекс мероприятий, направленных на улучшение жилищных условий граждан, проживающих в аварийном жилищном фонде</w:t>
            </w:r>
          </w:p>
        </w:tc>
        <w:tc>
          <w:tcPr>
            <w:tcW w:w="2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40ED2" w:rsidRPr="00823555" w:rsidRDefault="00340ED2"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2016 - 2017</w:t>
            </w:r>
          </w:p>
        </w:tc>
        <w:tc>
          <w:tcPr>
            <w:tcW w:w="381" w:type="pct"/>
            <w:tcBorders>
              <w:top w:val="nil"/>
              <w:left w:val="nil"/>
              <w:bottom w:val="single" w:sz="4" w:space="0" w:color="auto"/>
              <w:right w:val="single" w:sz="4" w:space="0" w:color="auto"/>
            </w:tcBorders>
            <w:shd w:val="clear" w:color="000000" w:fill="FFFFFF"/>
            <w:vAlign w:val="center"/>
            <w:hideMark/>
          </w:tcPr>
          <w:p w:rsidR="00340ED2" w:rsidRPr="00823555" w:rsidRDefault="00340ED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81" w:type="pct"/>
            <w:tcBorders>
              <w:top w:val="nil"/>
              <w:left w:val="nil"/>
              <w:bottom w:val="single" w:sz="4" w:space="0" w:color="auto"/>
              <w:right w:val="single" w:sz="4" w:space="0" w:color="auto"/>
            </w:tcBorders>
            <w:shd w:val="clear" w:color="000000" w:fill="FFFFFF"/>
            <w:hideMark/>
          </w:tcPr>
          <w:p w:rsidR="00340ED2" w:rsidRPr="00823555" w:rsidRDefault="00340ED2" w:rsidP="00340ED2">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45 437,3</w:t>
            </w:r>
          </w:p>
        </w:tc>
        <w:tc>
          <w:tcPr>
            <w:tcW w:w="382" w:type="pct"/>
            <w:tcBorders>
              <w:top w:val="nil"/>
              <w:left w:val="nil"/>
              <w:bottom w:val="single" w:sz="4" w:space="0" w:color="auto"/>
              <w:right w:val="single" w:sz="4" w:space="0" w:color="auto"/>
            </w:tcBorders>
            <w:shd w:val="clear" w:color="000000" w:fill="FFFFFF"/>
            <w:hideMark/>
          </w:tcPr>
          <w:p w:rsidR="00340ED2" w:rsidRPr="00823555" w:rsidRDefault="00340ED2" w:rsidP="00340ED2">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24 489,4</w:t>
            </w:r>
          </w:p>
        </w:tc>
        <w:tc>
          <w:tcPr>
            <w:tcW w:w="316" w:type="pct"/>
            <w:tcBorders>
              <w:top w:val="nil"/>
              <w:left w:val="nil"/>
              <w:bottom w:val="single" w:sz="4" w:space="0" w:color="auto"/>
              <w:right w:val="single" w:sz="4" w:space="0" w:color="auto"/>
            </w:tcBorders>
            <w:shd w:val="clear" w:color="000000" w:fill="FFFFFF"/>
            <w:vAlign w:val="center"/>
            <w:hideMark/>
          </w:tcPr>
          <w:p w:rsidR="00340ED2" w:rsidRPr="00823555" w:rsidRDefault="00340ED2"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20 947,9</w:t>
            </w:r>
          </w:p>
        </w:tc>
        <w:tc>
          <w:tcPr>
            <w:tcW w:w="612" w:type="pct"/>
            <w:vMerge w:val="restart"/>
            <w:tcBorders>
              <w:top w:val="nil"/>
              <w:left w:val="single" w:sz="4" w:space="0" w:color="auto"/>
              <w:bottom w:val="single" w:sz="4" w:space="0" w:color="000000"/>
              <w:right w:val="single" w:sz="4" w:space="0" w:color="auto"/>
            </w:tcBorders>
            <w:shd w:val="clear" w:color="000000" w:fill="FFFFFF"/>
            <w:hideMark/>
          </w:tcPr>
          <w:p w:rsidR="00340ED2" w:rsidRPr="00823555" w:rsidRDefault="00340ED2" w:rsidP="005F7C7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Количество переселенных граждан, чел.</w:t>
            </w:r>
          </w:p>
        </w:tc>
        <w:tc>
          <w:tcPr>
            <w:tcW w:w="2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40ED2" w:rsidRPr="00823555" w:rsidRDefault="00340ED2"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477</w:t>
            </w:r>
          </w:p>
        </w:tc>
        <w:tc>
          <w:tcPr>
            <w:tcW w:w="2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40ED2" w:rsidRPr="00823555" w:rsidRDefault="00340ED2"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165</w:t>
            </w:r>
          </w:p>
        </w:tc>
        <w:tc>
          <w:tcPr>
            <w:tcW w:w="6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40ED2" w:rsidRPr="00823555" w:rsidRDefault="00340ED2"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 КГТР (ММКУ «Управление капитального строительства»)</w:t>
            </w:r>
          </w:p>
        </w:tc>
      </w:tr>
      <w:tr w:rsidR="004D5E1C" w:rsidRPr="00823555" w:rsidTr="005F7C75">
        <w:trPr>
          <w:cantSplit/>
          <w:trHeight w:val="91"/>
        </w:trPr>
        <w:tc>
          <w:tcPr>
            <w:tcW w:w="171" w:type="pct"/>
            <w:vMerge/>
            <w:tcBorders>
              <w:top w:val="nil"/>
              <w:left w:val="single" w:sz="4" w:space="0" w:color="auto"/>
              <w:bottom w:val="single" w:sz="4" w:space="0" w:color="auto"/>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1383"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ОБ</w:t>
            </w: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45 936,7</w:t>
            </w:r>
          </w:p>
        </w:tc>
        <w:tc>
          <w:tcPr>
            <w:tcW w:w="382"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45 936,7</w:t>
            </w:r>
          </w:p>
        </w:tc>
        <w:tc>
          <w:tcPr>
            <w:tcW w:w="316"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612"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206"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r>
      <w:tr w:rsidR="004D5E1C" w:rsidRPr="00823555" w:rsidTr="005F7C75">
        <w:trPr>
          <w:cantSplit/>
          <w:trHeight w:val="166"/>
        </w:trPr>
        <w:tc>
          <w:tcPr>
            <w:tcW w:w="171" w:type="pct"/>
            <w:vMerge/>
            <w:tcBorders>
              <w:top w:val="nil"/>
              <w:left w:val="single" w:sz="4" w:space="0" w:color="auto"/>
              <w:bottom w:val="single" w:sz="4" w:space="0" w:color="auto"/>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1383"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ФБ</w:t>
            </w: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36 159,5</w:t>
            </w:r>
          </w:p>
        </w:tc>
        <w:tc>
          <w:tcPr>
            <w:tcW w:w="382"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36 159,5</w:t>
            </w:r>
          </w:p>
        </w:tc>
        <w:tc>
          <w:tcPr>
            <w:tcW w:w="316"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612"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206"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r>
      <w:tr w:rsidR="004D5E1C" w:rsidRPr="00823555" w:rsidTr="005F7C75">
        <w:trPr>
          <w:cantSplit/>
          <w:trHeight w:val="1164"/>
        </w:trPr>
        <w:tc>
          <w:tcPr>
            <w:tcW w:w="171" w:type="pct"/>
            <w:tcBorders>
              <w:top w:val="nil"/>
              <w:left w:val="single" w:sz="4" w:space="0" w:color="auto"/>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1383" w:type="pct"/>
            <w:tcBorders>
              <w:top w:val="nil"/>
              <w:left w:val="nil"/>
              <w:bottom w:val="nil"/>
              <w:right w:val="single" w:sz="4" w:space="0" w:color="auto"/>
            </w:tcBorders>
            <w:shd w:val="clear" w:color="000000" w:fill="FFFFFF"/>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2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2016 - 2017</w:t>
            </w: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11 387,8</w:t>
            </w:r>
          </w:p>
        </w:tc>
        <w:tc>
          <w:tcPr>
            <w:tcW w:w="382" w:type="pct"/>
            <w:tcBorders>
              <w:top w:val="nil"/>
              <w:left w:val="nil"/>
              <w:bottom w:val="single" w:sz="4" w:space="0" w:color="auto"/>
              <w:right w:val="single" w:sz="4" w:space="0" w:color="auto"/>
            </w:tcBorders>
            <w:shd w:val="clear" w:color="auto" w:fill="auto"/>
            <w:vAlign w:val="center"/>
            <w:hideMark/>
          </w:tcPr>
          <w:p w:rsidR="00C53245" w:rsidRPr="00823555" w:rsidRDefault="0091170F"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11 387,8</w:t>
            </w:r>
          </w:p>
        </w:tc>
        <w:tc>
          <w:tcPr>
            <w:tcW w:w="316"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612" w:type="pct"/>
            <w:vMerge w:val="restart"/>
            <w:tcBorders>
              <w:top w:val="nil"/>
              <w:left w:val="single" w:sz="4" w:space="0" w:color="auto"/>
              <w:bottom w:val="single" w:sz="4" w:space="0" w:color="000000"/>
              <w:right w:val="single" w:sz="4" w:space="0" w:color="auto"/>
            </w:tcBorders>
            <w:shd w:val="clear" w:color="000000" w:fill="FFFFFF"/>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Общая площадь приобретенных жилых помещений, кв</w:t>
            </w:r>
            <w:proofErr w:type="gramStart"/>
            <w:r w:rsidRPr="00823555">
              <w:rPr>
                <w:rFonts w:ascii="Times New Roman" w:eastAsia="Times New Roman" w:hAnsi="Times New Roman" w:cs="Times New Roman"/>
                <w:color w:val="000000"/>
                <w:sz w:val="18"/>
                <w:szCs w:val="18"/>
                <w:lang w:eastAsia="ru-RU"/>
              </w:rPr>
              <w:t>.м</w:t>
            </w:r>
            <w:proofErr w:type="gramEnd"/>
          </w:p>
        </w:tc>
        <w:tc>
          <w:tcPr>
            <w:tcW w:w="2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6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КИО</w:t>
            </w:r>
          </w:p>
        </w:tc>
      </w:tr>
      <w:tr w:rsidR="00340ED2" w:rsidRPr="00823555" w:rsidTr="00F1157A">
        <w:trPr>
          <w:cantSplit/>
          <w:trHeight w:val="473"/>
        </w:trPr>
        <w:tc>
          <w:tcPr>
            <w:tcW w:w="171" w:type="pct"/>
            <w:tcBorders>
              <w:top w:val="nil"/>
              <w:left w:val="single" w:sz="4" w:space="0" w:color="auto"/>
              <w:bottom w:val="single" w:sz="4" w:space="0" w:color="auto"/>
              <w:right w:val="single" w:sz="4" w:space="0" w:color="auto"/>
            </w:tcBorders>
            <w:shd w:val="clear" w:color="000000" w:fill="FFFFFF"/>
            <w:vAlign w:val="center"/>
            <w:hideMark/>
          </w:tcPr>
          <w:p w:rsidR="00340ED2" w:rsidRPr="00823555" w:rsidRDefault="00340ED2" w:rsidP="005F7C7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w:t>
            </w:r>
          </w:p>
        </w:tc>
        <w:tc>
          <w:tcPr>
            <w:tcW w:w="1383" w:type="pct"/>
            <w:tcBorders>
              <w:top w:val="single" w:sz="4" w:space="0" w:color="auto"/>
              <w:left w:val="nil"/>
              <w:bottom w:val="single" w:sz="4" w:space="0" w:color="auto"/>
              <w:right w:val="single" w:sz="4" w:space="0" w:color="auto"/>
            </w:tcBorders>
            <w:shd w:val="clear" w:color="auto" w:fill="auto"/>
            <w:hideMark/>
          </w:tcPr>
          <w:p w:rsidR="00340ED2" w:rsidRPr="00823555" w:rsidRDefault="00340ED2" w:rsidP="005F7C7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Строительство и приобретение жилья для граждан, проживающих в аварийных многоквартирных домах</w:t>
            </w:r>
          </w:p>
        </w:tc>
        <w:tc>
          <w:tcPr>
            <w:tcW w:w="294" w:type="pct"/>
            <w:vMerge/>
            <w:tcBorders>
              <w:top w:val="nil"/>
              <w:left w:val="single" w:sz="4" w:space="0" w:color="auto"/>
              <w:bottom w:val="single" w:sz="4" w:space="0" w:color="000000"/>
              <w:right w:val="single" w:sz="4" w:space="0" w:color="auto"/>
            </w:tcBorders>
            <w:vAlign w:val="center"/>
            <w:hideMark/>
          </w:tcPr>
          <w:p w:rsidR="00340ED2" w:rsidRPr="00823555" w:rsidRDefault="00340ED2" w:rsidP="005F7C75">
            <w:pPr>
              <w:spacing w:after="0" w:line="240" w:lineRule="auto"/>
              <w:rPr>
                <w:rFonts w:ascii="Times New Roman" w:eastAsia="Times New Roman" w:hAnsi="Times New Roman" w:cs="Times New Roman"/>
                <w:color w:val="000000"/>
                <w:sz w:val="18"/>
                <w:szCs w:val="18"/>
                <w:lang w:eastAsia="ru-RU"/>
              </w:rPr>
            </w:pPr>
          </w:p>
        </w:tc>
        <w:tc>
          <w:tcPr>
            <w:tcW w:w="381" w:type="pct"/>
            <w:tcBorders>
              <w:top w:val="nil"/>
              <w:left w:val="nil"/>
              <w:bottom w:val="single" w:sz="4" w:space="0" w:color="auto"/>
              <w:right w:val="single" w:sz="4" w:space="0" w:color="auto"/>
            </w:tcBorders>
            <w:shd w:val="clear" w:color="000000" w:fill="FFFFFF"/>
            <w:vAlign w:val="center"/>
            <w:hideMark/>
          </w:tcPr>
          <w:p w:rsidR="00340ED2" w:rsidRPr="00823555" w:rsidRDefault="00340ED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81" w:type="pct"/>
            <w:tcBorders>
              <w:top w:val="nil"/>
              <w:left w:val="nil"/>
              <w:bottom w:val="single" w:sz="4" w:space="0" w:color="auto"/>
              <w:right w:val="single" w:sz="4" w:space="0" w:color="auto"/>
            </w:tcBorders>
            <w:shd w:val="clear" w:color="000000" w:fill="FFFFFF"/>
            <w:vAlign w:val="center"/>
            <w:hideMark/>
          </w:tcPr>
          <w:p w:rsidR="00340ED2" w:rsidRPr="00823555" w:rsidRDefault="00340ED2" w:rsidP="00F115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240,2</w:t>
            </w:r>
          </w:p>
        </w:tc>
        <w:tc>
          <w:tcPr>
            <w:tcW w:w="382" w:type="pct"/>
            <w:tcBorders>
              <w:top w:val="nil"/>
              <w:left w:val="nil"/>
              <w:bottom w:val="single" w:sz="4" w:space="0" w:color="auto"/>
              <w:right w:val="single" w:sz="4" w:space="0" w:color="auto"/>
            </w:tcBorders>
            <w:shd w:val="clear" w:color="auto" w:fill="auto"/>
            <w:vAlign w:val="center"/>
            <w:hideMark/>
          </w:tcPr>
          <w:p w:rsidR="00340ED2" w:rsidRPr="00823555" w:rsidRDefault="00340ED2" w:rsidP="00F115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240,2</w:t>
            </w:r>
          </w:p>
        </w:tc>
        <w:tc>
          <w:tcPr>
            <w:tcW w:w="316" w:type="pct"/>
            <w:tcBorders>
              <w:top w:val="nil"/>
              <w:left w:val="nil"/>
              <w:bottom w:val="single" w:sz="4" w:space="0" w:color="auto"/>
              <w:right w:val="single" w:sz="4" w:space="0" w:color="auto"/>
            </w:tcBorders>
            <w:shd w:val="clear" w:color="000000" w:fill="FFFFFF"/>
            <w:vAlign w:val="center"/>
            <w:hideMark/>
          </w:tcPr>
          <w:p w:rsidR="00340ED2" w:rsidRPr="00823555" w:rsidRDefault="00340ED2"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612" w:type="pct"/>
            <w:vMerge/>
            <w:tcBorders>
              <w:top w:val="nil"/>
              <w:left w:val="single" w:sz="4" w:space="0" w:color="auto"/>
              <w:bottom w:val="single" w:sz="4" w:space="0" w:color="000000"/>
              <w:right w:val="single" w:sz="4" w:space="0" w:color="auto"/>
            </w:tcBorders>
            <w:vAlign w:val="center"/>
            <w:hideMark/>
          </w:tcPr>
          <w:p w:rsidR="00340ED2" w:rsidRPr="00823555" w:rsidRDefault="00340ED2" w:rsidP="005F7C75">
            <w:pPr>
              <w:spacing w:after="0" w:line="240" w:lineRule="auto"/>
              <w:rPr>
                <w:rFonts w:ascii="Times New Roman" w:eastAsia="Times New Roman" w:hAnsi="Times New Roman" w:cs="Times New Roman"/>
                <w:color w:val="000000"/>
                <w:sz w:val="18"/>
                <w:szCs w:val="18"/>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340ED2" w:rsidRPr="00823555" w:rsidRDefault="00340ED2" w:rsidP="005F7C75">
            <w:pPr>
              <w:spacing w:after="0" w:line="240" w:lineRule="auto"/>
              <w:rPr>
                <w:rFonts w:ascii="Times New Roman" w:eastAsia="Times New Roman" w:hAnsi="Times New Roman" w:cs="Times New Roman"/>
                <w:sz w:val="18"/>
                <w:szCs w:val="18"/>
                <w:lang w:eastAsia="ru-RU"/>
              </w:rPr>
            </w:pPr>
          </w:p>
        </w:tc>
        <w:tc>
          <w:tcPr>
            <w:tcW w:w="206" w:type="pct"/>
            <w:vMerge/>
            <w:tcBorders>
              <w:top w:val="nil"/>
              <w:left w:val="single" w:sz="4" w:space="0" w:color="auto"/>
              <w:bottom w:val="single" w:sz="4" w:space="0" w:color="000000"/>
              <w:right w:val="single" w:sz="4" w:space="0" w:color="auto"/>
            </w:tcBorders>
            <w:vAlign w:val="center"/>
            <w:hideMark/>
          </w:tcPr>
          <w:p w:rsidR="00340ED2" w:rsidRPr="00823555" w:rsidRDefault="00340ED2" w:rsidP="005F7C75">
            <w:pPr>
              <w:spacing w:after="0" w:line="240" w:lineRule="auto"/>
              <w:rPr>
                <w:rFonts w:ascii="Times New Roman" w:eastAsia="Times New Roman" w:hAnsi="Times New Roman" w:cs="Times New Roman"/>
                <w:sz w:val="18"/>
                <w:szCs w:val="18"/>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340ED2" w:rsidRPr="00823555" w:rsidRDefault="00340ED2" w:rsidP="005F7C75">
            <w:pPr>
              <w:spacing w:after="0" w:line="240" w:lineRule="auto"/>
              <w:rPr>
                <w:rFonts w:ascii="Times New Roman" w:eastAsia="Times New Roman" w:hAnsi="Times New Roman" w:cs="Times New Roman"/>
                <w:color w:val="000000"/>
                <w:sz w:val="18"/>
                <w:szCs w:val="18"/>
                <w:lang w:eastAsia="ru-RU"/>
              </w:rPr>
            </w:pPr>
          </w:p>
        </w:tc>
      </w:tr>
      <w:tr w:rsidR="004D5E1C" w:rsidRPr="00823555" w:rsidTr="005F7C75">
        <w:trPr>
          <w:cantSplit/>
          <w:trHeight w:val="1132"/>
        </w:trPr>
        <w:tc>
          <w:tcPr>
            <w:tcW w:w="171" w:type="pct"/>
            <w:tcBorders>
              <w:top w:val="nil"/>
              <w:left w:val="single" w:sz="4" w:space="0" w:color="auto"/>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w:t>
            </w:r>
          </w:p>
        </w:tc>
        <w:tc>
          <w:tcPr>
            <w:tcW w:w="1383" w:type="pct"/>
            <w:tcBorders>
              <w:top w:val="nil"/>
              <w:left w:val="nil"/>
              <w:bottom w:val="nil"/>
              <w:right w:val="single" w:sz="4" w:space="0" w:color="auto"/>
            </w:tcBorders>
            <w:shd w:val="clear" w:color="000000" w:fill="FFFFFF"/>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294"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ОБ</w:t>
            </w: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45 936,7</w:t>
            </w:r>
          </w:p>
        </w:tc>
        <w:tc>
          <w:tcPr>
            <w:tcW w:w="382"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45 936,7</w:t>
            </w:r>
          </w:p>
        </w:tc>
        <w:tc>
          <w:tcPr>
            <w:tcW w:w="316"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612"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206"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r>
      <w:tr w:rsidR="004D5E1C" w:rsidRPr="00823555" w:rsidTr="00564C00">
        <w:trPr>
          <w:cantSplit/>
          <w:trHeight w:val="1442"/>
        </w:trPr>
        <w:tc>
          <w:tcPr>
            <w:tcW w:w="171" w:type="pct"/>
            <w:tcBorders>
              <w:top w:val="nil"/>
              <w:left w:val="single" w:sz="4" w:space="0" w:color="auto"/>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1.4.</w:t>
            </w:r>
          </w:p>
        </w:tc>
        <w:tc>
          <w:tcPr>
            <w:tcW w:w="1383" w:type="pct"/>
            <w:tcBorders>
              <w:top w:val="single" w:sz="4" w:space="0" w:color="auto"/>
              <w:left w:val="nil"/>
              <w:bottom w:val="nil"/>
              <w:right w:val="single" w:sz="4" w:space="0" w:color="auto"/>
            </w:tcBorders>
            <w:shd w:val="clear" w:color="000000" w:fill="FFFFFF"/>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294"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ФБ</w:t>
            </w: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36 159,5</w:t>
            </w:r>
          </w:p>
        </w:tc>
        <w:tc>
          <w:tcPr>
            <w:tcW w:w="382"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36 159,5</w:t>
            </w:r>
          </w:p>
        </w:tc>
        <w:tc>
          <w:tcPr>
            <w:tcW w:w="316"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612"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206"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r>
      <w:tr w:rsidR="004D5E1C" w:rsidRPr="00823555" w:rsidTr="00564C00">
        <w:trPr>
          <w:cantSplit/>
          <w:trHeight w:val="258"/>
        </w:trPr>
        <w:tc>
          <w:tcPr>
            <w:tcW w:w="1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w:t>
            </w:r>
          </w:p>
        </w:tc>
        <w:tc>
          <w:tcPr>
            <w:tcW w:w="1383"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Переселение граждан, проживающих в аварийных многоквартирных домах</w:t>
            </w:r>
          </w:p>
        </w:tc>
        <w:tc>
          <w:tcPr>
            <w:tcW w:w="2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2016 - 2017</w:t>
            </w: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1079"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не требует финансирования</w:t>
            </w:r>
          </w:p>
        </w:tc>
        <w:tc>
          <w:tcPr>
            <w:tcW w:w="612" w:type="pct"/>
            <w:vMerge w:val="restart"/>
            <w:tcBorders>
              <w:top w:val="nil"/>
              <w:left w:val="single" w:sz="4" w:space="0" w:color="auto"/>
              <w:bottom w:val="single" w:sz="4" w:space="0" w:color="000000"/>
              <w:right w:val="single" w:sz="4" w:space="0" w:color="auto"/>
            </w:tcBorders>
            <w:shd w:val="clear" w:color="000000" w:fill="FFFFFF"/>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Количество расселенных жилых помещений, </w:t>
            </w:r>
            <w:proofErr w:type="spellStart"/>
            <w:proofErr w:type="gramStart"/>
            <w:r w:rsidRPr="00823555">
              <w:rPr>
                <w:rFonts w:ascii="Times New Roman" w:eastAsia="Times New Roman" w:hAnsi="Times New Roman" w:cs="Times New Roman"/>
                <w:color w:val="000000"/>
                <w:sz w:val="18"/>
                <w:szCs w:val="18"/>
                <w:lang w:eastAsia="ru-RU"/>
              </w:rPr>
              <w:t>ед</w:t>
            </w:r>
            <w:proofErr w:type="spellEnd"/>
            <w:proofErr w:type="gramEnd"/>
          </w:p>
        </w:tc>
        <w:tc>
          <w:tcPr>
            <w:tcW w:w="2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242</w:t>
            </w:r>
          </w:p>
        </w:tc>
        <w:tc>
          <w:tcPr>
            <w:tcW w:w="2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w:t>
            </w:r>
          </w:p>
        </w:tc>
        <w:tc>
          <w:tcPr>
            <w:tcW w:w="6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КИО</w:t>
            </w:r>
          </w:p>
        </w:tc>
      </w:tr>
      <w:tr w:rsidR="004D5E1C" w:rsidRPr="00823555" w:rsidTr="00564C00">
        <w:trPr>
          <w:cantSplit/>
          <w:trHeight w:val="84"/>
        </w:trPr>
        <w:tc>
          <w:tcPr>
            <w:tcW w:w="171"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1383" w:type="pct"/>
            <w:vMerge/>
            <w:tcBorders>
              <w:top w:val="single" w:sz="4" w:space="0" w:color="auto"/>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ОБ</w:t>
            </w:r>
          </w:p>
        </w:tc>
        <w:tc>
          <w:tcPr>
            <w:tcW w:w="1079" w:type="pct"/>
            <w:gridSpan w:val="3"/>
            <w:vMerge/>
            <w:tcBorders>
              <w:top w:val="nil"/>
              <w:left w:val="nil"/>
              <w:bottom w:val="single" w:sz="4" w:space="0" w:color="auto"/>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612"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206"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r>
      <w:tr w:rsidR="004D5E1C" w:rsidRPr="00823555" w:rsidTr="00564C00">
        <w:trPr>
          <w:cantSplit/>
          <w:trHeight w:val="159"/>
        </w:trPr>
        <w:tc>
          <w:tcPr>
            <w:tcW w:w="171"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1383" w:type="pct"/>
            <w:vMerge/>
            <w:tcBorders>
              <w:top w:val="single" w:sz="4" w:space="0" w:color="auto"/>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ФБ</w:t>
            </w:r>
          </w:p>
        </w:tc>
        <w:tc>
          <w:tcPr>
            <w:tcW w:w="1079" w:type="pct"/>
            <w:gridSpan w:val="3"/>
            <w:vMerge/>
            <w:tcBorders>
              <w:top w:val="nil"/>
              <w:left w:val="nil"/>
              <w:bottom w:val="single" w:sz="4" w:space="0" w:color="auto"/>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612"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206"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r>
      <w:tr w:rsidR="00340ED2" w:rsidRPr="00823555" w:rsidTr="00E721DC">
        <w:trPr>
          <w:cantSplit/>
          <w:trHeight w:val="61"/>
        </w:trPr>
        <w:tc>
          <w:tcPr>
            <w:tcW w:w="1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40ED2" w:rsidRPr="00823555" w:rsidRDefault="00340ED2"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383" w:type="pct"/>
            <w:vMerge w:val="restart"/>
            <w:tcBorders>
              <w:top w:val="nil"/>
              <w:left w:val="single" w:sz="4" w:space="0" w:color="auto"/>
              <w:bottom w:val="single" w:sz="4" w:space="0" w:color="auto"/>
              <w:right w:val="single" w:sz="4" w:space="0" w:color="auto"/>
            </w:tcBorders>
            <w:shd w:val="clear" w:color="000000" w:fill="FFFFFF"/>
            <w:hideMark/>
          </w:tcPr>
          <w:p w:rsidR="00340ED2" w:rsidRPr="00823555" w:rsidRDefault="00340ED2" w:rsidP="007C078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Организация и проведение сноса расселенных многоквартирных домов, в том числе </w:t>
            </w:r>
            <w:proofErr w:type="spellStart"/>
            <w:r w:rsidRPr="00823555">
              <w:rPr>
                <w:rFonts w:ascii="Times New Roman" w:eastAsia="Times New Roman" w:hAnsi="Times New Roman" w:cs="Times New Roman"/>
                <w:sz w:val="18"/>
                <w:szCs w:val="18"/>
                <w:lang w:eastAsia="ru-RU"/>
              </w:rPr>
              <w:t>предпроектные</w:t>
            </w:r>
            <w:proofErr w:type="spellEnd"/>
            <w:r w:rsidRPr="00823555">
              <w:rPr>
                <w:rFonts w:ascii="Times New Roman" w:eastAsia="Times New Roman" w:hAnsi="Times New Roman" w:cs="Times New Roman"/>
                <w:sz w:val="18"/>
                <w:szCs w:val="18"/>
                <w:lang w:eastAsia="ru-RU"/>
              </w:rPr>
              <w:t xml:space="preserve"> работы</w:t>
            </w:r>
          </w:p>
        </w:tc>
        <w:tc>
          <w:tcPr>
            <w:tcW w:w="2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40ED2" w:rsidRPr="00823555" w:rsidRDefault="00340ED2"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2016 - 2017</w:t>
            </w:r>
          </w:p>
        </w:tc>
        <w:tc>
          <w:tcPr>
            <w:tcW w:w="381" w:type="pct"/>
            <w:tcBorders>
              <w:top w:val="nil"/>
              <w:left w:val="nil"/>
              <w:bottom w:val="single" w:sz="4" w:space="0" w:color="auto"/>
              <w:right w:val="single" w:sz="4" w:space="0" w:color="auto"/>
            </w:tcBorders>
            <w:shd w:val="clear" w:color="000000" w:fill="FFFFFF"/>
            <w:vAlign w:val="center"/>
            <w:hideMark/>
          </w:tcPr>
          <w:p w:rsidR="00340ED2" w:rsidRPr="00823555" w:rsidRDefault="00340ED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81" w:type="pct"/>
            <w:tcBorders>
              <w:top w:val="nil"/>
              <w:left w:val="nil"/>
              <w:bottom w:val="single" w:sz="4" w:space="0" w:color="auto"/>
              <w:right w:val="single" w:sz="4" w:space="0" w:color="auto"/>
            </w:tcBorders>
            <w:shd w:val="clear" w:color="000000" w:fill="FFFFFF"/>
            <w:hideMark/>
          </w:tcPr>
          <w:p w:rsidR="00340ED2" w:rsidRPr="00823555" w:rsidRDefault="00340ED2" w:rsidP="00340ED2">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32 861,4</w:t>
            </w:r>
          </w:p>
        </w:tc>
        <w:tc>
          <w:tcPr>
            <w:tcW w:w="382" w:type="pct"/>
            <w:tcBorders>
              <w:top w:val="nil"/>
              <w:left w:val="nil"/>
              <w:bottom w:val="single" w:sz="4" w:space="0" w:color="auto"/>
              <w:right w:val="single" w:sz="4" w:space="0" w:color="auto"/>
            </w:tcBorders>
            <w:shd w:val="clear" w:color="000000" w:fill="FFFFFF"/>
            <w:hideMark/>
          </w:tcPr>
          <w:p w:rsidR="00340ED2" w:rsidRPr="00823555" w:rsidRDefault="00340ED2" w:rsidP="00340ED2">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12 861,4</w:t>
            </w:r>
          </w:p>
        </w:tc>
        <w:tc>
          <w:tcPr>
            <w:tcW w:w="316" w:type="pct"/>
            <w:tcBorders>
              <w:top w:val="nil"/>
              <w:left w:val="nil"/>
              <w:bottom w:val="single" w:sz="4" w:space="0" w:color="auto"/>
              <w:right w:val="single" w:sz="4" w:space="0" w:color="auto"/>
            </w:tcBorders>
            <w:shd w:val="clear" w:color="000000" w:fill="FFFFFF"/>
            <w:vAlign w:val="center"/>
            <w:hideMark/>
          </w:tcPr>
          <w:p w:rsidR="00340ED2" w:rsidRPr="00823555" w:rsidRDefault="00340ED2"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20 000,0</w:t>
            </w:r>
          </w:p>
        </w:tc>
        <w:tc>
          <w:tcPr>
            <w:tcW w:w="612" w:type="pct"/>
            <w:vMerge w:val="restart"/>
            <w:tcBorders>
              <w:top w:val="nil"/>
              <w:left w:val="single" w:sz="4" w:space="0" w:color="auto"/>
              <w:bottom w:val="single" w:sz="4" w:space="0" w:color="000000"/>
              <w:right w:val="single" w:sz="4" w:space="0" w:color="auto"/>
            </w:tcBorders>
            <w:shd w:val="clear" w:color="000000" w:fill="FFFFFF"/>
            <w:hideMark/>
          </w:tcPr>
          <w:p w:rsidR="00340ED2" w:rsidRPr="00823555" w:rsidRDefault="00340ED2" w:rsidP="005F7C75">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Количество снесенных домов, </w:t>
            </w:r>
            <w:proofErr w:type="spellStart"/>
            <w:proofErr w:type="gramStart"/>
            <w:r w:rsidRPr="00823555">
              <w:rPr>
                <w:rFonts w:ascii="Times New Roman" w:eastAsia="Times New Roman" w:hAnsi="Times New Roman" w:cs="Times New Roman"/>
                <w:sz w:val="18"/>
                <w:szCs w:val="18"/>
                <w:lang w:eastAsia="ru-RU"/>
              </w:rPr>
              <w:t>ед</w:t>
            </w:r>
            <w:proofErr w:type="spellEnd"/>
            <w:proofErr w:type="gramEnd"/>
          </w:p>
        </w:tc>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340ED2" w:rsidRPr="00823555" w:rsidRDefault="00340ED2"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2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40ED2" w:rsidRPr="00823555" w:rsidRDefault="00340ED2"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6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40ED2" w:rsidRPr="00823555" w:rsidRDefault="00340ED2"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КГТР (ММКУ «Управление капитального строительства»)</w:t>
            </w:r>
          </w:p>
        </w:tc>
      </w:tr>
      <w:tr w:rsidR="005F7C75" w:rsidRPr="00823555" w:rsidTr="00564C00">
        <w:trPr>
          <w:cantSplit/>
          <w:trHeight w:val="97"/>
        </w:trPr>
        <w:tc>
          <w:tcPr>
            <w:tcW w:w="171"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1383" w:type="pct"/>
            <w:vMerge/>
            <w:tcBorders>
              <w:top w:val="nil"/>
              <w:left w:val="single" w:sz="4" w:space="0" w:color="auto"/>
              <w:bottom w:val="single" w:sz="4" w:space="0" w:color="auto"/>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ОБ</w:t>
            </w: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382"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16"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612"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206"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r>
      <w:tr w:rsidR="005F7C75" w:rsidRPr="00823555" w:rsidTr="005F7C75">
        <w:trPr>
          <w:cantSplit/>
          <w:trHeight w:val="61"/>
        </w:trPr>
        <w:tc>
          <w:tcPr>
            <w:tcW w:w="171"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1383" w:type="pct"/>
            <w:vMerge/>
            <w:tcBorders>
              <w:top w:val="nil"/>
              <w:left w:val="single" w:sz="4" w:space="0" w:color="auto"/>
              <w:bottom w:val="single" w:sz="4" w:space="0" w:color="auto"/>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ФБ</w:t>
            </w: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382"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16"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612"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206"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c>
          <w:tcPr>
            <w:tcW w:w="669" w:type="pct"/>
            <w:vMerge/>
            <w:tcBorders>
              <w:top w:val="nil"/>
              <w:left w:val="single" w:sz="4" w:space="0" w:color="auto"/>
              <w:bottom w:val="single" w:sz="4" w:space="0" w:color="000000"/>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p>
        </w:tc>
      </w:tr>
      <w:tr w:rsidR="005F7C75" w:rsidRPr="00823555" w:rsidTr="005F7C75">
        <w:trPr>
          <w:cantSplit/>
          <w:trHeight w:val="959"/>
        </w:trPr>
        <w:tc>
          <w:tcPr>
            <w:tcW w:w="171" w:type="pct"/>
            <w:tcBorders>
              <w:top w:val="nil"/>
              <w:left w:val="single" w:sz="4" w:space="0" w:color="auto"/>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1.7.</w:t>
            </w:r>
          </w:p>
        </w:tc>
        <w:tc>
          <w:tcPr>
            <w:tcW w:w="1383" w:type="pct"/>
            <w:tcBorders>
              <w:top w:val="nil"/>
              <w:left w:val="nil"/>
              <w:bottom w:val="single" w:sz="4" w:space="0" w:color="auto"/>
              <w:right w:val="single" w:sz="4" w:space="0" w:color="auto"/>
            </w:tcBorders>
            <w:shd w:val="clear" w:color="000000" w:fill="FFFFFF"/>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Мероприяти</w:t>
            </w:r>
            <w:r w:rsidR="008B68AF" w:rsidRPr="00823555">
              <w:rPr>
                <w:rFonts w:ascii="Times New Roman" w:eastAsia="Times New Roman" w:hAnsi="Times New Roman" w:cs="Times New Roman"/>
                <w:sz w:val="18"/>
                <w:szCs w:val="18"/>
                <w:lang w:eastAsia="ru-RU"/>
              </w:rPr>
              <w:t>я</w:t>
            </w:r>
            <w:r w:rsidRPr="00823555">
              <w:rPr>
                <w:rFonts w:ascii="Times New Roman" w:eastAsia="Times New Roman" w:hAnsi="Times New Roman" w:cs="Times New Roman"/>
                <w:sz w:val="18"/>
                <w:szCs w:val="18"/>
                <w:lang w:eastAsia="ru-RU"/>
              </w:rPr>
              <w:t xml:space="preserve"> по ограничению доступа в расселенные аварийные многоквартирные дома</w:t>
            </w:r>
          </w:p>
        </w:tc>
        <w:tc>
          <w:tcPr>
            <w:tcW w:w="294"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682D36">
            <w:pPr>
              <w:spacing w:after="0" w:line="240" w:lineRule="auto"/>
              <w:ind w:left="-108" w:right="-112"/>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r w:rsidR="00682D36" w:rsidRPr="00823555">
              <w:rPr>
                <w:rFonts w:ascii="Times New Roman" w:eastAsia="Times New Roman" w:hAnsi="Times New Roman" w:cs="Times New Roman"/>
                <w:color w:val="000000"/>
                <w:sz w:val="18"/>
                <w:szCs w:val="18"/>
                <w:lang w:eastAsia="ru-RU"/>
              </w:rPr>
              <w:t>2017</w:t>
            </w: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81" w:type="pct"/>
            <w:tcBorders>
              <w:top w:val="nil"/>
              <w:left w:val="nil"/>
              <w:bottom w:val="single" w:sz="4" w:space="0" w:color="auto"/>
              <w:right w:val="single" w:sz="4" w:space="0" w:color="auto"/>
            </w:tcBorders>
            <w:shd w:val="clear" w:color="auto" w:fill="auto"/>
            <w:vAlign w:val="center"/>
            <w:hideMark/>
          </w:tcPr>
          <w:p w:rsidR="00C53245" w:rsidRPr="00823555" w:rsidRDefault="0091170F"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947,9</w:t>
            </w:r>
          </w:p>
        </w:tc>
        <w:tc>
          <w:tcPr>
            <w:tcW w:w="382"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316"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947,9</w:t>
            </w:r>
          </w:p>
        </w:tc>
        <w:tc>
          <w:tcPr>
            <w:tcW w:w="612" w:type="pct"/>
            <w:tcBorders>
              <w:top w:val="nil"/>
              <w:left w:val="nil"/>
              <w:bottom w:val="single" w:sz="4" w:space="0" w:color="auto"/>
              <w:right w:val="single" w:sz="4" w:space="0" w:color="auto"/>
            </w:tcBorders>
            <w:shd w:val="clear" w:color="000000" w:fill="FFFFFF"/>
            <w:hideMark/>
          </w:tcPr>
          <w:p w:rsidR="00C53245" w:rsidRPr="00823555" w:rsidRDefault="00C53245" w:rsidP="005F7C75">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Количество аварийных домов в которые ограничен доступ, </w:t>
            </w:r>
            <w:proofErr w:type="spellStart"/>
            <w:proofErr w:type="gramStart"/>
            <w:r w:rsidRPr="00823555">
              <w:rPr>
                <w:rFonts w:ascii="Times New Roman" w:eastAsia="Times New Roman" w:hAnsi="Times New Roman" w:cs="Times New Roman"/>
                <w:sz w:val="18"/>
                <w:szCs w:val="18"/>
                <w:lang w:eastAsia="ru-RU"/>
              </w:rPr>
              <w:t>ед</w:t>
            </w:r>
            <w:proofErr w:type="spellEnd"/>
            <w:proofErr w:type="gramEnd"/>
          </w:p>
        </w:tc>
        <w:tc>
          <w:tcPr>
            <w:tcW w:w="205"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206"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669" w:type="pct"/>
            <w:tcBorders>
              <w:top w:val="nil"/>
              <w:left w:val="nil"/>
              <w:bottom w:val="single" w:sz="4" w:space="0" w:color="auto"/>
              <w:right w:val="single" w:sz="4" w:space="0" w:color="auto"/>
            </w:tcBorders>
            <w:shd w:val="clear" w:color="000000" w:fill="FFFFFF"/>
            <w:vAlign w:val="center"/>
            <w:hideMark/>
          </w:tcPr>
          <w:p w:rsidR="00C53245" w:rsidRPr="00823555" w:rsidRDefault="00C53245"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КГТР (ММКУ </w:t>
            </w:r>
            <w:r w:rsidR="001E21A5" w:rsidRPr="00823555">
              <w:rPr>
                <w:rFonts w:ascii="Times New Roman" w:eastAsia="Times New Roman" w:hAnsi="Times New Roman" w:cs="Times New Roman"/>
                <w:sz w:val="18"/>
                <w:szCs w:val="18"/>
                <w:lang w:eastAsia="ru-RU"/>
              </w:rPr>
              <w:t>«</w:t>
            </w:r>
            <w:r w:rsidRPr="00823555">
              <w:rPr>
                <w:rFonts w:ascii="Times New Roman" w:eastAsia="Times New Roman" w:hAnsi="Times New Roman" w:cs="Times New Roman"/>
                <w:sz w:val="18"/>
                <w:szCs w:val="18"/>
                <w:lang w:eastAsia="ru-RU"/>
              </w:rPr>
              <w:t>Управление капитального строительства</w:t>
            </w:r>
            <w:r w:rsidR="001E21A5" w:rsidRPr="00823555">
              <w:rPr>
                <w:rFonts w:ascii="Times New Roman" w:eastAsia="Times New Roman" w:hAnsi="Times New Roman" w:cs="Times New Roman"/>
                <w:sz w:val="18"/>
                <w:szCs w:val="18"/>
                <w:lang w:eastAsia="ru-RU"/>
              </w:rPr>
              <w:t>»</w:t>
            </w:r>
            <w:r w:rsidRPr="00823555">
              <w:rPr>
                <w:rFonts w:ascii="Times New Roman" w:eastAsia="Times New Roman" w:hAnsi="Times New Roman" w:cs="Times New Roman"/>
                <w:sz w:val="18"/>
                <w:szCs w:val="18"/>
                <w:lang w:eastAsia="ru-RU"/>
              </w:rPr>
              <w:t>)</w:t>
            </w:r>
          </w:p>
        </w:tc>
      </w:tr>
      <w:tr w:rsidR="00340ED2" w:rsidRPr="00823555" w:rsidTr="00F1157A">
        <w:trPr>
          <w:cantSplit/>
          <w:trHeight w:val="390"/>
        </w:trPr>
        <w:tc>
          <w:tcPr>
            <w:tcW w:w="1848"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40ED2" w:rsidRPr="00823555" w:rsidRDefault="00340ED2" w:rsidP="000A6522">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Итого</w:t>
            </w:r>
          </w:p>
        </w:tc>
        <w:tc>
          <w:tcPr>
            <w:tcW w:w="381" w:type="pct"/>
            <w:tcBorders>
              <w:top w:val="nil"/>
              <w:left w:val="nil"/>
              <w:bottom w:val="single" w:sz="4" w:space="0" w:color="auto"/>
              <w:right w:val="single" w:sz="4" w:space="0" w:color="auto"/>
            </w:tcBorders>
            <w:shd w:val="clear" w:color="000000" w:fill="FFFFFF"/>
            <w:vAlign w:val="center"/>
            <w:hideMark/>
          </w:tcPr>
          <w:p w:rsidR="00340ED2" w:rsidRPr="00823555" w:rsidRDefault="00340ED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81" w:type="pct"/>
            <w:tcBorders>
              <w:top w:val="nil"/>
              <w:left w:val="nil"/>
              <w:bottom w:val="single" w:sz="4" w:space="0" w:color="auto"/>
              <w:right w:val="single" w:sz="4" w:space="0" w:color="auto"/>
            </w:tcBorders>
            <w:shd w:val="clear" w:color="000000" w:fill="FFFFFF"/>
            <w:vAlign w:val="center"/>
            <w:hideMark/>
          </w:tcPr>
          <w:p w:rsidR="00340ED2" w:rsidRPr="00823555" w:rsidRDefault="00340ED2" w:rsidP="00F115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45 437,3</w:t>
            </w:r>
          </w:p>
        </w:tc>
        <w:tc>
          <w:tcPr>
            <w:tcW w:w="382" w:type="pct"/>
            <w:tcBorders>
              <w:top w:val="nil"/>
              <w:left w:val="nil"/>
              <w:bottom w:val="single" w:sz="4" w:space="0" w:color="auto"/>
              <w:right w:val="single" w:sz="4" w:space="0" w:color="auto"/>
            </w:tcBorders>
            <w:shd w:val="clear" w:color="000000" w:fill="FFFFFF"/>
            <w:vAlign w:val="center"/>
            <w:hideMark/>
          </w:tcPr>
          <w:p w:rsidR="00340ED2" w:rsidRPr="00823555" w:rsidRDefault="00340ED2" w:rsidP="00F115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24 489,4</w:t>
            </w:r>
          </w:p>
        </w:tc>
        <w:tc>
          <w:tcPr>
            <w:tcW w:w="316" w:type="pct"/>
            <w:tcBorders>
              <w:top w:val="nil"/>
              <w:left w:val="nil"/>
              <w:bottom w:val="single" w:sz="4" w:space="0" w:color="auto"/>
              <w:right w:val="single" w:sz="4" w:space="0" w:color="auto"/>
            </w:tcBorders>
            <w:shd w:val="clear" w:color="000000" w:fill="FFFFFF"/>
            <w:vAlign w:val="center"/>
            <w:hideMark/>
          </w:tcPr>
          <w:p w:rsidR="00340ED2" w:rsidRPr="00823555" w:rsidRDefault="00340ED2"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20 947,9</w:t>
            </w:r>
          </w:p>
        </w:tc>
        <w:tc>
          <w:tcPr>
            <w:tcW w:w="1692"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40ED2" w:rsidRPr="00823555" w:rsidRDefault="00340ED2"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r>
      <w:tr w:rsidR="005F7C75" w:rsidRPr="00823555" w:rsidTr="005F7C75">
        <w:trPr>
          <w:cantSplit/>
          <w:trHeight w:val="315"/>
        </w:trPr>
        <w:tc>
          <w:tcPr>
            <w:tcW w:w="1848" w:type="pct"/>
            <w:gridSpan w:val="3"/>
            <w:vMerge/>
            <w:tcBorders>
              <w:top w:val="single" w:sz="4" w:space="0" w:color="auto"/>
              <w:left w:val="single" w:sz="4" w:space="0" w:color="auto"/>
              <w:bottom w:val="single" w:sz="4" w:space="0" w:color="000000"/>
              <w:right w:val="single" w:sz="4" w:space="0" w:color="000000"/>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ОБ</w:t>
            </w: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45 936,7</w:t>
            </w:r>
          </w:p>
        </w:tc>
        <w:tc>
          <w:tcPr>
            <w:tcW w:w="382"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45 936,7</w:t>
            </w:r>
          </w:p>
        </w:tc>
        <w:tc>
          <w:tcPr>
            <w:tcW w:w="316"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692" w:type="pct"/>
            <w:gridSpan w:val="4"/>
            <w:vMerge/>
            <w:tcBorders>
              <w:top w:val="nil"/>
              <w:left w:val="nil"/>
              <w:bottom w:val="single" w:sz="4" w:space="0" w:color="auto"/>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r>
      <w:tr w:rsidR="005F7C75" w:rsidRPr="00823555" w:rsidTr="005F7C75">
        <w:trPr>
          <w:cantSplit/>
          <w:trHeight w:val="315"/>
        </w:trPr>
        <w:tc>
          <w:tcPr>
            <w:tcW w:w="1848" w:type="pct"/>
            <w:gridSpan w:val="3"/>
            <w:vMerge/>
            <w:tcBorders>
              <w:top w:val="single" w:sz="4" w:space="0" w:color="auto"/>
              <w:left w:val="single" w:sz="4" w:space="0" w:color="auto"/>
              <w:bottom w:val="single" w:sz="4" w:space="0" w:color="000000"/>
              <w:right w:val="single" w:sz="4" w:space="0" w:color="000000"/>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0A6522" w:rsidP="000A6522">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ФБ</w:t>
            </w:r>
          </w:p>
        </w:tc>
        <w:tc>
          <w:tcPr>
            <w:tcW w:w="381"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36 159,5</w:t>
            </w:r>
          </w:p>
        </w:tc>
        <w:tc>
          <w:tcPr>
            <w:tcW w:w="382" w:type="pct"/>
            <w:tcBorders>
              <w:top w:val="nil"/>
              <w:left w:val="nil"/>
              <w:bottom w:val="nil"/>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36 159,5</w:t>
            </w:r>
          </w:p>
        </w:tc>
        <w:tc>
          <w:tcPr>
            <w:tcW w:w="316" w:type="pct"/>
            <w:tcBorders>
              <w:top w:val="nil"/>
              <w:left w:val="nil"/>
              <w:bottom w:val="single" w:sz="4" w:space="0" w:color="auto"/>
              <w:right w:val="single" w:sz="4" w:space="0" w:color="auto"/>
            </w:tcBorders>
            <w:shd w:val="clear" w:color="000000" w:fill="FFFFFF"/>
            <w:vAlign w:val="center"/>
            <w:hideMark/>
          </w:tcPr>
          <w:p w:rsidR="00C53245" w:rsidRPr="00823555" w:rsidRDefault="0091170F"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692" w:type="pct"/>
            <w:gridSpan w:val="4"/>
            <w:vMerge/>
            <w:tcBorders>
              <w:top w:val="nil"/>
              <w:left w:val="nil"/>
              <w:bottom w:val="single" w:sz="4" w:space="0" w:color="auto"/>
              <w:right w:val="single" w:sz="4" w:space="0" w:color="auto"/>
            </w:tcBorders>
            <w:vAlign w:val="center"/>
            <w:hideMark/>
          </w:tcPr>
          <w:p w:rsidR="00C53245" w:rsidRPr="00823555" w:rsidRDefault="00C53245" w:rsidP="005F7C75">
            <w:pPr>
              <w:spacing w:after="0" w:line="240" w:lineRule="auto"/>
              <w:rPr>
                <w:rFonts w:ascii="Times New Roman" w:eastAsia="Times New Roman" w:hAnsi="Times New Roman" w:cs="Times New Roman"/>
                <w:color w:val="000000"/>
                <w:sz w:val="18"/>
                <w:szCs w:val="18"/>
                <w:lang w:eastAsia="ru-RU"/>
              </w:rPr>
            </w:pPr>
          </w:p>
        </w:tc>
      </w:tr>
      <w:tr w:rsidR="00340ED2" w:rsidRPr="00823555" w:rsidTr="00E721DC">
        <w:trPr>
          <w:cantSplit/>
          <w:trHeight w:val="133"/>
        </w:trPr>
        <w:tc>
          <w:tcPr>
            <w:tcW w:w="1848" w:type="pct"/>
            <w:gridSpan w:val="3"/>
            <w:vMerge/>
            <w:tcBorders>
              <w:top w:val="single" w:sz="4" w:space="0" w:color="auto"/>
              <w:left w:val="single" w:sz="4" w:space="0" w:color="auto"/>
              <w:bottom w:val="single" w:sz="4" w:space="0" w:color="000000"/>
              <w:right w:val="single" w:sz="4" w:space="0" w:color="000000"/>
            </w:tcBorders>
            <w:vAlign w:val="center"/>
            <w:hideMark/>
          </w:tcPr>
          <w:p w:rsidR="00340ED2" w:rsidRPr="00823555" w:rsidRDefault="00340ED2" w:rsidP="005F7C75">
            <w:pPr>
              <w:spacing w:after="0" w:line="240" w:lineRule="auto"/>
              <w:rPr>
                <w:rFonts w:ascii="Times New Roman" w:eastAsia="Times New Roman" w:hAnsi="Times New Roman" w:cs="Times New Roman"/>
                <w:color w:val="000000"/>
                <w:sz w:val="18"/>
                <w:szCs w:val="18"/>
                <w:lang w:eastAsia="ru-RU"/>
              </w:rPr>
            </w:pPr>
          </w:p>
        </w:tc>
        <w:tc>
          <w:tcPr>
            <w:tcW w:w="381" w:type="pct"/>
            <w:tcBorders>
              <w:top w:val="nil"/>
              <w:left w:val="nil"/>
              <w:bottom w:val="single" w:sz="4" w:space="0" w:color="auto"/>
              <w:right w:val="single" w:sz="4" w:space="0" w:color="auto"/>
            </w:tcBorders>
            <w:shd w:val="clear" w:color="000000" w:fill="FFFFFF"/>
            <w:vAlign w:val="center"/>
            <w:hideMark/>
          </w:tcPr>
          <w:p w:rsidR="00340ED2" w:rsidRPr="00823555" w:rsidRDefault="00340ED2" w:rsidP="001D4FC7">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Итого</w:t>
            </w:r>
          </w:p>
        </w:tc>
        <w:tc>
          <w:tcPr>
            <w:tcW w:w="381" w:type="pct"/>
            <w:tcBorders>
              <w:top w:val="nil"/>
              <w:left w:val="nil"/>
              <w:bottom w:val="single" w:sz="4" w:space="0" w:color="auto"/>
              <w:right w:val="single" w:sz="4" w:space="0" w:color="auto"/>
            </w:tcBorders>
            <w:shd w:val="clear" w:color="000000" w:fill="FFFFFF"/>
            <w:hideMark/>
          </w:tcPr>
          <w:p w:rsidR="00340ED2" w:rsidRPr="00823555" w:rsidRDefault="00340ED2" w:rsidP="00340ED2">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127 533,5</w:t>
            </w:r>
          </w:p>
        </w:tc>
        <w:tc>
          <w:tcPr>
            <w:tcW w:w="382" w:type="pct"/>
            <w:tcBorders>
              <w:top w:val="single" w:sz="4" w:space="0" w:color="auto"/>
              <w:left w:val="nil"/>
              <w:bottom w:val="single" w:sz="4" w:space="0" w:color="auto"/>
              <w:right w:val="single" w:sz="4" w:space="0" w:color="auto"/>
            </w:tcBorders>
            <w:shd w:val="clear" w:color="000000" w:fill="FFFFFF"/>
            <w:hideMark/>
          </w:tcPr>
          <w:p w:rsidR="00340ED2" w:rsidRPr="00823555" w:rsidRDefault="00340ED2" w:rsidP="00340ED2">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106 585,6</w:t>
            </w:r>
          </w:p>
        </w:tc>
        <w:tc>
          <w:tcPr>
            <w:tcW w:w="316" w:type="pct"/>
            <w:tcBorders>
              <w:top w:val="nil"/>
              <w:left w:val="nil"/>
              <w:bottom w:val="single" w:sz="4" w:space="0" w:color="auto"/>
              <w:right w:val="single" w:sz="4" w:space="0" w:color="auto"/>
            </w:tcBorders>
            <w:shd w:val="clear" w:color="000000" w:fill="FFFFFF"/>
            <w:vAlign w:val="center"/>
            <w:hideMark/>
          </w:tcPr>
          <w:p w:rsidR="00340ED2" w:rsidRPr="00823555" w:rsidRDefault="00340ED2" w:rsidP="005F7C7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20 947,9</w:t>
            </w:r>
          </w:p>
        </w:tc>
        <w:tc>
          <w:tcPr>
            <w:tcW w:w="1692" w:type="pct"/>
            <w:gridSpan w:val="4"/>
            <w:vMerge/>
            <w:tcBorders>
              <w:top w:val="nil"/>
              <w:left w:val="nil"/>
              <w:bottom w:val="single" w:sz="4" w:space="0" w:color="auto"/>
              <w:right w:val="single" w:sz="4" w:space="0" w:color="auto"/>
            </w:tcBorders>
            <w:vAlign w:val="center"/>
            <w:hideMark/>
          </w:tcPr>
          <w:p w:rsidR="00340ED2" w:rsidRPr="00823555" w:rsidRDefault="00340ED2" w:rsidP="005F7C75">
            <w:pPr>
              <w:spacing w:after="0" w:line="240" w:lineRule="auto"/>
              <w:rPr>
                <w:rFonts w:ascii="Times New Roman" w:eastAsia="Times New Roman" w:hAnsi="Times New Roman" w:cs="Times New Roman"/>
                <w:color w:val="000000"/>
                <w:sz w:val="18"/>
                <w:szCs w:val="18"/>
                <w:lang w:eastAsia="ru-RU"/>
              </w:rPr>
            </w:pPr>
          </w:p>
        </w:tc>
      </w:tr>
    </w:tbl>
    <w:p w:rsidR="001F12B2" w:rsidRPr="00823555" w:rsidRDefault="00B96CF9" w:rsidP="00D24B69">
      <w:pPr>
        <w:spacing w:after="160" w:line="240" w:lineRule="auto"/>
        <w:rPr>
          <w:rFonts w:ascii="Times New Roman" w:hAnsi="Times New Roman" w:cs="Times New Roman"/>
          <w:bCs/>
          <w:sz w:val="18"/>
          <w:szCs w:val="18"/>
        </w:rPr>
      </w:pPr>
      <w:r w:rsidRPr="00823555">
        <w:rPr>
          <w:rFonts w:ascii="Times New Roman" w:hAnsi="Times New Roman" w:cs="Times New Roman"/>
          <w:bCs/>
          <w:sz w:val="18"/>
          <w:szCs w:val="18"/>
        </w:rPr>
        <w:br w:type="textWrapping" w:clear="all"/>
      </w:r>
    </w:p>
    <w:p w:rsidR="001F12B2" w:rsidRPr="00823555" w:rsidRDefault="001F12B2" w:rsidP="00D24B69">
      <w:pPr>
        <w:spacing w:after="160" w:line="240" w:lineRule="auto"/>
        <w:rPr>
          <w:rFonts w:ascii="Times New Roman" w:hAnsi="Times New Roman" w:cs="Times New Roman"/>
          <w:bCs/>
          <w:sz w:val="28"/>
          <w:szCs w:val="28"/>
        </w:rPr>
      </w:pPr>
    </w:p>
    <w:p w:rsidR="001F12B2" w:rsidRPr="00823555" w:rsidRDefault="001F12B2" w:rsidP="00D24B69">
      <w:pPr>
        <w:spacing w:after="0" w:line="240" w:lineRule="auto"/>
        <w:jc w:val="right"/>
        <w:rPr>
          <w:rFonts w:ascii="Times New Roman" w:eastAsia="Times New Roman" w:hAnsi="Times New Roman" w:cs="Times New Roman"/>
          <w:sz w:val="24"/>
          <w:szCs w:val="24"/>
          <w:lang w:eastAsia="ru-RU"/>
        </w:rPr>
      </w:pPr>
      <w:r w:rsidRPr="00823555">
        <w:rPr>
          <w:rFonts w:ascii="Times New Roman" w:eastAsia="Times New Roman" w:hAnsi="Times New Roman" w:cs="Times New Roman"/>
          <w:lang w:eastAsia="ru-RU"/>
        </w:rPr>
        <w:tab/>
      </w:r>
      <w:r w:rsidRPr="00823555">
        <w:rPr>
          <w:rFonts w:ascii="Times New Roman" w:eastAsia="Times New Roman" w:hAnsi="Times New Roman" w:cs="Times New Roman"/>
          <w:lang w:eastAsia="ru-RU"/>
        </w:rPr>
        <w:tab/>
      </w:r>
    </w:p>
    <w:p w:rsidR="008338DC" w:rsidRPr="00823555" w:rsidRDefault="008338DC" w:rsidP="00B31198">
      <w:pPr>
        <w:tabs>
          <w:tab w:val="left" w:pos="386"/>
          <w:tab w:val="left" w:pos="3622"/>
        </w:tabs>
        <w:spacing w:after="0" w:line="240" w:lineRule="auto"/>
        <w:ind w:right="-32"/>
        <w:rPr>
          <w:rFonts w:ascii="Times New Roman" w:eastAsia="Times New Roman" w:hAnsi="Times New Roman" w:cs="Times New Roman"/>
          <w:sz w:val="24"/>
          <w:szCs w:val="24"/>
          <w:lang w:eastAsia="ru-RU"/>
        </w:rPr>
      </w:pPr>
    </w:p>
    <w:p w:rsidR="00B003D8" w:rsidRPr="00823555" w:rsidRDefault="00B003D8" w:rsidP="00B97C7B">
      <w:pPr>
        <w:tabs>
          <w:tab w:val="left" w:pos="386"/>
          <w:tab w:val="left" w:pos="3622"/>
        </w:tabs>
        <w:spacing w:after="0" w:line="240" w:lineRule="auto"/>
        <w:ind w:right="-32"/>
        <w:jc w:val="right"/>
        <w:rPr>
          <w:rFonts w:ascii="Times New Roman" w:eastAsia="Times New Roman" w:hAnsi="Times New Roman" w:cs="Times New Roman"/>
          <w:sz w:val="24"/>
          <w:szCs w:val="24"/>
          <w:lang w:eastAsia="ru-RU"/>
        </w:rPr>
      </w:pPr>
    </w:p>
    <w:p w:rsidR="00B003D8" w:rsidRPr="00823555" w:rsidRDefault="00B003D8" w:rsidP="00B97C7B">
      <w:pPr>
        <w:tabs>
          <w:tab w:val="left" w:pos="386"/>
          <w:tab w:val="left" w:pos="3622"/>
        </w:tabs>
        <w:spacing w:after="0" w:line="240" w:lineRule="auto"/>
        <w:ind w:right="-32"/>
        <w:jc w:val="right"/>
        <w:rPr>
          <w:rFonts w:ascii="Times New Roman" w:eastAsia="Times New Roman" w:hAnsi="Times New Roman" w:cs="Times New Roman"/>
          <w:sz w:val="24"/>
          <w:szCs w:val="24"/>
          <w:lang w:eastAsia="ru-RU"/>
        </w:rPr>
      </w:pPr>
    </w:p>
    <w:p w:rsidR="00B96CF9" w:rsidRPr="00823555" w:rsidRDefault="00B96CF9" w:rsidP="00B97C7B">
      <w:pPr>
        <w:tabs>
          <w:tab w:val="left" w:pos="386"/>
          <w:tab w:val="left" w:pos="3622"/>
        </w:tabs>
        <w:spacing w:after="0" w:line="240" w:lineRule="auto"/>
        <w:ind w:right="-32"/>
        <w:jc w:val="right"/>
        <w:rPr>
          <w:rFonts w:ascii="Times New Roman" w:eastAsia="Times New Roman" w:hAnsi="Times New Roman" w:cs="Times New Roman"/>
          <w:sz w:val="24"/>
          <w:szCs w:val="24"/>
          <w:lang w:eastAsia="ru-RU"/>
        </w:rPr>
      </w:pPr>
    </w:p>
    <w:p w:rsidR="00C53245" w:rsidRPr="00823555" w:rsidRDefault="00C53245" w:rsidP="007F0389">
      <w:pPr>
        <w:tabs>
          <w:tab w:val="left" w:pos="386"/>
          <w:tab w:val="left" w:pos="3622"/>
        </w:tabs>
        <w:spacing w:after="0" w:line="240" w:lineRule="auto"/>
        <w:ind w:right="-32"/>
        <w:rPr>
          <w:rFonts w:ascii="Times New Roman" w:eastAsia="Times New Roman" w:hAnsi="Times New Roman" w:cs="Times New Roman"/>
          <w:sz w:val="24"/>
          <w:szCs w:val="24"/>
          <w:lang w:eastAsia="ru-RU"/>
        </w:rPr>
      </w:pPr>
    </w:p>
    <w:p w:rsidR="005F7C75" w:rsidRPr="00823555" w:rsidRDefault="005F7C75" w:rsidP="007F0389">
      <w:pPr>
        <w:tabs>
          <w:tab w:val="left" w:pos="386"/>
          <w:tab w:val="left" w:pos="3622"/>
        </w:tabs>
        <w:spacing w:after="0" w:line="240" w:lineRule="auto"/>
        <w:ind w:right="-32"/>
        <w:rPr>
          <w:rFonts w:ascii="Times New Roman" w:eastAsia="Times New Roman" w:hAnsi="Times New Roman" w:cs="Times New Roman"/>
          <w:sz w:val="24"/>
          <w:szCs w:val="24"/>
          <w:lang w:eastAsia="ru-RU"/>
        </w:rPr>
      </w:pPr>
    </w:p>
    <w:p w:rsidR="005F7C75" w:rsidRPr="00823555" w:rsidRDefault="005F7C75" w:rsidP="007F0389">
      <w:pPr>
        <w:tabs>
          <w:tab w:val="left" w:pos="386"/>
          <w:tab w:val="left" w:pos="3622"/>
        </w:tabs>
        <w:spacing w:after="0" w:line="240" w:lineRule="auto"/>
        <w:ind w:right="-32"/>
        <w:rPr>
          <w:rFonts w:ascii="Times New Roman" w:eastAsia="Times New Roman" w:hAnsi="Times New Roman" w:cs="Times New Roman"/>
          <w:sz w:val="24"/>
          <w:szCs w:val="24"/>
          <w:lang w:eastAsia="ru-RU"/>
        </w:rPr>
      </w:pPr>
    </w:p>
    <w:p w:rsidR="005F7C75" w:rsidRPr="00823555" w:rsidRDefault="005F7C75" w:rsidP="007F0389">
      <w:pPr>
        <w:tabs>
          <w:tab w:val="left" w:pos="386"/>
          <w:tab w:val="left" w:pos="3622"/>
        </w:tabs>
        <w:spacing w:after="0" w:line="240" w:lineRule="auto"/>
        <w:ind w:right="-32"/>
        <w:rPr>
          <w:rFonts w:ascii="Times New Roman" w:eastAsia="Times New Roman" w:hAnsi="Times New Roman" w:cs="Times New Roman"/>
          <w:sz w:val="24"/>
          <w:szCs w:val="24"/>
          <w:lang w:eastAsia="ru-RU"/>
        </w:rPr>
      </w:pPr>
    </w:p>
    <w:p w:rsidR="005F7C75" w:rsidRPr="00823555" w:rsidRDefault="005F7C75" w:rsidP="007F0389">
      <w:pPr>
        <w:tabs>
          <w:tab w:val="left" w:pos="386"/>
          <w:tab w:val="left" w:pos="3622"/>
        </w:tabs>
        <w:spacing w:after="0" w:line="240" w:lineRule="auto"/>
        <w:ind w:right="-32"/>
        <w:rPr>
          <w:rFonts w:ascii="Times New Roman" w:eastAsia="Times New Roman" w:hAnsi="Times New Roman" w:cs="Times New Roman"/>
          <w:sz w:val="24"/>
          <w:szCs w:val="24"/>
          <w:lang w:eastAsia="ru-RU"/>
        </w:rPr>
      </w:pPr>
    </w:p>
    <w:p w:rsidR="005F7C75" w:rsidRPr="00823555" w:rsidRDefault="005F7C75" w:rsidP="007F0389">
      <w:pPr>
        <w:tabs>
          <w:tab w:val="left" w:pos="386"/>
          <w:tab w:val="left" w:pos="3622"/>
        </w:tabs>
        <w:spacing w:after="0" w:line="240" w:lineRule="auto"/>
        <w:ind w:right="-32"/>
        <w:rPr>
          <w:rFonts w:ascii="Times New Roman" w:eastAsia="Times New Roman" w:hAnsi="Times New Roman" w:cs="Times New Roman"/>
          <w:sz w:val="24"/>
          <w:szCs w:val="24"/>
          <w:lang w:eastAsia="ru-RU"/>
        </w:rPr>
      </w:pPr>
    </w:p>
    <w:p w:rsidR="00B10814" w:rsidRPr="00823555" w:rsidRDefault="00B10814" w:rsidP="007F0389">
      <w:pPr>
        <w:tabs>
          <w:tab w:val="left" w:pos="386"/>
          <w:tab w:val="left" w:pos="3622"/>
        </w:tabs>
        <w:spacing w:after="0" w:line="240" w:lineRule="auto"/>
        <w:ind w:right="-32"/>
        <w:rPr>
          <w:rFonts w:ascii="Times New Roman" w:eastAsia="Times New Roman" w:hAnsi="Times New Roman" w:cs="Times New Roman"/>
          <w:sz w:val="24"/>
          <w:szCs w:val="24"/>
          <w:lang w:eastAsia="ru-RU"/>
        </w:rPr>
      </w:pPr>
    </w:p>
    <w:p w:rsidR="00B10814" w:rsidRPr="00823555" w:rsidRDefault="00B10814" w:rsidP="007F0389">
      <w:pPr>
        <w:tabs>
          <w:tab w:val="left" w:pos="386"/>
          <w:tab w:val="left" w:pos="3622"/>
        </w:tabs>
        <w:spacing w:after="0" w:line="240" w:lineRule="auto"/>
        <w:ind w:right="-32"/>
        <w:rPr>
          <w:rFonts w:ascii="Times New Roman" w:eastAsia="Times New Roman" w:hAnsi="Times New Roman" w:cs="Times New Roman"/>
          <w:sz w:val="24"/>
          <w:szCs w:val="24"/>
          <w:lang w:eastAsia="ru-RU"/>
        </w:rPr>
      </w:pPr>
    </w:p>
    <w:p w:rsidR="00B10814" w:rsidRPr="00823555" w:rsidRDefault="00B10814" w:rsidP="007F0389">
      <w:pPr>
        <w:tabs>
          <w:tab w:val="left" w:pos="386"/>
          <w:tab w:val="left" w:pos="3622"/>
        </w:tabs>
        <w:spacing w:after="0" w:line="240" w:lineRule="auto"/>
        <w:ind w:right="-32"/>
        <w:rPr>
          <w:rFonts w:ascii="Times New Roman" w:eastAsia="Times New Roman" w:hAnsi="Times New Roman" w:cs="Times New Roman"/>
          <w:sz w:val="24"/>
          <w:szCs w:val="24"/>
          <w:lang w:eastAsia="ru-RU"/>
        </w:rPr>
      </w:pPr>
    </w:p>
    <w:p w:rsidR="005F7C75" w:rsidRPr="00823555" w:rsidRDefault="005F7C75" w:rsidP="007F0389">
      <w:pPr>
        <w:tabs>
          <w:tab w:val="left" w:pos="386"/>
          <w:tab w:val="left" w:pos="3622"/>
        </w:tabs>
        <w:spacing w:after="0" w:line="240" w:lineRule="auto"/>
        <w:ind w:right="-32"/>
        <w:rPr>
          <w:rFonts w:ascii="Times New Roman" w:eastAsia="Times New Roman" w:hAnsi="Times New Roman" w:cs="Times New Roman"/>
          <w:sz w:val="24"/>
          <w:szCs w:val="24"/>
          <w:lang w:eastAsia="ru-RU"/>
        </w:rPr>
      </w:pPr>
    </w:p>
    <w:p w:rsidR="00235139" w:rsidRPr="00823555" w:rsidRDefault="00235139" w:rsidP="007F0389">
      <w:pPr>
        <w:tabs>
          <w:tab w:val="left" w:pos="386"/>
          <w:tab w:val="left" w:pos="3622"/>
        </w:tabs>
        <w:spacing w:after="0" w:line="240" w:lineRule="auto"/>
        <w:ind w:right="-32"/>
        <w:rPr>
          <w:rFonts w:ascii="Times New Roman" w:eastAsia="Times New Roman" w:hAnsi="Times New Roman" w:cs="Times New Roman"/>
          <w:sz w:val="24"/>
          <w:szCs w:val="24"/>
          <w:lang w:eastAsia="ru-RU"/>
        </w:rPr>
      </w:pPr>
    </w:p>
    <w:p w:rsidR="00235139" w:rsidRPr="00823555" w:rsidRDefault="00235139" w:rsidP="007F0389">
      <w:pPr>
        <w:tabs>
          <w:tab w:val="left" w:pos="386"/>
          <w:tab w:val="left" w:pos="3622"/>
        </w:tabs>
        <w:spacing w:after="0" w:line="240" w:lineRule="auto"/>
        <w:ind w:right="-32"/>
        <w:rPr>
          <w:rFonts w:ascii="Times New Roman" w:eastAsia="Times New Roman" w:hAnsi="Times New Roman" w:cs="Times New Roman"/>
          <w:sz w:val="24"/>
          <w:szCs w:val="24"/>
          <w:lang w:eastAsia="ru-RU"/>
        </w:rPr>
      </w:pPr>
    </w:p>
    <w:p w:rsidR="001F12B2" w:rsidRPr="00823555" w:rsidRDefault="001F12B2" w:rsidP="00B97C7B">
      <w:pPr>
        <w:tabs>
          <w:tab w:val="left" w:pos="386"/>
          <w:tab w:val="left" w:pos="3622"/>
        </w:tabs>
        <w:spacing w:after="0" w:line="240" w:lineRule="auto"/>
        <w:ind w:right="-32"/>
        <w:jc w:val="right"/>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lastRenderedPageBreak/>
        <w:t xml:space="preserve">Приложение № 2 к подпрограмме </w:t>
      </w:r>
    </w:p>
    <w:p w:rsidR="005477B0" w:rsidRPr="00823555" w:rsidRDefault="005477B0" w:rsidP="00B97C7B">
      <w:pPr>
        <w:tabs>
          <w:tab w:val="left" w:pos="386"/>
          <w:tab w:val="left" w:pos="3622"/>
        </w:tabs>
        <w:spacing w:after="0" w:line="240" w:lineRule="auto"/>
        <w:ind w:right="-32"/>
        <w:jc w:val="right"/>
        <w:rPr>
          <w:rFonts w:ascii="Times New Roman" w:eastAsia="Times New Roman" w:hAnsi="Times New Roman" w:cs="Times New Roman"/>
          <w:sz w:val="24"/>
          <w:szCs w:val="24"/>
          <w:lang w:eastAsia="ru-RU"/>
        </w:rPr>
      </w:pPr>
    </w:p>
    <w:p w:rsidR="005477B0" w:rsidRPr="00823555" w:rsidRDefault="005477B0" w:rsidP="005477B0">
      <w:pPr>
        <w:tabs>
          <w:tab w:val="left" w:pos="386"/>
          <w:tab w:val="left" w:pos="3622"/>
        </w:tabs>
        <w:spacing w:after="0" w:line="240" w:lineRule="auto"/>
        <w:ind w:right="-32"/>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Перечень аварийных многоквартирных домов, подлежащих расселению, расчет потребности денежных средств</w:t>
      </w:r>
    </w:p>
    <w:p w:rsidR="001F12B2" w:rsidRPr="00823555" w:rsidRDefault="001F12B2" w:rsidP="00D24B69">
      <w:pPr>
        <w:spacing w:after="0" w:line="240" w:lineRule="auto"/>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06"/>
        <w:gridCol w:w="2679"/>
        <w:gridCol w:w="567"/>
        <w:gridCol w:w="992"/>
        <w:gridCol w:w="851"/>
        <w:gridCol w:w="850"/>
        <w:gridCol w:w="567"/>
        <w:gridCol w:w="709"/>
        <w:gridCol w:w="425"/>
        <w:gridCol w:w="426"/>
        <w:gridCol w:w="596"/>
        <w:gridCol w:w="623"/>
        <w:gridCol w:w="623"/>
        <w:gridCol w:w="689"/>
        <w:gridCol w:w="689"/>
        <w:gridCol w:w="749"/>
        <w:gridCol w:w="850"/>
        <w:gridCol w:w="1134"/>
        <w:gridCol w:w="1137"/>
      </w:tblGrid>
      <w:tr w:rsidR="00B10814" w:rsidRPr="00823555" w:rsidTr="00C56D0A">
        <w:trPr>
          <w:trHeight w:val="1200"/>
          <w:tblHeader/>
        </w:trPr>
        <w:tc>
          <w:tcPr>
            <w:tcW w:w="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77B0" w:rsidRPr="00823555" w:rsidRDefault="005477B0" w:rsidP="001D4FC7">
            <w:pPr>
              <w:spacing w:after="0" w:line="240" w:lineRule="auto"/>
              <w:ind w:left="-142" w:right="-10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 </w:t>
            </w:r>
            <w:proofErr w:type="gramStart"/>
            <w:r w:rsidRPr="00823555">
              <w:rPr>
                <w:rFonts w:ascii="Times New Roman" w:eastAsia="Times New Roman" w:hAnsi="Times New Roman" w:cs="Times New Roman"/>
                <w:sz w:val="16"/>
                <w:szCs w:val="16"/>
                <w:lang w:eastAsia="ru-RU"/>
              </w:rPr>
              <w:t>п</w:t>
            </w:r>
            <w:proofErr w:type="gramEnd"/>
            <w:r w:rsidRPr="00823555">
              <w:rPr>
                <w:rFonts w:ascii="Times New Roman" w:eastAsia="Times New Roman" w:hAnsi="Times New Roman" w:cs="Times New Roman"/>
                <w:sz w:val="16"/>
                <w:szCs w:val="16"/>
                <w:lang w:eastAsia="ru-RU"/>
              </w:rPr>
              <w:t>/п</w:t>
            </w:r>
          </w:p>
        </w:tc>
        <w:tc>
          <w:tcPr>
            <w:tcW w:w="2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Адрес МКД</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Реквизиты документа, подтверждающего признание дома </w:t>
            </w:r>
            <w:proofErr w:type="gramStart"/>
            <w:r w:rsidRPr="00823555">
              <w:rPr>
                <w:rFonts w:ascii="Times New Roman" w:eastAsia="Times New Roman" w:hAnsi="Times New Roman" w:cs="Times New Roman"/>
                <w:sz w:val="16"/>
                <w:szCs w:val="16"/>
                <w:lang w:eastAsia="ru-RU"/>
              </w:rPr>
              <w:t>аварийным</w:t>
            </w:r>
            <w:proofErr w:type="gramEnd"/>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Планируемый срок окончания переселения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Планируемый срок сноса или реконструкции МКД</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Число жителей, планируемых к переселению</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Количество расселяемых жилых помещений</w:t>
            </w:r>
          </w:p>
        </w:tc>
        <w:tc>
          <w:tcPr>
            <w:tcW w:w="1842" w:type="dxa"/>
            <w:gridSpan w:val="3"/>
            <w:tcBorders>
              <w:top w:val="single" w:sz="4" w:space="0" w:color="auto"/>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Расселяемая площадь жилых помещений</w:t>
            </w:r>
          </w:p>
        </w:tc>
        <w:tc>
          <w:tcPr>
            <w:tcW w:w="2977" w:type="dxa"/>
            <w:gridSpan w:val="4"/>
            <w:tcBorders>
              <w:top w:val="single" w:sz="4" w:space="0" w:color="auto"/>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Стоимость переселения граждан, в том числе выкупа жилых помещений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522" w:rsidRPr="00823555" w:rsidRDefault="005477B0" w:rsidP="001D4FC7">
            <w:pPr>
              <w:spacing w:after="0" w:line="240" w:lineRule="auto"/>
              <w:ind w:left="-157" w:right="-168"/>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 xml:space="preserve">Дополнительное финансирование на превышение стоимости </w:t>
            </w:r>
          </w:p>
          <w:p w:rsidR="005477B0" w:rsidRPr="00823555" w:rsidRDefault="005477B0" w:rsidP="001D4FC7">
            <w:pPr>
              <w:spacing w:after="0" w:line="240" w:lineRule="auto"/>
              <w:ind w:left="-157" w:right="-168"/>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1 кв</w:t>
            </w:r>
            <w:proofErr w:type="gramStart"/>
            <w:r w:rsidRPr="00823555">
              <w:rPr>
                <w:rFonts w:ascii="Times New Roman" w:eastAsia="Times New Roman" w:hAnsi="Times New Roman" w:cs="Times New Roman"/>
                <w:color w:val="000000"/>
                <w:sz w:val="16"/>
                <w:szCs w:val="16"/>
                <w:lang w:eastAsia="ru-RU"/>
              </w:rPr>
              <w:t>.м</w:t>
            </w:r>
            <w:proofErr w:type="gramEnd"/>
            <w:r w:rsidRPr="00823555">
              <w:rPr>
                <w:rFonts w:ascii="Times New Roman" w:eastAsia="Times New Roman" w:hAnsi="Times New Roman" w:cs="Times New Roman"/>
                <w:color w:val="000000"/>
                <w:sz w:val="16"/>
                <w:szCs w:val="16"/>
                <w:lang w:eastAsia="ru-RU"/>
              </w:rPr>
              <w:t xml:space="preserve"> за счет средств местного бюджета</w:t>
            </w:r>
          </w:p>
        </w:tc>
        <w:tc>
          <w:tcPr>
            <w:tcW w:w="11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77B0" w:rsidRPr="00823555" w:rsidRDefault="005477B0" w:rsidP="000A6522">
            <w:pPr>
              <w:spacing w:after="0" w:line="240" w:lineRule="auto"/>
              <w:ind w:left="-190" w:right="-105"/>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 xml:space="preserve">Дополнительное финансирование на превышение площади </w:t>
            </w:r>
            <w:proofErr w:type="spellStart"/>
            <w:proofErr w:type="gramStart"/>
            <w:r w:rsidRPr="00823555">
              <w:rPr>
                <w:rFonts w:ascii="Times New Roman" w:eastAsia="Times New Roman" w:hAnsi="Times New Roman" w:cs="Times New Roman"/>
                <w:color w:val="000000"/>
                <w:sz w:val="16"/>
                <w:szCs w:val="16"/>
                <w:lang w:eastAsia="ru-RU"/>
              </w:rPr>
              <w:t>предостав</w:t>
            </w:r>
            <w:r w:rsidR="000A6522" w:rsidRPr="00823555">
              <w:rPr>
                <w:rFonts w:ascii="Times New Roman" w:eastAsia="Times New Roman" w:hAnsi="Times New Roman" w:cs="Times New Roman"/>
                <w:color w:val="000000"/>
                <w:sz w:val="16"/>
                <w:szCs w:val="16"/>
                <w:lang w:eastAsia="ru-RU"/>
              </w:rPr>
              <w:t>-</w:t>
            </w:r>
            <w:r w:rsidRPr="00823555">
              <w:rPr>
                <w:rFonts w:ascii="Times New Roman" w:eastAsia="Times New Roman" w:hAnsi="Times New Roman" w:cs="Times New Roman"/>
                <w:color w:val="000000"/>
                <w:sz w:val="16"/>
                <w:szCs w:val="16"/>
                <w:lang w:eastAsia="ru-RU"/>
              </w:rPr>
              <w:t>ляемого</w:t>
            </w:r>
            <w:proofErr w:type="spellEnd"/>
            <w:proofErr w:type="gramEnd"/>
            <w:r w:rsidRPr="00823555">
              <w:rPr>
                <w:rFonts w:ascii="Times New Roman" w:eastAsia="Times New Roman" w:hAnsi="Times New Roman" w:cs="Times New Roman"/>
                <w:color w:val="000000"/>
                <w:sz w:val="16"/>
                <w:szCs w:val="16"/>
                <w:lang w:eastAsia="ru-RU"/>
              </w:rPr>
              <w:t xml:space="preserve"> жилого помещения за счет средств местного </w:t>
            </w:r>
            <w:proofErr w:type="spellStart"/>
            <w:r w:rsidRPr="00823555">
              <w:rPr>
                <w:rFonts w:ascii="Times New Roman" w:eastAsia="Times New Roman" w:hAnsi="Times New Roman" w:cs="Times New Roman"/>
                <w:color w:val="000000"/>
                <w:sz w:val="16"/>
                <w:szCs w:val="16"/>
                <w:lang w:eastAsia="ru-RU"/>
              </w:rPr>
              <w:t>бюд</w:t>
            </w:r>
            <w:r w:rsidR="000A6522" w:rsidRPr="00823555">
              <w:rPr>
                <w:rFonts w:ascii="Times New Roman" w:eastAsia="Times New Roman" w:hAnsi="Times New Roman" w:cs="Times New Roman"/>
                <w:color w:val="000000"/>
                <w:sz w:val="16"/>
                <w:szCs w:val="16"/>
                <w:lang w:eastAsia="ru-RU"/>
              </w:rPr>
              <w:t>-</w:t>
            </w:r>
            <w:r w:rsidRPr="00823555">
              <w:rPr>
                <w:rFonts w:ascii="Times New Roman" w:eastAsia="Times New Roman" w:hAnsi="Times New Roman" w:cs="Times New Roman"/>
                <w:color w:val="000000"/>
                <w:sz w:val="16"/>
                <w:szCs w:val="16"/>
                <w:lang w:eastAsia="ru-RU"/>
              </w:rPr>
              <w:t>жета</w:t>
            </w:r>
            <w:proofErr w:type="spellEnd"/>
          </w:p>
        </w:tc>
      </w:tr>
      <w:tr w:rsidR="00B10814" w:rsidRPr="00823555" w:rsidTr="00C56D0A">
        <w:trPr>
          <w:trHeight w:val="300"/>
          <w:tblHeader/>
        </w:trPr>
        <w:tc>
          <w:tcPr>
            <w:tcW w:w="406"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08" w:right="-108"/>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Номер</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Дата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color w:val="000000"/>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7A7A52"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в</w:t>
            </w:r>
            <w:r w:rsidR="005477B0" w:rsidRPr="00823555">
              <w:rPr>
                <w:rFonts w:ascii="Times New Roman" w:eastAsia="Times New Roman" w:hAnsi="Times New Roman" w:cs="Times New Roman"/>
                <w:color w:val="000000"/>
                <w:sz w:val="16"/>
                <w:szCs w:val="16"/>
                <w:lang w:eastAsia="ru-RU"/>
              </w:rPr>
              <w:t>сего</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в том числе:</w:t>
            </w:r>
          </w:p>
        </w:tc>
        <w:tc>
          <w:tcPr>
            <w:tcW w:w="596" w:type="dxa"/>
            <w:vMerge w:val="restart"/>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7A7A52" w:rsidP="007A7A52">
            <w:pPr>
              <w:spacing w:after="0" w:line="240" w:lineRule="auto"/>
              <w:ind w:left="-108" w:right="-79"/>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в</w:t>
            </w:r>
            <w:r w:rsidR="005477B0" w:rsidRPr="00823555">
              <w:rPr>
                <w:rFonts w:ascii="Times New Roman" w:eastAsia="Times New Roman" w:hAnsi="Times New Roman" w:cs="Times New Roman"/>
                <w:sz w:val="16"/>
                <w:szCs w:val="16"/>
                <w:lang w:eastAsia="ru-RU"/>
              </w:rPr>
              <w:t>сего</w:t>
            </w:r>
          </w:p>
        </w:tc>
        <w:tc>
          <w:tcPr>
            <w:tcW w:w="1246" w:type="dxa"/>
            <w:gridSpan w:val="2"/>
            <w:tcBorders>
              <w:top w:val="single" w:sz="4" w:space="0" w:color="auto"/>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в том числе:</w:t>
            </w:r>
          </w:p>
        </w:tc>
        <w:tc>
          <w:tcPr>
            <w:tcW w:w="689" w:type="dxa"/>
            <w:vMerge w:val="restart"/>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7A7A52"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всего</w:t>
            </w:r>
          </w:p>
        </w:tc>
        <w:tc>
          <w:tcPr>
            <w:tcW w:w="2288" w:type="dxa"/>
            <w:gridSpan w:val="3"/>
            <w:tcBorders>
              <w:top w:val="single" w:sz="4" w:space="0" w:color="auto"/>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в том числе: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color w:val="000000"/>
                <w:sz w:val="16"/>
                <w:szCs w:val="16"/>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color w:val="000000"/>
                <w:sz w:val="16"/>
                <w:szCs w:val="16"/>
                <w:lang w:eastAsia="ru-RU"/>
              </w:rPr>
            </w:pPr>
          </w:p>
        </w:tc>
      </w:tr>
      <w:tr w:rsidR="00B10814" w:rsidRPr="00823555" w:rsidTr="00C56D0A">
        <w:trPr>
          <w:trHeight w:val="1334"/>
          <w:tblHeader/>
        </w:trPr>
        <w:tc>
          <w:tcPr>
            <w:tcW w:w="406"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color w:val="000000"/>
                <w:sz w:val="16"/>
                <w:szCs w:val="16"/>
                <w:lang w:eastAsia="ru-RU"/>
              </w:rPr>
            </w:pP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частная собственность</w:t>
            </w: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муниципальная собственность</w:t>
            </w:r>
          </w:p>
        </w:tc>
        <w:tc>
          <w:tcPr>
            <w:tcW w:w="596" w:type="dxa"/>
            <w:vMerge/>
            <w:tcBorders>
              <w:top w:val="nil"/>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p>
        </w:tc>
        <w:tc>
          <w:tcPr>
            <w:tcW w:w="623" w:type="dxa"/>
            <w:tcBorders>
              <w:top w:val="nil"/>
              <w:left w:val="nil"/>
              <w:bottom w:val="single" w:sz="4" w:space="0" w:color="auto"/>
              <w:right w:val="single" w:sz="4" w:space="0" w:color="auto"/>
            </w:tcBorders>
            <w:shd w:val="clear" w:color="000000" w:fill="FFFFFF"/>
            <w:textDirection w:val="btLr"/>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частная собственность</w:t>
            </w:r>
          </w:p>
        </w:tc>
        <w:tc>
          <w:tcPr>
            <w:tcW w:w="623" w:type="dxa"/>
            <w:tcBorders>
              <w:top w:val="nil"/>
              <w:left w:val="nil"/>
              <w:bottom w:val="single" w:sz="4" w:space="0" w:color="auto"/>
              <w:right w:val="single" w:sz="4" w:space="0" w:color="auto"/>
            </w:tcBorders>
            <w:shd w:val="clear" w:color="000000" w:fill="FFFFFF"/>
            <w:textDirection w:val="btLr"/>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муниципальная собственность</w:t>
            </w:r>
          </w:p>
        </w:tc>
        <w:tc>
          <w:tcPr>
            <w:tcW w:w="689" w:type="dxa"/>
            <w:vMerge/>
            <w:tcBorders>
              <w:top w:val="nil"/>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color w:val="000000"/>
                <w:sz w:val="16"/>
                <w:szCs w:val="16"/>
                <w:lang w:eastAsia="ru-RU"/>
              </w:rPr>
            </w:pP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 xml:space="preserve">за счет </w:t>
            </w:r>
            <w:proofErr w:type="gramStart"/>
            <w:r w:rsidRPr="00823555">
              <w:rPr>
                <w:rFonts w:ascii="Times New Roman" w:eastAsia="Times New Roman" w:hAnsi="Times New Roman" w:cs="Times New Roman"/>
                <w:color w:val="000000"/>
                <w:sz w:val="16"/>
                <w:szCs w:val="16"/>
                <w:lang w:eastAsia="ru-RU"/>
              </w:rPr>
              <w:t>сред</w:t>
            </w:r>
            <w:r w:rsidR="000A6522" w:rsidRPr="00823555">
              <w:rPr>
                <w:rFonts w:ascii="Times New Roman" w:eastAsia="Times New Roman" w:hAnsi="Times New Roman" w:cs="Times New Roman"/>
                <w:color w:val="000000"/>
                <w:sz w:val="16"/>
                <w:szCs w:val="16"/>
                <w:lang w:eastAsia="ru-RU"/>
              </w:rPr>
              <w:t>-</w:t>
            </w:r>
            <w:proofErr w:type="spellStart"/>
            <w:r w:rsidRPr="00823555">
              <w:rPr>
                <w:rFonts w:ascii="Times New Roman" w:eastAsia="Times New Roman" w:hAnsi="Times New Roman" w:cs="Times New Roman"/>
                <w:color w:val="000000"/>
                <w:sz w:val="16"/>
                <w:szCs w:val="16"/>
                <w:lang w:eastAsia="ru-RU"/>
              </w:rPr>
              <w:t>ств</w:t>
            </w:r>
            <w:proofErr w:type="spellEnd"/>
            <w:proofErr w:type="gramEnd"/>
            <w:r w:rsidRPr="00823555">
              <w:rPr>
                <w:rFonts w:ascii="Times New Roman" w:eastAsia="Times New Roman" w:hAnsi="Times New Roman" w:cs="Times New Roman"/>
                <w:color w:val="000000"/>
                <w:sz w:val="16"/>
                <w:szCs w:val="16"/>
                <w:lang w:eastAsia="ru-RU"/>
              </w:rPr>
              <w:t xml:space="preserve"> Фонда</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 xml:space="preserve">за счет средств </w:t>
            </w:r>
            <w:proofErr w:type="spellStart"/>
            <w:r w:rsidRPr="00823555">
              <w:rPr>
                <w:rFonts w:ascii="Times New Roman" w:eastAsia="Times New Roman" w:hAnsi="Times New Roman" w:cs="Times New Roman"/>
                <w:color w:val="000000"/>
                <w:sz w:val="16"/>
                <w:szCs w:val="16"/>
                <w:lang w:eastAsia="ru-RU"/>
              </w:rPr>
              <w:t>бюд</w:t>
            </w:r>
            <w:r w:rsidR="000A6522" w:rsidRPr="00823555">
              <w:rPr>
                <w:rFonts w:ascii="Times New Roman" w:eastAsia="Times New Roman" w:hAnsi="Times New Roman" w:cs="Times New Roman"/>
                <w:color w:val="000000"/>
                <w:sz w:val="16"/>
                <w:szCs w:val="16"/>
                <w:lang w:eastAsia="ru-RU"/>
              </w:rPr>
              <w:t>-</w:t>
            </w:r>
            <w:r w:rsidRPr="00823555">
              <w:rPr>
                <w:rFonts w:ascii="Times New Roman" w:eastAsia="Times New Roman" w:hAnsi="Times New Roman" w:cs="Times New Roman"/>
                <w:color w:val="000000"/>
                <w:sz w:val="16"/>
                <w:szCs w:val="16"/>
                <w:lang w:eastAsia="ru-RU"/>
              </w:rPr>
              <w:t>жетасубъе</w:t>
            </w:r>
            <w:r w:rsidR="000A6522" w:rsidRPr="00823555">
              <w:rPr>
                <w:rFonts w:ascii="Times New Roman" w:eastAsia="Times New Roman" w:hAnsi="Times New Roman" w:cs="Times New Roman"/>
                <w:color w:val="000000"/>
                <w:sz w:val="16"/>
                <w:szCs w:val="16"/>
                <w:lang w:eastAsia="ru-RU"/>
              </w:rPr>
              <w:t>-</w:t>
            </w:r>
            <w:r w:rsidRPr="00823555">
              <w:rPr>
                <w:rFonts w:ascii="Times New Roman" w:eastAsia="Times New Roman" w:hAnsi="Times New Roman" w:cs="Times New Roman"/>
                <w:color w:val="000000"/>
                <w:sz w:val="16"/>
                <w:szCs w:val="16"/>
                <w:lang w:eastAsia="ru-RU"/>
              </w:rPr>
              <w:t>кта</w:t>
            </w:r>
            <w:proofErr w:type="spellEnd"/>
            <w:r w:rsidRPr="00823555">
              <w:rPr>
                <w:rFonts w:ascii="Times New Roman" w:eastAsia="Times New Roman" w:hAnsi="Times New Roman" w:cs="Times New Roman"/>
                <w:color w:val="000000"/>
                <w:sz w:val="16"/>
                <w:szCs w:val="16"/>
                <w:lang w:eastAsia="ru-RU"/>
              </w:rPr>
              <w:t xml:space="preserve"> РФ</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за счет средств мест</w:t>
            </w:r>
            <w:r w:rsidR="000A6522" w:rsidRPr="00823555">
              <w:rPr>
                <w:rFonts w:ascii="Times New Roman" w:eastAsia="Times New Roman" w:hAnsi="Times New Roman" w:cs="Times New Roman"/>
                <w:color w:val="000000"/>
                <w:sz w:val="16"/>
                <w:szCs w:val="16"/>
                <w:lang w:eastAsia="ru-RU"/>
              </w:rPr>
              <w:t>-</w:t>
            </w:r>
            <w:proofErr w:type="spellStart"/>
            <w:r w:rsidRPr="00823555">
              <w:rPr>
                <w:rFonts w:ascii="Times New Roman" w:eastAsia="Times New Roman" w:hAnsi="Times New Roman" w:cs="Times New Roman"/>
                <w:color w:val="000000"/>
                <w:sz w:val="16"/>
                <w:szCs w:val="16"/>
                <w:lang w:eastAsia="ru-RU"/>
              </w:rPr>
              <w:t>ногобюд</w:t>
            </w:r>
            <w:proofErr w:type="spellEnd"/>
            <w:r w:rsidR="000A6522" w:rsidRPr="00823555">
              <w:rPr>
                <w:rFonts w:ascii="Times New Roman" w:eastAsia="Times New Roman" w:hAnsi="Times New Roman" w:cs="Times New Roman"/>
                <w:color w:val="000000"/>
                <w:sz w:val="16"/>
                <w:szCs w:val="16"/>
                <w:lang w:eastAsia="ru-RU"/>
              </w:rPr>
              <w:t>-</w:t>
            </w:r>
            <w:proofErr w:type="spellStart"/>
            <w:r w:rsidRPr="00823555">
              <w:rPr>
                <w:rFonts w:ascii="Times New Roman" w:eastAsia="Times New Roman" w:hAnsi="Times New Roman" w:cs="Times New Roman"/>
                <w:color w:val="000000"/>
                <w:sz w:val="16"/>
                <w:szCs w:val="16"/>
                <w:lang w:eastAsia="ru-RU"/>
              </w:rPr>
              <w:t>жета</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color w:val="000000"/>
                <w:sz w:val="16"/>
                <w:szCs w:val="16"/>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color w:val="000000"/>
                <w:sz w:val="16"/>
                <w:szCs w:val="16"/>
                <w:lang w:eastAsia="ru-RU"/>
              </w:rPr>
            </w:pPr>
          </w:p>
        </w:tc>
      </w:tr>
      <w:tr w:rsidR="00B10814" w:rsidRPr="00823555" w:rsidTr="00C56D0A">
        <w:trPr>
          <w:trHeight w:val="290"/>
          <w:tblHeader/>
        </w:trPr>
        <w:tc>
          <w:tcPr>
            <w:tcW w:w="406"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B10814">
            <w:pPr>
              <w:spacing w:after="0" w:line="240" w:lineRule="auto"/>
              <w:ind w:left="6" w:right="6"/>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ед.</w:t>
            </w:r>
          </w:p>
        </w:tc>
        <w:tc>
          <w:tcPr>
            <w:tcW w:w="425"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ед.</w:t>
            </w:r>
          </w:p>
        </w:tc>
        <w:tc>
          <w:tcPr>
            <w:tcW w:w="426"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ед.</w:t>
            </w:r>
          </w:p>
        </w:tc>
        <w:tc>
          <w:tcPr>
            <w:tcW w:w="596"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кв</w:t>
            </w:r>
            <w:proofErr w:type="gramStart"/>
            <w:r w:rsidRPr="00823555">
              <w:rPr>
                <w:rFonts w:ascii="Times New Roman" w:eastAsia="Times New Roman" w:hAnsi="Times New Roman" w:cs="Times New Roman"/>
                <w:sz w:val="16"/>
                <w:szCs w:val="16"/>
                <w:lang w:eastAsia="ru-RU"/>
              </w:rPr>
              <w:t>.м</w:t>
            </w:r>
            <w:proofErr w:type="gramEnd"/>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кв</w:t>
            </w:r>
            <w:proofErr w:type="gramStart"/>
            <w:r w:rsidRPr="00823555">
              <w:rPr>
                <w:rFonts w:ascii="Times New Roman" w:eastAsia="Times New Roman" w:hAnsi="Times New Roman" w:cs="Times New Roman"/>
                <w:sz w:val="16"/>
                <w:szCs w:val="16"/>
                <w:lang w:eastAsia="ru-RU"/>
              </w:rPr>
              <w:t>.м</w:t>
            </w:r>
            <w:proofErr w:type="gramEnd"/>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кв</w:t>
            </w:r>
            <w:proofErr w:type="gramStart"/>
            <w:r w:rsidRPr="00823555">
              <w:rPr>
                <w:rFonts w:ascii="Times New Roman" w:eastAsia="Times New Roman" w:hAnsi="Times New Roman" w:cs="Times New Roman"/>
                <w:sz w:val="16"/>
                <w:szCs w:val="16"/>
                <w:lang w:eastAsia="ru-RU"/>
              </w:rPr>
              <w:t>.м</w:t>
            </w:r>
            <w:proofErr w:type="gramEnd"/>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тыс. руб.</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тыс. руб.</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тыс. руб.</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тыс. руб.</w:t>
            </w:r>
          </w:p>
        </w:tc>
        <w:tc>
          <w:tcPr>
            <w:tcW w:w="1134"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тыс. руб.</w:t>
            </w:r>
          </w:p>
        </w:tc>
        <w:tc>
          <w:tcPr>
            <w:tcW w:w="113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color w:val="000000"/>
                <w:sz w:val="16"/>
                <w:szCs w:val="16"/>
                <w:lang w:eastAsia="ru-RU"/>
              </w:rPr>
            </w:pPr>
            <w:r w:rsidRPr="00823555">
              <w:rPr>
                <w:rFonts w:ascii="Times New Roman" w:eastAsia="Times New Roman" w:hAnsi="Times New Roman" w:cs="Times New Roman"/>
                <w:color w:val="000000"/>
                <w:sz w:val="16"/>
                <w:szCs w:val="16"/>
                <w:lang w:eastAsia="ru-RU"/>
              </w:rPr>
              <w:t>тыс. руб.</w:t>
            </w:r>
          </w:p>
        </w:tc>
      </w:tr>
      <w:tr w:rsidR="00B10814" w:rsidRPr="00823555" w:rsidTr="00C56D0A">
        <w:trPr>
          <w:trHeight w:val="61"/>
          <w:tblHeader/>
        </w:trPr>
        <w:tc>
          <w:tcPr>
            <w:tcW w:w="406"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267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992" w:type="dxa"/>
            <w:tcBorders>
              <w:top w:val="nil"/>
              <w:left w:val="nil"/>
              <w:bottom w:val="single" w:sz="4" w:space="0" w:color="auto"/>
              <w:right w:val="single" w:sz="4" w:space="0" w:color="auto"/>
            </w:tcBorders>
            <w:shd w:val="clear" w:color="000000" w:fill="FFFFFF"/>
            <w:vAlign w:val="center"/>
            <w:hideMark/>
          </w:tcPr>
          <w:p w:rsidR="005477B0" w:rsidRPr="00823555" w:rsidRDefault="00564C0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851" w:type="dxa"/>
            <w:tcBorders>
              <w:top w:val="nil"/>
              <w:left w:val="nil"/>
              <w:bottom w:val="single" w:sz="4" w:space="0" w:color="auto"/>
              <w:right w:val="single" w:sz="4" w:space="0" w:color="auto"/>
            </w:tcBorders>
            <w:shd w:val="clear" w:color="000000" w:fill="FFFFFF"/>
            <w:vAlign w:val="center"/>
            <w:hideMark/>
          </w:tcPr>
          <w:p w:rsidR="005477B0" w:rsidRPr="00823555" w:rsidRDefault="00564C0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64C0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64C0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w:t>
            </w:r>
          </w:p>
        </w:tc>
        <w:tc>
          <w:tcPr>
            <w:tcW w:w="709" w:type="dxa"/>
            <w:tcBorders>
              <w:top w:val="nil"/>
              <w:left w:val="nil"/>
              <w:bottom w:val="single" w:sz="4" w:space="0" w:color="auto"/>
              <w:right w:val="single" w:sz="4" w:space="0" w:color="auto"/>
            </w:tcBorders>
            <w:shd w:val="clear" w:color="000000" w:fill="FFFFFF"/>
            <w:vAlign w:val="center"/>
            <w:hideMark/>
          </w:tcPr>
          <w:p w:rsidR="005477B0" w:rsidRPr="00823555" w:rsidRDefault="00564C0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w:t>
            </w:r>
          </w:p>
        </w:tc>
        <w:tc>
          <w:tcPr>
            <w:tcW w:w="425" w:type="dxa"/>
            <w:tcBorders>
              <w:top w:val="nil"/>
              <w:left w:val="nil"/>
              <w:bottom w:val="single" w:sz="4" w:space="0" w:color="auto"/>
              <w:right w:val="single" w:sz="4" w:space="0" w:color="auto"/>
            </w:tcBorders>
            <w:shd w:val="clear" w:color="000000" w:fill="FFFFFF"/>
            <w:vAlign w:val="center"/>
            <w:hideMark/>
          </w:tcPr>
          <w:p w:rsidR="005477B0" w:rsidRPr="00823555" w:rsidRDefault="00564C0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w:t>
            </w:r>
          </w:p>
        </w:tc>
        <w:tc>
          <w:tcPr>
            <w:tcW w:w="426" w:type="dxa"/>
            <w:tcBorders>
              <w:top w:val="nil"/>
              <w:left w:val="nil"/>
              <w:bottom w:val="single" w:sz="4" w:space="0" w:color="auto"/>
              <w:right w:val="single" w:sz="4" w:space="0" w:color="auto"/>
            </w:tcBorders>
            <w:shd w:val="clear" w:color="000000" w:fill="FFFFFF"/>
            <w:vAlign w:val="center"/>
            <w:hideMark/>
          </w:tcPr>
          <w:p w:rsidR="005477B0" w:rsidRPr="00823555" w:rsidRDefault="00564C0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w:t>
            </w:r>
          </w:p>
        </w:tc>
        <w:tc>
          <w:tcPr>
            <w:tcW w:w="596" w:type="dxa"/>
            <w:tcBorders>
              <w:top w:val="nil"/>
              <w:left w:val="nil"/>
              <w:bottom w:val="single" w:sz="4" w:space="0" w:color="auto"/>
              <w:right w:val="single" w:sz="4" w:space="0" w:color="auto"/>
            </w:tcBorders>
            <w:shd w:val="clear" w:color="000000" w:fill="FFFFFF"/>
            <w:vAlign w:val="center"/>
            <w:hideMark/>
          </w:tcPr>
          <w:p w:rsidR="005477B0" w:rsidRPr="00823555" w:rsidRDefault="00564C0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11</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64C0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64C0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13</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64C0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14</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64C0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15</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64C0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16</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64C0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17</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64C0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18</w:t>
            </w:r>
          </w:p>
        </w:tc>
        <w:tc>
          <w:tcPr>
            <w:tcW w:w="1137" w:type="dxa"/>
            <w:tcBorders>
              <w:top w:val="nil"/>
              <w:left w:val="nil"/>
              <w:bottom w:val="single" w:sz="4" w:space="0" w:color="auto"/>
              <w:right w:val="single" w:sz="4" w:space="0" w:color="auto"/>
            </w:tcBorders>
            <w:shd w:val="clear" w:color="000000" w:fill="FFFFFF"/>
            <w:noWrap/>
            <w:vAlign w:val="bottom"/>
            <w:hideMark/>
          </w:tcPr>
          <w:p w:rsidR="005477B0" w:rsidRPr="00823555" w:rsidRDefault="00564C0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19</w:t>
            </w:r>
          </w:p>
        </w:tc>
      </w:tr>
      <w:tr w:rsidR="005477B0" w:rsidRPr="00823555" w:rsidTr="00C56D0A">
        <w:trPr>
          <w:trHeight w:val="255"/>
        </w:trPr>
        <w:tc>
          <w:tcPr>
            <w:tcW w:w="15562" w:type="dxa"/>
            <w:gridSpan w:val="19"/>
            <w:tcBorders>
              <w:top w:val="single" w:sz="4" w:space="0" w:color="auto"/>
              <w:left w:val="single" w:sz="4" w:space="0" w:color="auto"/>
              <w:bottom w:val="single" w:sz="4" w:space="0" w:color="auto"/>
              <w:right w:val="single" w:sz="4" w:space="0" w:color="000000"/>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2014 год</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пр. Героев-североморцев, д. 10</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2810</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137,4</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52,3</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85,1</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5 633,4</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3 234,1</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1 447,7</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951,6</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1 099,2</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1 242,2</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пр. Героев-североморцев, д. 14</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2809</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14</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200,4</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116,8</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83,6</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7 388,2</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4 241,5</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1 898,7</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1 248,0</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1 603,2</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1 658,9</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пр. Героев-североморцев, д. 16</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2808</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205,4</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101,7</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103,7</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8 437,8</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4 844,2</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2 168,4</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1 425,2</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1 643,2</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1 859,9</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пр. Героев-североморцев, д.18</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2807</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118,2</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22,8</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95,4</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5 100,4</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2 928,2</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1 310,7</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861,5</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945,6</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1 115,5</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пр. Героев-североморцев, д. 20</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2830</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18,8</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0,0</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18,8</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528,9</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303,7</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135,9</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89,3</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150,4</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125,3</w:t>
            </w:r>
          </w:p>
        </w:tc>
      </w:tr>
      <w:tr w:rsidR="00B10814" w:rsidRPr="00823555" w:rsidTr="00564C00">
        <w:trPr>
          <w:trHeight w:val="236"/>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ул. Шестой Комсомольской Батареи, д. 47</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2797</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21</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371,6</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101,0</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270,6</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15 215,1</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8 735,0</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3 910,1</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2 570,0</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2 972,8</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3 355,7</w:t>
            </w:r>
          </w:p>
        </w:tc>
      </w:tr>
      <w:tr w:rsidR="00B10814" w:rsidRPr="00823555" w:rsidTr="00564C00">
        <w:trPr>
          <w:trHeight w:val="129"/>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gramStart"/>
            <w:r w:rsidRPr="00823555">
              <w:rPr>
                <w:rFonts w:ascii="Times New Roman" w:eastAsia="Times New Roman" w:hAnsi="Times New Roman" w:cs="Times New Roman"/>
                <w:sz w:val="16"/>
                <w:szCs w:val="16"/>
                <w:lang w:eastAsia="ru-RU"/>
              </w:rPr>
              <w:t>Бондарная</w:t>
            </w:r>
            <w:proofErr w:type="gramEnd"/>
            <w:r w:rsidRPr="00823555">
              <w:rPr>
                <w:rFonts w:ascii="Times New Roman" w:eastAsia="Times New Roman" w:hAnsi="Times New Roman" w:cs="Times New Roman"/>
                <w:sz w:val="16"/>
                <w:szCs w:val="16"/>
                <w:lang w:eastAsia="ru-RU"/>
              </w:rPr>
              <w:t>,  д. 5</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2821</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28,5</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28,5</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0,0</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1 389,9</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797,9</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357,2</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234,8</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228,0</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298,5</w:t>
            </w:r>
          </w:p>
        </w:tc>
      </w:tr>
      <w:tr w:rsidR="00B10814" w:rsidRPr="00823555" w:rsidTr="00564C00">
        <w:trPr>
          <w:trHeight w:val="105"/>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gramStart"/>
            <w:r w:rsidRPr="00823555">
              <w:rPr>
                <w:rFonts w:ascii="Times New Roman" w:eastAsia="Times New Roman" w:hAnsi="Times New Roman" w:cs="Times New Roman"/>
                <w:sz w:val="16"/>
                <w:szCs w:val="16"/>
                <w:lang w:eastAsia="ru-RU"/>
              </w:rPr>
              <w:t>Бондарная</w:t>
            </w:r>
            <w:proofErr w:type="gramEnd"/>
            <w:r w:rsidRPr="00823555">
              <w:rPr>
                <w:rFonts w:ascii="Times New Roman" w:eastAsia="Times New Roman" w:hAnsi="Times New Roman" w:cs="Times New Roman"/>
                <w:sz w:val="16"/>
                <w:szCs w:val="16"/>
                <w:lang w:eastAsia="ru-RU"/>
              </w:rPr>
              <w:t>, д. 11</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52</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22.01.2010</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17</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286,1</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243,8</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42,3</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11 730,1</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6 734,2</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3 014,5</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1 981,4</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2 288,8</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2 586,5</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ул. Алексея Генералова, д. 22</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2806</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88,7</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0,0</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88,7</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918,4</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527,3</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236,0</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155,1</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709,6</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300,4</w:t>
            </w:r>
          </w:p>
        </w:tc>
      </w:tr>
      <w:tr w:rsidR="00B10814" w:rsidRPr="00823555" w:rsidTr="00564C00">
        <w:trPr>
          <w:trHeight w:val="143"/>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gramStart"/>
            <w:r w:rsidRPr="00823555">
              <w:rPr>
                <w:rFonts w:ascii="Times New Roman" w:eastAsia="Times New Roman" w:hAnsi="Times New Roman" w:cs="Times New Roman"/>
                <w:sz w:val="16"/>
                <w:szCs w:val="16"/>
                <w:lang w:eastAsia="ru-RU"/>
              </w:rPr>
              <w:t>Заводская</w:t>
            </w:r>
            <w:proofErr w:type="gramEnd"/>
            <w:r w:rsidRPr="00823555">
              <w:rPr>
                <w:rFonts w:ascii="Times New Roman" w:eastAsia="Times New Roman" w:hAnsi="Times New Roman" w:cs="Times New Roman"/>
                <w:sz w:val="16"/>
                <w:szCs w:val="16"/>
                <w:lang w:eastAsia="ru-RU"/>
              </w:rPr>
              <w:t>, д. 5/5а</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2105</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01.11.2011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65</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31</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22</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999,9</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297,7</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702,2</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41 016,4</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23 547,4</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10 540,8</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6 928,2</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7 999,2</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9 043,4</w:t>
            </w:r>
          </w:p>
        </w:tc>
      </w:tr>
      <w:tr w:rsidR="00B10814" w:rsidRPr="00823555" w:rsidTr="00564C00">
        <w:trPr>
          <w:trHeight w:val="23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11</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gramStart"/>
            <w:r w:rsidRPr="00823555">
              <w:rPr>
                <w:rFonts w:ascii="Times New Roman" w:eastAsia="Times New Roman" w:hAnsi="Times New Roman" w:cs="Times New Roman"/>
                <w:sz w:val="16"/>
                <w:szCs w:val="16"/>
                <w:lang w:eastAsia="ru-RU"/>
              </w:rPr>
              <w:t>Загородная</w:t>
            </w:r>
            <w:proofErr w:type="gramEnd"/>
            <w:r w:rsidRPr="00823555">
              <w:rPr>
                <w:rFonts w:ascii="Times New Roman" w:eastAsia="Times New Roman" w:hAnsi="Times New Roman" w:cs="Times New Roman"/>
                <w:sz w:val="16"/>
                <w:szCs w:val="16"/>
                <w:lang w:eastAsia="ru-RU"/>
              </w:rPr>
              <w:t>, д.  12</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1872</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12.10.2011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17</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245,1</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158,8</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86,3</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9 889,2</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5 677,4</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2 541,4</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1 670,4</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1 960,8</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2 186,3</w:t>
            </w:r>
          </w:p>
        </w:tc>
      </w:tr>
      <w:tr w:rsidR="00B10814" w:rsidRPr="00823555" w:rsidTr="00564C00">
        <w:trPr>
          <w:trHeight w:val="81"/>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gramStart"/>
            <w:r w:rsidRPr="00823555">
              <w:rPr>
                <w:rFonts w:ascii="Times New Roman" w:eastAsia="Times New Roman" w:hAnsi="Times New Roman" w:cs="Times New Roman"/>
                <w:sz w:val="16"/>
                <w:szCs w:val="16"/>
                <w:lang w:eastAsia="ru-RU"/>
              </w:rPr>
              <w:t>Заречная</w:t>
            </w:r>
            <w:proofErr w:type="gramEnd"/>
            <w:r w:rsidRPr="00823555">
              <w:rPr>
                <w:rFonts w:ascii="Times New Roman" w:eastAsia="Times New Roman" w:hAnsi="Times New Roman" w:cs="Times New Roman"/>
                <w:sz w:val="16"/>
                <w:szCs w:val="16"/>
                <w:lang w:eastAsia="ru-RU"/>
              </w:rPr>
              <w:t>, д. 30</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2817</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65,0</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17,1</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47,9</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2 958,6</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1 698,5</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760,3</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499,8</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520,0</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641,8</w:t>
            </w:r>
          </w:p>
        </w:tc>
      </w:tr>
      <w:tr w:rsidR="00B10814" w:rsidRPr="00823555" w:rsidTr="00564C00">
        <w:trPr>
          <w:trHeight w:val="168"/>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13</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ул. Калинина, д. 24</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2811</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24,4</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24,4</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0,0</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2 263,2</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1 299,3</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581,6</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382,3</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195,2</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453,6</w:t>
            </w:r>
          </w:p>
        </w:tc>
      </w:tr>
      <w:tr w:rsidR="00B10814" w:rsidRPr="00823555" w:rsidTr="00564C00">
        <w:trPr>
          <w:trHeight w:val="115"/>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14</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ул. Карла Либкнехта, д. 10</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2800</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12.2015</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36,5</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0,0</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36,5</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1 972,1</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1 132,2</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506,8</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333,1</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292,0</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417,7</w:t>
            </w:r>
          </w:p>
        </w:tc>
      </w:tr>
      <w:tr w:rsidR="00B10814" w:rsidRPr="00823555" w:rsidTr="00564C00">
        <w:trPr>
          <w:trHeight w:val="81"/>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15</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gramStart"/>
            <w:r w:rsidRPr="00823555">
              <w:rPr>
                <w:rFonts w:ascii="Times New Roman" w:eastAsia="Times New Roman" w:hAnsi="Times New Roman" w:cs="Times New Roman"/>
                <w:sz w:val="16"/>
                <w:szCs w:val="16"/>
                <w:lang w:eastAsia="ru-RU"/>
              </w:rPr>
              <w:t>Лесная</w:t>
            </w:r>
            <w:proofErr w:type="gramEnd"/>
            <w:r w:rsidRPr="00823555">
              <w:rPr>
                <w:rFonts w:ascii="Times New Roman" w:eastAsia="Times New Roman" w:hAnsi="Times New Roman" w:cs="Times New Roman"/>
                <w:sz w:val="16"/>
                <w:szCs w:val="16"/>
                <w:lang w:eastAsia="ru-RU"/>
              </w:rPr>
              <w:t>, д. 25</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2105</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01.11.2011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104,8</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20,1</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84,7</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4 317,3</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2 478,6</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1 109,5</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729,2</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838,4</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951,2</w:t>
            </w:r>
          </w:p>
        </w:tc>
      </w:tr>
      <w:tr w:rsidR="00B10814" w:rsidRPr="00823555" w:rsidTr="00564C00">
        <w:trPr>
          <w:trHeight w:val="169"/>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16</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gramStart"/>
            <w:r w:rsidRPr="00823555">
              <w:rPr>
                <w:rFonts w:ascii="Times New Roman" w:eastAsia="Times New Roman" w:hAnsi="Times New Roman" w:cs="Times New Roman"/>
                <w:sz w:val="16"/>
                <w:szCs w:val="16"/>
                <w:lang w:eastAsia="ru-RU"/>
              </w:rPr>
              <w:t>Лесная</w:t>
            </w:r>
            <w:proofErr w:type="gramEnd"/>
            <w:r w:rsidRPr="00823555">
              <w:rPr>
                <w:rFonts w:ascii="Times New Roman" w:eastAsia="Times New Roman" w:hAnsi="Times New Roman" w:cs="Times New Roman"/>
                <w:sz w:val="16"/>
                <w:szCs w:val="16"/>
                <w:lang w:eastAsia="ru-RU"/>
              </w:rPr>
              <w:t>, д. 29а</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2105</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01.11.2011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414,6</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187,3</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227,3</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16 998,6</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9 758,9</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4 368,4</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2 871,3</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3 316,8</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3 748,2</w:t>
            </w:r>
          </w:p>
        </w:tc>
      </w:tr>
      <w:tr w:rsidR="00B10814" w:rsidRPr="00823555" w:rsidTr="00564C00">
        <w:trPr>
          <w:trHeight w:val="99"/>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17</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ул. Горького, д. 25/13</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2804</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96,3</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42,9</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53,4</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4 493,6</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2 579,8</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1 154,8</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759,0</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770,4</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971,2</w:t>
            </w:r>
          </w:p>
        </w:tc>
      </w:tr>
      <w:tr w:rsidR="00B10814" w:rsidRPr="00823555" w:rsidTr="00564C00">
        <w:trPr>
          <w:trHeight w:val="99"/>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lastRenderedPageBreak/>
              <w:t>18</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spellStart"/>
            <w:r w:rsidRPr="00823555">
              <w:rPr>
                <w:rFonts w:ascii="Times New Roman" w:eastAsia="Times New Roman" w:hAnsi="Times New Roman" w:cs="Times New Roman"/>
                <w:sz w:val="16"/>
                <w:szCs w:val="16"/>
                <w:lang w:eastAsia="ru-RU"/>
              </w:rPr>
              <w:t>Новосельская</w:t>
            </w:r>
            <w:proofErr w:type="spellEnd"/>
            <w:r w:rsidRPr="00823555">
              <w:rPr>
                <w:rFonts w:ascii="Times New Roman" w:eastAsia="Times New Roman" w:hAnsi="Times New Roman" w:cs="Times New Roman"/>
                <w:sz w:val="16"/>
                <w:szCs w:val="16"/>
                <w:lang w:eastAsia="ru-RU"/>
              </w:rPr>
              <w:t>, д. 23</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2105</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01.11.2011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17</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229,5</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92,3</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137,2</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9 450,5</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5 425,5</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2 428,7</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1 596,3</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1 836,0</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2 082,4</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19</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spellStart"/>
            <w:r w:rsidRPr="00823555">
              <w:rPr>
                <w:rFonts w:ascii="Times New Roman" w:eastAsia="Times New Roman" w:hAnsi="Times New Roman" w:cs="Times New Roman"/>
                <w:sz w:val="16"/>
                <w:szCs w:val="16"/>
                <w:lang w:eastAsia="ru-RU"/>
              </w:rPr>
              <w:t>Новосельская</w:t>
            </w:r>
            <w:proofErr w:type="spellEnd"/>
            <w:r w:rsidRPr="00823555">
              <w:rPr>
                <w:rFonts w:ascii="Times New Roman" w:eastAsia="Times New Roman" w:hAnsi="Times New Roman" w:cs="Times New Roman"/>
                <w:sz w:val="16"/>
                <w:szCs w:val="16"/>
                <w:lang w:eastAsia="ru-RU"/>
              </w:rPr>
              <w:t>, д. 25</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2105</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01.11.2011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14</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138,3</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138,3</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0,0</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6 342,7</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3 641,3</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1 630,0</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1 071,4</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1 106,4</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1 374,4</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20</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spellStart"/>
            <w:r w:rsidRPr="00823555">
              <w:rPr>
                <w:rFonts w:ascii="Times New Roman" w:eastAsia="Times New Roman" w:hAnsi="Times New Roman" w:cs="Times New Roman"/>
                <w:sz w:val="16"/>
                <w:szCs w:val="16"/>
                <w:lang w:eastAsia="ru-RU"/>
              </w:rPr>
              <w:t>Новосельская</w:t>
            </w:r>
            <w:proofErr w:type="spellEnd"/>
            <w:r w:rsidRPr="00823555">
              <w:rPr>
                <w:rFonts w:ascii="Times New Roman" w:eastAsia="Times New Roman" w:hAnsi="Times New Roman" w:cs="Times New Roman"/>
                <w:sz w:val="16"/>
                <w:szCs w:val="16"/>
                <w:lang w:eastAsia="ru-RU"/>
              </w:rPr>
              <w:t>, д. 31</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2816</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148,4</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78,8</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69,6</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8 708,4</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4 999,5</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2 238,0</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1 470,9</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1 187,2</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1 825,7</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21</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spellStart"/>
            <w:r w:rsidRPr="00823555">
              <w:rPr>
                <w:rFonts w:ascii="Times New Roman" w:eastAsia="Times New Roman" w:hAnsi="Times New Roman" w:cs="Times New Roman"/>
                <w:sz w:val="16"/>
                <w:szCs w:val="16"/>
                <w:lang w:eastAsia="ru-RU"/>
              </w:rPr>
              <w:t>Новосельская</w:t>
            </w:r>
            <w:proofErr w:type="spellEnd"/>
            <w:r w:rsidRPr="00823555">
              <w:rPr>
                <w:rFonts w:ascii="Times New Roman" w:eastAsia="Times New Roman" w:hAnsi="Times New Roman" w:cs="Times New Roman"/>
                <w:sz w:val="16"/>
                <w:szCs w:val="16"/>
                <w:lang w:eastAsia="ru-RU"/>
              </w:rPr>
              <w:t>, д. 36</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2795</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12.2015</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42,4</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42,4</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0,0</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1 941,8</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1 114,8</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499,0</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328,0</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339,2</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420,8</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22</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spellStart"/>
            <w:r w:rsidRPr="00823555">
              <w:rPr>
                <w:rFonts w:ascii="Times New Roman" w:eastAsia="Times New Roman" w:hAnsi="Times New Roman" w:cs="Times New Roman"/>
                <w:sz w:val="16"/>
                <w:szCs w:val="16"/>
                <w:lang w:eastAsia="ru-RU"/>
              </w:rPr>
              <w:t>Новосельская</w:t>
            </w:r>
            <w:proofErr w:type="spellEnd"/>
            <w:r w:rsidRPr="00823555">
              <w:rPr>
                <w:rFonts w:ascii="Times New Roman" w:eastAsia="Times New Roman" w:hAnsi="Times New Roman" w:cs="Times New Roman"/>
                <w:sz w:val="16"/>
                <w:szCs w:val="16"/>
                <w:lang w:eastAsia="ru-RU"/>
              </w:rPr>
              <w:t>, д. 46</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2105</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01.11.2011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13</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166,3</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106,7</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59,6</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6 818,3</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3 914,4</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1 752,2</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1 151,7</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1 330,4</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1 503,4</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23</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spellStart"/>
            <w:r w:rsidRPr="00823555">
              <w:rPr>
                <w:rFonts w:ascii="Times New Roman" w:eastAsia="Times New Roman" w:hAnsi="Times New Roman" w:cs="Times New Roman"/>
                <w:sz w:val="16"/>
                <w:szCs w:val="16"/>
                <w:lang w:eastAsia="ru-RU"/>
              </w:rPr>
              <w:t>Новосельская</w:t>
            </w:r>
            <w:proofErr w:type="spellEnd"/>
            <w:r w:rsidRPr="00823555">
              <w:rPr>
                <w:rFonts w:ascii="Times New Roman" w:eastAsia="Times New Roman" w:hAnsi="Times New Roman" w:cs="Times New Roman"/>
                <w:sz w:val="16"/>
                <w:szCs w:val="16"/>
                <w:lang w:eastAsia="ru-RU"/>
              </w:rPr>
              <w:t>, д. 48</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53</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22.01.2010</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12.2015</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23,5</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0,0</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23,5</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963,5</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553,2</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247,6</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162,7</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188,0</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212,5</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24</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gramStart"/>
            <w:r w:rsidRPr="00823555">
              <w:rPr>
                <w:rFonts w:ascii="Times New Roman" w:eastAsia="Times New Roman" w:hAnsi="Times New Roman" w:cs="Times New Roman"/>
                <w:sz w:val="16"/>
                <w:szCs w:val="16"/>
                <w:lang w:eastAsia="ru-RU"/>
              </w:rPr>
              <w:t>Первомайская</w:t>
            </w:r>
            <w:proofErr w:type="gramEnd"/>
            <w:r w:rsidRPr="00823555">
              <w:rPr>
                <w:rFonts w:ascii="Times New Roman" w:eastAsia="Times New Roman" w:hAnsi="Times New Roman" w:cs="Times New Roman"/>
                <w:sz w:val="16"/>
                <w:szCs w:val="16"/>
                <w:lang w:eastAsia="ru-RU"/>
              </w:rPr>
              <w:t>, д. 8</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2105</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01.11.2011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49,9</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0,0</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49,9</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2 045,8</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1 174,6</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525,8</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345,4</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399,2</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451,1</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25</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ул. Сполохи, д. 2</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2105</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01.11.2011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12.2015</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21</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418,7</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123,9</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294,8</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17 166,7</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9 855,4</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4 411,6</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2 899,7</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3 349,6</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3 785,3</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26</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ул. Челюскинцев, д. 19б</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2799</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18</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298,1</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53,8</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244,3</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12 348,4</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7 089,2</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3 173,4</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2 085,8</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2 384,8</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2 718,3</w:t>
            </w:r>
          </w:p>
        </w:tc>
      </w:tr>
      <w:tr w:rsidR="00B10814" w:rsidRPr="00823555" w:rsidTr="00C56D0A">
        <w:trPr>
          <w:trHeight w:val="255"/>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w:t>
            </w:r>
            <w:proofErr w:type="spellStart"/>
            <w:r w:rsidRPr="00823555">
              <w:rPr>
                <w:rFonts w:ascii="Times New Roman" w:eastAsia="Times New Roman" w:hAnsi="Times New Roman" w:cs="Times New Roman"/>
                <w:sz w:val="16"/>
                <w:szCs w:val="16"/>
                <w:lang w:eastAsia="ru-RU"/>
              </w:rPr>
              <w:t>пр</w:t>
            </w:r>
            <w:proofErr w:type="spellEnd"/>
            <w:r w:rsidRPr="00823555">
              <w:rPr>
                <w:rFonts w:ascii="Times New Roman" w:eastAsia="Times New Roman" w:hAnsi="Times New Roman" w:cs="Times New Roman"/>
                <w:sz w:val="16"/>
                <w:szCs w:val="16"/>
                <w:lang w:eastAsia="ru-RU"/>
              </w:rPr>
              <w:t>-д. Профессора Жуковского, д. 3</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2789</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31.12.2011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07.2014</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78,1</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49,2</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28,9</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1 988,5</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1 141,6</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511,0</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335,9</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624,8</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440,9</w:t>
            </w:r>
          </w:p>
        </w:tc>
      </w:tr>
      <w:tr w:rsidR="00B10814" w:rsidRPr="00823555" w:rsidTr="00564C00">
        <w:trPr>
          <w:trHeight w:val="174"/>
        </w:trPr>
        <w:tc>
          <w:tcPr>
            <w:tcW w:w="30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Итого по этапу 2014 года</w:t>
            </w:r>
          </w:p>
        </w:tc>
        <w:tc>
          <w:tcPr>
            <w:tcW w:w="56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337</w:t>
            </w:r>
          </w:p>
        </w:tc>
        <w:tc>
          <w:tcPr>
            <w:tcW w:w="70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158</w:t>
            </w:r>
          </w:p>
        </w:tc>
        <w:tc>
          <w:tcPr>
            <w:tcW w:w="425"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71</w:t>
            </w:r>
          </w:p>
        </w:tc>
        <w:tc>
          <w:tcPr>
            <w:tcW w:w="426"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87</w:t>
            </w:r>
          </w:p>
        </w:tc>
        <w:tc>
          <w:tcPr>
            <w:tcW w:w="596"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5 034,9</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2 100,6</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2 934,3</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91170F">
            <w:pPr>
              <w:spacing w:after="0" w:line="240" w:lineRule="auto"/>
              <w:ind w:left="-137" w:right="-164"/>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208 025,8</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C56D0A">
            <w:pPr>
              <w:spacing w:after="0" w:line="240" w:lineRule="auto"/>
              <w:ind w:left="-137" w:right="-164"/>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119 427,7</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53 460,1</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35 138,0</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40 279,2</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45 771,1</w:t>
            </w:r>
          </w:p>
        </w:tc>
      </w:tr>
      <w:tr w:rsidR="005477B0" w:rsidRPr="00823555" w:rsidTr="00C56D0A">
        <w:trPr>
          <w:trHeight w:val="300"/>
        </w:trPr>
        <w:tc>
          <w:tcPr>
            <w:tcW w:w="15562" w:type="dxa"/>
            <w:gridSpan w:val="19"/>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2015 год</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пр. Героев-североморцев, д. 14</w:t>
            </w:r>
          </w:p>
        </w:tc>
        <w:tc>
          <w:tcPr>
            <w:tcW w:w="56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2809</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29,2</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29,2</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0,0</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1 200,5</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504,2</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420,2</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276,2</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408,8</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312,5</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пр. Героев-североморцев, д. 18</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2807</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24</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11</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11</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363,2</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0,0</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363,2</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14 932,7</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6 271,8</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5 226,0</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3 434,9</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5 084,8</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3 887,5</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пр. Героев-североморцев, д. 20</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2830</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15</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244,3</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178,6</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65,7</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10 044,2</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4 218,6</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3 515,2</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2 310,4</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3 420,2</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2 614,9</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gramStart"/>
            <w:r w:rsidRPr="00823555">
              <w:rPr>
                <w:rFonts w:ascii="Times New Roman" w:eastAsia="Times New Roman" w:hAnsi="Times New Roman" w:cs="Times New Roman"/>
                <w:sz w:val="16"/>
                <w:szCs w:val="16"/>
                <w:lang w:eastAsia="ru-RU"/>
              </w:rPr>
              <w:t>Бондарная</w:t>
            </w:r>
            <w:proofErr w:type="gramEnd"/>
            <w:r w:rsidRPr="00823555">
              <w:rPr>
                <w:rFonts w:ascii="Times New Roman" w:eastAsia="Times New Roman" w:hAnsi="Times New Roman" w:cs="Times New Roman"/>
                <w:sz w:val="16"/>
                <w:szCs w:val="16"/>
                <w:lang w:eastAsia="ru-RU"/>
              </w:rPr>
              <w:t>,  д. 5</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2821</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11</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468,1</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423,7</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44,4</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19 245,6</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8 083,2</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6 735,4</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4 427,0</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6 553,4</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5 010,3</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ул. Алексея Генералова, д. 22</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2806</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23</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11</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280,4</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156,0</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124,4</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11 528,5</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4 842,0</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4 034,6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2 651,8</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3 925,6</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3 001,3</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lastRenderedPageBreak/>
              <w:t>6</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Алексея Генералова, д. 9 </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2805</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13</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327,5</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211,8</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115,7</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13 464,9</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5 655,3</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4 712,3</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3 097,3</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4 585,0</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3 505,4</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w:t>
            </w:r>
            <w:proofErr w:type="spellStart"/>
            <w:r w:rsidRPr="00823555">
              <w:rPr>
                <w:rFonts w:ascii="Times New Roman" w:eastAsia="Times New Roman" w:hAnsi="Times New Roman" w:cs="Times New Roman"/>
                <w:sz w:val="16"/>
                <w:szCs w:val="16"/>
                <w:lang w:eastAsia="ru-RU"/>
              </w:rPr>
              <w:t>пр</w:t>
            </w:r>
            <w:proofErr w:type="spellEnd"/>
            <w:r w:rsidRPr="00823555">
              <w:rPr>
                <w:rFonts w:ascii="Times New Roman" w:eastAsia="Times New Roman" w:hAnsi="Times New Roman" w:cs="Times New Roman"/>
                <w:sz w:val="16"/>
                <w:szCs w:val="16"/>
                <w:lang w:eastAsia="ru-RU"/>
              </w:rPr>
              <w:t>-д. Профессора Жуковского, д. 3</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2789</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31.12.2011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07.2014</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17</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340,9</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126,2</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214,7</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14 015,9</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5 886,7</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4 905,1</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3 224,0</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4 772,6</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3 648,8</w:t>
            </w:r>
          </w:p>
        </w:tc>
      </w:tr>
      <w:tr w:rsidR="00B10814" w:rsidRPr="00823555" w:rsidTr="00564C00">
        <w:trPr>
          <w:trHeight w:val="16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gramStart"/>
            <w:r w:rsidRPr="00823555">
              <w:rPr>
                <w:rFonts w:ascii="Times New Roman" w:eastAsia="Times New Roman" w:hAnsi="Times New Roman" w:cs="Times New Roman"/>
                <w:sz w:val="16"/>
                <w:szCs w:val="16"/>
                <w:lang w:eastAsia="ru-RU"/>
              </w:rPr>
              <w:t>Заречная</w:t>
            </w:r>
            <w:proofErr w:type="gramEnd"/>
            <w:r w:rsidRPr="00823555">
              <w:rPr>
                <w:rFonts w:ascii="Times New Roman" w:eastAsia="Times New Roman" w:hAnsi="Times New Roman" w:cs="Times New Roman"/>
                <w:sz w:val="16"/>
                <w:szCs w:val="16"/>
                <w:lang w:eastAsia="ru-RU"/>
              </w:rPr>
              <w:t>, д. 26</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2819</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14</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257,9</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147,0</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110,9</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10 603,4</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4 453,5</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3 710,9</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2 439,1</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3 610,6</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2 760,4</w:t>
            </w:r>
          </w:p>
        </w:tc>
      </w:tr>
      <w:tr w:rsidR="00B10814" w:rsidRPr="00823555" w:rsidTr="00564C00">
        <w:trPr>
          <w:trHeight w:val="107"/>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gramStart"/>
            <w:r w:rsidRPr="00823555">
              <w:rPr>
                <w:rFonts w:ascii="Times New Roman" w:eastAsia="Times New Roman" w:hAnsi="Times New Roman" w:cs="Times New Roman"/>
                <w:sz w:val="16"/>
                <w:szCs w:val="16"/>
                <w:lang w:eastAsia="ru-RU"/>
              </w:rPr>
              <w:t>Заречная</w:t>
            </w:r>
            <w:proofErr w:type="gramEnd"/>
            <w:r w:rsidRPr="00823555">
              <w:rPr>
                <w:rFonts w:ascii="Times New Roman" w:eastAsia="Times New Roman" w:hAnsi="Times New Roman" w:cs="Times New Roman"/>
                <w:sz w:val="16"/>
                <w:szCs w:val="16"/>
                <w:lang w:eastAsia="ru-RU"/>
              </w:rPr>
              <w:t>, д. 28</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2818</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17</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272,7</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62,9</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209,8</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11 211,9</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4 709,0</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3 923,8</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2 579,0</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3 817,8</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2 918,9</w:t>
            </w:r>
          </w:p>
        </w:tc>
      </w:tr>
      <w:tr w:rsidR="00B10814" w:rsidRPr="00823555" w:rsidTr="00564C00">
        <w:trPr>
          <w:trHeight w:val="61"/>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gramStart"/>
            <w:r w:rsidRPr="00823555">
              <w:rPr>
                <w:rFonts w:ascii="Times New Roman" w:eastAsia="Times New Roman" w:hAnsi="Times New Roman" w:cs="Times New Roman"/>
                <w:sz w:val="16"/>
                <w:szCs w:val="16"/>
                <w:lang w:eastAsia="ru-RU"/>
              </w:rPr>
              <w:t>Заречная</w:t>
            </w:r>
            <w:proofErr w:type="gramEnd"/>
            <w:r w:rsidRPr="00823555">
              <w:rPr>
                <w:rFonts w:ascii="Times New Roman" w:eastAsia="Times New Roman" w:hAnsi="Times New Roman" w:cs="Times New Roman"/>
                <w:sz w:val="16"/>
                <w:szCs w:val="16"/>
                <w:lang w:eastAsia="ru-RU"/>
              </w:rPr>
              <w:t>, д. 30</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2817</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67,2</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19,4</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47,8</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2 762,9</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1 160,4</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966,9</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635,5</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940,8</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719,3</w:t>
            </w:r>
          </w:p>
        </w:tc>
      </w:tr>
      <w:tr w:rsidR="00B10814" w:rsidRPr="00823555" w:rsidTr="00564C00">
        <w:trPr>
          <w:trHeight w:val="14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11</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ул. Калинина, д. 24</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2811</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128,2</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0,0</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128,2</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5 270,9</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2 213,8</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1 844,6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1 212,4</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1 794,8</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1 372,2</w:t>
            </w:r>
          </w:p>
        </w:tc>
      </w:tr>
      <w:tr w:rsidR="00B10814" w:rsidRPr="00823555" w:rsidTr="00564C00">
        <w:trPr>
          <w:trHeight w:val="73"/>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ул. Калинина, д. 35</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2812</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25</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352,0</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200,0</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152,0</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14 472,2</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6 078,4</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5 064,8</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3 329,0</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4 928,0</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3 767,6</w:t>
            </w:r>
          </w:p>
        </w:tc>
      </w:tr>
      <w:tr w:rsidR="00B10814" w:rsidRPr="00823555" w:rsidTr="00564C00">
        <w:trPr>
          <w:trHeight w:val="175"/>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13</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ул. Калинина, д. 65</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2798</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07.2015</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19,3</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0,0</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19,3</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793,5</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333,3</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277,7</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182,5</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270,2</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206,6</w:t>
            </w:r>
          </w:p>
        </w:tc>
      </w:tr>
      <w:tr w:rsidR="00B10814" w:rsidRPr="00823555" w:rsidTr="00564C00">
        <w:trPr>
          <w:trHeight w:val="12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14</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ул. Калинина, д. 69</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2813</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369,0</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287,7</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81,3</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15 171,2</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6 372,0</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5 309,5</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3 489,8</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5 166,0</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3 949,6</w:t>
            </w:r>
          </w:p>
        </w:tc>
      </w:tr>
      <w:tr w:rsidR="00B10814" w:rsidRPr="00823555" w:rsidTr="00564C00">
        <w:trPr>
          <w:trHeight w:val="67"/>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15</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gramStart"/>
            <w:r w:rsidRPr="00823555">
              <w:rPr>
                <w:rFonts w:ascii="Times New Roman" w:eastAsia="Times New Roman" w:hAnsi="Times New Roman" w:cs="Times New Roman"/>
                <w:sz w:val="16"/>
                <w:szCs w:val="16"/>
                <w:lang w:eastAsia="ru-RU"/>
              </w:rPr>
              <w:t>Лесная</w:t>
            </w:r>
            <w:proofErr w:type="gramEnd"/>
            <w:r w:rsidRPr="00823555">
              <w:rPr>
                <w:rFonts w:ascii="Times New Roman" w:eastAsia="Times New Roman" w:hAnsi="Times New Roman" w:cs="Times New Roman"/>
                <w:sz w:val="16"/>
                <w:szCs w:val="16"/>
                <w:lang w:eastAsia="ru-RU"/>
              </w:rPr>
              <w:t>, д. 27а</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2790</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25</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235,3</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169,2</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66,1</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9 674,2</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4 063,2</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3 385,7</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2 225,3</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3 294,2</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2 518,5</w:t>
            </w:r>
          </w:p>
        </w:tc>
      </w:tr>
      <w:tr w:rsidR="00B10814" w:rsidRPr="00823555" w:rsidTr="00564C00">
        <w:trPr>
          <w:trHeight w:val="61"/>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16</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ул. Горького, д. 25/13</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2804</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34</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583,1</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314,2</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268,9</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23 973,8</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10 069,1</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8 390,1</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5 514,6</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8 163,4</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6 241,2</w:t>
            </w:r>
          </w:p>
        </w:tc>
      </w:tr>
      <w:tr w:rsidR="00B10814" w:rsidRPr="00823555" w:rsidTr="00564C00">
        <w:trPr>
          <w:trHeight w:val="114"/>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17</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ул. Нахимова, д.4</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2801</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540,5</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262,7</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277,8</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22 222,3</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9 333,4</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7 777,1</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5 111,7</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7 567,0</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5 785,3</w:t>
            </w:r>
          </w:p>
        </w:tc>
      </w:tr>
      <w:tr w:rsidR="00B10814" w:rsidRPr="00823555" w:rsidTr="00564C00">
        <w:trPr>
          <w:trHeight w:val="203"/>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18</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spellStart"/>
            <w:r w:rsidRPr="00823555">
              <w:rPr>
                <w:rFonts w:ascii="Times New Roman" w:eastAsia="Times New Roman" w:hAnsi="Times New Roman" w:cs="Times New Roman"/>
                <w:sz w:val="16"/>
                <w:szCs w:val="16"/>
                <w:lang w:eastAsia="ru-RU"/>
              </w:rPr>
              <w:t>Новосельская</w:t>
            </w:r>
            <w:proofErr w:type="spellEnd"/>
            <w:r w:rsidRPr="00823555">
              <w:rPr>
                <w:rFonts w:ascii="Times New Roman" w:eastAsia="Times New Roman" w:hAnsi="Times New Roman" w:cs="Times New Roman"/>
                <w:sz w:val="16"/>
                <w:szCs w:val="16"/>
                <w:lang w:eastAsia="ru-RU"/>
              </w:rPr>
              <w:t>, д. 22</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2796</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29.12.2011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18</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280,8</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183,1</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97,7</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11 544,9</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4 848,9</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4 040,4</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2 655,6</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3 931,2</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3 005,6</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19</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spellStart"/>
            <w:r w:rsidRPr="00823555">
              <w:rPr>
                <w:rFonts w:ascii="Times New Roman" w:eastAsia="Times New Roman" w:hAnsi="Times New Roman" w:cs="Times New Roman"/>
                <w:sz w:val="16"/>
                <w:szCs w:val="16"/>
                <w:lang w:eastAsia="ru-RU"/>
              </w:rPr>
              <w:t>Новосельская</w:t>
            </w:r>
            <w:proofErr w:type="spellEnd"/>
            <w:r w:rsidRPr="00823555">
              <w:rPr>
                <w:rFonts w:ascii="Times New Roman" w:eastAsia="Times New Roman" w:hAnsi="Times New Roman" w:cs="Times New Roman"/>
                <w:sz w:val="16"/>
                <w:szCs w:val="16"/>
                <w:lang w:eastAsia="ru-RU"/>
              </w:rPr>
              <w:t>, д. 25</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2105</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01.11.2011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16,8</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16,8</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0,0</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690,7</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290,1</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241,7</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158,9</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235,2</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179,8</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20</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spellStart"/>
            <w:r w:rsidRPr="00823555">
              <w:rPr>
                <w:rFonts w:ascii="Times New Roman" w:eastAsia="Times New Roman" w:hAnsi="Times New Roman" w:cs="Times New Roman"/>
                <w:sz w:val="16"/>
                <w:szCs w:val="16"/>
                <w:lang w:eastAsia="ru-RU"/>
              </w:rPr>
              <w:t>Новосельская</w:t>
            </w:r>
            <w:proofErr w:type="spellEnd"/>
            <w:r w:rsidRPr="00823555">
              <w:rPr>
                <w:rFonts w:ascii="Times New Roman" w:eastAsia="Times New Roman" w:hAnsi="Times New Roman" w:cs="Times New Roman"/>
                <w:sz w:val="16"/>
                <w:szCs w:val="16"/>
                <w:lang w:eastAsia="ru-RU"/>
              </w:rPr>
              <w:t>, д. 27</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2794</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210,8</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121,4</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89,4</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8 666,9</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3 640,1</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3 033,2</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1 993,6</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2 951,2</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2 256,3</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21</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spellStart"/>
            <w:r w:rsidRPr="00823555">
              <w:rPr>
                <w:rFonts w:ascii="Times New Roman" w:eastAsia="Times New Roman" w:hAnsi="Times New Roman" w:cs="Times New Roman"/>
                <w:sz w:val="16"/>
                <w:szCs w:val="16"/>
                <w:lang w:eastAsia="ru-RU"/>
              </w:rPr>
              <w:t>Новосельская</w:t>
            </w:r>
            <w:proofErr w:type="spellEnd"/>
            <w:r w:rsidRPr="00823555">
              <w:rPr>
                <w:rFonts w:ascii="Times New Roman" w:eastAsia="Times New Roman" w:hAnsi="Times New Roman" w:cs="Times New Roman"/>
                <w:sz w:val="16"/>
                <w:szCs w:val="16"/>
                <w:lang w:eastAsia="ru-RU"/>
              </w:rPr>
              <w:t>, д. 31</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2816</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63,5</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63,5</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0,0</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2 610,8</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1 096,5</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913,7</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600,5</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889,0</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679,7</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22</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spellStart"/>
            <w:r w:rsidRPr="00823555">
              <w:rPr>
                <w:rFonts w:ascii="Times New Roman" w:eastAsia="Times New Roman" w:hAnsi="Times New Roman" w:cs="Times New Roman"/>
                <w:sz w:val="16"/>
                <w:szCs w:val="16"/>
                <w:lang w:eastAsia="ru-RU"/>
              </w:rPr>
              <w:t>Новосельская</w:t>
            </w:r>
            <w:proofErr w:type="spellEnd"/>
            <w:r w:rsidRPr="00823555">
              <w:rPr>
                <w:rFonts w:ascii="Times New Roman" w:eastAsia="Times New Roman" w:hAnsi="Times New Roman" w:cs="Times New Roman"/>
                <w:sz w:val="16"/>
                <w:szCs w:val="16"/>
                <w:lang w:eastAsia="ru-RU"/>
              </w:rPr>
              <w:t>, д. 36</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2795</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65,8</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65,8</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0,0</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2 705,3</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1 136,2</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946,8</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622,3</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921,2</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704,3</w:t>
            </w:r>
          </w:p>
        </w:tc>
      </w:tr>
      <w:tr w:rsidR="00B10814" w:rsidRPr="00823555" w:rsidTr="00564C00">
        <w:trPr>
          <w:trHeight w:val="145"/>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23</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 xml:space="preserve">г. Мурманск, ул. </w:t>
            </w:r>
            <w:proofErr w:type="gramStart"/>
            <w:r w:rsidRPr="00823555">
              <w:rPr>
                <w:rFonts w:ascii="Times New Roman" w:eastAsia="Times New Roman" w:hAnsi="Times New Roman" w:cs="Times New Roman"/>
                <w:sz w:val="16"/>
                <w:szCs w:val="16"/>
                <w:lang w:eastAsia="ru-RU"/>
              </w:rPr>
              <w:t>Песочная</w:t>
            </w:r>
            <w:proofErr w:type="gramEnd"/>
            <w:r w:rsidRPr="00823555">
              <w:rPr>
                <w:rFonts w:ascii="Times New Roman" w:eastAsia="Times New Roman" w:hAnsi="Times New Roman" w:cs="Times New Roman"/>
                <w:sz w:val="16"/>
                <w:szCs w:val="16"/>
                <w:lang w:eastAsia="ru-RU"/>
              </w:rPr>
              <w:t>, д. 22</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2791</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261,1</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167,1</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94,0</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10 735,0</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4 508,7</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3 756,9</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2 469,3</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3 655,4</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2 794,7</w:t>
            </w:r>
          </w:p>
        </w:tc>
      </w:tr>
      <w:tr w:rsidR="00B10814" w:rsidRPr="00823555" w:rsidTr="00C56D0A">
        <w:trPr>
          <w:trHeight w:val="30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24</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ул. Профессора Сомова, д. 8</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2802</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39</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18</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9</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506,8</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267,5</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239,3</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20 836,7</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8 751,5</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7 292,2</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4 793,0</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7 095,2</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5 424,6</w:t>
            </w:r>
          </w:p>
        </w:tc>
      </w:tr>
      <w:tr w:rsidR="00B10814" w:rsidRPr="00823555" w:rsidTr="00564C00">
        <w:trPr>
          <w:trHeight w:val="138"/>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25</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ул. Радищева, д. 56</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2786</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34</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11</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352,7</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283,9</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68,8</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14 501,0</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6 090,5</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5 074,9</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3 335,6</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4 937,8</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3 775,1</w:t>
            </w:r>
          </w:p>
        </w:tc>
      </w:tr>
      <w:tr w:rsidR="00B10814" w:rsidRPr="00823555" w:rsidTr="00C56D0A">
        <w:trPr>
          <w:trHeight w:val="255"/>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26</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ул. Семёна Дежнёва, д. 13</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2788</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07.2016</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11</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205,8</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0,0</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205,8</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8 461,3</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3 553,8</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2 961,2</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1 946,3</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2 881,2</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2 202,8</w:t>
            </w:r>
          </w:p>
        </w:tc>
      </w:tr>
      <w:tr w:rsidR="00B10814" w:rsidRPr="00823555" w:rsidTr="00564C00">
        <w:trPr>
          <w:trHeight w:val="146"/>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27</w:t>
            </w:r>
          </w:p>
        </w:tc>
        <w:tc>
          <w:tcPr>
            <w:tcW w:w="267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г. Мурманск, ул. Фрунзе, д. 4</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2803</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30.12.2011</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12.2016</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07.2017</w:t>
            </w:r>
          </w:p>
        </w:tc>
        <w:tc>
          <w:tcPr>
            <w:tcW w:w="567" w:type="dxa"/>
            <w:tcBorders>
              <w:top w:val="nil"/>
              <w:left w:val="nil"/>
              <w:bottom w:val="single" w:sz="4" w:space="0" w:color="auto"/>
              <w:right w:val="nil"/>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40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16</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11</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580,7</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333,1</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247,6</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23 875,1</w:t>
            </w:r>
          </w:p>
        </w:tc>
        <w:tc>
          <w:tcPr>
            <w:tcW w:w="68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71" w:right="-290" w:firstLine="14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10 027,8</w:t>
            </w:r>
          </w:p>
        </w:tc>
        <w:tc>
          <w:tcPr>
            <w:tcW w:w="74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8 355,5</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5 492,2</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8 129,8</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sz w:val="16"/>
                <w:szCs w:val="16"/>
                <w:lang w:eastAsia="ru-RU"/>
              </w:rPr>
            </w:pPr>
            <w:r w:rsidRPr="00823555">
              <w:rPr>
                <w:rFonts w:ascii="Times New Roman" w:eastAsia="Times New Roman" w:hAnsi="Times New Roman" w:cs="Times New Roman"/>
                <w:sz w:val="16"/>
                <w:szCs w:val="16"/>
                <w:lang w:eastAsia="ru-RU"/>
              </w:rPr>
              <w:t>6 215,6</w:t>
            </w:r>
          </w:p>
        </w:tc>
      </w:tr>
      <w:tr w:rsidR="00B10814" w:rsidRPr="00823555" w:rsidTr="00C56D0A">
        <w:trPr>
          <w:trHeight w:val="300"/>
        </w:trPr>
        <w:tc>
          <w:tcPr>
            <w:tcW w:w="30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Итого по этапу 2015 года</w:t>
            </w:r>
          </w:p>
        </w:tc>
        <w:tc>
          <w:tcPr>
            <w:tcW w:w="56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493</w:t>
            </w:r>
          </w:p>
        </w:tc>
        <w:tc>
          <w:tcPr>
            <w:tcW w:w="70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228</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C56D0A">
            <w:pPr>
              <w:spacing w:after="0" w:line="240" w:lineRule="auto"/>
              <w:ind w:left="-137" w:right="-164"/>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131</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108" w:right="-59"/>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97</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7 423,6</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4 090,8</w:t>
            </w:r>
          </w:p>
        </w:tc>
        <w:tc>
          <w:tcPr>
            <w:tcW w:w="623"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3 332,8</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3C1157">
            <w:pPr>
              <w:spacing w:after="0" w:line="240" w:lineRule="auto"/>
              <w:ind w:left="-249" w:right="-290" w:hanging="20"/>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305 216,3</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C56D0A">
            <w:pPr>
              <w:spacing w:after="0" w:line="240" w:lineRule="auto"/>
              <w:ind w:left="-137" w:right="-164"/>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128 192,0</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106 816,4</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70 207,8</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60" w:right="-59"/>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103 930,4</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60" w:right="-59"/>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79 458,8</w:t>
            </w:r>
          </w:p>
        </w:tc>
      </w:tr>
      <w:tr w:rsidR="00B10814" w:rsidRPr="00823555" w:rsidTr="00C56D0A">
        <w:trPr>
          <w:trHeight w:val="300"/>
        </w:trPr>
        <w:tc>
          <w:tcPr>
            <w:tcW w:w="30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77B0" w:rsidRPr="00823555" w:rsidRDefault="005477B0" w:rsidP="00B10814">
            <w:pPr>
              <w:spacing w:after="0" w:line="240" w:lineRule="auto"/>
              <w:ind w:left="6" w:right="6"/>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lastRenderedPageBreak/>
              <w:t>ИТОГО:</w:t>
            </w:r>
          </w:p>
        </w:tc>
        <w:tc>
          <w:tcPr>
            <w:tcW w:w="56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830</w:t>
            </w:r>
          </w:p>
        </w:tc>
        <w:tc>
          <w:tcPr>
            <w:tcW w:w="709"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6" w:right="6"/>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386</w:t>
            </w:r>
          </w:p>
        </w:tc>
        <w:tc>
          <w:tcPr>
            <w:tcW w:w="425"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C56D0A">
            <w:pPr>
              <w:spacing w:after="0" w:line="240" w:lineRule="auto"/>
              <w:ind w:left="-137" w:right="-164"/>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202</w:t>
            </w:r>
          </w:p>
        </w:tc>
        <w:tc>
          <w:tcPr>
            <w:tcW w:w="42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B10814">
            <w:pPr>
              <w:spacing w:after="0" w:line="240" w:lineRule="auto"/>
              <w:ind w:left="-108" w:right="-59"/>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184</w:t>
            </w:r>
          </w:p>
        </w:tc>
        <w:tc>
          <w:tcPr>
            <w:tcW w:w="596"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12 458,5</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6 191,4</w:t>
            </w:r>
          </w:p>
        </w:tc>
        <w:tc>
          <w:tcPr>
            <w:tcW w:w="623"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37" w:right="-164"/>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6 267,1</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3C1157">
            <w:pPr>
              <w:spacing w:after="0" w:line="240" w:lineRule="auto"/>
              <w:ind w:left="-249" w:right="-290"/>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513 242,1</w:t>
            </w:r>
          </w:p>
        </w:tc>
        <w:tc>
          <w:tcPr>
            <w:tcW w:w="68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C56D0A">
            <w:pPr>
              <w:spacing w:after="0" w:line="240" w:lineRule="auto"/>
              <w:ind w:left="-137" w:right="-164"/>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247 619,7</w:t>
            </w:r>
          </w:p>
        </w:tc>
        <w:tc>
          <w:tcPr>
            <w:tcW w:w="749"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160 276,5</w:t>
            </w:r>
          </w:p>
        </w:tc>
        <w:tc>
          <w:tcPr>
            <w:tcW w:w="850" w:type="dxa"/>
            <w:tcBorders>
              <w:top w:val="nil"/>
              <w:left w:val="nil"/>
              <w:bottom w:val="single" w:sz="4" w:space="0" w:color="auto"/>
              <w:right w:val="single" w:sz="4" w:space="0" w:color="auto"/>
            </w:tcBorders>
            <w:shd w:val="clear" w:color="000000" w:fill="FFFFFF"/>
            <w:vAlign w:val="center"/>
            <w:hideMark/>
          </w:tcPr>
          <w:p w:rsidR="005477B0" w:rsidRPr="00823555" w:rsidRDefault="005477B0" w:rsidP="007A7A52">
            <w:pPr>
              <w:spacing w:after="0" w:line="240" w:lineRule="auto"/>
              <w:ind w:left="-352" w:right="-148" w:firstLine="161"/>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105 345,8</w:t>
            </w:r>
          </w:p>
        </w:tc>
        <w:tc>
          <w:tcPr>
            <w:tcW w:w="113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60" w:right="-59"/>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144 209,6</w:t>
            </w:r>
          </w:p>
        </w:tc>
        <w:tc>
          <w:tcPr>
            <w:tcW w:w="1137"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7A7A52">
            <w:pPr>
              <w:spacing w:after="0" w:line="240" w:lineRule="auto"/>
              <w:ind w:left="-160" w:right="-59"/>
              <w:jc w:val="center"/>
              <w:rPr>
                <w:rFonts w:ascii="Times New Roman" w:eastAsia="Times New Roman" w:hAnsi="Times New Roman" w:cs="Times New Roman"/>
                <w:bCs/>
                <w:sz w:val="16"/>
                <w:szCs w:val="16"/>
                <w:lang w:eastAsia="ru-RU"/>
              </w:rPr>
            </w:pPr>
            <w:r w:rsidRPr="00823555">
              <w:rPr>
                <w:rFonts w:ascii="Times New Roman" w:eastAsia="Times New Roman" w:hAnsi="Times New Roman" w:cs="Times New Roman"/>
                <w:bCs/>
                <w:sz w:val="16"/>
                <w:szCs w:val="16"/>
                <w:lang w:eastAsia="ru-RU"/>
              </w:rPr>
              <w:t>125 229,9</w:t>
            </w:r>
          </w:p>
        </w:tc>
      </w:tr>
    </w:tbl>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485BEE" w:rsidRPr="00823555" w:rsidRDefault="00485BEE" w:rsidP="00485BEE">
      <w:pPr>
        <w:spacing w:after="0" w:line="240" w:lineRule="auto"/>
        <w:rPr>
          <w:rFonts w:ascii="Times New Roman" w:eastAsia="Times New Roman" w:hAnsi="Times New Roman" w:cs="Times New Roman"/>
          <w:sz w:val="24"/>
          <w:szCs w:val="24"/>
          <w:lang w:eastAsia="ru-RU"/>
        </w:rPr>
      </w:pPr>
    </w:p>
    <w:p w:rsidR="001F12B2" w:rsidRPr="00823555" w:rsidRDefault="001F12B2" w:rsidP="00D24B69">
      <w:pPr>
        <w:spacing w:after="0" w:line="240" w:lineRule="auto"/>
        <w:jc w:val="right"/>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lastRenderedPageBreak/>
        <w:t xml:space="preserve">Приложение № 3 к подпрограмме </w:t>
      </w:r>
    </w:p>
    <w:p w:rsidR="001F12B2" w:rsidRPr="00823555" w:rsidRDefault="001F12B2" w:rsidP="00D24B69">
      <w:pPr>
        <w:spacing w:after="0" w:line="240" w:lineRule="auto"/>
        <w:jc w:val="center"/>
        <w:rPr>
          <w:rFonts w:ascii="Times New Roman" w:eastAsia="Times New Roman" w:hAnsi="Times New Roman" w:cs="Times New Roman"/>
          <w:sz w:val="24"/>
          <w:szCs w:val="24"/>
          <w:lang w:eastAsia="ru-RU"/>
        </w:rPr>
      </w:pPr>
    </w:p>
    <w:p w:rsidR="001F12B2" w:rsidRPr="00823555" w:rsidRDefault="001F12B2" w:rsidP="00D24B69">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Перечень аварийных многоквартирных домов, финансирование мероприятий по приобретению жилья для переселения граждан из которых осуществлялось в 2013 году в рамках Адресной программы</w:t>
      </w:r>
    </w:p>
    <w:p w:rsidR="001F12B2" w:rsidRPr="00823555" w:rsidRDefault="001F12B2" w:rsidP="00D24B69">
      <w:pPr>
        <w:spacing w:after="0" w:line="240" w:lineRule="auto"/>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 </w:t>
      </w:r>
    </w:p>
    <w:tbl>
      <w:tblPr>
        <w:tblW w:w="15785" w:type="dxa"/>
        <w:tblLayout w:type="fixed"/>
        <w:tblLook w:val="04A0" w:firstRow="1" w:lastRow="0" w:firstColumn="1" w:lastColumn="0" w:noHBand="0" w:noVBand="1"/>
      </w:tblPr>
      <w:tblGrid>
        <w:gridCol w:w="461"/>
        <w:gridCol w:w="1463"/>
        <w:gridCol w:w="541"/>
        <w:gridCol w:w="904"/>
        <w:gridCol w:w="708"/>
        <w:gridCol w:w="794"/>
        <w:gridCol w:w="522"/>
        <w:gridCol w:w="523"/>
        <w:gridCol w:w="441"/>
        <w:gridCol w:w="441"/>
        <w:gridCol w:w="552"/>
        <w:gridCol w:w="552"/>
        <w:gridCol w:w="552"/>
        <w:gridCol w:w="774"/>
        <w:gridCol w:w="809"/>
        <w:gridCol w:w="928"/>
        <w:gridCol w:w="851"/>
        <w:gridCol w:w="709"/>
        <w:gridCol w:w="869"/>
        <w:gridCol w:w="934"/>
        <w:gridCol w:w="685"/>
        <w:gridCol w:w="772"/>
      </w:tblGrid>
      <w:tr w:rsidR="00B04858" w:rsidRPr="00823555" w:rsidTr="00564C00">
        <w:trPr>
          <w:trHeight w:val="946"/>
          <w:tblHead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 </w:t>
            </w:r>
            <w:proofErr w:type="gramStart"/>
            <w:r w:rsidRPr="00823555">
              <w:rPr>
                <w:rFonts w:ascii="Times New Roman" w:eastAsia="Times New Roman" w:hAnsi="Times New Roman" w:cs="Times New Roman"/>
                <w:sz w:val="18"/>
                <w:szCs w:val="18"/>
                <w:lang w:eastAsia="ru-RU"/>
              </w:rPr>
              <w:t>п</w:t>
            </w:r>
            <w:proofErr w:type="gramEnd"/>
            <w:r w:rsidRPr="00823555">
              <w:rPr>
                <w:rFonts w:ascii="Times New Roman" w:eastAsia="Times New Roman" w:hAnsi="Times New Roman" w:cs="Times New Roman"/>
                <w:sz w:val="18"/>
                <w:szCs w:val="18"/>
                <w:lang w:eastAsia="ru-RU"/>
              </w:rPr>
              <w:t>/п</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Адрес МКД</w:t>
            </w:r>
          </w:p>
        </w:tc>
        <w:tc>
          <w:tcPr>
            <w:tcW w:w="1445" w:type="dxa"/>
            <w:gridSpan w:val="2"/>
            <w:tcBorders>
              <w:top w:val="single" w:sz="4" w:space="0" w:color="auto"/>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Реквизиты документа, подтверждающего признание дома </w:t>
            </w:r>
            <w:proofErr w:type="gramStart"/>
            <w:r w:rsidRPr="00823555">
              <w:rPr>
                <w:rFonts w:ascii="Times New Roman" w:eastAsia="Times New Roman" w:hAnsi="Times New Roman" w:cs="Times New Roman"/>
                <w:sz w:val="18"/>
                <w:szCs w:val="18"/>
                <w:lang w:eastAsia="ru-RU"/>
              </w:rPr>
              <w:t>аварийным</w:t>
            </w:r>
            <w:proofErr w:type="gram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Планируемый срок окончания переселения</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Планируемый срок сноса или реконструкции МКД</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Число жителей, планируемых к переселению</w:t>
            </w:r>
          </w:p>
        </w:tc>
        <w:tc>
          <w:tcPr>
            <w:tcW w:w="1405" w:type="dxa"/>
            <w:gridSpan w:val="3"/>
            <w:tcBorders>
              <w:top w:val="single" w:sz="4" w:space="0" w:color="auto"/>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Количество расселяемых жилых помещений</w:t>
            </w:r>
          </w:p>
        </w:tc>
        <w:tc>
          <w:tcPr>
            <w:tcW w:w="1656" w:type="dxa"/>
            <w:gridSpan w:val="3"/>
            <w:tcBorders>
              <w:top w:val="single" w:sz="4" w:space="0" w:color="auto"/>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Расселяемая площадь жилых помещений</w:t>
            </w:r>
          </w:p>
        </w:tc>
        <w:tc>
          <w:tcPr>
            <w:tcW w:w="3362" w:type="dxa"/>
            <w:gridSpan w:val="4"/>
            <w:tcBorders>
              <w:top w:val="single" w:sz="4" w:space="0" w:color="auto"/>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Стоимость переселения граждан</w:t>
            </w:r>
          </w:p>
        </w:tc>
        <w:tc>
          <w:tcPr>
            <w:tcW w:w="2512" w:type="dxa"/>
            <w:gridSpan w:val="3"/>
            <w:tcBorders>
              <w:top w:val="single" w:sz="4" w:space="0" w:color="auto"/>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Дополнительное финансирование</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Дополнительное финансирование на превышение стоимости 1 кв</w:t>
            </w:r>
            <w:proofErr w:type="gramStart"/>
            <w:r w:rsidRPr="00823555">
              <w:rPr>
                <w:rFonts w:ascii="Times New Roman" w:eastAsia="Times New Roman" w:hAnsi="Times New Roman" w:cs="Times New Roman"/>
                <w:color w:val="000000"/>
                <w:sz w:val="18"/>
                <w:szCs w:val="18"/>
                <w:lang w:eastAsia="ru-RU"/>
              </w:rPr>
              <w:t>.м</w:t>
            </w:r>
            <w:proofErr w:type="gramEnd"/>
            <w:r w:rsidRPr="00823555">
              <w:rPr>
                <w:rFonts w:ascii="Times New Roman" w:eastAsia="Times New Roman" w:hAnsi="Times New Roman" w:cs="Times New Roman"/>
                <w:color w:val="000000"/>
                <w:sz w:val="18"/>
                <w:szCs w:val="18"/>
                <w:lang w:eastAsia="ru-RU"/>
              </w:rPr>
              <w:t xml:space="preserve"> за счет средств местного бюджета</w:t>
            </w:r>
          </w:p>
        </w:tc>
        <w:tc>
          <w:tcPr>
            <w:tcW w:w="77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Дополнительное финансирование на превышение                        площади предоставляемого жилого помещения за счет средств местного бюджета</w:t>
            </w:r>
          </w:p>
        </w:tc>
      </w:tr>
      <w:tr w:rsidR="002D709A" w:rsidRPr="00823555" w:rsidTr="00564C00">
        <w:trPr>
          <w:trHeight w:val="323"/>
          <w:tblHead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p>
        </w:tc>
        <w:tc>
          <w:tcPr>
            <w:tcW w:w="541" w:type="dxa"/>
            <w:vMerge w:val="restart"/>
            <w:tcBorders>
              <w:top w:val="nil"/>
              <w:left w:val="single" w:sz="4" w:space="0" w:color="auto"/>
              <w:bottom w:val="single" w:sz="4" w:space="0" w:color="auto"/>
              <w:right w:val="single" w:sz="4" w:space="0" w:color="auto"/>
            </w:tcBorders>
            <w:shd w:val="clear" w:color="auto" w:fill="auto"/>
            <w:vAlign w:val="center"/>
            <w:hideMark/>
          </w:tcPr>
          <w:p w:rsidR="005477B0" w:rsidRPr="00823555" w:rsidRDefault="005477B0" w:rsidP="00B04858">
            <w:pPr>
              <w:spacing w:after="0" w:line="240" w:lineRule="auto"/>
              <w:ind w:left="-199" w:right="-17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Номер</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Дата</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color w:val="000000"/>
                <w:sz w:val="18"/>
                <w:szCs w:val="18"/>
                <w:lang w:eastAsia="ru-RU"/>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color w:val="000000"/>
                <w:sz w:val="18"/>
                <w:szCs w:val="18"/>
                <w:lang w:eastAsia="ru-RU"/>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color w:val="000000"/>
                <w:sz w:val="18"/>
                <w:szCs w:val="18"/>
                <w:lang w:eastAsia="ru-RU"/>
              </w:rPr>
            </w:pP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477B0" w:rsidRPr="00823555" w:rsidRDefault="00B04858" w:rsidP="00B04858">
            <w:pPr>
              <w:spacing w:after="0" w:line="240" w:lineRule="auto"/>
              <w:ind w:left="-230" w:right="-23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w:t>
            </w:r>
            <w:r w:rsidR="005477B0" w:rsidRPr="00823555">
              <w:rPr>
                <w:rFonts w:ascii="Times New Roman" w:eastAsia="Times New Roman" w:hAnsi="Times New Roman" w:cs="Times New Roman"/>
                <w:color w:val="000000"/>
                <w:sz w:val="18"/>
                <w:szCs w:val="18"/>
                <w:lang w:eastAsia="ru-RU"/>
              </w:rPr>
              <w:t>сего</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 том числе:</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5477B0" w:rsidRPr="00823555" w:rsidRDefault="00B04858" w:rsidP="00B04858">
            <w:pPr>
              <w:spacing w:after="0" w:line="240" w:lineRule="auto"/>
              <w:ind w:left="-188" w:right="-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В</w:t>
            </w:r>
            <w:r w:rsidR="005477B0" w:rsidRPr="00823555">
              <w:rPr>
                <w:rFonts w:ascii="Times New Roman" w:eastAsia="Times New Roman" w:hAnsi="Times New Roman" w:cs="Times New Roman"/>
                <w:sz w:val="18"/>
                <w:szCs w:val="18"/>
                <w:lang w:eastAsia="ru-RU"/>
              </w:rPr>
              <w:t>сего</w:t>
            </w:r>
          </w:p>
        </w:tc>
        <w:tc>
          <w:tcPr>
            <w:tcW w:w="1104" w:type="dxa"/>
            <w:gridSpan w:val="2"/>
            <w:tcBorders>
              <w:top w:val="single" w:sz="4" w:space="0" w:color="auto"/>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в том числе:</w:t>
            </w:r>
          </w:p>
        </w:tc>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5477B0" w:rsidRPr="00823555" w:rsidRDefault="00B04858" w:rsidP="00B04858">
            <w:pPr>
              <w:spacing w:after="0" w:line="240" w:lineRule="auto"/>
              <w:ind w:left="-67" w:right="-14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w:t>
            </w:r>
          </w:p>
        </w:tc>
        <w:tc>
          <w:tcPr>
            <w:tcW w:w="2588" w:type="dxa"/>
            <w:gridSpan w:val="3"/>
            <w:tcBorders>
              <w:top w:val="single" w:sz="4" w:space="0" w:color="auto"/>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 том числе: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477B0" w:rsidRPr="00823555" w:rsidRDefault="00B04858" w:rsidP="00B04858">
            <w:pPr>
              <w:spacing w:after="0" w:line="240" w:lineRule="auto"/>
              <w:ind w:left="-167" w:right="-19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w:t>
            </w:r>
            <w:r w:rsidR="005477B0" w:rsidRPr="00823555">
              <w:rPr>
                <w:rFonts w:ascii="Times New Roman" w:eastAsia="Times New Roman" w:hAnsi="Times New Roman" w:cs="Times New Roman"/>
                <w:color w:val="000000"/>
                <w:sz w:val="18"/>
                <w:szCs w:val="18"/>
                <w:lang w:eastAsia="ru-RU"/>
              </w:rPr>
              <w:t>сего:</w:t>
            </w:r>
          </w:p>
        </w:tc>
        <w:tc>
          <w:tcPr>
            <w:tcW w:w="1803" w:type="dxa"/>
            <w:gridSpan w:val="2"/>
            <w:tcBorders>
              <w:top w:val="single" w:sz="4" w:space="0" w:color="auto"/>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 том числе:</w:t>
            </w: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color w:val="000000"/>
                <w:sz w:val="18"/>
                <w:szCs w:val="18"/>
                <w:lang w:eastAsia="ru-RU"/>
              </w:rPr>
            </w:pP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color w:val="000000"/>
                <w:sz w:val="18"/>
                <w:szCs w:val="18"/>
                <w:lang w:eastAsia="ru-RU"/>
              </w:rPr>
            </w:pPr>
          </w:p>
        </w:tc>
      </w:tr>
      <w:tr w:rsidR="002D709A" w:rsidRPr="00823555" w:rsidTr="00564C00">
        <w:trPr>
          <w:trHeight w:val="2389"/>
          <w:tblHead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p>
        </w:tc>
        <w:tc>
          <w:tcPr>
            <w:tcW w:w="541" w:type="dxa"/>
            <w:vMerge/>
            <w:tcBorders>
              <w:top w:val="nil"/>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p>
        </w:tc>
        <w:tc>
          <w:tcPr>
            <w:tcW w:w="904" w:type="dxa"/>
            <w:vMerge/>
            <w:tcBorders>
              <w:top w:val="nil"/>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color w:val="000000"/>
                <w:sz w:val="18"/>
                <w:szCs w:val="18"/>
                <w:lang w:eastAsia="ru-RU"/>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color w:val="000000"/>
                <w:sz w:val="18"/>
                <w:szCs w:val="18"/>
                <w:lang w:eastAsia="ru-RU"/>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color w:val="000000"/>
                <w:sz w:val="18"/>
                <w:szCs w:val="18"/>
                <w:lang w:eastAsia="ru-RU"/>
              </w:rPr>
            </w:pPr>
          </w:p>
        </w:tc>
        <w:tc>
          <w:tcPr>
            <w:tcW w:w="523" w:type="dxa"/>
            <w:vMerge/>
            <w:tcBorders>
              <w:top w:val="nil"/>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color w:val="000000"/>
                <w:sz w:val="18"/>
                <w:szCs w:val="18"/>
                <w:lang w:eastAsia="ru-RU"/>
              </w:rPr>
            </w:pPr>
          </w:p>
        </w:tc>
        <w:tc>
          <w:tcPr>
            <w:tcW w:w="441" w:type="dxa"/>
            <w:tcBorders>
              <w:top w:val="nil"/>
              <w:left w:val="nil"/>
              <w:bottom w:val="single" w:sz="4" w:space="0" w:color="auto"/>
              <w:right w:val="single" w:sz="4" w:space="0" w:color="auto"/>
            </w:tcBorders>
            <w:shd w:val="clear" w:color="auto" w:fill="auto"/>
            <w:textDirection w:val="btLr"/>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частная собственность</w:t>
            </w:r>
          </w:p>
        </w:tc>
        <w:tc>
          <w:tcPr>
            <w:tcW w:w="441" w:type="dxa"/>
            <w:tcBorders>
              <w:top w:val="nil"/>
              <w:left w:val="nil"/>
              <w:bottom w:val="single" w:sz="4" w:space="0" w:color="auto"/>
              <w:right w:val="single" w:sz="4" w:space="0" w:color="auto"/>
            </w:tcBorders>
            <w:shd w:val="clear" w:color="auto" w:fill="auto"/>
            <w:textDirection w:val="btLr"/>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муниципальная собственность</w:t>
            </w:r>
          </w:p>
        </w:tc>
        <w:tc>
          <w:tcPr>
            <w:tcW w:w="552" w:type="dxa"/>
            <w:vMerge/>
            <w:tcBorders>
              <w:top w:val="nil"/>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p>
        </w:tc>
        <w:tc>
          <w:tcPr>
            <w:tcW w:w="552" w:type="dxa"/>
            <w:tcBorders>
              <w:top w:val="nil"/>
              <w:left w:val="nil"/>
              <w:bottom w:val="single" w:sz="4" w:space="0" w:color="auto"/>
              <w:right w:val="single" w:sz="4" w:space="0" w:color="auto"/>
            </w:tcBorders>
            <w:shd w:val="clear" w:color="auto" w:fill="auto"/>
            <w:textDirection w:val="btLr"/>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частная собственность</w:t>
            </w:r>
          </w:p>
        </w:tc>
        <w:tc>
          <w:tcPr>
            <w:tcW w:w="552" w:type="dxa"/>
            <w:tcBorders>
              <w:top w:val="nil"/>
              <w:left w:val="nil"/>
              <w:bottom w:val="single" w:sz="4" w:space="0" w:color="auto"/>
              <w:right w:val="single" w:sz="4" w:space="0" w:color="auto"/>
            </w:tcBorders>
            <w:shd w:val="clear" w:color="auto" w:fill="auto"/>
            <w:textDirection w:val="btLr"/>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муниципальная собственность</w:t>
            </w:r>
          </w:p>
        </w:tc>
        <w:tc>
          <w:tcPr>
            <w:tcW w:w="774" w:type="dxa"/>
            <w:vMerge/>
            <w:tcBorders>
              <w:top w:val="nil"/>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color w:val="000000"/>
                <w:sz w:val="18"/>
                <w:szCs w:val="18"/>
                <w:lang w:eastAsia="ru-RU"/>
              </w:rPr>
            </w:pPr>
          </w:p>
        </w:tc>
        <w:tc>
          <w:tcPr>
            <w:tcW w:w="809"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за счет средств Фонда</w:t>
            </w:r>
          </w:p>
        </w:tc>
        <w:tc>
          <w:tcPr>
            <w:tcW w:w="928"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за счет средств бюджета субъекта РФ</w:t>
            </w:r>
          </w:p>
        </w:tc>
        <w:tc>
          <w:tcPr>
            <w:tcW w:w="85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0A6522">
            <w:pPr>
              <w:spacing w:after="0" w:line="240" w:lineRule="auto"/>
              <w:ind w:left="-94" w:right="-10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за счет средств местного бюджета</w:t>
            </w:r>
          </w:p>
        </w:tc>
        <w:tc>
          <w:tcPr>
            <w:tcW w:w="709" w:type="dxa"/>
            <w:vMerge/>
            <w:tcBorders>
              <w:top w:val="nil"/>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color w:val="000000"/>
                <w:sz w:val="18"/>
                <w:szCs w:val="18"/>
                <w:lang w:eastAsia="ru-RU"/>
              </w:rPr>
            </w:pPr>
          </w:p>
        </w:tc>
        <w:tc>
          <w:tcPr>
            <w:tcW w:w="869"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за счет средств </w:t>
            </w:r>
            <w:proofErr w:type="spellStart"/>
            <w:proofErr w:type="gramStart"/>
            <w:r w:rsidRPr="00823555">
              <w:rPr>
                <w:rFonts w:ascii="Times New Roman" w:eastAsia="Times New Roman" w:hAnsi="Times New Roman" w:cs="Times New Roman"/>
                <w:color w:val="000000"/>
                <w:sz w:val="18"/>
                <w:szCs w:val="18"/>
                <w:lang w:eastAsia="ru-RU"/>
              </w:rPr>
              <w:t>бюд</w:t>
            </w:r>
            <w:r w:rsidR="00D548BE"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жета</w:t>
            </w:r>
            <w:proofErr w:type="spellEnd"/>
            <w:proofErr w:type="gramEnd"/>
            <w:r w:rsidRPr="00823555">
              <w:rPr>
                <w:rFonts w:ascii="Times New Roman" w:eastAsia="Times New Roman" w:hAnsi="Times New Roman" w:cs="Times New Roman"/>
                <w:color w:val="000000"/>
                <w:sz w:val="18"/>
                <w:szCs w:val="18"/>
                <w:lang w:eastAsia="ru-RU"/>
              </w:rPr>
              <w:t xml:space="preserve"> субъекта РФ</w:t>
            </w:r>
          </w:p>
        </w:tc>
        <w:tc>
          <w:tcPr>
            <w:tcW w:w="934"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за счет средств местного бюджета</w:t>
            </w: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color w:val="000000"/>
                <w:sz w:val="18"/>
                <w:szCs w:val="18"/>
                <w:lang w:eastAsia="ru-RU"/>
              </w:rPr>
            </w:pP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color w:val="000000"/>
                <w:sz w:val="18"/>
                <w:szCs w:val="18"/>
                <w:lang w:eastAsia="ru-RU"/>
              </w:rPr>
            </w:pPr>
          </w:p>
        </w:tc>
      </w:tr>
      <w:tr w:rsidR="002D709A" w:rsidRPr="00823555" w:rsidTr="00564C00">
        <w:trPr>
          <w:trHeight w:val="218"/>
          <w:tblHead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p>
        </w:tc>
        <w:tc>
          <w:tcPr>
            <w:tcW w:w="541" w:type="dxa"/>
            <w:vMerge/>
            <w:tcBorders>
              <w:top w:val="nil"/>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p>
        </w:tc>
        <w:tc>
          <w:tcPr>
            <w:tcW w:w="904" w:type="dxa"/>
            <w:vMerge/>
            <w:tcBorders>
              <w:top w:val="nil"/>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color w:val="000000"/>
                <w:sz w:val="18"/>
                <w:szCs w:val="18"/>
                <w:lang w:eastAsia="ru-RU"/>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5477B0" w:rsidRPr="00823555" w:rsidRDefault="005477B0" w:rsidP="005477B0">
            <w:pPr>
              <w:spacing w:after="0" w:line="240" w:lineRule="auto"/>
              <w:rPr>
                <w:rFonts w:ascii="Times New Roman" w:eastAsia="Times New Roman" w:hAnsi="Times New Roman" w:cs="Times New Roman"/>
                <w:color w:val="000000"/>
                <w:sz w:val="18"/>
                <w:szCs w:val="18"/>
                <w:lang w:eastAsia="ru-RU"/>
              </w:rPr>
            </w:pP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чел.</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ед.</w:t>
            </w:r>
          </w:p>
        </w:tc>
        <w:tc>
          <w:tcPr>
            <w:tcW w:w="4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ед.</w:t>
            </w:r>
          </w:p>
        </w:tc>
        <w:tc>
          <w:tcPr>
            <w:tcW w:w="4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ед.</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кв</w:t>
            </w:r>
            <w:proofErr w:type="gramStart"/>
            <w:r w:rsidRPr="00823555">
              <w:rPr>
                <w:rFonts w:ascii="Times New Roman" w:eastAsia="Times New Roman" w:hAnsi="Times New Roman" w:cs="Times New Roman"/>
                <w:sz w:val="18"/>
                <w:szCs w:val="18"/>
                <w:lang w:eastAsia="ru-RU"/>
              </w:rPr>
              <w:t>.м</w:t>
            </w:r>
            <w:proofErr w:type="gramEnd"/>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кв</w:t>
            </w:r>
            <w:proofErr w:type="gramStart"/>
            <w:r w:rsidRPr="00823555">
              <w:rPr>
                <w:rFonts w:ascii="Times New Roman" w:eastAsia="Times New Roman" w:hAnsi="Times New Roman" w:cs="Times New Roman"/>
                <w:sz w:val="18"/>
                <w:szCs w:val="18"/>
                <w:lang w:eastAsia="ru-RU"/>
              </w:rPr>
              <w:t>.м</w:t>
            </w:r>
            <w:proofErr w:type="gramEnd"/>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кв</w:t>
            </w:r>
            <w:proofErr w:type="gramStart"/>
            <w:r w:rsidRPr="00823555">
              <w:rPr>
                <w:rFonts w:ascii="Times New Roman" w:eastAsia="Times New Roman" w:hAnsi="Times New Roman" w:cs="Times New Roman"/>
                <w:sz w:val="18"/>
                <w:szCs w:val="18"/>
                <w:lang w:eastAsia="ru-RU"/>
              </w:rPr>
              <w:t>.м</w:t>
            </w:r>
            <w:proofErr w:type="gramEnd"/>
          </w:p>
        </w:tc>
        <w:tc>
          <w:tcPr>
            <w:tcW w:w="774"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0A6522">
            <w:pPr>
              <w:spacing w:after="0" w:line="240" w:lineRule="auto"/>
              <w:ind w:left="-148" w:right="-144"/>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тыс. руб.</w:t>
            </w:r>
          </w:p>
        </w:tc>
        <w:tc>
          <w:tcPr>
            <w:tcW w:w="809"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0A6522">
            <w:pPr>
              <w:spacing w:after="0" w:line="240" w:lineRule="auto"/>
              <w:ind w:left="-148" w:right="-144"/>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тыс. руб.</w:t>
            </w:r>
          </w:p>
        </w:tc>
        <w:tc>
          <w:tcPr>
            <w:tcW w:w="928"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0A6522">
            <w:pPr>
              <w:spacing w:after="0" w:line="240" w:lineRule="auto"/>
              <w:ind w:left="-148" w:right="-144"/>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тыс. руб.</w:t>
            </w:r>
          </w:p>
        </w:tc>
        <w:tc>
          <w:tcPr>
            <w:tcW w:w="85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0A6522">
            <w:pPr>
              <w:spacing w:after="0" w:line="240" w:lineRule="auto"/>
              <w:ind w:left="-148" w:right="-144"/>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0A6522">
            <w:pPr>
              <w:spacing w:after="0" w:line="240" w:lineRule="auto"/>
              <w:ind w:left="-148" w:right="-144"/>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тыс. руб.</w:t>
            </w:r>
          </w:p>
        </w:tc>
        <w:tc>
          <w:tcPr>
            <w:tcW w:w="869"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0A6522">
            <w:pPr>
              <w:spacing w:after="0" w:line="240" w:lineRule="auto"/>
              <w:ind w:left="-148" w:right="-144"/>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тыс. руб.</w:t>
            </w:r>
          </w:p>
        </w:tc>
        <w:tc>
          <w:tcPr>
            <w:tcW w:w="934"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0A6522">
            <w:pPr>
              <w:spacing w:after="0" w:line="240" w:lineRule="auto"/>
              <w:ind w:left="-148" w:right="-144"/>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тыс. руб.</w:t>
            </w:r>
          </w:p>
        </w:tc>
        <w:tc>
          <w:tcPr>
            <w:tcW w:w="685"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0A6522">
            <w:pPr>
              <w:spacing w:after="0" w:line="240" w:lineRule="auto"/>
              <w:ind w:left="-148" w:right="-144"/>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тыс. руб.</w:t>
            </w:r>
          </w:p>
        </w:tc>
        <w:tc>
          <w:tcPr>
            <w:tcW w:w="77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0A6522">
            <w:pPr>
              <w:spacing w:after="0" w:line="240" w:lineRule="auto"/>
              <w:ind w:left="-148" w:right="-144"/>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тыс. руб.</w:t>
            </w:r>
          </w:p>
        </w:tc>
      </w:tr>
      <w:tr w:rsidR="002D709A" w:rsidRPr="00823555" w:rsidTr="00564C00">
        <w:trPr>
          <w:trHeight w:val="136"/>
          <w:tblHead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904"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794"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4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4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774"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809"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928"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85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709"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869"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934"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r>
      <w:tr w:rsidR="002D709A" w:rsidRPr="00823555" w:rsidTr="00564C00">
        <w:trPr>
          <w:trHeight w:val="99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 Мурманск, ул. Шестой Комсомольской Батареи, д. 47</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2797</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12.2015</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07.2017</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86,4</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43,4</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43,0</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2 966,3</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2 214,2</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676,9</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75,2</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569,1</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284,6</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284,6</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216,0</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248,0</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 Мурманск, ул. Алексея Генералова, д. 22</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2806</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12.2016</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07.2017</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124,2</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49,4</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74,8</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3 515,7</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2 624,3</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802,3</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89,1</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674,5</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337,3</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337,3</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310,5</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836,9</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 Мурманск, пр. Героев-североморцев, д. 10</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2810</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12.2015</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07.2017</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245,2</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107,6</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137,6</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8 418,4</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6 283,9</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1 921,0</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213,5</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1 615,2</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807,6</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807,6</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613,0</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335,0</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 Мурманск, пр. Героев-североморцев, д. 14</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2809</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12.2015</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07.2017</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210,1</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166,4</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7 213,4</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5 384,4</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1 646,1</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182,9</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1 384,0</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692,0</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692,0</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525,3</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771,3</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 Мурманск, </w:t>
            </w:r>
            <w:r w:rsidRPr="00823555">
              <w:rPr>
                <w:rFonts w:ascii="Times New Roman" w:eastAsia="Times New Roman" w:hAnsi="Times New Roman" w:cs="Times New Roman"/>
                <w:sz w:val="18"/>
                <w:szCs w:val="18"/>
                <w:lang w:eastAsia="ru-RU"/>
              </w:rPr>
              <w:lastRenderedPageBreak/>
              <w:t>пр. Героев-североморцев, д. 16</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2808</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12.2015</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07.2017</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214,5</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214,5</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7 364,3</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5 497,1</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1 680,5</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186,7</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1 412,9</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706,5</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706,5</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536,3</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822,2</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6</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 Мурманск, пр. Героев-североморцев, д. 18</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2807</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12.2016</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07.2017</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31,4</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31,4</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1 078,0</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804,7</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246,0</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27,3</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206,8</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103,4</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103,4</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78,5</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13,1</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 Мурманск, пр. Героев-североморцев, д. 20</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2830</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12.2016</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07.2017</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149,9</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149,9</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5 146,5</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3 841,6</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1 174,4</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130,5</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987,4</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493,7</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493,7</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374,8</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114,8</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 Мурманск, ул. </w:t>
            </w:r>
            <w:proofErr w:type="gramStart"/>
            <w:r w:rsidRPr="00823555">
              <w:rPr>
                <w:rFonts w:ascii="Times New Roman" w:eastAsia="Times New Roman" w:hAnsi="Times New Roman" w:cs="Times New Roman"/>
                <w:sz w:val="18"/>
                <w:szCs w:val="18"/>
                <w:lang w:eastAsia="ru-RU"/>
              </w:rPr>
              <w:t>Первомайская</w:t>
            </w:r>
            <w:proofErr w:type="gramEnd"/>
            <w:r w:rsidRPr="00823555">
              <w:rPr>
                <w:rFonts w:ascii="Times New Roman" w:eastAsia="Times New Roman" w:hAnsi="Times New Roman" w:cs="Times New Roman"/>
                <w:sz w:val="18"/>
                <w:szCs w:val="18"/>
                <w:lang w:eastAsia="ru-RU"/>
              </w:rPr>
              <w:t>, д. 10</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2822</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12.2014</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07.2016</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25,6</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25,6</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879,0</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656,1</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200,6</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22,3</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168,6</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84,3</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84,3</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64,0</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269,7</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 Мурманск, ул. </w:t>
            </w:r>
            <w:proofErr w:type="gramStart"/>
            <w:r w:rsidRPr="00823555">
              <w:rPr>
                <w:rFonts w:ascii="Times New Roman" w:eastAsia="Times New Roman" w:hAnsi="Times New Roman" w:cs="Times New Roman"/>
                <w:sz w:val="18"/>
                <w:szCs w:val="18"/>
                <w:lang w:eastAsia="ru-RU"/>
              </w:rPr>
              <w:t>Первомайская</w:t>
            </w:r>
            <w:proofErr w:type="gramEnd"/>
            <w:r w:rsidRPr="00823555">
              <w:rPr>
                <w:rFonts w:ascii="Times New Roman" w:eastAsia="Times New Roman" w:hAnsi="Times New Roman" w:cs="Times New Roman"/>
                <w:sz w:val="18"/>
                <w:szCs w:val="18"/>
                <w:lang w:eastAsia="ru-RU"/>
              </w:rPr>
              <w:t>, д. 8</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2105</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01.11.2011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12.2015</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07.2016</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184,8</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158,4</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26,4</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6 344,7</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4 736,0</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1 447,8</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160,9</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1 217,3</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608,6</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608,6</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462,0</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1 296,3</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 Мурманск, ул. Карла Либкнехта, д. 10</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2800</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12.2015</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07.2016</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254,7</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68,7</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186,0</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8 765,2</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6 542,8</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2 000,2</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222,2</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1 681,7</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840,8</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840,8</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573,6</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896,1</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 Мурманск, ул. </w:t>
            </w:r>
            <w:proofErr w:type="spellStart"/>
            <w:r w:rsidRPr="00823555">
              <w:rPr>
                <w:rFonts w:ascii="Times New Roman" w:eastAsia="Times New Roman" w:hAnsi="Times New Roman" w:cs="Times New Roman"/>
                <w:sz w:val="18"/>
                <w:szCs w:val="18"/>
                <w:lang w:eastAsia="ru-RU"/>
              </w:rPr>
              <w:lastRenderedPageBreak/>
              <w:t>Новосельская</w:t>
            </w:r>
            <w:proofErr w:type="spellEnd"/>
            <w:r w:rsidRPr="00823555">
              <w:rPr>
                <w:rFonts w:ascii="Times New Roman" w:eastAsia="Times New Roman" w:hAnsi="Times New Roman" w:cs="Times New Roman"/>
                <w:sz w:val="18"/>
                <w:szCs w:val="18"/>
                <w:lang w:eastAsia="ru-RU"/>
              </w:rPr>
              <w:t>, д. 23</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2105</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01.11.2011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12.2015</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07.2016</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55,8</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27,0</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28,8</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2 829,0</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2 111,7</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645,6</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71,7</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542,8</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271,4</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271,4</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139,5</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535,1</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12</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 Мурманск, ул. Горького, д. 25/13</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2804</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12.2016</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07.2017</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143,4</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112,9</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30,5</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4 923,3</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3 675,0</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1 123,5</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124,8</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944,6</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472,3</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472,3</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358,5</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590,7</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 Мурманск, ул. Алексея Генералова, д. 9</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2805</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12.2016</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07.2017</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59,6</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59,6</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2 046,2</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1 527,4</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466,9</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51,9</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392,6</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196,3</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196,3</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149,0</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121,8</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 Мурманск, ул. </w:t>
            </w:r>
            <w:proofErr w:type="spellStart"/>
            <w:r w:rsidRPr="00823555">
              <w:rPr>
                <w:rFonts w:ascii="Times New Roman" w:eastAsia="Times New Roman" w:hAnsi="Times New Roman" w:cs="Times New Roman"/>
                <w:sz w:val="18"/>
                <w:szCs w:val="18"/>
                <w:lang w:eastAsia="ru-RU"/>
              </w:rPr>
              <w:t>Новосельская</w:t>
            </w:r>
            <w:proofErr w:type="spellEnd"/>
            <w:r w:rsidRPr="00823555">
              <w:rPr>
                <w:rFonts w:ascii="Times New Roman" w:eastAsia="Times New Roman" w:hAnsi="Times New Roman" w:cs="Times New Roman"/>
                <w:sz w:val="18"/>
                <w:szCs w:val="18"/>
                <w:lang w:eastAsia="ru-RU"/>
              </w:rPr>
              <w:t>, д. 36</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2795</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12.2016</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07.2017</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130,3</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43,9</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86,4</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4 473,5</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3 339,3</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1 020,8</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113,4</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858,3</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429,2</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429,2</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325,6</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430,7</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 Мурманск, ул. </w:t>
            </w:r>
            <w:proofErr w:type="spellStart"/>
            <w:r w:rsidRPr="00823555">
              <w:rPr>
                <w:rFonts w:ascii="Times New Roman" w:eastAsia="Times New Roman" w:hAnsi="Times New Roman" w:cs="Times New Roman"/>
                <w:sz w:val="18"/>
                <w:szCs w:val="18"/>
                <w:lang w:eastAsia="ru-RU"/>
              </w:rPr>
              <w:t>Новосельская</w:t>
            </w:r>
            <w:proofErr w:type="spellEnd"/>
            <w:r w:rsidRPr="00823555">
              <w:rPr>
                <w:rFonts w:ascii="Times New Roman" w:eastAsia="Times New Roman" w:hAnsi="Times New Roman" w:cs="Times New Roman"/>
                <w:sz w:val="18"/>
                <w:szCs w:val="18"/>
                <w:lang w:eastAsia="ru-RU"/>
              </w:rPr>
              <w:t>, д. 46</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2105</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01.11.2011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12.2015</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07.2016</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125,4</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41,6</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83,8</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4 305,4</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3 213,7</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982,5</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109,2</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826,0</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413,0</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413,0</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313,5</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604,7</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 Мурманск, ул. </w:t>
            </w:r>
            <w:proofErr w:type="gramStart"/>
            <w:r w:rsidRPr="00823555">
              <w:rPr>
                <w:rFonts w:ascii="Times New Roman" w:eastAsia="Times New Roman" w:hAnsi="Times New Roman" w:cs="Times New Roman"/>
                <w:sz w:val="18"/>
                <w:szCs w:val="18"/>
                <w:lang w:eastAsia="ru-RU"/>
              </w:rPr>
              <w:t>Загородная</w:t>
            </w:r>
            <w:proofErr w:type="gramEnd"/>
            <w:r w:rsidRPr="00823555">
              <w:rPr>
                <w:rFonts w:ascii="Times New Roman" w:eastAsia="Times New Roman" w:hAnsi="Times New Roman" w:cs="Times New Roman"/>
                <w:sz w:val="18"/>
                <w:szCs w:val="18"/>
                <w:lang w:eastAsia="ru-RU"/>
              </w:rPr>
              <w:t>, д. 12</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1872</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12.10.2011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12.2015</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07.2016</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114,2</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74,8</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39,4</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3 920,8</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2 926,7</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894,7</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99,4</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752,2</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376,1</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376,1</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285,5</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1 153,2</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 Мурманск, ул. </w:t>
            </w:r>
            <w:proofErr w:type="gramStart"/>
            <w:r w:rsidRPr="00823555">
              <w:rPr>
                <w:rFonts w:ascii="Times New Roman" w:eastAsia="Times New Roman" w:hAnsi="Times New Roman" w:cs="Times New Roman"/>
                <w:sz w:val="18"/>
                <w:szCs w:val="18"/>
                <w:lang w:eastAsia="ru-RU"/>
              </w:rPr>
              <w:t>Лесная</w:t>
            </w:r>
            <w:proofErr w:type="gramEnd"/>
            <w:r w:rsidRPr="00823555">
              <w:rPr>
                <w:rFonts w:ascii="Times New Roman" w:eastAsia="Times New Roman" w:hAnsi="Times New Roman" w:cs="Times New Roman"/>
                <w:sz w:val="18"/>
                <w:szCs w:val="18"/>
                <w:lang w:eastAsia="ru-RU"/>
              </w:rPr>
              <w:t>, д. 25</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2105</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01.11.2011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12.2015</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07.2016</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115,5</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115,5</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3 965,4</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2 960,0</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904,9</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100,5</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760,8</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380,4</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380,4</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288,8</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1 154,9</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 Мурманск, ул. </w:t>
            </w:r>
            <w:proofErr w:type="gramStart"/>
            <w:r w:rsidRPr="00823555">
              <w:rPr>
                <w:rFonts w:ascii="Times New Roman" w:eastAsia="Times New Roman" w:hAnsi="Times New Roman" w:cs="Times New Roman"/>
                <w:sz w:val="18"/>
                <w:szCs w:val="18"/>
                <w:lang w:eastAsia="ru-RU"/>
              </w:rPr>
              <w:t>Заречная</w:t>
            </w:r>
            <w:proofErr w:type="gramEnd"/>
            <w:r w:rsidRPr="00823555">
              <w:rPr>
                <w:rFonts w:ascii="Times New Roman" w:eastAsia="Times New Roman" w:hAnsi="Times New Roman" w:cs="Times New Roman"/>
                <w:sz w:val="18"/>
                <w:szCs w:val="18"/>
                <w:lang w:eastAsia="ru-RU"/>
              </w:rPr>
              <w:t>, д. 26</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2819</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12.2016</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07.2017</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134,0</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53,5</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80,5</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4 600,5</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3 434,1</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1 049,8</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116,6</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882,7</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441,3</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441,3</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335,0</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1 178,4</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19</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 Мурманск, ул. </w:t>
            </w:r>
            <w:proofErr w:type="gramStart"/>
            <w:r w:rsidRPr="00823555">
              <w:rPr>
                <w:rFonts w:ascii="Times New Roman" w:eastAsia="Times New Roman" w:hAnsi="Times New Roman" w:cs="Times New Roman"/>
                <w:sz w:val="18"/>
                <w:szCs w:val="18"/>
                <w:lang w:eastAsia="ru-RU"/>
              </w:rPr>
              <w:t>Заречная</w:t>
            </w:r>
            <w:proofErr w:type="gramEnd"/>
            <w:r w:rsidRPr="00823555">
              <w:rPr>
                <w:rFonts w:ascii="Times New Roman" w:eastAsia="Times New Roman" w:hAnsi="Times New Roman" w:cs="Times New Roman"/>
                <w:sz w:val="18"/>
                <w:szCs w:val="18"/>
                <w:lang w:eastAsia="ru-RU"/>
              </w:rPr>
              <w:t>, д. 28</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2818</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12.2016</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07.2017</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107,2</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53,6</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53,6</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3 680,5</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2 747,3</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839,9</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93,3</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706,1</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353,1</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353,1</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268,0</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1 038,3</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 Мурманск, ул. </w:t>
            </w:r>
            <w:proofErr w:type="gramStart"/>
            <w:r w:rsidRPr="00823555">
              <w:rPr>
                <w:rFonts w:ascii="Times New Roman" w:eastAsia="Times New Roman" w:hAnsi="Times New Roman" w:cs="Times New Roman"/>
                <w:sz w:val="18"/>
                <w:szCs w:val="18"/>
                <w:lang w:eastAsia="ru-RU"/>
              </w:rPr>
              <w:t>Заречная</w:t>
            </w:r>
            <w:proofErr w:type="gramEnd"/>
            <w:r w:rsidRPr="00823555">
              <w:rPr>
                <w:rFonts w:ascii="Times New Roman" w:eastAsia="Times New Roman" w:hAnsi="Times New Roman" w:cs="Times New Roman"/>
                <w:sz w:val="18"/>
                <w:szCs w:val="18"/>
                <w:lang w:eastAsia="ru-RU"/>
              </w:rPr>
              <w:t>, д. 30</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2817</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12.2016</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07.2017</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227,3</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119,5</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107,8</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7 803,9</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5 825,2</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1 780,8</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197,9</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1 497,3</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748,7</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748,7</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568,3</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561,2</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 Мурманск, ул. </w:t>
            </w:r>
            <w:proofErr w:type="spellStart"/>
            <w:r w:rsidRPr="00823555">
              <w:rPr>
                <w:rFonts w:ascii="Times New Roman" w:eastAsia="Times New Roman" w:hAnsi="Times New Roman" w:cs="Times New Roman"/>
                <w:sz w:val="18"/>
                <w:szCs w:val="18"/>
                <w:lang w:eastAsia="ru-RU"/>
              </w:rPr>
              <w:t>Новосельская</w:t>
            </w:r>
            <w:proofErr w:type="spellEnd"/>
            <w:r w:rsidRPr="00823555">
              <w:rPr>
                <w:rFonts w:ascii="Times New Roman" w:eastAsia="Times New Roman" w:hAnsi="Times New Roman" w:cs="Times New Roman"/>
                <w:sz w:val="18"/>
                <w:szCs w:val="18"/>
                <w:lang w:eastAsia="ru-RU"/>
              </w:rPr>
              <w:t>, д. 25</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2105</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01.11.2011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12.2015</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07.2016</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134,5</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91,5</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43,0</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4 617,8</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3 446,9</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1 053,8</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117,1</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886,0</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443,0</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443,0</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336,3</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369,8</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 Мурманск, ул. </w:t>
            </w:r>
            <w:proofErr w:type="spellStart"/>
            <w:r w:rsidRPr="00823555">
              <w:rPr>
                <w:rFonts w:ascii="Times New Roman" w:eastAsia="Times New Roman" w:hAnsi="Times New Roman" w:cs="Times New Roman"/>
                <w:sz w:val="18"/>
                <w:szCs w:val="18"/>
                <w:lang w:eastAsia="ru-RU"/>
              </w:rPr>
              <w:t>Новосельская</w:t>
            </w:r>
            <w:proofErr w:type="spellEnd"/>
            <w:r w:rsidRPr="00823555">
              <w:rPr>
                <w:rFonts w:ascii="Times New Roman" w:eastAsia="Times New Roman" w:hAnsi="Times New Roman" w:cs="Times New Roman"/>
                <w:sz w:val="18"/>
                <w:szCs w:val="18"/>
                <w:lang w:eastAsia="ru-RU"/>
              </w:rPr>
              <w:t>, д. 31</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2816</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12.2015</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07.2016</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93,0</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46,5</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46,5</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3 193,0</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2 383,4</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728,6</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81,0</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612,6</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306,3</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306,3</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232,5</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34,8</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 Мурманск, ул. Челюскинцев, д. 19б</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2799</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12.2015</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07.2017</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176,1</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63,9</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112,2</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6 046,0</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4 513,0</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1 379,7</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153,3</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1 160,0</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580,0</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580,0</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440,3</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717,8</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 Мурманск, ул. </w:t>
            </w:r>
            <w:proofErr w:type="gramStart"/>
            <w:r w:rsidRPr="00823555">
              <w:rPr>
                <w:rFonts w:ascii="Times New Roman" w:eastAsia="Times New Roman" w:hAnsi="Times New Roman" w:cs="Times New Roman"/>
                <w:sz w:val="18"/>
                <w:szCs w:val="18"/>
                <w:lang w:eastAsia="ru-RU"/>
              </w:rPr>
              <w:t>Зеленая</w:t>
            </w:r>
            <w:proofErr w:type="gramEnd"/>
            <w:r w:rsidRPr="00823555">
              <w:rPr>
                <w:rFonts w:ascii="Times New Roman" w:eastAsia="Times New Roman" w:hAnsi="Times New Roman" w:cs="Times New Roman"/>
                <w:sz w:val="18"/>
                <w:szCs w:val="18"/>
                <w:lang w:eastAsia="ru-RU"/>
              </w:rPr>
              <w:t>, д. 58</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2105</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01.11.2011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12.2014</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07.2016</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435,3</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175,0</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260,3</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14 945,0</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11 155,7</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3 410,4</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378,9</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2 867,4</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1 433,7</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1 433,7</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1 088,3</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2 121,4</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 Мурманск, ул. </w:t>
            </w:r>
            <w:proofErr w:type="gramStart"/>
            <w:r w:rsidRPr="00823555">
              <w:rPr>
                <w:rFonts w:ascii="Times New Roman" w:eastAsia="Times New Roman" w:hAnsi="Times New Roman" w:cs="Times New Roman"/>
                <w:sz w:val="18"/>
                <w:szCs w:val="18"/>
                <w:lang w:eastAsia="ru-RU"/>
              </w:rPr>
              <w:t>Зеленая</w:t>
            </w:r>
            <w:proofErr w:type="gramEnd"/>
            <w:r w:rsidRPr="00823555">
              <w:rPr>
                <w:rFonts w:ascii="Times New Roman" w:eastAsia="Times New Roman" w:hAnsi="Times New Roman" w:cs="Times New Roman"/>
                <w:sz w:val="18"/>
                <w:szCs w:val="18"/>
                <w:lang w:eastAsia="ru-RU"/>
              </w:rPr>
              <w:t>, д. 43</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2793</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12.2014</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07.2016</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549,2</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71,4</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477,8</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18 855,6</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14 074,7</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4 302,8</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478,1</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3 617,6</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1 808,8</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1 808,8</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1 373,0</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2 493,8</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26</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 Мурманск, ул. </w:t>
            </w:r>
            <w:proofErr w:type="gramStart"/>
            <w:r w:rsidRPr="00823555">
              <w:rPr>
                <w:rFonts w:ascii="Times New Roman" w:eastAsia="Times New Roman" w:hAnsi="Times New Roman" w:cs="Times New Roman"/>
                <w:sz w:val="18"/>
                <w:szCs w:val="18"/>
                <w:lang w:eastAsia="ru-RU"/>
              </w:rPr>
              <w:t>Зеленая</w:t>
            </w:r>
            <w:proofErr w:type="gramEnd"/>
            <w:r w:rsidRPr="00823555">
              <w:rPr>
                <w:rFonts w:ascii="Times New Roman" w:eastAsia="Times New Roman" w:hAnsi="Times New Roman" w:cs="Times New Roman"/>
                <w:sz w:val="18"/>
                <w:szCs w:val="18"/>
                <w:lang w:eastAsia="ru-RU"/>
              </w:rPr>
              <w:t>, д. 36</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2792</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12.2014</w:t>
            </w:r>
          </w:p>
        </w:tc>
        <w:tc>
          <w:tcPr>
            <w:tcW w:w="794" w:type="dxa"/>
            <w:tcBorders>
              <w:top w:val="nil"/>
              <w:left w:val="nil"/>
              <w:bottom w:val="single" w:sz="4" w:space="0" w:color="auto"/>
              <w:right w:val="single" w:sz="4" w:space="0" w:color="auto"/>
            </w:tcBorders>
            <w:shd w:val="clear" w:color="000000" w:fill="FFFFFF"/>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07.2016</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482,5</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240,8</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241,7</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16 565,7</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12 365,5</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3 780,2</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420,0</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3 178,3</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1 589,2</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1 589,2</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1 206,3</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4 650,0</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 Мурманск, ул. Калинина, д. 65</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2798</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12.2016</w:t>
            </w:r>
          </w:p>
        </w:tc>
        <w:tc>
          <w:tcPr>
            <w:tcW w:w="79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07.2015</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172,9</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41,7</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131,2</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5 936,1</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4 431,0</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1 354,6</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150,5</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1 138,9</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569,5</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569,5</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432,3</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1 203,6</w:t>
            </w:r>
          </w:p>
        </w:tc>
      </w:tr>
      <w:tr w:rsidR="002D709A" w:rsidRPr="00823555" w:rsidTr="00564C0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477B0" w:rsidRPr="00823555" w:rsidRDefault="005477B0" w:rsidP="005477B0">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146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 Мурманск, ул. Калинина, д. 24</w:t>
            </w:r>
          </w:p>
        </w:tc>
        <w:tc>
          <w:tcPr>
            <w:tcW w:w="5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2811</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70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12.2016</w:t>
            </w:r>
          </w:p>
        </w:tc>
        <w:tc>
          <w:tcPr>
            <w:tcW w:w="79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07.2017</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4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65" w:hanging="14"/>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24,7</w:t>
            </w:r>
          </w:p>
        </w:tc>
        <w:tc>
          <w:tcPr>
            <w:tcW w:w="55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93" w:right="-165" w:firstLine="1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24,7</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320" w:right="-195" w:firstLine="14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195" w:firstLine="1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847,9</w:t>
            </w:r>
          </w:p>
        </w:tc>
        <w:tc>
          <w:tcPr>
            <w:tcW w:w="8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90" w:right="-286"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633,0</w:t>
            </w:r>
          </w:p>
        </w:tc>
        <w:tc>
          <w:tcPr>
            <w:tcW w:w="928"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193,4</w:t>
            </w:r>
          </w:p>
        </w:tc>
        <w:tc>
          <w:tcPr>
            <w:tcW w:w="85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21,5</w:t>
            </w:r>
          </w:p>
        </w:tc>
        <w:tc>
          <w:tcPr>
            <w:tcW w:w="70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35" w:right="-18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162,7</w:t>
            </w:r>
          </w:p>
        </w:tc>
        <w:tc>
          <w:tcPr>
            <w:tcW w:w="869"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81,4</w:t>
            </w:r>
          </w:p>
        </w:tc>
        <w:tc>
          <w:tcPr>
            <w:tcW w:w="93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81,4</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269" w:right="-28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61,8</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261,0</w:t>
            </w:r>
          </w:p>
        </w:tc>
      </w:tr>
      <w:tr w:rsidR="002D709A" w:rsidRPr="00823555" w:rsidTr="00564C00">
        <w:trPr>
          <w:trHeight w:val="300"/>
        </w:trPr>
        <w:tc>
          <w:tcPr>
            <w:tcW w:w="1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77B0" w:rsidRPr="00823555" w:rsidRDefault="005477B0" w:rsidP="005477B0">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Итого по г. Мурманск в 2013 году</w:t>
            </w:r>
          </w:p>
        </w:tc>
        <w:tc>
          <w:tcPr>
            <w:tcW w:w="541"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х</w:t>
            </w:r>
          </w:p>
        </w:tc>
        <w:tc>
          <w:tcPr>
            <w:tcW w:w="90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163" w:right="-94" w:firstLine="118"/>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right="-165" w:firstLine="55"/>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х</w:t>
            </w:r>
          </w:p>
        </w:tc>
        <w:tc>
          <w:tcPr>
            <w:tcW w:w="794"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х</w:t>
            </w:r>
          </w:p>
        </w:tc>
        <w:tc>
          <w:tcPr>
            <w:tcW w:w="52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D548BE">
            <w:pPr>
              <w:spacing w:after="0" w:line="240" w:lineRule="auto"/>
              <w:ind w:left="-249" w:right="-231"/>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327</w:t>
            </w:r>
          </w:p>
        </w:tc>
        <w:tc>
          <w:tcPr>
            <w:tcW w:w="523"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D548BE">
            <w:pPr>
              <w:spacing w:after="0" w:line="240" w:lineRule="auto"/>
              <w:ind w:left="-249" w:right="-231"/>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128</w:t>
            </w:r>
          </w:p>
        </w:tc>
        <w:tc>
          <w:tcPr>
            <w:tcW w:w="4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D548BE">
            <w:pPr>
              <w:spacing w:after="0" w:line="240" w:lineRule="auto"/>
              <w:ind w:left="-249" w:right="-231"/>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61</w:t>
            </w:r>
          </w:p>
        </w:tc>
        <w:tc>
          <w:tcPr>
            <w:tcW w:w="44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D548BE">
            <w:pPr>
              <w:spacing w:after="0" w:line="240" w:lineRule="auto"/>
              <w:ind w:left="-249" w:right="-231"/>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67</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D548BE">
            <w:pPr>
              <w:spacing w:after="0" w:line="240" w:lineRule="auto"/>
              <w:ind w:left="-249" w:right="-231"/>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4 807,7</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D548BE">
            <w:pPr>
              <w:spacing w:after="0" w:line="240" w:lineRule="auto"/>
              <w:ind w:left="-249" w:right="-231"/>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2 135,5</w:t>
            </w:r>
          </w:p>
        </w:tc>
        <w:tc>
          <w:tcPr>
            <w:tcW w:w="552"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D548BE">
            <w:pPr>
              <w:spacing w:after="0" w:line="240" w:lineRule="auto"/>
              <w:ind w:left="-249" w:right="-231"/>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2 672,2</w:t>
            </w:r>
          </w:p>
        </w:tc>
        <w:tc>
          <w:tcPr>
            <w:tcW w:w="774"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D548BE">
            <w:pPr>
              <w:spacing w:after="0" w:line="240" w:lineRule="auto"/>
              <w:ind w:left="-249" w:right="-231"/>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165 247,3</w:t>
            </w:r>
          </w:p>
        </w:tc>
        <w:tc>
          <w:tcPr>
            <w:tcW w:w="809"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D548BE">
            <w:pPr>
              <w:spacing w:after="0" w:line="240" w:lineRule="auto"/>
              <w:ind w:left="-249" w:right="-231"/>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123 348,7</w:t>
            </w:r>
          </w:p>
        </w:tc>
        <w:tc>
          <w:tcPr>
            <w:tcW w:w="928"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D548BE">
            <w:pPr>
              <w:spacing w:after="0" w:line="240" w:lineRule="auto"/>
              <w:ind w:left="-249" w:right="-231"/>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37 708,7</w:t>
            </w:r>
          </w:p>
        </w:tc>
        <w:tc>
          <w:tcPr>
            <w:tcW w:w="851"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4 189,9</w:t>
            </w:r>
          </w:p>
        </w:tc>
        <w:tc>
          <w:tcPr>
            <w:tcW w:w="709"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235" w:right="-294"/>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31 704,4</w:t>
            </w:r>
          </w:p>
        </w:tc>
        <w:tc>
          <w:tcPr>
            <w:tcW w:w="869"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D548BE">
            <w:pPr>
              <w:spacing w:after="0" w:line="240" w:lineRule="auto"/>
              <w:ind w:left="-249" w:right="-231"/>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15 852,2</w:t>
            </w:r>
          </w:p>
        </w:tc>
        <w:tc>
          <w:tcPr>
            <w:tcW w:w="934" w:type="dxa"/>
            <w:tcBorders>
              <w:top w:val="nil"/>
              <w:left w:val="nil"/>
              <w:bottom w:val="single" w:sz="4" w:space="0" w:color="auto"/>
              <w:right w:val="single" w:sz="4" w:space="0" w:color="auto"/>
            </w:tcBorders>
            <w:shd w:val="clear" w:color="auto" w:fill="auto"/>
            <w:vAlign w:val="center"/>
            <w:hideMark/>
          </w:tcPr>
          <w:p w:rsidR="005477B0" w:rsidRPr="00823555" w:rsidRDefault="005477B0" w:rsidP="002D709A">
            <w:pPr>
              <w:spacing w:after="0" w:line="240" w:lineRule="auto"/>
              <w:ind w:left="-163" w:firstLine="118"/>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15 852,2</w:t>
            </w:r>
          </w:p>
        </w:tc>
        <w:tc>
          <w:tcPr>
            <w:tcW w:w="685"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D548BE">
            <w:pPr>
              <w:spacing w:after="0" w:line="240" w:lineRule="auto"/>
              <w:ind w:left="-249" w:right="-231"/>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12 009,3</w:t>
            </w:r>
          </w:p>
        </w:tc>
        <w:tc>
          <w:tcPr>
            <w:tcW w:w="772" w:type="dxa"/>
            <w:tcBorders>
              <w:top w:val="nil"/>
              <w:left w:val="nil"/>
              <w:bottom w:val="single" w:sz="4" w:space="0" w:color="auto"/>
              <w:right w:val="single" w:sz="4" w:space="0" w:color="auto"/>
            </w:tcBorders>
            <w:shd w:val="clear" w:color="auto" w:fill="auto"/>
            <w:noWrap/>
            <w:vAlign w:val="center"/>
            <w:hideMark/>
          </w:tcPr>
          <w:p w:rsidR="005477B0" w:rsidRPr="00823555" w:rsidRDefault="005477B0" w:rsidP="002D709A">
            <w:pPr>
              <w:spacing w:after="0" w:line="240" w:lineRule="auto"/>
              <w:ind w:left="-352" w:right="-171" w:firstLine="118"/>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24 824,6</w:t>
            </w:r>
          </w:p>
        </w:tc>
      </w:tr>
    </w:tbl>
    <w:p w:rsidR="00456136" w:rsidRPr="00823555" w:rsidRDefault="00456136" w:rsidP="00CB4244">
      <w:pPr>
        <w:spacing w:after="0" w:line="240" w:lineRule="auto"/>
        <w:jc w:val="center"/>
        <w:rPr>
          <w:rFonts w:ascii="Times New Roman" w:eastAsia="Times New Roman" w:hAnsi="Times New Roman" w:cs="Times New Roman"/>
          <w:sz w:val="24"/>
          <w:szCs w:val="24"/>
          <w:lang w:eastAsia="ru-RU"/>
        </w:rPr>
      </w:pPr>
    </w:p>
    <w:p w:rsidR="005477B0" w:rsidRPr="00823555" w:rsidRDefault="005477B0" w:rsidP="003876BE">
      <w:pPr>
        <w:spacing w:after="0" w:line="240" w:lineRule="auto"/>
        <w:rPr>
          <w:rFonts w:ascii="Times New Roman" w:eastAsia="Times New Roman" w:hAnsi="Times New Roman" w:cs="Times New Roman"/>
          <w:sz w:val="24"/>
          <w:szCs w:val="24"/>
          <w:lang w:eastAsia="ru-RU"/>
        </w:rPr>
      </w:pPr>
    </w:p>
    <w:p w:rsidR="003876BE" w:rsidRPr="00823555" w:rsidRDefault="003876BE" w:rsidP="003876BE">
      <w:pPr>
        <w:spacing w:after="0" w:line="240" w:lineRule="auto"/>
        <w:rPr>
          <w:rFonts w:ascii="Times New Roman" w:eastAsia="Times New Roman" w:hAnsi="Times New Roman" w:cs="Times New Roman"/>
          <w:sz w:val="24"/>
          <w:szCs w:val="24"/>
          <w:lang w:eastAsia="ru-RU"/>
        </w:rPr>
      </w:pPr>
    </w:p>
    <w:p w:rsidR="004668CA" w:rsidRPr="00823555" w:rsidRDefault="004668CA" w:rsidP="003876BE">
      <w:pPr>
        <w:spacing w:after="0" w:line="240" w:lineRule="auto"/>
        <w:rPr>
          <w:rFonts w:ascii="Times New Roman" w:eastAsia="Times New Roman" w:hAnsi="Times New Roman" w:cs="Times New Roman"/>
          <w:sz w:val="24"/>
          <w:szCs w:val="24"/>
          <w:lang w:eastAsia="ru-RU"/>
        </w:rPr>
      </w:pPr>
    </w:p>
    <w:p w:rsidR="004668CA" w:rsidRPr="00823555" w:rsidRDefault="004668CA" w:rsidP="003876BE">
      <w:pPr>
        <w:spacing w:after="0" w:line="240" w:lineRule="auto"/>
        <w:rPr>
          <w:rFonts w:ascii="Times New Roman" w:eastAsia="Times New Roman" w:hAnsi="Times New Roman" w:cs="Times New Roman"/>
          <w:sz w:val="24"/>
          <w:szCs w:val="24"/>
          <w:lang w:eastAsia="ru-RU"/>
        </w:rPr>
      </w:pPr>
    </w:p>
    <w:p w:rsidR="004668CA" w:rsidRPr="00823555" w:rsidRDefault="004668CA" w:rsidP="003876BE">
      <w:pPr>
        <w:spacing w:after="0" w:line="240" w:lineRule="auto"/>
        <w:rPr>
          <w:rFonts w:ascii="Times New Roman" w:eastAsia="Times New Roman" w:hAnsi="Times New Roman" w:cs="Times New Roman"/>
          <w:sz w:val="24"/>
          <w:szCs w:val="24"/>
          <w:lang w:eastAsia="ru-RU"/>
        </w:rPr>
      </w:pPr>
    </w:p>
    <w:p w:rsidR="004668CA" w:rsidRPr="00823555" w:rsidRDefault="004668CA" w:rsidP="003876BE">
      <w:pPr>
        <w:spacing w:after="0" w:line="240" w:lineRule="auto"/>
        <w:rPr>
          <w:rFonts w:ascii="Times New Roman" w:eastAsia="Times New Roman" w:hAnsi="Times New Roman" w:cs="Times New Roman"/>
          <w:sz w:val="24"/>
          <w:szCs w:val="24"/>
          <w:lang w:eastAsia="ru-RU"/>
        </w:rPr>
      </w:pPr>
    </w:p>
    <w:p w:rsidR="004668CA" w:rsidRPr="00823555" w:rsidRDefault="004668CA" w:rsidP="003876BE">
      <w:pPr>
        <w:spacing w:after="0" w:line="240" w:lineRule="auto"/>
        <w:rPr>
          <w:rFonts w:ascii="Times New Roman" w:eastAsia="Times New Roman" w:hAnsi="Times New Roman" w:cs="Times New Roman"/>
          <w:sz w:val="24"/>
          <w:szCs w:val="24"/>
          <w:lang w:eastAsia="ru-RU"/>
        </w:rPr>
      </w:pPr>
    </w:p>
    <w:p w:rsidR="004668CA" w:rsidRPr="00823555" w:rsidRDefault="004668CA" w:rsidP="003876BE">
      <w:pPr>
        <w:spacing w:after="0" w:line="240" w:lineRule="auto"/>
        <w:rPr>
          <w:rFonts w:ascii="Times New Roman" w:eastAsia="Times New Roman" w:hAnsi="Times New Roman" w:cs="Times New Roman"/>
          <w:sz w:val="24"/>
          <w:szCs w:val="24"/>
          <w:lang w:eastAsia="ru-RU"/>
        </w:rPr>
      </w:pPr>
    </w:p>
    <w:p w:rsidR="00235139" w:rsidRPr="00823555" w:rsidRDefault="00235139" w:rsidP="003876BE">
      <w:pPr>
        <w:spacing w:after="0" w:line="240" w:lineRule="auto"/>
        <w:rPr>
          <w:rFonts w:ascii="Times New Roman" w:eastAsia="Times New Roman" w:hAnsi="Times New Roman" w:cs="Times New Roman"/>
          <w:sz w:val="24"/>
          <w:szCs w:val="24"/>
          <w:lang w:eastAsia="ru-RU"/>
        </w:rPr>
      </w:pPr>
    </w:p>
    <w:p w:rsidR="00796FEB" w:rsidRPr="00823555" w:rsidRDefault="00796FEB" w:rsidP="00D24B69">
      <w:pPr>
        <w:spacing w:after="0" w:line="240" w:lineRule="auto"/>
        <w:jc w:val="right"/>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lastRenderedPageBreak/>
        <w:t xml:space="preserve">Приложение № 4 к подпрограмме </w:t>
      </w:r>
    </w:p>
    <w:p w:rsidR="00796FEB" w:rsidRPr="00823555" w:rsidRDefault="00796FEB" w:rsidP="00D24B69">
      <w:pPr>
        <w:spacing w:after="0" w:line="240" w:lineRule="auto"/>
        <w:jc w:val="center"/>
        <w:rPr>
          <w:rFonts w:ascii="Times New Roman" w:eastAsia="Times New Roman" w:hAnsi="Times New Roman" w:cs="Times New Roman"/>
          <w:sz w:val="24"/>
          <w:szCs w:val="24"/>
          <w:lang w:eastAsia="ru-RU"/>
        </w:rPr>
      </w:pPr>
    </w:p>
    <w:p w:rsidR="00796FEB" w:rsidRPr="00823555" w:rsidRDefault="00796FEB" w:rsidP="00D24B69">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 xml:space="preserve">Перечень аварийных многоквартирных домов, жилые помещения собственников в которых подлежат выкупу в связи с принятием решения об изъятии земельного участка и жилых помещений для муниципальных нужд, объемы и источники финансирования </w:t>
      </w:r>
    </w:p>
    <w:p w:rsidR="005477B0" w:rsidRPr="00823555" w:rsidRDefault="005477B0" w:rsidP="00D24B69">
      <w:pPr>
        <w:spacing w:after="0" w:line="240" w:lineRule="auto"/>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578"/>
        <w:gridCol w:w="3794"/>
        <w:gridCol w:w="887"/>
        <w:gridCol w:w="1171"/>
        <w:gridCol w:w="1065"/>
        <w:gridCol w:w="1171"/>
        <w:gridCol w:w="899"/>
        <w:gridCol w:w="690"/>
        <w:gridCol w:w="628"/>
        <w:gridCol w:w="887"/>
        <w:gridCol w:w="887"/>
        <w:gridCol w:w="899"/>
        <w:gridCol w:w="1015"/>
        <w:gridCol w:w="1043"/>
      </w:tblGrid>
      <w:tr w:rsidR="003876BE" w:rsidRPr="00823555" w:rsidTr="003876BE">
        <w:trPr>
          <w:trHeight w:val="1020"/>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 </w:t>
            </w:r>
            <w:proofErr w:type="gramStart"/>
            <w:r w:rsidRPr="00823555">
              <w:rPr>
                <w:rFonts w:ascii="Times New Roman" w:eastAsia="Times New Roman" w:hAnsi="Times New Roman" w:cs="Times New Roman"/>
                <w:sz w:val="18"/>
                <w:szCs w:val="18"/>
                <w:lang w:eastAsia="ru-RU"/>
              </w:rPr>
              <w:t>п</w:t>
            </w:r>
            <w:proofErr w:type="gramEnd"/>
            <w:r w:rsidRPr="00823555">
              <w:rPr>
                <w:rFonts w:ascii="Times New Roman" w:eastAsia="Times New Roman" w:hAnsi="Times New Roman" w:cs="Times New Roman"/>
                <w:sz w:val="18"/>
                <w:szCs w:val="18"/>
                <w:lang w:eastAsia="ru-RU"/>
              </w:rPr>
              <w:t>/п</w:t>
            </w:r>
          </w:p>
        </w:tc>
        <w:tc>
          <w:tcPr>
            <w:tcW w:w="1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Адрес МКД</w:t>
            </w:r>
          </w:p>
        </w:tc>
        <w:tc>
          <w:tcPr>
            <w:tcW w:w="659" w:type="pct"/>
            <w:gridSpan w:val="2"/>
            <w:tcBorders>
              <w:top w:val="single" w:sz="4" w:space="0" w:color="auto"/>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Реквизиты документа, подтверждающего признание дома </w:t>
            </w:r>
            <w:proofErr w:type="gramStart"/>
            <w:r w:rsidRPr="00823555">
              <w:rPr>
                <w:rFonts w:ascii="Times New Roman" w:eastAsia="Times New Roman" w:hAnsi="Times New Roman" w:cs="Times New Roman"/>
                <w:sz w:val="18"/>
                <w:szCs w:val="18"/>
                <w:lang w:eastAsia="ru-RU"/>
              </w:rPr>
              <w:t>аварийным</w:t>
            </w:r>
            <w:proofErr w:type="gramEnd"/>
          </w:p>
        </w:tc>
        <w:tc>
          <w:tcPr>
            <w:tcW w:w="716" w:type="pct"/>
            <w:gridSpan w:val="2"/>
            <w:tcBorders>
              <w:top w:val="single" w:sz="4" w:space="0" w:color="auto"/>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Реквизиты документа об изъятии путем выкупа земельного участка и жилых помещений для муниципальных нужд</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876BE" w:rsidRPr="00823555" w:rsidRDefault="003876BE" w:rsidP="003876B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Планируемая дата сноса или реконструкции МКД</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876BE" w:rsidRPr="00823555" w:rsidRDefault="003876BE" w:rsidP="003876B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Число жителей </w:t>
            </w:r>
          </w:p>
        </w:tc>
        <w:tc>
          <w:tcPr>
            <w:tcW w:w="20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876BE" w:rsidRPr="00823555" w:rsidRDefault="003876BE" w:rsidP="003876B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Количество жилых помещений, подлежащих выкупу</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Площадь жилых помещений, подлежащих выкупу</w:t>
            </w:r>
          </w:p>
        </w:tc>
        <w:tc>
          <w:tcPr>
            <w:tcW w:w="1231" w:type="pct"/>
            <w:gridSpan w:val="4"/>
            <w:tcBorders>
              <w:top w:val="single" w:sz="4" w:space="0" w:color="auto"/>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Стоимость выкупа жилых помещений</w:t>
            </w:r>
          </w:p>
        </w:tc>
      </w:tr>
      <w:tr w:rsidR="003876BE" w:rsidRPr="00823555" w:rsidTr="003876BE">
        <w:trPr>
          <w:trHeight w:val="315"/>
        </w:trPr>
        <w:tc>
          <w:tcPr>
            <w:tcW w:w="185" w:type="pct"/>
            <w:vMerge/>
            <w:tcBorders>
              <w:top w:val="single" w:sz="4" w:space="0" w:color="auto"/>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sz w:val="18"/>
                <w:szCs w:val="18"/>
                <w:lang w:eastAsia="ru-RU"/>
              </w:rPr>
            </w:pPr>
          </w:p>
        </w:tc>
        <w:tc>
          <w:tcPr>
            <w:tcW w:w="1215" w:type="pct"/>
            <w:vMerge/>
            <w:tcBorders>
              <w:top w:val="single" w:sz="4" w:space="0" w:color="auto"/>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sz w:val="18"/>
                <w:szCs w:val="18"/>
                <w:lang w:eastAsia="ru-RU"/>
              </w:rPr>
            </w:pP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Номер</w:t>
            </w:r>
          </w:p>
        </w:tc>
        <w:tc>
          <w:tcPr>
            <w:tcW w:w="375" w:type="pct"/>
            <w:vMerge w:val="restart"/>
            <w:tcBorders>
              <w:top w:val="nil"/>
              <w:left w:val="single" w:sz="4" w:space="0" w:color="auto"/>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Дата</w:t>
            </w:r>
          </w:p>
        </w:tc>
        <w:tc>
          <w:tcPr>
            <w:tcW w:w="341" w:type="pct"/>
            <w:vMerge w:val="restart"/>
            <w:tcBorders>
              <w:top w:val="nil"/>
              <w:left w:val="single" w:sz="4" w:space="0" w:color="auto"/>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Номер</w:t>
            </w:r>
          </w:p>
        </w:tc>
        <w:tc>
          <w:tcPr>
            <w:tcW w:w="375" w:type="pct"/>
            <w:vMerge w:val="restart"/>
            <w:tcBorders>
              <w:top w:val="nil"/>
              <w:left w:val="single" w:sz="4" w:space="0" w:color="auto"/>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Дата</w:t>
            </w: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color w:val="000000"/>
                <w:sz w:val="18"/>
                <w:szCs w:val="18"/>
                <w:lang w:eastAsia="ru-RU"/>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color w:val="000000"/>
                <w:sz w:val="18"/>
                <w:szCs w:val="18"/>
                <w:lang w:eastAsia="ru-RU"/>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color w:val="000000"/>
                <w:sz w:val="18"/>
                <w:szCs w:val="18"/>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sz w:val="18"/>
                <w:szCs w:val="18"/>
                <w:lang w:eastAsia="ru-RU"/>
              </w:rPr>
            </w:pP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w:t>
            </w:r>
          </w:p>
        </w:tc>
        <w:tc>
          <w:tcPr>
            <w:tcW w:w="947" w:type="pct"/>
            <w:gridSpan w:val="3"/>
            <w:tcBorders>
              <w:top w:val="single" w:sz="4" w:space="0" w:color="auto"/>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 том числе:</w:t>
            </w:r>
          </w:p>
        </w:tc>
      </w:tr>
      <w:tr w:rsidR="003876BE" w:rsidRPr="00823555" w:rsidTr="003876BE">
        <w:trPr>
          <w:trHeight w:val="1068"/>
        </w:trPr>
        <w:tc>
          <w:tcPr>
            <w:tcW w:w="185" w:type="pct"/>
            <w:vMerge/>
            <w:tcBorders>
              <w:top w:val="single" w:sz="4" w:space="0" w:color="auto"/>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sz w:val="18"/>
                <w:szCs w:val="18"/>
                <w:lang w:eastAsia="ru-RU"/>
              </w:rPr>
            </w:pPr>
          </w:p>
        </w:tc>
        <w:tc>
          <w:tcPr>
            <w:tcW w:w="1215" w:type="pct"/>
            <w:vMerge/>
            <w:tcBorders>
              <w:top w:val="single" w:sz="4" w:space="0" w:color="auto"/>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sz w:val="18"/>
                <w:szCs w:val="18"/>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sz w:val="18"/>
                <w:szCs w:val="18"/>
                <w:lang w:eastAsia="ru-RU"/>
              </w:rPr>
            </w:pPr>
          </w:p>
        </w:tc>
        <w:tc>
          <w:tcPr>
            <w:tcW w:w="375" w:type="pct"/>
            <w:vMerge/>
            <w:tcBorders>
              <w:top w:val="nil"/>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sz w:val="18"/>
                <w:szCs w:val="18"/>
                <w:lang w:eastAsia="ru-RU"/>
              </w:rPr>
            </w:pPr>
          </w:p>
        </w:tc>
        <w:tc>
          <w:tcPr>
            <w:tcW w:w="341" w:type="pct"/>
            <w:vMerge/>
            <w:tcBorders>
              <w:top w:val="nil"/>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sz w:val="18"/>
                <w:szCs w:val="18"/>
                <w:lang w:eastAsia="ru-RU"/>
              </w:rPr>
            </w:pPr>
          </w:p>
        </w:tc>
        <w:tc>
          <w:tcPr>
            <w:tcW w:w="375" w:type="pct"/>
            <w:vMerge/>
            <w:tcBorders>
              <w:top w:val="nil"/>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sz w:val="18"/>
                <w:szCs w:val="18"/>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color w:val="000000"/>
                <w:sz w:val="18"/>
                <w:szCs w:val="18"/>
                <w:lang w:eastAsia="ru-RU"/>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color w:val="000000"/>
                <w:sz w:val="18"/>
                <w:szCs w:val="18"/>
                <w:lang w:eastAsia="ru-RU"/>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color w:val="000000"/>
                <w:sz w:val="18"/>
                <w:szCs w:val="18"/>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sz w:val="18"/>
                <w:szCs w:val="18"/>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color w:val="000000"/>
                <w:sz w:val="18"/>
                <w:szCs w:val="18"/>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за счет средств Фонда</w:t>
            </w:r>
          </w:p>
        </w:tc>
        <w:tc>
          <w:tcPr>
            <w:tcW w:w="325"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за счет средств бюджета субъекта РФ</w:t>
            </w:r>
          </w:p>
        </w:tc>
        <w:tc>
          <w:tcPr>
            <w:tcW w:w="334"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за счет средств местного бюджета</w:t>
            </w:r>
          </w:p>
        </w:tc>
      </w:tr>
      <w:tr w:rsidR="003876BE" w:rsidRPr="00823555" w:rsidTr="003876BE">
        <w:trPr>
          <w:trHeight w:val="276"/>
        </w:trPr>
        <w:tc>
          <w:tcPr>
            <w:tcW w:w="185" w:type="pct"/>
            <w:vMerge/>
            <w:tcBorders>
              <w:top w:val="single" w:sz="4" w:space="0" w:color="auto"/>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sz w:val="18"/>
                <w:szCs w:val="18"/>
                <w:lang w:eastAsia="ru-RU"/>
              </w:rPr>
            </w:pPr>
          </w:p>
        </w:tc>
        <w:tc>
          <w:tcPr>
            <w:tcW w:w="1215" w:type="pct"/>
            <w:vMerge/>
            <w:tcBorders>
              <w:top w:val="single" w:sz="4" w:space="0" w:color="auto"/>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sz w:val="18"/>
                <w:szCs w:val="18"/>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sz w:val="18"/>
                <w:szCs w:val="18"/>
                <w:lang w:eastAsia="ru-RU"/>
              </w:rPr>
            </w:pPr>
          </w:p>
        </w:tc>
        <w:tc>
          <w:tcPr>
            <w:tcW w:w="375" w:type="pct"/>
            <w:vMerge/>
            <w:tcBorders>
              <w:top w:val="nil"/>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sz w:val="18"/>
                <w:szCs w:val="18"/>
                <w:lang w:eastAsia="ru-RU"/>
              </w:rPr>
            </w:pPr>
          </w:p>
        </w:tc>
        <w:tc>
          <w:tcPr>
            <w:tcW w:w="341" w:type="pct"/>
            <w:vMerge/>
            <w:tcBorders>
              <w:top w:val="nil"/>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sz w:val="18"/>
                <w:szCs w:val="18"/>
                <w:lang w:eastAsia="ru-RU"/>
              </w:rPr>
            </w:pPr>
          </w:p>
        </w:tc>
        <w:tc>
          <w:tcPr>
            <w:tcW w:w="375" w:type="pct"/>
            <w:vMerge/>
            <w:tcBorders>
              <w:top w:val="nil"/>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sz w:val="18"/>
                <w:szCs w:val="18"/>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3876BE" w:rsidRPr="00823555" w:rsidRDefault="003876BE" w:rsidP="003876BE">
            <w:pPr>
              <w:spacing w:after="0" w:line="240" w:lineRule="auto"/>
              <w:rPr>
                <w:rFonts w:ascii="Times New Roman" w:eastAsia="Times New Roman" w:hAnsi="Times New Roman" w:cs="Times New Roman"/>
                <w:color w:val="000000"/>
                <w:sz w:val="18"/>
                <w:szCs w:val="18"/>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чел.</w:t>
            </w:r>
          </w:p>
        </w:tc>
        <w:tc>
          <w:tcPr>
            <w:tcW w:w="201"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ед.</w:t>
            </w:r>
          </w:p>
        </w:tc>
        <w:tc>
          <w:tcPr>
            <w:tcW w:w="284"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кв</w:t>
            </w:r>
            <w:proofErr w:type="gramStart"/>
            <w:r w:rsidRPr="00823555">
              <w:rPr>
                <w:rFonts w:ascii="Times New Roman" w:eastAsia="Times New Roman" w:hAnsi="Times New Roman" w:cs="Times New Roman"/>
                <w:sz w:val="18"/>
                <w:szCs w:val="18"/>
                <w:lang w:eastAsia="ru-RU"/>
              </w:rPr>
              <w:t>.м</w:t>
            </w:r>
            <w:proofErr w:type="gramEnd"/>
          </w:p>
        </w:tc>
        <w:tc>
          <w:tcPr>
            <w:tcW w:w="284"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тыс. руб.</w:t>
            </w:r>
          </w:p>
        </w:tc>
        <w:tc>
          <w:tcPr>
            <w:tcW w:w="288"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тыс. руб.</w:t>
            </w:r>
          </w:p>
        </w:tc>
        <w:tc>
          <w:tcPr>
            <w:tcW w:w="325"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тыс. руб.</w:t>
            </w:r>
          </w:p>
        </w:tc>
        <w:tc>
          <w:tcPr>
            <w:tcW w:w="334"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тыс. руб.</w:t>
            </w:r>
          </w:p>
        </w:tc>
      </w:tr>
      <w:tr w:rsidR="003876BE" w:rsidRPr="00823555" w:rsidTr="003876BE">
        <w:trPr>
          <w:trHeight w:val="139"/>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215"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284"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375"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341"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375"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288"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21"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201"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284"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284"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288"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325"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334"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r>
      <w:tr w:rsidR="003876BE" w:rsidRPr="00823555" w:rsidTr="003876BE">
        <w:trPr>
          <w:trHeight w:val="66"/>
        </w:trPr>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Итого по г. Мурманск в 2014 году</w:t>
            </w:r>
          </w:p>
        </w:tc>
        <w:tc>
          <w:tcPr>
            <w:tcW w:w="284" w:type="pct"/>
            <w:tcBorders>
              <w:top w:val="nil"/>
              <w:left w:val="nil"/>
              <w:bottom w:val="single" w:sz="4" w:space="0" w:color="auto"/>
              <w:right w:val="single" w:sz="4" w:space="0" w:color="auto"/>
            </w:tcBorders>
            <w:shd w:val="clear" w:color="auto" w:fill="auto"/>
            <w:noWrap/>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х</w:t>
            </w:r>
          </w:p>
        </w:tc>
        <w:tc>
          <w:tcPr>
            <w:tcW w:w="375" w:type="pct"/>
            <w:tcBorders>
              <w:top w:val="nil"/>
              <w:left w:val="nil"/>
              <w:bottom w:val="single" w:sz="4" w:space="0" w:color="auto"/>
              <w:right w:val="single" w:sz="4" w:space="0" w:color="auto"/>
            </w:tcBorders>
            <w:shd w:val="clear" w:color="auto" w:fill="auto"/>
            <w:noWrap/>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х</w:t>
            </w:r>
          </w:p>
        </w:tc>
        <w:tc>
          <w:tcPr>
            <w:tcW w:w="341" w:type="pct"/>
            <w:tcBorders>
              <w:top w:val="nil"/>
              <w:left w:val="nil"/>
              <w:bottom w:val="single" w:sz="4" w:space="0" w:color="auto"/>
              <w:right w:val="single" w:sz="4" w:space="0" w:color="auto"/>
            </w:tcBorders>
            <w:shd w:val="clear" w:color="auto" w:fill="auto"/>
            <w:noWrap/>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х</w:t>
            </w:r>
          </w:p>
        </w:tc>
        <w:tc>
          <w:tcPr>
            <w:tcW w:w="375" w:type="pct"/>
            <w:tcBorders>
              <w:top w:val="nil"/>
              <w:left w:val="nil"/>
              <w:bottom w:val="single" w:sz="4" w:space="0" w:color="auto"/>
              <w:right w:val="single" w:sz="4" w:space="0" w:color="auto"/>
            </w:tcBorders>
            <w:shd w:val="clear" w:color="auto" w:fill="auto"/>
            <w:noWrap/>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х</w:t>
            </w:r>
          </w:p>
        </w:tc>
        <w:tc>
          <w:tcPr>
            <w:tcW w:w="221"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201"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284"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48,2</w:t>
            </w:r>
          </w:p>
        </w:tc>
        <w:tc>
          <w:tcPr>
            <w:tcW w:w="284" w:type="pct"/>
            <w:tcBorders>
              <w:top w:val="nil"/>
              <w:left w:val="nil"/>
              <w:bottom w:val="single" w:sz="4" w:space="0" w:color="auto"/>
              <w:right w:val="single" w:sz="4" w:space="0" w:color="auto"/>
            </w:tcBorders>
            <w:shd w:val="clear" w:color="auto" w:fill="auto"/>
            <w:noWrap/>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868,4</w:t>
            </w:r>
          </w:p>
        </w:tc>
        <w:tc>
          <w:tcPr>
            <w:tcW w:w="288"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25"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34"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868,4</w:t>
            </w:r>
          </w:p>
        </w:tc>
      </w:tr>
      <w:tr w:rsidR="003876BE" w:rsidRPr="00823555" w:rsidTr="003876BE">
        <w:trPr>
          <w:trHeight w:val="132"/>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215" w:type="pct"/>
            <w:tcBorders>
              <w:top w:val="nil"/>
              <w:left w:val="nil"/>
              <w:bottom w:val="single" w:sz="4" w:space="0" w:color="auto"/>
              <w:right w:val="single" w:sz="4" w:space="0" w:color="auto"/>
            </w:tcBorders>
            <w:shd w:val="clear" w:color="auto" w:fill="auto"/>
            <w:noWrap/>
            <w:vAlign w:val="center"/>
            <w:hideMark/>
          </w:tcPr>
          <w:p w:rsidR="003876BE" w:rsidRPr="00823555" w:rsidRDefault="003876BE" w:rsidP="003876B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 Мурманск, </w:t>
            </w:r>
            <w:proofErr w:type="spellStart"/>
            <w:r w:rsidRPr="00823555">
              <w:rPr>
                <w:rFonts w:ascii="Times New Roman" w:eastAsia="Times New Roman" w:hAnsi="Times New Roman" w:cs="Times New Roman"/>
                <w:sz w:val="18"/>
                <w:szCs w:val="18"/>
                <w:lang w:eastAsia="ru-RU"/>
              </w:rPr>
              <w:t>пр</w:t>
            </w:r>
            <w:proofErr w:type="spellEnd"/>
            <w:r w:rsidRPr="00823555">
              <w:rPr>
                <w:rFonts w:ascii="Times New Roman" w:eastAsia="Times New Roman" w:hAnsi="Times New Roman" w:cs="Times New Roman"/>
                <w:sz w:val="18"/>
                <w:szCs w:val="18"/>
                <w:lang w:eastAsia="ru-RU"/>
              </w:rPr>
              <w:t>-д Жуковского, д. 3</w:t>
            </w:r>
          </w:p>
        </w:tc>
        <w:tc>
          <w:tcPr>
            <w:tcW w:w="284"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2789</w:t>
            </w:r>
          </w:p>
        </w:tc>
        <w:tc>
          <w:tcPr>
            <w:tcW w:w="375" w:type="pct"/>
            <w:tcBorders>
              <w:top w:val="nil"/>
              <w:left w:val="nil"/>
              <w:bottom w:val="single" w:sz="4" w:space="0" w:color="auto"/>
              <w:right w:val="single" w:sz="4" w:space="0" w:color="auto"/>
            </w:tcBorders>
            <w:shd w:val="clear" w:color="auto" w:fill="auto"/>
            <w:noWrap/>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31.12.2011</w:t>
            </w:r>
          </w:p>
        </w:tc>
        <w:tc>
          <w:tcPr>
            <w:tcW w:w="341" w:type="pct"/>
            <w:tcBorders>
              <w:top w:val="nil"/>
              <w:left w:val="nil"/>
              <w:bottom w:val="single" w:sz="4" w:space="0" w:color="auto"/>
              <w:right w:val="single" w:sz="4" w:space="0" w:color="auto"/>
            </w:tcBorders>
            <w:shd w:val="clear" w:color="auto" w:fill="auto"/>
            <w:noWrap/>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614</w:t>
            </w:r>
          </w:p>
        </w:tc>
        <w:tc>
          <w:tcPr>
            <w:tcW w:w="375" w:type="pct"/>
            <w:tcBorders>
              <w:top w:val="nil"/>
              <w:left w:val="nil"/>
              <w:bottom w:val="single" w:sz="4" w:space="0" w:color="auto"/>
              <w:right w:val="single" w:sz="4" w:space="0" w:color="auto"/>
            </w:tcBorders>
            <w:shd w:val="clear" w:color="auto" w:fill="auto"/>
            <w:noWrap/>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07.03.2014</w:t>
            </w:r>
          </w:p>
        </w:tc>
        <w:tc>
          <w:tcPr>
            <w:tcW w:w="288" w:type="pct"/>
            <w:tcBorders>
              <w:top w:val="nil"/>
              <w:left w:val="nil"/>
              <w:bottom w:val="single" w:sz="4" w:space="0" w:color="auto"/>
              <w:right w:val="single" w:sz="4" w:space="0" w:color="auto"/>
            </w:tcBorders>
            <w:shd w:val="clear" w:color="auto" w:fill="auto"/>
            <w:noWrap/>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07.2014</w:t>
            </w:r>
          </w:p>
        </w:tc>
        <w:tc>
          <w:tcPr>
            <w:tcW w:w="221"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201"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284" w:type="pct"/>
            <w:tcBorders>
              <w:top w:val="nil"/>
              <w:left w:val="nil"/>
              <w:bottom w:val="single" w:sz="4" w:space="0" w:color="auto"/>
              <w:right w:val="single" w:sz="4" w:space="0" w:color="auto"/>
            </w:tcBorders>
            <w:shd w:val="clear" w:color="auto" w:fill="auto"/>
            <w:noWrap/>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48,2</w:t>
            </w:r>
          </w:p>
        </w:tc>
        <w:tc>
          <w:tcPr>
            <w:tcW w:w="284"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868,4</w:t>
            </w:r>
          </w:p>
        </w:tc>
        <w:tc>
          <w:tcPr>
            <w:tcW w:w="288"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25"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34" w:type="pct"/>
            <w:tcBorders>
              <w:top w:val="nil"/>
              <w:left w:val="nil"/>
              <w:bottom w:val="single" w:sz="4" w:space="0" w:color="auto"/>
              <w:right w:val="single" w:sz="4" w:space="0" w:color="auto"/>
            </w:tcBorders>
            <w:shd w:val="clear" w:color="auto" w:fill="auto"/>
            <w:vAlign w:val="center"/>
            <w:hideMark/>
          </w:tcPr>
          <w:p w:rsidR="003876BE" w:rsidRPr="00823555" w:rsidRDefault="003876BE" w:rsidP="003876B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868,4</w:t>
            </w:r>
          </w:p>
        </w:tc>
      </w:tr>
    </w:tbl>
    <w:p w:rsidR="00191015" w:rsidRPr="00823555" w:rsidRDefault="00191015" w:rsidP="00191015">
      <w:pPr>
        <w:spacing w:after="160" w:line="240" w:lineRule="auto"/>
        <w:jc w:val="center"/>
        <w:rPr>
          <w:rFonts w:ascii="Times New Roman" w:hAnsi="Times New Roman" w:cs="Times New Roman"/>
          <w:bCs/>
          <w:sz w:val="28"/>
          <w:szCs w:val="28"/>
        </w:rPr>
      </w:pPr>
    </w:p>
    <w:p w:rsidR="00796FEB" w:rsidRPr="00823555" w:rsidRDefault="00796FEB" w:rsidP="00191015">
      <w:pPr>
        <w:spacing w:after="160" w:line="240" w:lineRule="auto"/>
        <w:jc w:val="center"/>
        <w:rPr>
          <w:rFonts w:ascii="Times New Roman" w:hAnsi="Times New Roman" w:cs="Times New Roman"/>
          <w:bCs/>
          <w:sz w:val="28"/>
          <w:szCs w:val="28"/>
        </w:rPr>
      </w:pPr>
    </w:p>
    <w:p w:rsidR="00B259E0" w:rsidRPr="00823555" w:rsidRDefault="00B259E0" w:rsidP="00482738">
      <w:pPr>
        <w:spacing w:after="160" w:line="240" w:lineRule="auto"/>
        <w:rPr>
          <w:rFonts w:ascii="Times New Roman" w:hAnsi="Times New Roman" w:cs="Times New Roman"/>
          <w:bCs/>
          <w:sz w:val="28"/>
          <w:szCs w:val="28"/>
        </w:rPr>
        <w:sectPr w:rsidR="00B259E0" w:rsidRPr="00823555" w:rsidSect="00B10814">
          <w:pgSz w:w="16838" w:h="11906" w:orient="landscape" w:code="9"/>
          <w:pgMar w:top="720" w:right="720" w:bottom="720" w:left="720" w:header="709" w:footer="709" w:gutter="0"/>
          <w:cols w:space="708"/>
          <w:docGrid w:linePitch="381"/>
        </w:sectPr>
      </w:pPr>
    </w:p>
    <w:p w:rsidR="00E57AA5" w:rsidRPr="00823555" w:rsidRDefault="00585AFD"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lang w:val="en-US"/>
        </w:rPr>
        <w:lastRenderedPageBreak/>
        <w:t>II</w:t>
      </w:r>
      <w:r w:rsidRPr="00823555">
        <w:rPr>
          <w:rFonts w:ascii="Times New Roman" w:hAnsi="Times New Roman" w:cs="Times New Roman"/>
          <w:bCs/>
          <w:sz w:val="28"/>
          <w:szCs w:val="28"/>
        </w:rPr>
        <w:t xml:space="preserve">. Подпрограмма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Обеспечение благоустроенным жильем жителей города Мурманска, проживающих в многоквартирных домах пониженной капитальности, имеющих не все виды бла</w:t>
      </w:r>
      <w:r w:rsidR="00151D01" w:rsidRPr="00823555">
        <w:rPr>
          <w:rFonts w:ascii="Times New Roman" w:hAnsi="Times New Roman" w:cs="Times New Roman"/>
          <w:bCs/>
          <w:sz w:val="28"/>
          <w:szCs w:val="28"/>
        </w:rPr>
        <w:t>гоустройства</w:t>
      </w:r>
      <w:r w:rsidR="001E21A5" w:rsidRPr="00823555">
        <w:rPr>
          <w:rFonts w:ascii="Times New Roman" w:hAnsi="Times New Roman" w:cs="Times New Roman"/>
          <w:bCs/>
          <w:sz w:val="28"/>
          <w:szCs w:val="28"/>
        </w:rPr>
        <w:t>»</w:t>
      </w:r>
      <w:r w:rsidR="00151D01" w:rsidRPr="00823555">
        <w:rPr>
          <w:rFonts w:ascii="Times New Roman" w:hAnsi="Times New Roman" w:cs="Times New Roman"/>
          <w:bCs/>
          <w:sz w:val="28"/>
          <w:szCs w:val="28"/>
        </w:rPr>
        <w:t xml:space="preserve"> на 2014-201</w:t>
      </w:r>
      <w:r w:rsidR="001374C1" w:rsidRPr="00823555">
        <w:rPr>
          <w:rFonts w:ascii="Times New Roman" w:hAnsi="Times New Roman" w:cs="Times New Roman"/>
          <w:bCs/>
          <w:sz w:val="28"/>
          <w:szCs w:val="28"/>
        </w:rPr>
        <w:t>9</w:t>
      </w:r>
      <w:r w:rsidR="00151D01" w:rsidRPr="00823555">
        <w:rPr>
          <w:rFonts w:ascii="Times New Roman" w:hAnsi="Times New Roman" w:cs="Times New Roman"/>
          <w:bCs/>
          <w:sz w:val="28"/>
          <w:szCs w:val="28"/>
        </w:rPr>
        <w:t xml:space="preserve"> годы</w:t>
      </w:r>
    </w:p>
    <w:p w:rsidR="00151D01" w:rsidRPr="00823555" w:rsidRDefault="00151D01" w:rsidP="00D24B69">
      <w:pPr>
        <w:spacing w:after="0" w:line="240" w:lineRule="auto"/>
        <w:ind w:right="-1"/>
        <w:jc w:val="center"/>
        <w:rPr>
          <w:rFonts w:ascii="Times New Roman" w:hAnsi="Times New Roman" w:cs="Times New Roman"/>
          <w:bCs/>
          <w:sz w:val="28"/>
          <w:szCs w:val="28"/>
        </w:rPr>
      </w:pPr>
    </w:p>
    <w:p w:rsidR="00E57AA5" w:rsidRPr="00823555" w:rsidRDefault="00151D01"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Паспорт подпрограммы</w:t>
      </w:r>
    </w:p>
    <w:p w:rsidR="00151D01" w:rsidRPr="00823555" w:rsidRDefault="00151D01" w:rsidP="00D24B69">
      <w:pPr>
        <w:spacing w:after="0" w:line="240" w:lineRule="auto"/>
        <w:ind w:right="-1"/>
        <w:jc w:val="center"/>
        <w:rPr>
          <w:rFonts w:ascii="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7543"/>
      </w:tblGrid>
      <w:tr w:rsidR="00B259E0" w:rsidRPr="00823555" w:rsidTr="00584C55">
        <w:trPr>
          <w:trHeight w:val="1509"/>
        </w:trPr>
        <w:tc>
          <w:tcPr>
            <w:tcW w:w="1172" w:type="pct"/>
            <w:vAlign w:val="center"/>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Наименование муниципальной программы, в которую входит подпрограмма</w:t>
            </w:r>
          </w:p>
        </w:tc>
        <w:tc>
          <w:tcPr>
            <w:tcW w:w="3828" w:type="pct"/>
          </w:tcPr>
          <w:p w:rsidR="00585AFD" w:rsidRPr="00823555" w:rsidRDefault="00585AFD" w:rsidP="003C26C7">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 xml:space="preserve">Муниципальная программа города Мурманска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Управление имуществом и жилищная политика</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 xml:space="preserve"> на </w:t>
            </w:r>
            <w:r w:rsidRPr="00823555">
              <w:rPr>
                <w:rFonts w:ascii="Times New Roman" w:hAnsi="Times New Roman" w:cs="Times New Roman"/>
                <w:bCs/>
                <w:sz w:val="28"/>
                <w:szCs w:val="28"/>
              </w:rPr>
              <w:br/>
              <w:t>2014-201</w:t>
            </w:r>
            <w:r w:rsidR="003C26C7" w:rsidRPr="00823555">
              <w:rPr>
                <w:rFonts w:ascii="Times New Roman" w:hAnsi="Times New Roman" w:cs="Times New Roman"/>
                <w:bCs/>
                <w:sz w:val="28"/>
                <w:szCs w:val="28"/>
              </w:rPr>
              <w:t>9</w:t>
            </w:r>
            <w:r w:rsidRPr="00823555">
              <w:rPr>
                <w:rFonts w:ascii="Times New Roman" w:hAnsi="Times New Roman" w:cs="Times New Roman"/>
                <w:bCs/>
                <w:sz w:val="28"/>
                <w:szCs w:val="28"/>
              </w:rPr>
              <w:t xml:space="preserve"> годы</w:t>
            </w:r>
          </w:p>
        </w:tc>
      </w:tr>
      <w:tr w:rsidR="00B259E0" w:rsidRPr="00823555" w:rsidTr="00584C55">
        <w:tblPrEx>
          <w:tblCellMar>
            <w:left w:w="70" w:type="dxa"/>
            <w:right w:w="70" w:type="dxa"/>
          </w:tblCellMar>
        </w:tblPrEx>
        <w:trPr>
          <w:trHeight w:val="815"/>
        </w:trPr>
        <w:tc>
          <w:tcPr>
            <w:tcW w:w="1172" w:type="pct"/>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Цель подпрограммы</w:t>
            </w:r>
          </w:p>
        </w:tc>
        <w:tc>
          <w:tcPr>
            <w:tcW w:w="3828" w:type="pct"/>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Обеспечение граждан, проживающих в многоквартирных домах пониженной капитальности, благо</w:t>
            </w:r>
            <w:r w:rsidR="005773EF" w:rsidRPr="00823555">
              <w:rPr>
                <w:rFonts w:ascii="Times New Roman" w:hAnsi="Times New Roman" w:cs="Times New Roman"/>
                <w:bCs/>
                <w:sz w:val="28"/>
                <w:szCs w:val="28"/>
              </w:rPr>
              <w:t>устроенными жилыми помещениями</w:t>
            </w:r>
          </w:p>
        </w:tc>
      </w:tr>
      <w:tr w:rsidR="00B259E0" w:rsidRPr="00823555" w:rsidTr="00584C55">
        <w:tblPrEx>
          <w:tblCellMar>
            <w:left w:w="70" w:type="dxa"/>
            <w:right w:w="70" w:type="dxa"/>
          </w:tblCellMar>
        </w:tblPrEx>
        <w:trPr>
          <w:trHeight w:val="3677"/>
        </w:trPr>
        <w:tc>
          <w:tcPr>
            <w:tcW w:w="1172" w:type="pct"/>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Важнейшие целевые показатели (индикаторы)</w:t>
            </w:r>
          </w:p>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реализации подпрограммы</w:t>
            </w:r>
          </w:p>
        </w:tc>
        <w:tc>
          <w:tcPr>
            <w:tcW w:w="3828" w:type="pct"/>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1. Количество переселенных граждан, проживающих в многоквартирных домах пониженной капитальности, имеющих не все виды благоустройства.</w:t>
            </w:r>
          </w:p>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2. Доля граждан, переселенных из многоквартирных домов пониженной капитальности, имеющих не все виды благоустройства.</w:t>
            </w:r>
          </w:p>
          <w:p w:rsidR="00585AFD" w:rsidRPr="00823555" w:rsidRDefault="00E57AA5"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 xml:space="preserve">3. </w:t>
            </w:r>
            <w:r w:rsidR="00585AFD" w:rsidRPr="00823555">
              <w:rPr>
                <w:rFonts w:ascii="Times New Roman" w:hAnsi="Times New Roman" w:cs="Times New Roman"/>
                <w:bCs/>
                <w:sz w:val="28"/>
                <w:szCs w:val="28"/>
              </w:rPr>
              <w:t>Количество расселенных жилых помещений, расположенных в многоквартирных домах пониженной капитальности, имеющих не все виды благоустройства.</w:t>
            </w:r>
          </w:p>
          <w:p w:rsidR="00A019EF" w:rsidRPr="00823555" w:rsidRDefault="00585AFD" w:rsidP="00A019EF">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4. Расселенная площадь жилых помещений, расположенных в многоквартирных домах пониженной капитальности, имеющих не все виды благоустройства</w:t>
            </w:r>
            <w:r w:rsidR="00A019EF" w:rsidRPr="00823555">
              <w:rPr>
                <w:rFonts w:ascii="Times New Roman" w:hAnsi="Times New Roman" w:cs="Times New Roman"/>
                <w:bCs/>
                <w:sz w:val="28"/>
                <w:szCs w:val="28"/>
              </w:rPr>
              <w:t>.</w:t>
            </w:r>
          </w:p>
        </w:tc>
      </w:tr>
      <w:tr w:rsidR="00B259E0" w:rsidRPr="00823555" w:rsidTr="00584C55">
        <w:tblPrEx>
          <w:tblCellMar>
            <w:left w:w="70" w:type="dxa"/>
            <w:right w:w="70" w:type="dxa"/>
          </w:tblCellMar>
        </w:tblPrEx>
        <w:trPr>
          <w:trHeight w:val="560"/>
        </w:trPr>
        <w:tc>
          <w:tcPr>
            <w:tcW w:w="1172" w:type="pct"/>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Заказчики подпрограммы</w:t>
            </w:r>
          </w:p>
        </w:tc>
        <w:tc>
          <w:tcPr>
            <w:tcW w:w="3828" w:type="pct"/>
          </w:tcPr>
          <w:p w:rsidR="00585AFD" w:rsidRPr="00823555" w:rsidRDefault="00E57AA5"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 xml:space="preserve">- </w:t>
            </w:r>
            <w:r w:rsidR="00585AFD" w:rsidRPr="00823555">
              <w:rPr>
                <w:rFonts w:ascii="Times New Roman" w:hAnsi="Times New Roman" w:cs="Times New Roman"/>
                <w:bCs/>
                <w:sz w:val="28"/>
                <w:szCs w:val="28"/>
              </w:rPr>
              <w:t>КИО;</w:t>
            </w:r>
          </w:p>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 КГТР</w:t>
            </w:r>
          </w:p>
        </w:tc>
      </w:tr>
      <w:tr w:rsidR="00B259E0" w:rsidRPr="00823555" w:rsidTr="00584C55">
        <w:tblPrEx>
          <w:tblCellMar>
            <w:left w:w="70" w:type="dxa"/>
            <w:right w:w="70" w:type="dxa"/>
          </w:tblCellMar>
        </w:tblPrEx>
        <w:trPr>
          <w:trHeight w:val="839"/>
        </w:trPr>
        <w:tc>
          <w:tcPr>
            <w:tcW w:w="1172" w:type="pct"/>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Заказчик-координатор подпрограммы</w:t>
            </w:r>
          </w:p>
        </w:tc>
        <w:tc>
          <w:tcPr>
            <w:tcW w:w="3828" w:type="pct"/>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КИО</w:t>
            </w:r>
          </w:p>
        </w:tc>
      </w:tr>
      <w:tr w:rsidR="00B259E0" w:rsidRPr="00823555" w:rsidTr="00584C55">
        <w:tblPrEx>
          <w:tblCellMar>
            <w:left w:w="70" w:type="dxa"/>
            <w:right w:w="70" w:type="dxa"/>
          </w:tblCellMar>
        </w:tblPrEx>
        <w:trPr>
          <w:trHeight w:val="836"/>
        </w:trPr>
        <w:tc>
          <w:tcPr>
            <w:tcW w:w="1172" w:type="pct"/>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Сроки и этапы реализации подпрограммы</w:t>
            </w:r>
          </w:p>
        </w:tc>
        <w:tc>
          <w:tcPr>
            <w:tcW w:w="3828" w:type="pct"/>
          </w:tcPr>
          <w:p w:rsidR="00585AFD" w:rsidRPr="00823555" w:rsidRDefault="00333C94"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2014-2019</w:t>
            </w:r>
            <w:r w:rsidR="00585AFD" w:rsidRPr="00823555">
              <w:rPr>
                <w:rFonts w:ascii="Times New Roman" w:hAnsi="Times New Roman" w:cs="Times New Roman"/>
                <w:bCs/>
                <w:sz w:val="28"/>
                <w:szCs w:val="28"/>
              </w:rPr>
              <w:t xml:space="preserve"> годы</w:t>
            </w:r>
          </w:p>
        </w:tc>
      </w:tr>
      <w:tr w:rsidR="009D128D" w:rsidRPr="00823555" w:rsidTr="00584C55">
        <w:tblPrEx>
          <w:tblCellMar>
            <w:left w:w="70" w:type="dxa"/>
            <w:right w:w="70" w:type="dxa"/>
          </w:tblCellMar>
        </w:tblPrEx>
        <w:trPr>
          <w:trHeight w:val="442"/>
        </w:trPr>
        <w:tc>
          <w:tcPr>
            <w:tcW w:w="1172" w:type="pct"/>
          </w:tcPr>
          <w:p w:rsidR="009D128D" w:rsidRPr="00823555" w:rsidRDefault="009D128D" w:rsidP="009D128D">
            <w:pPr>
              <w:spacing w:after="0" w:line="240" w:lineRule="auto"/>
              <w:jc w:val="both"/>
              <w:rPr>
                <w:rFonts w:ascii="Times New Roman" w:hAnsi="Times New Roman" w:cs="Times New Roman"/>
                <w:bCs/>
                <w:sz w:val="28"/>
                <w:szCs w:val="28"/>
              </w:rPr>
            </w:pPr>
            <w:r w:rsidRPr="00823555">
              <w:rPr>
                <w:rFonts w:ascii="Times New Roman" w:hAnsi="Times New Roman" w:cs="Times New Roman"/>
                <w:sz w:val="28"/>
                <w:szCs w:val="28"/>
              </w:rPr>
              <w:t>Финансовое обеспечение подпрограммы</w:t>
            </w:r>
          </w:p>
        </w:tc>
        <w:tc>
          <w:tcPr>
            <w:tcW w:w="3828" w:type="pct"/>
          </w:tcPr>
          <w:p w:rsidR="00DF214A" w:rsidRPr="00823555" w:rsidRDefault="00DF214A" w:rsidP="00A019EF">
            <w:pPr>
              <w:tabs>
                <w:tab w:val="left" w:pos="1693"/>
                <w:tab w:val="left" w:pos="3160"/>
                <w:tab w:val="left" w:pos="4680"/>
                <w:tab w:val="left" w:pos="706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Всего по подпрограмме: </w:t>
            </w:r>
            <w:r w:rsidR="006D3A0E" w:rsidRPr="00823555">
              <w:rPr>
                <w:rFonts w:ascii="Times New Roman" w:eastAsia="Times New Roman" w:hAnsi="Times New Roman" w:cs="Times New Roman"/>
                <w:color w:val="000000" w:themeColor="text1"/>
                <w:sz w:val="28"/>
                <w:szCs w:val="28"/>
                <w:lang w:eastAsia="ru-RU"/>
              </w:rPr>
              <w:t>8 080 379,1</w:t>
            </w:r>
            <w:r w:rsidRPr="00823555">
              <w:rPr>
                <w:rFonts w:ascii="Times New Roman" w:eastAsia="Times New Roman" w:hAnsi="Times New Roman" w:cs="Times New Roman"/>
                <w:color w:val="000000" w:themeColor="text1"/>
                <w:sz w:val="28"/>
                <w:szCs w:val="28"/>
                <w:lang w:eastAsia="ru-RU"/>
              </w:rPr>
              <w:t xml:space="preserve"> тыс. руб., в том числе:</w:t>
            </w:r>
          </w:p>
          <w:p w:rsidR="00DF214A" w:rsidRPr="00823555" w:rsidRDefault="00DF214A" w:rsidP="00A019EF">
            <w:pPr>
              <w:tabs>
                <w:tab w:val="left" w:pos="1693"/>
                <w:tab w:val="left" w:pos="3160"/>
                <w:tab w:val="left" w:pos="4680"/>
                <w:tab w:val="left" w:pos="706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 xml:space="preserve">МБ: </w:t>
            </w:r>
            <w:r w:rsidR="006D3A0E" w:rsidRPr="00823555">
              <w:rPr>
                <w:rFonts w:ascii="Times New Roman" w:eastAsia="Times New Roman" w:hAnsi="Times New Roman" w:cs="Times New Roman"/>
                <w:color w:val="000000" w:themeColor="text1"/>
                <w:sz w:val="28"/>
                <w:szCs w:val="28"/>
                <w:lang w:eastAsia="ru-RU"/>
              </w:rPr>
              <w:t>887 999,3</w:t>
            </w:r>
            <w:r w:rsidRPr="00823555">
              <w:rPr>
                <w:rFonts w:ascii="Times New Roman" w:eastAsia="Times New Roman" w:hAnsi="Times New Roman" w:cs="Times New Roman"/>
                <w:color w:val="000000" w:themeColor="text1"/>
                <w:sz w:val="28"/>
                <w:szCs w:val="28"/>
                <w:lang w:eastAsia="ru-RU"/>
              </w:rPr>
              <w:t xml:space="preserve"> тыс. руб., из них:</w:t>
            </w:r>
          </w:p>
          <w:p w:rsidR="00DF214A" w:rsidRPr="00823555" w:rsidRDefault="00DF214A" w:rsidP="00DF214A">
            <w:pPr>
              <w:tabs>
                <w:tab w:val="left" w:pos="1693"/>
                <w:tab w:val="left" w:pos="3160"/>
                <w:tab w:val="left" w:pos="4680"/>
                <w:tab w:val="left" w:pos="706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2014 год – 49 699,1 тыс. руб.; </w:t>
            </w:r>
          </w:p>
          <w:p w:rsidR="00DF214A" w:rsidRPr="00823555" w:rsidRDefault="00DF214A" w:rsidP="00DF214A">
            <w:pPr>
              <w:tabs>
                <w:tab w:val="left" w:pos="1693"/>
                <w:tab w:val="left" w:pos="3160"/>
                <w:tab w:val="left" w:pos="4680"/>
                <w:tab w:val="left" w:pos="706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 xml:space="preserve">2015 год – 3 358,6 тыс. </w:t>
            </w:r>
            <w:r w:rsidR="00FA7C40" w:rsidRPr="00823555">
              <w:rPr>
                <w:rFonts w:ascii="Times New Roman" w:eastAsia="Times New Roman" w:hAnsi="Times New Roman" w:cs="Times New Roman"/>
                <w:color w:val="000000" w:themeColor="text1"/>
                <w:sz w:val="28"/>
                <w:szCs w:val="28"/>
                <w:lang w:eastAsia="ru-RU"/>
              </w:rPr>
              <w:t>руб.; </w:t>
            </w:r>
          </w:p>
          <w:p w:rsidR="00DF214A" w:rsidRPr="00823555" w:rsidRDefault="00DF214A" w:rsidP="00A019EF">
            <w:pPr>
              <w:tabs>
                <w:tab w:val="left" w:pos="1693"/>
                <w:tab w:val="left" w:pos="3160"/>
                <w:tab w:val="left" w:pos="4680"/>
                <w:tab w:val="left" w:pos="706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 xml:space="preserve">2016 год – </w:t>
            </w:r>
            <w:r w:rsidR="006D3A0E" w:rsidRPr="00823555">
              <w:rPr>
                <w:rFonts w:ascii="Times New Roman" w:eastAsia="Times New Roman" w:hAnsi="Times New Roman" w:cs="Times New Roman"/>
                <w:color w:val="000000" w:themeColor="text1"/>
                <w:sz w:val="28"/>
                <w:szCs w:val="28"/>
                <w:lang w:eastAsia="ru-RU"/>
              </w:rPr>
              <w:t>184 883,1</w:t>
            </w:r>
            <w:r w:rsidRPr="00823555">
              <w:rPr>
                <w:rFonts w:ascii="Times New Roman" w:eastAsia="Times New Roman" w:hAnsi="Times New Roman" w:cs="Times New Roman"/>
                <w:color w:val="000000" w:themeColor="text1"/>
                <w:sz w:val="28"/>
                <w:szCs w:val="28"/>
                <w:lang w:eastAsia="ru-RU"/>
              </w:rPr>
              <w:t xml:space="preserve"> тыс. </w:t>
            </w:r>
            <w:r w:rsidR="00FA7C40" w:rsidRPr="00823555">
              <w:rPr>
                <w:rFonts w:ascii="Times New Roman" w:eastAsia="Times New Roman" w:hAnsi="Times New Roman" w:cs="Times New Roman"/>
                <w:color w:val="000000" w:themeColor="text1"/>
                <w:sz w:val="28"/>
                <w:szCs w:val="28"/>
                <w:lang w:eastAsia="ru-RU"/>
              </w:rPr>
              <w:t>руб.; </w:t>
            </w:r>
          </w:p>
          <w:p w:rsidR="00DF214A" w:rsidRPr="00823555" w:rsidRDefault="00DF214A" w:rsidP="00A019EF">
            <w:pPr>
              <w:tabs>
                <w:tab w:val="left" w:pos="1693"/>
                <w:tab w:val="left" w:pos="3160"/>
                <w:tab w:val="left" w:pos="4680"/>
                <w:tab w:val="left" w:pos="706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 xml:space="preserve">2017 год – </w:t>
            </w:r>
            <w:r w:rsidR="00E70A60" w:rsidRPr="00823555">
              <w:rPr>
                <w:rFonts w:ascii="Times New Roman" w:eastAsia="Times New Roman" w:hAnsi="Times New Roman" w:cs="Times New Roman"/>
                <w:color w:val="000000" w:themeColor="text1"/>
                <w:sz w:val="28"/>
                <w:szCs w:val="28"/>
                <w:lang w:eastAsia="ru-RU"/>
              </w:rPr>
              <w:t>190 058,5</w:t>
            </w:r>
            <w:r w:rsidRPr="00823555">
              <w:rPr>
                <w:rFonts w:ascii="Times New Roman" w:eastAsia="Times New Roman" w:hAnsi="Times New Roman" w:cs="Times New Roman"/>
                <w:color w:val="000000" w:themeColor="text1"/>
                <w:sz w:val="28"/>
                <w:szCs w:val="28"/>
                <w:lang w:eastAsia="ru-RU"/>
              </w:rPr>
              <w:t xml:space="preserve"> тыс. руб.; </w:t>
            </w:r>
          </w:p>
          <w:p w:rsidR="00DF214A" w:rsidRPr="00823555" w:rsidRDefault="00DF214A" w:rsidP="00DF214A">
            <w:pPr>
              <w:tabs>
                <w:tab w:val="left" w:pos="1693"/>
                <w:tab w:val="left" w:pos="3160"/>
                <w:tab w:val="left" w:pos="4680"/>
                <w:tab w:val="left" w:pos="706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2018 год – 230 000,0 тыс. руб.; </w:t>
            </w:r>
          </w:p>
          <w:p w:rsidR="00DF214A" w:rsidRPr="00823555" w:rsidRDefault="00DF214A" w:rsidP="00DF214A">
            <w:pPr>
              <w:tabs>
                <w:tab w:val="left" w:pos="1693"/>
                <w:tab w:val="left" w:pos="3160"/>
                <w:tab w:val="left" w:pos="4680"/>
                <w:tab w:val="left" w:pos="706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2019 год – 230 000,0 тыс. руб.; </w:t>
            </w:r>
          </w:p>
          <w:p w:rsidR="00DF214A" w:rsidRPr="00823555" w:rsidRDefault="00DF214A" w:rsidP="00A019EF">
            <w:pPr>
              <w:tabs>
                <w:tab w:val="left" w:pos="1693"/>
                <w:tab w:val="left" w:pos="3160"/>
                <w:tab w:val="left" w:pos="4680"/>
                <w:tab w:val="left" w:pos="706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ВБ: 7 192 379,8 тыс. руб., из них:</w:t>
            </w:r>
          </w:p>
          <w:p w:rsidR="00DF214A" w:rsidRPr="00823555" w:rsidRDefault="00DF214A" w:rsidP="00DF214A">
            <w:pPr>
              <w:tabs>
                <w:tab w:val="left" w:pos="1693"/>
                <w:tab w:val="left" w:pos="3160"/>
                <w:tab w:val="left" w:pos="4680"/>
                <w:tab w:val="left" w:pos="706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2014 год – 24 741,8 тыс. руб.; </w:t>
            </w:r>
          </w:p>
          <w:p w:rsidR="00DF214A" w:rsidRPr="00823555" w:rsidRDefault="00DF214A" w:rsidP="00DF214A">
            <w:pPr>
              <w:tabs>
                <w:tab w:val="left" w:pos="1693"/>
                <w:tab w:val="left" w:pos="3160"/>
                <w:tab w:val="left" w:pos="4680"/>
                <w:tab w:val="left" w:pos="706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lastRenderedPageBreak/>
              <w:t>2016 год – 1 500,0 тыс. руб.; </w:t>
            </w:r>
          </w:p>
          <w:p w:rsidR="00DF214A" w:rsidRPr="00823555" w:rsidRDefault="00DF214A" w:rsidP="00DF214A">
            <w:pPr>
              <w:tabs>
                <w:tab w:val="left" w:pos="1693"/>
                <w:tab w:val="left" w:pos="3160"/>
                <w:tab w:val="left" w:pos="4680"/>
                <w:tab w:val="left" w:pos="706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2017 год – 18 000,0 тыс. руб.; </w:t>
            </w:r>
          </w:p>
          <w:p w:rsidR="00DF214A" w:rsidRPr="00823555" w:rsidRDefault="00DF214A" w:rsidP="00DF214A">
            <w:pPr>
              <w:tabs>
                <w:tab w:val="left" w:pos="1693"/>
                <w:tab w:val="left" w:pos="3160"/>
                <w:tab w:val="left" w:pos="4680"/>
                <w:tab w:val="left" w:pos="706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2018 год – 16 500,0 тыс. руб.; </w:t>
            </w:r>
          </w:p>
          <w:p w:rsidR="000B583E" w:rsidRPr="00823555" w:rsidRDefault="00DF214A" w:rsidP="00DF214A">
            <w:pPr>
              <w:tabs>
                <w:tab w:val="left" w:pos="1693"/>
                <w:tab w:val="left" w:pos="3160"/>
                <w:tab w:val="left" w:pos="4680"/>
                <w:tab w:val="left" w:pos="7067"/>
              </w:tabs>
              <w:spacing w:after="0" w:line="240" w:lineRule="auto"/>
              <w:ind w:left="93"/>
              <w:rPr>
                <w:rFonts w:ascii="Times New Roman" w:eastAsia="Times New Roman" w:hAnsi="Times New Roman" w:cs="Times New Roman"/>
                <w:color w:val="000000" w:themeColor="text1"/>
                <w:sz w:val="28"/>
                <w:szCs w:val="28"/>
                <w:lang w:eastAsia="ru-RU"/>
              </w:rPr>
            </w:pPr>
            <w:r w:rsidRPr="00823555">
              <w:rPr>
                <w:rFonts w:ascii="Times New Roman" w:eastAsia="Times New Roman" w:hAnsi="Times New Roman" w:cs="Times New Roman"/>
                <w:color w:val="000000" w:themeColor="text1"/>
                <w:sz w:val="28"/>
                <w:szCs w:val="28"/>
                <w:lang w:eastAsia="ru-RU"/>
              </w:rPr>
              <w:t>2019 год – 7 131 638,0 тыс. руб. </w:t>
            </w:r>
          </w:p>
        </w:tc>
      </w:tr>
      <w:tr w:rsidR="00B259E0" w:rsidRPr="00823555" w:rsidTr="00584C55">
        <w:tblPrEx>
          <w:tblCellMar>
            <w:left w:w="70" w:type="dxa"/>
            <w:right w:w="70" w:type="dxa"/>
          </w:tblCellMar>
        </w:tblPrEx>
        <w:trPr>
          <w:trHeight w:val="1481"/>
        </w:trPr>
        <w:tc>
          <w:tcPr>
            <w:tcW w:w="1172" w:type="pct"/>
          </w:tcPr>
          <w:p w:rsidR="00585AFD" w:rsidRPr="00823555" w:rsidRDefault="00585AFD" w:rsidP="00D24B69">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lastRenderedPageBreak/>
              <w:t xml:space="preserve">Ожидаемые конечные результаты реализации подпрограммы </w:t>
            </w:r>
          </w:p>
        </w:tc>
        <w:tc>
          <w:tcPr>
            <w:tcW w:w="3828" w:type="pct"/>
          </w:tcPr>
          <w:p w:rsidR="00585AFD" w:rsidRPr="00823555" w:rsidRDefault="00585AFD" w:rsidP="0019200A">
            <w:pPr>
              <w:spacing w:after="0" w:line="240" w:lineRule="auto"/>
              <w:ind w:right="-1"/>
              <w:jc w:val="both"/>
              <w:rPr>
                <w:rFonts w:ascii="Times New Roman" w:hAnsi="Times New Roman" w:cs="Times New Roman"/>
                <w:bCs/>
                <w:sz w:val="28"/>
                <w:szCs w:val="28"/>
              </w:rPr>
            </w:pPr>
            <w:r w:rsidRPr="00823555">
              <w:rPr>
                <w:rFonts w:ascii="Times New Roman" w:hAnsi="Times New Roman" w:cs="Times New Roman"/>
                <w:bCs/>
                <w:sz w:val="28"/>
                <w:szCs w:val="28"/>
              </w:rPr>
              <w:t xml:space="preserve">Обеспечение благоустроенным жильем </w:t>
            </w:r>
            <w:r w:rsidR="0019200A" w:rsidRPr="00823555">
              <w:rPr>
                <w:rFonts w:ascii="Times New Roman" w:hAnsi="Times New Roman" w:cs="Times New Roman"/>
                <w:bCs/>
                <w:sz w:val="28"/>
                <w:szCs w:val="28"/>
              </w:rPr>
              <w:t>9</w:t>
            </w:r>
            <w:r w:rsidRPr="00823555">
              <w:rPr>
                <w:rFonts w:ascii="Times New Roman" w:hAnsi="Times New Roman" w:cs="Times New Roman"/>
                <w:bCs/>
                <w:sz w:val="28"/>
                <w:szCs w:val="28"/>
              </w:rPr>
              <w:t> </w:t>
            </w:r>
            <w:r w:rsidR="0019200A" w:rsidRPr="00823555">
              <w:rPr>
                <w:rFonts w:ascii="Times New Roman" w:hAnsi="Times New Roman" w:cs="Times New Roman"/>
                <w:bCs/>
                <w:sz w:val="28"/>
                <w:szCs w:val="28"/>
              </w:rPr>
              <w:t>109</w:t>
            </w:r>
            <w:r w:rsidRPr="00823555">
              <w:rPr>
                <w:rFonts w:ascii="Times New Roman" w:hAnsi="Times New Roman" w:cs="Times New Roman"/>
                <w:bCs/>
                <w:sz w:val="28"/>
                <w:szCs w:val="28"/>
              </w:rPr>
              <w:t xml:space="preserve"> граждан</w:t>
            </w:r>
          </w:p>
        </w:tc>
      </w:tr>
    </w:tbl>
    <w:p w:rsidR="00E57AA5" w:rsidRPr="00823555" w:rsidRDefault="00E57AA5" w:rsidP="00D24B69">
      <w:pPr>
        <w:spacing w:after="0" w:line="240" w:lineRule="auto"/>
        <w:ind w:right="-1" w:firstLine="567"/>
        <w:jc w:val="center"/>
        <w:rPr>
          <w:rFonts w:ascii="Times New Roman" w:hAnsi="Times New Roman" w:cs="Times New Roman"/>
          <w:bCs/>
          <w:sz w:val="28"/>
          <w:szCs w:val="28"/>
        </w:rPr>
      </w:pPr>
    </w:p>
    <w:p w:rsidR="00585AFD" w:rsidRPr="00823555" w:rsidRDefault="00585AFD"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1. Характеристика проблемы, на решение которой направлена подпрограмма</w:t>
      </w:r>
    </w:p>
    <w:p w:rsidR="00E57AA5" w:rsidRPr="00823555" w:rsidRDefault="00E57AA5" w:rsidP="00D24B69">
      <w:pPr>
        <w:spacing w:after="0" w:line="240" w:lineRule="auto"/>
        <w:ind w:right="-1" w:firstLine="567"/>
        <w:jc w:val="both"/>
        <w:rPr>
          <w:rFonts w:ascii="Times New Roman" w:hAnsi="Times New Roman" w:cs="Times New Roman"/>
          <w:bCs/>
          <w:sz w:val="28"/>
          <w:szCs w:val="28"/>
        </w:rPr>
      </w:pP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Одной из важнейших проблем жилищно-коммунальной реформы является проблема обеспечения граждан, проживающих в многоквартирных домах пониженной капитальности, благоустроенным жильем.</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В течение последних лет ввиду неудовлетворительного финансирования объемы проводимых капитальных работ были недостаточны для поддержания жилищного фонда в надлежащем состоянии, что, в конечном счете, обусловило его неуклонное ветшание.</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Высокая степень износа и частичное благоустройство многоквартирных домов постройки 40-60-х годов прошлого столетия не позволяют гражданам получать жилищно-коммунальные услуги надлежащего качества, обеспечивающие комфортное проживание в таких домах.</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Реализация подпрограммы позволит обеспечить выполнение обязательств муниципального образования город Мурманск перед гражданами, проживающими в жилищном фонде с частичным благоустройством, снизить социальную напряженность.</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В условиях рыночной экономики особенно важна социальная направленность предлагаемых мер. Основную часть жилых помещений в многоквартирных домах пониженной капитальности, имеющих не все виды благоустройства, занимают граждане по договорам социального найма, а жилые помещения являются муниципальной собственностью. </w:t>
      </w:r>
    </w:p>
    <w:p w:rsidR="00B65E6E" w:rsidRPr="00823555" w:rsidRDefault="00B65E6E" w:rsidP="00D24B69">
      <w:pPr>
        <w:spacing w:after="0" w:line="240" w:lineRule="auto"/>
        <w:ind w:right="-1" w:firstLine="567"/>
        <w:jc w:val="both"/>
        <w:rPr>
          <w:rFonts w:ascii="Times New Roman" w:hAnsi="Times New Roman" w:cs="Times New Roman"/>
          <w:bCs/>
          <w:sz w:val="28"/>
          <w:szCs w:val="28"/>
        </w:rPr>
      </w:pPr>
    </w:p>
    <w:p w:rsidR="00585AFD" w:rsidRPr="00823555" w:rsidRDefault="00B65E6E"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 xml:space="preserve">2. </w:t>
      </w:r>
      <w:r w:rsidR="00585AFD" w:rsidRPr="00823555">
        <w:rPr>
          <w:rFonts w:ascii="Times New Roman" w:hAnsi="Times New Roman" w:cs="Times New Roman"/>
          <w:bCs/>
          <w:sz w:val="28"/>
          <w:szCs w:val="28"/>
        </w:rPr>
        <w:t>Основная цель и задачи подпрограммы, целевые показатели (индикаторы) реализации подпрограммы</w:t>
      </w:r>
    </w:p>
    <w:p w:rsidR="00B65E6E" w:rsidRPr="00823555" w:rsidRDefault="00B65E6E" w:rsidP="00D24B69">
      <w:pPr>
        <w:pStyle w:val="a6"/>
        <w:spacing w:after="0" w:line="240" w:lineRule="auto"/>
        <w:ind w:left="0" w:right="-1"/>
        <w:jc w:val="both"/>
        <w:rPr>
          <w:rFonts w:ascii="Times New Roman" w:hAnsi="Times New Roman" w:cs="Times New Roman"/>
          <w:sz w:val="28"/>
          <w:szCs w:val="28"/>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289"/>
        <w:gridCol w:w="658"/>
        <w:gridCol w:w="971"/>
        <w:gridCol w:w="888"/>
        <w:gridCol w:w="771"/>
        <w:gridCol w:w="650"/>
        <w:gridCol w:w="771"/>
        <w:gridCol w:w="771"/>
        <w:gridCol w:w="771"/>
        <w:gridCol w:w="1009"/>
      </w:tblGrid>
      <w:tr w:rsidR="006371D3" w:rsidRPr="00823555" w:rsidTr="00F04663">
        <w:trPr>
          <w:tblHeader/>
        </w:trPr>
        <w:tc>
          <w:tcPr>
            <w:tcW w:w="268" w:type="pct"/>
            <w:vMerge w:val="restart"/>
          </w:tcPr>
          <w:p w:rsidR="006371D3" w:rsidRPr="00823555" w:rsidRDefault="006371D3"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 xml:space="preserve">№ </w:t>
            </w:r>
            <w:proofErr w:type="gramStart"/>
            <w:r w:rsidRPr="00823555">
              <w:rPr>
                <w:rFonts w:ascii="Times New Roman" w:hAnsi="Times New Roman" w:cs="Times New Roman"/>
                <w:sz w:val="24"/>
                <w:szCs w:val="24"/>
              </w:rPr>
              <w:t>п</w:t>
            </w:r>
            <w:proofErr w:type="gramEnd"/>
            <w:r w:rsidRPr="00823555">
              <w:rPr>
                <w:rFonts w:ascii="Times New Roman" w:hAnsi="Times New Roman" w:cs="Times New Roman"/>
                <w:sz w:val="24"/>
                <w:szCs w:val="24"/>
              </w:rPr>
              <w:t>/п</w:t>
            </w:r>
          </w:p>
        </w:tc>
        <w:tc>
          <w:tcPr>
            <w:tcW w:w="1135" w:type="pct"/>
            <w:vMerge w:val="restart"/>
          </w:tcPr>
          <w:p w:rsidR="006371D3" w:rsidRPr="00823555" w:rsidRDefault="006371D3"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Цель, задачи и показатели (индикаторы)</w:t>
            </w:r>
          </w:p>
        </w:tc>
        <w:tc>
          <w:tcPr>
            <w:tcW w:w="3597" w:type="pct"/>
            <w:gridSpan w:val="9"/>
          </w:tcPr>
          <w:p w:rsidR="006371D3" w:rsidRPr="00823555" w:rsidRDefault="006371D3" w:rsidP="006371D3">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Значение показателя (индикатора)</w:t>
            </w:r>
          </w:p>
        </w:tc>
      </w:tr>
      <w:tr w:rsidR="006371D3" w:rsidRPr="00823555" w:rsidTr="00F04663">
        <w:trPr>
          <w:trHeight w:val="204"/>
          <w:tblHeader/>
        </w:trPr>
        <w:tc>
          <w:tcPr>
            <w:tcW w:w="268" w:type="pct"/>
            <w:vMerge/>
          </w:tcPr>
          <w:p w:rsidR="006371D3" w:rsidRPr="00823555" w:rsidRDefault="006371D3" w:rsidP="006371D3">
            <w:pPr>
              <w:spacing w:after="0" w:line="240" w:lineRule="auto"/>
              <w:jc w:val="center"/>
              <w:rPr>
                <w:rFonts w:ascii="Times New Roman" w:hAnsi="Times New Roman" w:cs="Times New Roman"/>
                <w:sz w:val="24"/>
                <w:szCs w:val="24"/>
              </w:rPr>
            </w:pPr>
          </w:p>
        </w:tc>
        <w:tc>
          <w:tcPr>
            <w:tcW w:w="1135" w:type="pct"/>
            <w:vMerge/>
          </w:tcPr>
          <w:p w:rsidR="006371D3" w:rsidRPr="00823555" w:rsidRDefault="006371D3" w:rsidP="006371D3">
            <w:pPr>
              <w:spacing w:after="0" w:line="240" w:lineRule="auto"/>
              <w:jc w:val="center"/>
              <w:rPr>
                <w:rFonts w:ascii="Times New Roman" w:hAnsi="Times New Roman" w:cs="Times New Roman"/>
                <w:sz w:val="24"/>
                <w:szCs w:val="24"/>
              </w:rPr>
            </w:pPr>
          </w:p>
        </w:tc>
        <w:tc>
          <w:tcPr>
            <w:tcW w:w="326" w:type="pct"/>
            <w:vMerge w:val="restart"/>
          </w:tcPr>
          <w:p w:rsidR="006371D3" w:rsidRPr="00823555" w:rsidRDefault="006371D3"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Ед. изм.</w:t>
            </w:r>
          </w:p>
        </w:tc>
        <w:tc>
          <w:tcPr>
            <w:tcW w:w="481" w:type="pct"/>
            <w:tcBorders>
              <w:bottom w:val="nil"/>
            </w:tcBorders>
          </w:tcPr>
          <w:p w:rsidR="006371D3" w:rsidRPr="00823555" w:rsidRDefault="006371D3" w:rsidP="008F3057">
            <w:pPr>
              <w:spacing w:after="0" w:line="240" w:lineRule="auto"/>
              <w:ind w:left="-172" w:right="-96"/>
              <w:jc w:val="center"/>
              <w:rPr>
                <w:rFonts w:ascii="Times New Roman" w:hAnsi="Times New Roman" w:cs="Times New Roman"/>
                <w:bCs/>
                <w:sz w:val="24"/>
                <w:szCs w:val="24"/>
              </w:rPr>
            </w:pPr>
            <w:proofErr w:type="gramStart"/>
            <w:r w:rsidRPr="00823555">
              <w:rPr>
                <w:rFonts w:ascii="Times New Roman" w:hAnsi="Times New Roman" w:cs="Times New Roman"/>
                <w:sz w:val="24"/>
                <w:szCs w:val="24"/>
              </w:rPr>
              <w:t>Отчёт</w:t>
            </w:r>
            <w:r w:rsidR="008F3057" w:rsidRPr="00823555">
              <w:rPr>
                <w:rFonts w:ascii="Times New Roman" w:hAnsi="Times New Roman" w:cs="Times New Roman"/>
                <w:sz w:val="24"/>
                <w:szCs w:val="24"/>
              </w:rPr>
              <w:t>-</w:t>
            </w:r>
            <w:proofErr w:type="spellStart"/>
            <w:r w:rsidRPr="00823555">
              <w:rPr>
                <w:rFonts w:ascii="Times New Roman" w:hAnsi="Times New Roman" w:cs="Times New Roman"/>
                <w:sz w:val="24"/>
                <w:szCs w:val="24"/>
              </w:rPr>
              <w:t>ный</w:t>
            </w:r>
            <w:proofErr w:type="spellEnd"/>
            <w:proofErr w:type="gramEnd"/>
          </w:p>
        </w:tc>
        <w:tc>
          <w:tcPr>
            <w:tcW w:w="440" w:type="pct"/>
            <w:tcBorders>
              <w:bottom w:val="nil"/>
            </w:tcBorders>
          </w:tcPr>
          <w:p w:rsidR="006371D3" w:rsidRPr="00823555" w:rsidRDefault="006371D3" w:rsidP="008F3057">
            <w:pPr>
              <w:spacing w:after="0" w:line="240" w:lineRule="auto"/>
              <w:ind w:left="-106" w:right="-149"/>
              <w:jc w:val="center"/>
              <w:rPr>
                <w:rFonts w:ascii="Times New Roman" w:hAnsi="Times New Roman" w:cs="Times New Roman"/>
                <w:sz w:val="24"/>
                <w:szCs w:val="24"/>
              </w:rPr>
            </w:pPr>
            <w:proofErr w:type="gramStart"/>
            <w:r w:rsidRPr="00823555">
              <w:rPr>
                <w:rFonts w:ascii="Times New Roman" w:hAnsi="Times New Roman" w:cs="Times New Roman"/>
                <w:sz w:val="24"/>
                <w:szCs w:val="24"/>
              </w:rPr>
              <w:t>Теку</w:t>
            </w:r>
            <w:r w:rsidR="008F3057" w:rsidRPr="00823555">
              <w:rPr>
                <w:rFonts w:ascii="Times New Roman" w:hAnsi="Times New Roman" w:cs="Times New Roman"/>
                <w:sz w:val="24"/>
                <w:szCs w:val="24"/>
              </w:rPr>
              <w:t>-</w:t>
            </w:r>
            <w:proofErr w:type="spellStart"/>
            <w:r w:rsidRPr="00823555">
              <w:rPr>
                <w:rFonts w:ascii="Times New Roman" w:hAnsi="Times New Roman" w:cs="Times New Roman"/>
                <w:sz w:val="24"/>
                <w:szCs w:val="24"/>
              </w:rPr>
              <w:t>щий</w:t>
            </w:r>
            <w:proofErr w:type="spellEnd"/>
            <w:proofErr w:type="gramEnd"/>
          </w:p>
        </w:tc>
        <w:tc>
          <w:tcPr>
            <w:tcW w:w="2351" w:type="pct"/>
            <w:gridSpan w:val="6"/>
          </w:tcPr>
          <w:p w:rsidR="006371D3" w:rsidRPr="00823555" w:rsidRDefault="006371D3" w:rsidP="006371D3">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Годы реализации подпрограммы</w:t>
            </w:r>
          </w:p>
        </w:tc>
      </w:tr>
      <w:tr w:rsidR="008F3057" w:rsidRPr="00823555" w:rsidTr="00F04663">
        <w:trPr>
          <w:tblHeader/>
        </w:trPr>
        <w:tc>
          <w:tcPr>
            <w:tcW w:w="268" w:type="pct"/>
            <w:vMerge/>
          </w:tcPr>
          <w:p w:rsidR="00045D64" w:rsidRPr="00823555" w:rsidRDefault="00045D64" w:rsidP="006371D3">
            <w:pPr>
              <w:spacing w:after="0" w:line="240" w:lineRule="auto"/>
              <w:jc w:val="center"/>
              <w:rPr>
                <w:rFonts w:ascii="Times New Roman" w:hAnsi="Times New Roman" w:cs="Times New Roman"/>
                <w:sz w:val="24"/>
                <w:szCs w:val="24"/>
              </w:rPr>
            </w:pPr>
          </w:p>
        </w:tc>
        <w:tc>
          <w:tcPr>
            <w:tcW w:w="1135" w:type="pct"/>
            <w:vMerge/>
          </w:tcPr>
          <w:p w:rsidR="00045D64" w:rsidRPr="00823555" w:rsidRDefault="00045D64" w:rsidP="006371D3">
            <w:pPr>
              <w:spacing w:after="0" w:line="240" w:lineRule="auto"/>
              <w:jc w:val="center"/>
              <w:rPr>
                <w:rFonts w:ascii="Times New Roman" w:hAnsi="Times New Roman" w:cs="Times New Roman"/>
                <w:sz w:val="24"/>
                <w:szCs w:val="24"/>
              </w:rPr>
            </w:pPr>
          </w:p>
        </w:tc>
        <w:tc>
          <w:tcPr>
            <w:tcW w:w="326" w:type="pct"/>
            <w:vMerge/>
          </w:tcPr>
          <w:p w:rsidR="00045D64" w:rsidRPr="00823555" w:rsidRDefault="00045D64" w:rsidP="006371D3">
            <w:pPr>
              <w:spacing w:after="0" w:line="240" w:lineRule="auto"/>
              <w:jc w:val="center"/>
              <w:rPr>
                <w:rFonts w:ascii="Times New Roman" w:hAnsi="Times New Roman" w:cs="Times New Roman"/>
                <w:sz w:val="24"/>
                <w:szCs w:val="24"/>
              </w:rPr>
            </w:pPr>
          </w:p>
        </w:tc>
        <w:tc>
          <w:tcPr>
            <w:tcW w:w="481" w:type="pct"/>
            <w:tcBorders>
              <w:top w:val="nil"/>
            </w:tcBorders>
          </w:tcPr>
          <w:p w:rsidR="00045D64" w:rsidRPr="00823555" w:rsidRDefault="00045D64"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2012 год</w:t>
            </w:r>
          </w:p>
        </w:tc>
        <w:tc>
          <w:tcPr>
            <w:tcW w:w="440" w:type="pct"/>
            <w:tcBorders>
              <w:top w:val="nil"/>
            </w:tcBorders>
          </w:tcPr>
          <w:p w:rsidR="00045D64" w:rsidRPr="00823555" w:rsidRDefault="00045D64"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2013 год</w:t>
            </w:r>
          </w:p>
        </w:tc>
        <w:tc>
          <w:tcPr>
            <w:tcW w:w="382" w:type="pct"/>
            <w:vAlign w:val="center"/>
          </w:tcPr>
          <w:p w:rsidR="00045D64" w:rsidRPr="00823555" w:rsidRDefault="00045D64" w:rsidP="00045D64">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2014 год</w:t>
            </w:r>
          </w:p>
        </w:tc>
        <w:tc>
          <w:tcPr>
            <w:tcW w:w="322" w:type="pct"/>
            <w:vAlign w:val="center"/>
          </w:tcPr>
          <w:p w:rsidR="00045D64" w:rsidRPr="00823555" w:rsidRDefault="00045D64"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2015 год</w:t>
            </w:r>
          </w:p>
        </w:tc>
        <w:tc>
          <w:tcPr>
            <w:tcW w:w="382" w:type="pct"/>
            <w:vAlign w:val="center"/>
          </w:tcPr>
          <w:p w:rsidR="00045D64" w:rsidRPr="00823555" w:rsidRDefault="00045D64" w:rsidP="00045D64">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2016 год</w:t>
            </w:r>
          </w:p>
        </w:tc>
        <w:tc>
          <w:tcPr>
            <w:tcW w:w="382" w:type="pct"/>
            <w:vAlign w:val="center"/>
          </w:tcPr>
          <w:p w:rsidR="00045D64" w:rsidRPr="00823555" w:rsidRDefault="00045D64" w:rsidP="00045D64">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2017 год</w:t>
            </w:r>
          </w:p>
        </w:tc>
        <w:tc>
          <w:tcPr>
            <w:tcW w:w="382" w:type="pct"/>
            <w:vAlign w:val="center"/>
          </w:tcPr>
          <w:p w:rsidR="00045D64" w:rsidRPr="00823555" w:rsidRDefault="00045D64" w:rsidP="00045D64">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2018 год</w:t>
            </w:r>
          </w:p>
        </w:tc>
        <w:tc>
          <w:tcPr>
            <w:tcW w:w="502" w:type="pct"/>
            <w:vAlign w:val="center"/>
          </w:tcPr>
          <w:p w:rsidR="00045D64" w:rsidRPr="00823555" w:rsidRDefault="001374C1" w:rsidP="00045D64">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2019 год</w:t>
            </w:r>
          </w:p>
        </w:tc>
      </w:tr>
      <w:tr w:rsidR="008F3057" w:rsidRPr="00823555" w:rsidTr="00F04663">
        <w:trPr>
          <w:trHeight w:val="82"/>
          <w:tblHeader/>
        </w:trPr>
        <w:tc>
          <w:tcPr>
            <w:tcW w:w="268"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w:t>
            </w:r>
          </w:p>
        </w:tc>
        <w:tc>
          <w:tcPr>
            <w:tcW w:w="1135"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w:t>
            </w:r>
          </w:p>
        </w:tc>
        <w:tc>
          <w:tcPr>
            <w:tcW w:w="326"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3</w:t>
            </w:r>
          </w:p>
        </w:tc>
        <w:tc>
          <w:tcPr>
            <w:tcW w:w="481"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4</w:t>
            </w:r>
          </w:p>
        </w:tc>
        <w:tc>
          <w:tcPr>
            <w:tcW w:w="440"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5</w:t>
            </w:r>
          </w:p>
        </w:tc>
        <w:tc>
          <w:tcPr>
            <w:tcW w:w="382"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6</w:t>
            </w:r>
          </w:p>
        </w:tc>
        <w:tc>
          <w:tcPr>
            <w:tcW w:w="322"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7</w:t>
            </w:r>
          </w:p>
        </w:tc>
        <w:tc>
          <w:tcPr>
            <w:tcW w:w="382" w:type="pct"/>
            <w:vAlign w:val="center"/>
          </w:tcPr>
          <w:p w:rsidR="001374C1" w:rsidRPr="00823555" w:rsidRDefault="001374C1" w:rsidP="006371D3">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8</w:t>
            </w:r>
          </w:p>
        </w:tc>
        <w:tc>
          <w:tcPr>
            <w:tcW w:w="382" w:type="pct"/>
            <w:vAlign w:val="center"/>
          </w:tcPr>
          <w:p w:rsidR="001374C1" w:rsidRPr="00823555" w:rsidRDefault="001374C1" w:rsidP="006371D3">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9</w:t>
            </w:r>
          </w:p>
        </w:tc>
        <w:tc>
          <w:tcPr>
            <w:tcW w:w="382" w:type="pct"/>
            <w:vAlign w:val="center"/>
          </w:tcPr>
          <w:p w:rsidR="001374C1" w:rsidRPr="00823555" w:rsidRDefault="001374C1" w:rsidP="006371D3">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10</w:t>
            </w:r>
          </w:p>
        </w:tc>
        <w:tc>
          <w:tcPr>
            <w:tcW w:w="502" w:type="pct"/>
            <w:vAlign w:val="center"/>
          </w:tcPr>
          <w:p w:rsidR="001374C1" w:rsidRPr="00823555" w:rsidRDefault="001374C1" w:rsidP="006371D3">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11</w:t>
            </w:r>
          </w:p>
        </w:tc>
      </w:tr>
      <w:tr w:rsidR="006371D3" w:rsidRPr="00823555" w:rsidTr="00F04663">
        <w:trPr>
          <w:trHeight w:val="625"/>
        </w:trPr>
        <w:tc>
          <w:tcPr>
            <w:tcW w:w="5000" w:type="pct"/>
            <w:gridSpan w:val="11"/>
            <w:vAlign w:val="center"/>
          </w:tcPr>
          <w:p w:rsidR="006371D3" w:rsidRPr="00823555" w:rsidRDefault="006371D3" w:rsidP="006371D3">
            <w:pPr>
              <w:spacing w:after="0" w:line="240" w:lineRule="auto"/>
              <w:jc w:val="both"/>
              <w:rPr>
                <w:rFonts w:ascii="Times New Roman" w:hAnsi="Times New Roman" w:cs="Times New Roman"/>
                <w:bCs/>
                <w:sz w:val="24"/>
                <w:szCs w:val="24"/>
              </w:rPr>
            </w:pPr>
            <w:r w:rsidRPr="00823555">
              <w:rPr>
                <w:rFonts w:ascii="Times New Roman" w:hAnsi="Times New Roman" w:cs="Times New Roman"/>
                <w:sz w:val="24"/>
                <w:szCs w:val="24"/>
              </w:rPr>
              <w:t>Цель: обеспечение граждан, проживающих в многоквартирных домах пониженной капитальности, благоустроенными жилыми помещениями</w:t>
            </w:r>
          </w:p>
        </w:tc>
      </w:tr>
      <w:tr w:rsidR="008F3057" w:rsidRPr="00823555" w:rsidTr="00F04663">
        <w:tc>
          <w:tcPr>
            <w:tcW w:w="268"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w:t>
            </w:r>
          </w:p>
        </w:tc>
        <w:tc>
          <w:tcPr>
            <w:tcW w:w="1135" w:type="pct"/>
          </w:tcPr>
          <w:p w:rsidR="001374C1" w:rsidRPr="00823555" w:rsidRDefault="001374C1" w:rsidP="006371D3">
            <w:pPr>
              <w:spacing w:after="0" w:line="240" w:lineRule="auto"/>
              <w:rPr>
                <w:rFonts w:ascii="Times New Roman" w:hAnsi="Times New Roman" w:cs="Times New Roman"/>
                <w:sz w:val="24"/>
                <w:szCs w:val="24"/>
              </w:rPr>
            </w:pPr>
            <w:r w:rsidRPr="00823555">
              <w:rPr>
                <w:rFonts w:ascii="Times New Roman" w:hAnsi="Times New Roman" w:cs="Times New Roman"/>
                <w:sz w:val="24"/>
                <w:szCs w:val="24"/>
              </w:rPr>
              <w:t xml:space="preserve">Количество </w:t>
            </w:r>
            <w:r w:rsidRPr="00823555">
              <w:rPr>
                <w:rFonts w:ascii="Times New Roman" w:hAnsi="Times New Roman" w:cs="Times New Roman"/>
                <w:sz w:val="24"/>
                <w:szCs w:val="24"/>
              </w:rPr>
              <w:lastRenderedPageBreak/>
              <w:t>переселенных граждан, проживающих в многоквартирных домах пониженной капитальности, имеющих не все виды благоустройства</w:t>
            </w:r>
          </w:p>
        </w:tc>
        <w:tc>
          <w:tcPr>
            <w:tcW w:w="326"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lastRenderedPageBreak/>
              <w:t>чел.</w:t>
            </w:r>
          </w:p>
        </w:tc>
        <w:tc>
          <w:tcPr>
            <w:tcW w:w="481"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37</w:t>
            </w:r>
          </w:p>
        </w:tc>
        <w:tc>
          <w:tcPr>
            <w:tcW w:w="440"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442</w:t>
            </w:r>
          </w:p>
        </w:tc>
        <w:tc>
          <w:tcPr>
            <w:tcW w:w="382" w:type="pct"/>
            <w:vAlign w:val="center"/>
          </w:tcPr>
          <w:p w:rsidR="001374C1" w:rsidRPr="00823555" w:rsidRDefault="001374C1" w:rsidP="008F3057">
            <w:pPr>
              <w:spacing w:after="0" w:line="240" w:lineRule="auto"/>
              <w:ind w:left="-58" w:right="-72"/>
              <w:jc w:val="center"/>
              <w:rPr>
                <w:rFonts w:ascii="Times New Roman" w:hAnsi="Times New Roman" w:cs="Times New Roman"/>
                <w:sz w:val="24"/>
                <w:szCs w:val="24"/>
              </w:rPr>
            </w:pPr>
            <w:r w:rsidRPr="00823555">
              <w:rPr>
                <w:rFonts w:ascii="Times New Roman" w:hAnsi="Times New Roman" w:cs="Times New Roman"/>
                <w:sz w:val="24"/>
                <w:szCs w:val="24"/>
              </w:rPr>
              <w:t>247*</w:t>
            </w:r>
          </w:p>
        </w:tc>
        <w:tc>
          <w:tcPr>
            <w:tcW w:w="322" w:type="pct"/>
            <w:vAlign w:val="center"/>
          </w:tcPr>
          <w:p w:rsidR="001374C1" w:rsidRPr="00823555" w:rsidRDefault="001374C1"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66*</w:t>
            </w:r>
          </w:p>
        </w:tc>
        <w:tc>
          <w:tcPr>
            <w:tcW w:w="382" w:type="pct"/>
            <w:vAlign w:val="center"/>
          </w:tcPr>
          <w:p w:rsidR="001374C1" w:rsidRPr="00823555" w:rsidRDefault="001374C1"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203</w:t>
            </w:r>
          </w:p>
        </w:tc>
        <w:tc>
          <w:tcPr>
            <w:tcW w:w="382" w:type="pct"/>
            <w:vAlign w:val="center"/>
          </w:tcPr>
          <w:p w:rsidR="001374C1" w:rsidRPr="00823555" w:rsidRDefault="001374C1"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227</w:t>
            </w:r>
          </w:p>
        </w:tc>
        <w:tc>
          <w:tcPr>
            <w:tcW w:w="382" w:type="pct"/>
            <w:vAlign w:val="center"/>
          </w:tcPr>
          <w:p w:rsidR="001374C1" w:rsidRPr="00823555" w:rsidRDefault="0019200A"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255</w:t>
            </w:r>
          </w:p>
        </w:tc>
        <w:tc>
          <w:tcPr>
            <w:tcW w:w="502" w:type="pct"/>
            <w:vAlign w:val="center"/>
          </w:tcPr>
          <w:p w:rsidR="001374C1" w:rsidRPr="00823555" w:rsidRDefault="0019200A"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7871</w:t>
            </w:r>
          </w:p>
        </w:tc>
      </w:tr>
      <w:tr w:rsidR="008F3057" w:rsidRPr="00823555" w:rsidTr="00F04663">
        <w:trPr>
          <w:trHeight w:val="2342"/>
        </w:trPr>
        <w:tc>
          <w:tcPr>
            <w:tcW w:w="268"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lastRenderedPageBreak/>
              <w:t>2</w:t>
            </w:r>
          </w:p>
        </w:tc>
        <w:tc>
          <w:tcPr>
            <w:tcW w:w="1135" w:type="pct"/>
          </w:tcPr>
          <w:p w:rsidR="001374C1" w:rsidRPr="00823555" w:rsidRDefault="001374C1" w:rsidP="006371D3">
            <w:pPr>
              <w:spacing w:after="0" w:line="240" w:lineRule="auto"/>
              <w:rPr>
                <w:rFonts w:ascii="Times New Roman" w:hAnsi="Times New Roman" w:cs="Times New Roman"/>
                <w:bCs/>
                <w:sz w:val="24"/>
                <w:szCs w:val="24"/>
              </w:rPr>
            </w:pPr>
            <w:r w:rsidRPr="00823555">
              <w:rPr>
                <w:rFonts w:ascii="Times New Roman" w:hAnsi="Times New Roman" w:cs="Times New Roman"/>
                <w:sz w:val="24"/>
                <w:szCs w:val="24"/>
              </w:rPr>
              <w:t>Доля граждан, переселенных из многоквартирных домов пониженной капитальности, имеющих не все виды благоустройства (нарастающим итогом)</w:t>
            </w:r>
          </w:p>
        </w:tc>
        <w:tc>
          <w:tcPr>
            <w:tcW w:w="326"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481"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440"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382" w:type="pct"/>
            <w:vAlign w:val="center"/>
          </w:tcPr>
          <w:p w:rsidR="001374C1" w:rsidRPr="00823555" w:rsidRDefault="00C178E2"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2,9</w:t>
            </w:r>
          </w:p>
        </w:tc>
        <w:tc>
          <w:tcPr>
            <w:tcW w:w="322" w:type="pct"/>
            <w:vAlign w:val="center"/>
          </w:tcPr>
          <w:p w:rsidR="001374C1" w:rsidRPr="00823555" w:rsidRDefault="00C178E2"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3,6</w:t>
            </w:r>
          </w:p>
        </w:tc>
        <w:tc>
          <w:tcPr>
            <w:tcW w:w="382" w:type="pct"/>
            <w:vAlign w:val="center"/>
          </w:tcPr>
          <w:p w:rsidR="001374C1" w:rsidRPr="00823555" w:rsidRDefault="00C178E2"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5,9</w:t>
            </w:r>
          </w:p>
        </w:tc>
        <w:tc>
          <w:tcPr>
            <w:tcW w:w="382" w:type="pct"/>
            <w:vAlign w:val="center"/>
          </w:tcPr>
          <w:p w:rsidR="001374C1" w:rsidRPr="00823555" w:rsidRDefault="00C178E2"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8,5</w:t>
            </w:r>
          </w:p>
        </w:tc>
        <w:tc>
          <w:tcPr>
            <w:tcW w:w="382" w:type="pct"/>
            <w:vAlign w:val="center"/>
          </w:tcPr>
          <w:p w:rsidR="001374C1" w:rsidRPr="00823555" w:rsidRDefault="00C178E2"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11,4</w:t>
            </w:r>
          </w:p>
        </w:tc>
        <w:tc>
          <w:tcPr>
            <w:tcW w:w="502" w:type="pct"/>
            <w:vAlign w:val="center"/>
          </w:tcPr>
          <w:p w:rsidR="001374C1" w:rsidRPr="00823555" w:rsidRDefault="00C178E2"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100,0</w:t>
            </w:r>
          </w:p>
        </w:tc>
      </w:tr>
      <w:tr w:rsidR="008F3057" w:rsidRPr="00823555" w:rsidTr="00F04663">
        <w:tc>
          <w:tcPr>
            <w:tcW w:w="268"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3</w:t>
            </w:r>
          </w:p>
        </w:tc>
        <w:tc>
          <w:tcPr>
            <w:tcW w:w="1135" w:type="pct"/>
          </w:tcPr>
          <w:p w:rsidR="001374C1" w:rsidRPr="00823555" w:rsidRDefault="001374C1" w:rsidP="006371D3">
            <w:pPr>
              <w:spacing w:after="0" w:line="240" w:lineRule="auto"/>
              <w:rPr>
                <w:rFonts w:ascii="Times New Roman" w:hAnsi="Times New Roman" w:cs="Times New Roman"/>
                <w:sz w:val="24"/>
                <w:szCs w:val="24"/>
              </w:rPr>
            </w:pPr>
            <w:r w:rsidRPr="00823555">
              <w:rPr>
                <w:rFonts w:ascii="Times New Roman" w:hAnsi="Times New Roman" w:cs="Times New Roman"/>
                <w:sz w:val="24"/>
                <w:szCs w:val="24"/>
              </w:rPr>
              <w:t>Количество расселенных жилых помещений, расположенных в многоквартирных домах пониженной капитальности, имеющих не все виды благоустройства</w:t>
            </w:r>
          </w:p>
        </w:tc>
        <w:tc>
          <w:tcPr>
            <w:tcW w:w="326"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ед.</w:t>
            </w:r>
          </w:p>
        </w:tc>
        <w:tc>
          <w:tcPr>
            <w:tcW w:w="481"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18</w:t>
            </w:r>
          </w:p>
        </w:tc>
        <w:tc>
          <w:tcPr>
            <w:tcW w:w="440"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196</w:t>
            </w:r>
          </w:p>
        </w:tc>
        <w:tc>
          <w:tcPr>
            <w:tcW w:w="382" w:type="pct"/>
            <w:vAlign w:val="center"/>
          </w:tcPr>
          <w:p w:rsidR="001374C1" w:rsidRPr="00823555" w:rsidRDefault="001374C1"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103*</w:t>
            </w:r>
          </w:p>
        </w:tc>
        <w:tc>
          <w:tcPr>
            <w:tcW w:w="322" w:type="pct"/>
            <w:vAlign w:val="center"/>
          </w:tcPr>
          <w:p w:rsidR="001374C1" w:rsidRPr="00823555" w:rsidRDefault="001374C1" w:rsidP="008F3057">
            <w:pPr>
              <w:spacing w:after="0" w:line="240" w:lineRule="auto"/>
              <w:ind w:left="-58" w:right="-72"/>
              <w:jc w:val="center"/>
              <w:rPr>
                <w:rFonts w:ascii="Times New Roman" w:hAnsi="Times New Roman" w:cs="Times New Roman"/>
                <w:sz w:val="24"/>
                <w:szCs w:val="24"/>
              </w:rPr>
            </w:pPr>
            <w:r w:rsidRPr="00823555">
              <w:rPr>
                <w:rFonts w:ascii="Times New Roman" w:hAnsi="Times New Roman" w:cs="Times New Roman"/>
                <w:sz w:val="24"/>
                <w:szCs w:val="24"/>
              </w:rPr>
              <w:t>28</w:t>
            </w:r>
          </w:p>
        </w:tc>
        <w:tc>
          <w:tcPr>
            <w:tcW w:w="382" w:type="pct"/>
            <w:vAlign w:val="center"/>
          </w:tcPr>
          <w:p w:rsidR="001374C1" w:rsidRPr="00823555" w:rsidRDefault="001374C1"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93</w:t>
            </w:r>
          </w:p>
        </w:tc>
        <w:tc>
          <w:tcPr>
            <w:tcW w:w="382" w:type="pct"/>
            <w:vAlign w:val="center"/>
          </w:tcPr>
          <w:p w:rsidR="001374C1" w:rsidRPr="00823555" w:rsidRDefault="001374C1"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99</w:t>
            </w:r>
          </w:p>
        </w:tc>
        <w:tc>
          <w:tcPr>
            <w:tcW w:w="382" w:type="pct"/>
            <w:vAlign w:val="center"/>
          </w:tcPr>
          <w:p w:rsidR="001374C1" w:rsidRPr="00823555" w:rsidRDefault="0019200A"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124</w:t>
            </w:r>
          </w:p>
        </w:tc>
        <w:tc>
          <w:tcPr>
            <w:tcW w:w="502" w:type="pct"/>
            <w:vAlign w:val="center"/>
          </w:tcPr>
          <w:p w:rsidR="001374C1" w:rsidRPr="00823555" w:rsidRDefault="0019200A" w:rsidP="008F3057">
            <w:pPr>
              <w:spacing w:after="0" w:line="240" w:lineRule="auto"/>
              <w:ind w:left="-58" w:right="-42"/>
              <w:jc w:val="center"/>
              <w:rPr>
                <w:rFonts w:ascii="Times New Roman" w:hAnsi="Times New Roman" w:cs="Times New Roman"/>
                <w:sz w:val="24"/>
                <w:szCs w:val="24"/>
              </w:rPr>
            </w:pPr>
            <w:r w:rsidRPr="00823555">
              <w:rPr>
                <w:rFonts w:ascii="Times New Roman" w:hAnsi="Times New Roman" w:cs="Times New Roman"/>
                <w:sz w:val="24"/>
                <w:szCs w:val="24"/>
              </w:rPr>
              <w:t>3078</w:t>
            </w:r>
          </w:p>
        </w:tc>
      </w:tr>
      <w:tr w:rsidR="008F3057" w:rsidRPr="00823555" w:rsidTr="00F04663">
        <w:tc>
          <w:tcPr>
            <w:tcW w:w="268"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4</w:t>
            </w:r>
          </w:p>
        </w:tc>
        <w:tc>
          <w:tcPr>
            <w:tcW w:w="1135" w:type="pct"/>
          </w:tcPr>
          <w:p w:rsidR="001374C1" w:rsidRPr="00823555" w:rsidRDefault="001374C1" w:rsidP="006371D3">
            <w:pPr>
              <w:spacing w:after="0" w:line="240" w:lineRule="auto"/>
              <w:rPr>
                <w:rFonts w:ascii="Times New Roman" w:hAnsi="Times New Roman" w:cs="Times New Roman"/>
                <w:sz w:val="24"/>
                <w:szCs w:val="24"/>
              </w:rPr>
            </w:pPr>
            <w:r w:rsidRPr="00823555">
              <w:rPr>
                <w:rFonts w:ascii="Times New Roman" w:hAnsi="Times New Roman" w:cs="Times New Roman"/>
                <w:sz w:val="24"/>
                <w:szCs w:val="24"/>
              </w:rPr>
              <w:t>Расселенная площадь жилых помещений, расположенных в многоквартирных домах пониженной капитальности, имеющих не все виды благоустройства</w:t>
            </w:r>
          </w:p>
        </w:tc>
        <w:tc>
          <w:tcPr>
            <w:tcW w:w="326"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кв</w:t>
            </w:r>
            <w:proofErr w:type="gramStart"/>
            <w:r w:rsidRPr="00823555">
              <w:rPr>
                <w:rFonts w:ascii="Times New Roman" w:hAnsi="Times New Roman" w:cs="Times New Roman"/>
                <w:sz w:val="24"/>
                <w:szCs w:val="24"/>
              </w:rPr>
              <w:t>.м</w:t>
            </w:r>
            <w:proofErr w:type="gramEnd"/>
          </w:p>
        </w:tc>
        <w:tc>
          <w:tcPr>
            <w:tcW w:w="481" w:type="pct"/>
            <w:vAlign w:val="center"/>
          </w:tcPr>
          <w:p w:rsidR="001374C1" w:rsidRPr="00823555" w:rsidRDefault="001374C1" w:rsidP="006371D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596,7</w:t>
            </w:r>
          </w:p>
        </w:tc>
        <w:tc>
          <w:tcPr>
            <w:tcW w:w="440" w:type="pct"/>
            <w:vAlign w:val="center"/>
          </w:tcPr>
          <w:p w:rsidR="001374C1" w:rsidRPr="00823555" w:rsidRDefault="001374C1" w:rsidP="008F3057">
            <w:pPr>
              <w:spacing w:after="0" w:line="240" w:lineRule="auto"/>
              <w:ind w:left="-58" w:right="-72"/>
              <w:jc w:val="center"/>
              <w:rPr>
                <w:rFonts w:ascii="Times New Roman" w:hAnsi="Times New Roman" w:cs="Times New Roman"/>
                <w:sz w:val="24"/>
                <w:szCs w:val="24"/>
              </w:rPr>
            </w:pPr>
            <w:r w:rsidRPr="00823555">
              <w:rPr>
                <w:rFonts w:ascii="Times New Roman" w:hAnsi="Times New Roman" w:cs="Times New Roman"/>
                <w:sz w:val="24"/>
                <w:szCs w:val="24"/>
              </w:rPr>
              <w:t>6416,9</w:t>
            </w:r>
          </w:p>
        </w:tc>
        <w:tc>
          <w:tcPr>
            <w:tcW w:w="382" w:type="pct"/>
            <w:vAlign w:val="center"/>
          </w:tcPr>
          <w:p w:rsidR="001374C1" w:rsidRPr="00823555" w:rsidRDefault="001374C1" w:rsidP="008F3057">
            <w:pPr>
              <w:spacing w:after="0" w:line="240" w:lineRule="auto"/>
              <w:ind w:left="-58" w:right="-72"/>
              <w:jc w:val="center"/>
              <w:rPr>
                <w:rFonts w:ascii="Times New Roman" w:hAnsi="Times New Roman" w:cs="Times New Roman"/>
                <w:sz w:val="24"/>
                <w:szCs w:val="24"/>
              </w:rPr>
            </w:pPr>
            <w:r w:rsidRPr="00823555">
              <w:rPr>
                <w:rFonts w:ascii="Times New Roman" w:hAnsi="Times New Roman" w:cs="Times New Roman"/>
                <w:sz w:val="24"/>
                <w:szCs w:val="24"/>
              </w:rPr>
              <w:t>3668,3</w:t>
            </w:r>
          </w:p>
        </w:tc>
        <w:tc>
          <w:tcPr>
            <w:tcW w:w="322" w:type="pct"/>
            <w:vAlign w:val="center"/>
          </w:tcPr>
          <w:p w:rsidR="001374C1" w:rsidRPr="00823555" w:rsidRDefault="001374C1" w:rsidP="008F3057">
            <w:pPr>
              <w:spacing w:after="0" w:line="240" w:lineRule="auto"/>
              <w:ind w:left="-58" w:right="-72"/>
              <w:jc w:val="center"/>
              <w:rPr>
                <w:rFonts w:ascii="Times New Roman" w:hAnsi="Times New Roman" w:cs="Times New Roman"/>
                <w:sz w:val="24"/>
                <w:szCs w:val="24"/>
              </w:rPr>
            </w:pPr>
            <w:r w:rsidRPr="00823555">
              <w:rPr>
                <w:rFonts w:ascii="Times New Roman" w:hAnsi="Times New Roman" w:cs="Times New Roman"/>
                <w:sz w:val="24"/>
                <w:szCs w:val="24"/>
              </w:rPr>
              <w:t>788,1</w:t>
            </w:r>
          </w:p>
        </w:tc>
        <w:tc>
          <w:tcPr>
            <w:tcW w:w="382" w:type="pct"/>
            <w:vAlign w:val="center"/>
          </w:tcPr>
          <w:p w:rsidR="001374C1" w:rsidRPr="00823555" w:rsidRDefault="001374C1" w:rsidP="008F3057">
            <w:pPr>
              <w:spacing w:after="0" w:line="240" w:lineRule="auto"/>
              <w:ind w:left="-58" w:right="-72"/>
              <w:jc w:val="center"/>
              <w:rPr>
                <w:rFonts w:ascii="Times New Roman" w:hAnsi="Times New Roman" w:cs="Times New Roman"/>
                <w:sz w:val="24"/>
                <w:szCs w:val="24"/>
              </w:rPr>
            </w:pPr>
            <w:r w:rsidRPr="00823555">
              <w:rPr>
                <w:rFonts w:ascii="Times New Roman" w:hAnsi="Times New Roman" w:cs="Times New Roman"/>
                <w:sz w:val="24"/>
                <w:szCs w:val="24"/>
              </w:rPr>
              <w:t>3227,1</w:t>
            </w:r>
          </w:p>
        </w:tc>
        <w:tc>
          <w:tcPr>
            <w:tcW w:w="382" w:type="pct"/>
            <w:vAlign w:val="center"/>
          </w:tcPr>
          <w:p w:rsidR="001374C1" w:rsidRPr="00823555" w:rsidRDefault="001374C1" w:rsidP="008F3057">
            <w:pPr>
              <w:spacing w:after="0" w:line="240" w:lineRule="auto"/>
              <w:ind w:left="-58" w:right="-72"/>
              <w:jc w:val="center"/>
              <w:rPr>
                <w:rFonts w:ascii="Times New Roman" w:hAnsi="Times New Roman" w:cs="Times New Roman"/>
                <w:sz w:val="24"/>
                <w:szCs w:val="24"/>
              </w:rPr>
            </w:pPr>
            <w:r w:rsidRPr="00823555">
              <w:rPr>
                <w:rFonts w:ascii="Times New Roman" w:hAnsi="Times New Roman" w:cs="Times New Roman"/>
                <w:sz w:val="24"/>
                <w:szCs w:val="24"/>
              </w:rPr>
              <w:t>3381,8</w:t>
            </w:r>
          </w:p>
        </w:tc>
        <w:tc>
          <w:tcPr>
            <w:tcW w:w="382" w:type="pct"/>
            <w:vAlign w:val="center"/>
          </w:tcPr>
          <w:p w:rsidR="001374C1" w:rsidRPr="00823555" w:rsidRDefault="0019200A" w:rsidP="008F3057">
            <w:pPr>
              <w:spacing w:after="0" w:line="240" w:lineRule="auto"/>
              <w:ind w:left="-58" w:right="-72"/>
              <w:jc w:val="center"/>
              <w:rPr>
                <w:rFonts w:ascii="Times New Roman" w:hAnsi="Times New Roman" w:cs="Times New Roman"/>
                <w:sz w:val="24"/>
                <w:szCs w:val="24"/>
              </w:rPr>
            </w:pPr>
            <w:r w:rsidRPr="00823555">
              <w:rPr>
                <w:rFonts w:ascii="Times New Roman" w:hAnsi="Times New Roman" w:cs="Times New Roman"/>
                <w:sz w:val="24"/>
                <w:szCs w:val="24"/>
              </w:rPr>
              <w:t>4146,4</w:t>
            </w:r>
          </w:p>
        </w:tc>
        <w:tc>
          <w:tcPr>
            <w:tcW w:w="502" w:type="pct"/>
            <w:vAlign w:val="center"/>
          </w:tcPr>
          <w:p w:rsidR="001374C1" w:rsidRPr="00823555" w:rsidRDefault="0019200A" w:rsidP="008F3057">
            <w:pPr>
              <w:spacing w:after="0" w:line="240" w:lineRule="auto"/>
              <w:ind w:left="-58" w:right="-72"/>
              <w:jc w:val="center"/>
              <w:rPr>
                <w:rFonts w:ascii="Times New Roman" w:hAnsi="Times New Roman" w:cs="Times New Roman"/>
                <w:sz w:val="24"/>
                <w:szCs w:val="24"/>
              </w:rPr>
            </w:pPr>
            <w:r w:rsidRPr="00823555">
              <w:rPr>
                <w:rFonts w:ascii="Times New Roman" w:hAnsi="Times New Roman" w:cs="Times New Roman"/>
                <w:sz w:val="24"/>
                <w:szCs w:val="24"/>
              </w:rPr>
              <w:t>126417,3</w:t>
            </w:r>
          </w:p>
        </w:tc>
      </w:tr>
    </w:tbl>
    <w:p w:rsidR="006371D3" w:rsidRPr="00823555" w:rsidRDefault="006371D3" w:rsidP="006371D3">
      <w:pPr>
        <w:pStyle w:val="af2"/>
        <w:jc w:val="both"/>
        <w:rPr>
          <w:b w:val="0"/>
          <w:bCs/>
          <w:color w:val="FF0000"/>
          <w:sz w:val="28"/>
          <w:szCs w:val="28"/>
        </w:rPr>
      </w:pPr>
      <w:r w:rsidRPr="00823555">
        <w:rPr>
          <w:b w:val="0"/>
          <w:bCs/>
          <w:sz w:val="28"/>
          <w:szCs w:val="28"/>
        </w:rPr>
        <w:tab/>
        <w:t>* В том числе в ранее приобретенные жилые помещения, а также в пустующие муниципальные жилые помещения.</w:t>
      </w:r>
    </w:p>
    <w:p w:rsidR="00CC75BC" w:rsidRPr="00823555" w:rsidRDefault="00CC75BC" w:rsidP="00CC75BC">
      <w:pPr>
        <w:spacing w:after="0" w:line="240" w:lineRule="auto"/>
        <w:ind w:right="-1"/>
        <w:jc w:val="center"/>
        <w:rPr>
          <w:rFonts w:ascii="Times New Roman" w:hAnsi="Times New Roman" w:cs="Times New Roman"/>
          <w:bCs/>
          <w:sz w:val="28"/>
          <w:szCs w:val="28"/>
        </w:rPr>
      </w:pPr>
    </w:p>
    <w:p w:rsidR="00F04663" w:rsidRPr="00823555" w:rsidRDefault="00F04663" w:rsidP="00CC75BC">
      <w:pPr>
        <w:spacing w:after="0" w:line="240" w:lineRule="auto"/>
        <w:ind w:right="-1"/>
        <w:jc w:val="center"/>
        <w:rPr>
          <w:rFonts w:ascii="Times New Roman" w:hAnsi="Times New Roman" w:cs="Times New Roman"/>
          <w:bCs/>
          <w:sz w:val="28"/>
          <w:szCs w:val="28"/>
        </w:rPr>
      </w:pPr>
    </w:p>
    <w:p w:rsidR="00F04663" w:rsidRPr="00823555" w:rsidRDefault="00F04663" w:rsidP="00CC75BC">
      <w:pPr>
        <w:spacing w:after="0" w:line="240" w:lineRule="auto"/>
        <w:ind w:right="-1"/>
        <w:jc w:val="center"/>
        <w:rPr>
          <w:rFonts w:ascii="Times New Roman" w:hAnsi="Times New Roman" w:cs="Times New Roman"/>
          <w:bCs/>
          <w:sz w:val="28"/>
          <w:szCs w:val="28"/>
        </w:rPr>
      </w:pPr>
    </w:p>
    <w:p w:rsidR="00F04663" w:rsidRPr="00823555" w:rsidRDefault="00F04663" w:rsidP="00CC75BC">
      <w:pPr>
        <w:spacing w:after="0" w:line="240" w:lineRule="auto"/>
        <w:ind w:right="-1"/>
        <w:jc w:val="center"/>
        <w:rPr>
          <w:rFonts w:ascii="Times New Roman" w:hAnsi="Times New Roman" w:cs="Times New Roman"/>
          <w:bCs/>
          <w:sz w:val="28"/>
          <w:szCs w:val="28"/>
        </w:rPr>
      </w:pPr>
    </w:p>
    <w:p w:rsidR="00FD29A4" w:rsidRPr="00823555" w:rsidRDefault="00585AFD" w:rsidP="00CC75BC">
      <w:pPr>
        <w:spacing w:after="0" w:line="240" w:lineRule="auto"/>
        <w:ind w:right="-1"/>
        <w:jc w:val="center"/>
        <w:rPr>
          <w:rFonts w:ascii="Times New Roman" w:hAnsi="Times New Roman" w:cs="Times New Roman"/>
          <w:sz w:val="28"/>
          <w:szCs w:val="28"/>
        </w:rPr>
      </w:pPr>
      <w:r w:rsidRPr="00823555">
        <w:rPr>
          <w:rFonts w:ascii="Times New Roman" w:hAnsi="Times New Roman" w:cs="Times New Roman"/>
          <w:bCs/>
          <w:sz w:val="28"/>
          <w:szCs w:val="28"/>
        </w:rPr>
        <w:lastRenderedPageBreak/>
        <w:t>3. Перечень основных мероприятий подпрограммы</w:t>
      </w:r>
    </w:p>
    <w:p w:rsidR="00CC75BC" w:rsidRPr="00823555" w:rsidRDefault="00CC75BC" w:rsidP="00D24B69">
      <w:pPr>
        <w:spacing w:after="0" w:line="240" w:lineRule="auto"/>
        <w:ind w:right="-1" w:firstLine="567"/>
        <w:jc w:val="both"/>
        <w:rPr>
          <w:rFonts w:ascii="Times New Roman" w:hAnsi="Times New Roman" w:cs="Times New Roman"/>
          <w:bCs/>
          <w:sz w:val="16"/>
          <w:szCs w:val="16"/>
        </w:rPr>
      </w:pP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Главными распорядителями бюджетных средств по подпрограмме являются комитет имущественных отношений города Мурманска и комитет градостроительства и территориального развития администрации города Мурманска</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Перечень основных мероприятий подпрограммы:</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организация и проведение работ по подготовке документов, содержащих необходимые для осуществления кадастрового учета сведения о земельных участках;</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строительство и приобретение жилья для граждан, проживающих в многоквартирных домах пониженной капитальности, имеющих не все виды благоустройства;</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передача благоустроенных жилых помещений гражданам, проживающим в многоквартирных домах, включенных в подпрограмму;</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организация сноса или реконструкции расселенных домов либо перевод указанного имущества в состав нежилого фонда.</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Мероприятия по составлению смет и проектов организации работ по сносу расселенных домов, подготовке соответствующей технической документации, контролю (надзору) за ходом проведения работ и приемке их результатов осуществляет комитет градостроительства и территориального развития администрации города Мурманска (исполнитель – ММКУ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Управление капитального строительства</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Исполнителем работ по организации сноса расселенных домов является ММКУ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Управление капитального строительства</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 xml:space="preserve">. </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Учитывая, что мероприятия по приобретению жилых помещений для переселения граждан, завершаются в </w:t>
      </w:r>
      <w:r w:rsidRPr="00823555">
        <w:rPr>
          <w:rFonts w:ascii="Times New Roman" w:hAnsi="Times New Roman" w:cs="Times New Roman"/>
          <w:bCs/>
          <w:sz w:val="28"/>
          <w:szCs w:val="28"/>
          <w:lang w:val="en-US"/>
        </w:rPr>
        <w:t>IV</w:t>
      </w:r>
      <w:r w:rsidRPr="00823555">
        <w:rPr>
          <w:rFonts w:ascii="Times New Roman" w:hAnsi="Times New Roman" w:cs="Times New Roman"/>
          <w:bCs/>
          <w:sz w:val="28"/>
          <w:szCs w:val="28"/>
        </w:rPr>
        <w:t xml:space="preserve"> квартале текущего года, фактическое переселение граждан в такие жилые помещения может осуществляться как в текущем, так и в следующем году.</w:t>
      </w:r>
    </w:p>
    <w:p w:rsidR="00585AFD" w:rsidRPr="00823555" w:rsidRDefault="00585AFD" w:rsidP="00382026">
      <w:pPr>
        <w:tabs>
          <w:tab w:val="left" w:pos="567"/>
        </w:tabs>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Решение о сносе или реконструкции расселенных домов принимается администрацией города Мурманска в 3-месячный срок после их расселения.</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Количественные значения индикаторов оценки социально-экономической эффективности подпрограммы подлежат ежегодному уточнению при корректировке объемов бюджетного финансирования подпрограммы.</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Перечень основных мероприятий подпрограммы, объемы и источники финансирования представлены в приложении № 1 к подпрограмме.</w:t>
      </w:r>
    </w:p>
    <w:p w:rsidR="00FD29A4" w:rsidRPr="00823555" w:rsidRDefault="00FD29A4" w:rsidP="00D24B69">
      <w:pPr>
        <w:spacing w:after="0" w:line="240" w:lineRule="auto"/>
        <w:ind w:right="-1" w:firstLine="567"/>
        <w:jc w:val="center"/>
        <w:rPr>
          <w:rFonts w:ascii="Times New Roman" w:hAnsi="Times New Roman" w:cs="Times New Roman"/>
          <w:bCs/>
          <w:sz w:val="16"/>
          <w:szCs w:val="16"/>
        </w:rPr>
      </w:pPr>
    </w:p>
    <w:p w:rsidR="00585AFD" w:rsidRPr="00823555" w:rsidRDefault="00585AFD"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4. Обоснование ресурсного обеспечения подпрограммы</w:t>
      </w:r>
    </w:p>
    <w:p w:rsidR="00FD29A4" w:rsidRPr="00823555" w:rsidRDefault="00FD29A4" w:rsidP="00D24B69">
      <w:pPr>
        <w:spacing w:after="0" w:line="240" w:lineRule="auto"/>
        <w:ind w:right="-1" w:firstLine="567"/>
        <w:jc w:val="both"/>
        <w:rPr>
          <w:rFonts w:ascii="Times New Roman" w:hAnsi="Times New Roman" w:cs="Times New Roman"/>
          <w:bCs/>
          <w:sz w:val="16"/>
          <w:szCs w:val="16"/>
        </w:rPr>
      </w:pP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Финансирование подпрограммы планируется осуществлять за счет средств бюджета муниципального образования город Мурманск и внебюджетных средств.</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 xml:space="preserve">Расчет объема финансовых средств, необходимых для реализации подпрограммы в части строительства и приобретения жилья для граждан, проживающих в многоквартирных домах пониженной капитальности, имеющих не все виды благоустройства, произведен с использованием </w:t>
      </w:r>
      <w:r w:rsidRPr="00823555">
        <w:rPr>
          <w:rFonts w:ascii="Times New Roman" w:hAnsi="Times New Roman" w:cs="Times New Roman"/>
          <w:bCs/>
          <w:sz w:val="28"/>
          <w:szCs w:val="28"/>
        </w:rPr>
        <w:lastRenderedPageBreak/>
        <w:t>стоимости одного квадратного метра общей площади благоустроенного жильяна рынке недвижимости города Мурманска, установленной на основании официальных данных Территориального органа Федеральной службы государственной статистики по Мурманской области (Мурманскстат) о средней цене</w:t>
      </w:r>
      <w:proofErr w:type="gramEnd"/>
      <w:r w:rsidRPr="00823555">
        <w:rPr>
          <w:rFonts w:ascii="Times New Roman" w:hAnsi="Times New Roman" w:cs="Times New Roman"/>
          <w:bCs/>
          <w:sz w:val="28"/>
          <w:szCs w:val="28"/>
        </w:rPr>
        <w:t xml:space="preserve"> за один квадратный метр общей площади квартир на вторичном рынке жилья в городе Мурманске в 1 квартале 2015 года. </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Для определения объема финансовых средств, необходимых для реализации подпрограммы в части приобретения жилых помещений для переселения граждан, проживающих в многоквартирных домах пониженной капитальности, имеющих не все виды благоустройства, стоимость одного квадратного метра общей площади благоустроенного жилья установлена в размере 55,0 тыс. руб.</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При этом расчетная стоимость одного квадратного метра общей площади благоустроенного жилья для формирования начальной (максимальной) цены муниципального контракта (цены лота) при осуществлении закупок в целях реализации подпрограммы установлена в размере: </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при приобретении жилых помещений путем участия в долевом строительстве – 55,0 тыс. руб.;</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 при приобретении жилых помещений на первичном рынке </w:t>
      </w:r>
      <w:r w:rsidR="00991E3F" w:rsidRPr="00823555">
        <w:rPr>
          <w:rFonts w:ascii="Times New Roman" w:hAnsi="Times New Roman" w:cs="Times New Roman"/>
          <w:bCs/>
          <w:sz w:val="28"/>
          <w:szCs w:val="28"/>
        </w:rPr>
        <w:br/>
      </w:r>
      <w:r w:rsidRPr="00823555">
        <w:rPr>
          <w:rFonts w:ascii="Times New Roman" w:hAnsi="Times New Roman" w:cs="Times New Roman"/>
          <w:bCs/>
          <w:sz w:val="28"/>
          <w:szCs w:val="28"/>
        </w:rPr>
        <w:t>жилья – 55,0 тыс. руб.;</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 xml:space="preserve">- при приобретении жилых помещений на вторичном рынке жилья – не более 55,0 тыс. руб.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статьей 22 Федерального закона от 05.04.2013 № 44-ФЗ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О</w:t>
      </w:r>
      <w:r w:rsidRPr="00823555">
        <w:rPr>
          <w:rFonts w:ascii="Times New Roman" w:hAnsi="Times New Roman" w:cs="Times New Roman"/>
          <w:sz w:val="28"/>
          <w:szCs w:val="28"/>
        </w:rPr>
        <w:t xml:space="preserve"> контрактной системе в сфере закупок товаров, работ, услуг для обеспечения государственных и муниципальных нужд</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 xml:space="preserve"> (далее</w:t>
      </w:r>
      <w:proofErr w:type="gramEnd"/>
      <w:r w:rsidRPr="00823555">
        <w:rPr>
          <w:rFonts w:ascii="Times New Roman" w:hAnsi="Times New Roman" w:cs="Times New Roman"/>
          <w:bCs/>
          <w:sz w:val="28"/>
          <w:szCs w:val="28"/>
        </w:rPr>
        <w:t xml:space="preserve"> – </w:t>
      </w:r>
      <w:proofErr w:type="gramStart"/>
      <w:r w:rsidRPr="00823555">
        <w:rPr>
          <w:rFonts w:ascii="Times New Roman" w:hAnsi="Times New Roman" w:cs="Times New Roman"/>
          <w:bCs/>
          <w:sz w:val="28"/>
          <w:szCs w:val="28"/>
        </w:rPr>
        <w:t>Закон 44-ФЗ).</w:t>
      </w:r>
      <w:proofErr w:type="gramEnd"/>
    </w:p>
    <w:p w:rsidR="00585AFD" w:rsidRPr="00823555" w:rsidRDefault="00585AFD" w:rsidP="00382026">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 xml:space="preserve">Формирование начальной (максимальной) цены муниципального контракта (цены лота) при приобретении жилых помещений в процессе реализации настоящей подпрограммы, в том числе путем участия в долевом строительстве, осуществляется путем умножения расчетной стоимости одного квадратного метра общей площади благоустроенного жилья, установленной подпрограммой или определенной в соответствии с требованиями Закона </w:t>
      </w:r>
      <w:r w:rsidR="00336E59" w:rsidRPr="00823555">
        <w:rPr>
          <w:rFonts w:ascii="Times New Roman" w:hAnsi="Times New Roman" w:cs="Times New Roman"/>
          <w:bCs/>
          <w:sz w:val="28"/>
          <w:szCs w:val="28"/>
        </w:rPr>
        <w:br/>
      </w:r>
      <w:r w:rsidRPr="00823555">
        <w:rPr>
          <w:rFonts w:ascii="Times New Roman" w:hAnsi="Times New Roman" w:cs="Times New Roman"/>
          <w:bCs/>
          <w:sz w:val="28"/>
          <w:szCs w:val="28"/>
        </w:rPr>
        <w:t>44-ФЗ, на общую площадь жилого помещения, которое требуется приобрести.</w:t>
      </w:r>
      <w:proofErr w:type="gramEnd"/>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В случае</w:t>
      </w:r>
      <w:proofErr w:type="gramStart"/>
      <w:r w:rsidRPr="00823555">
        <w:rPr>
          <w:rFonts w:ascii="Times New Roman" w:hAnsi="Times New Roman" w:cs="Times New Roman"/>
          <w:bCs/>
          <w:sz w:val="28"/>
          <w:szCs w:val="28"/>
        </w:rPr>
        <w:t>,</w:t>
      </w:r>
      <w:proofErr w:type="gramEnd"/>
      <w:r w:rsidRPr="00823555">
        <w:rPr>
          <w:rFonts w:ascii="Times New Roman" w:hAnsi="Times New Roman" w:cs="Times New Roman"/>
          <w:bCs/>
          <w:sz w:val="28"/>
          <w:szCs w:val="28"/>
        </w:rPr>
        <w:t xml:space="preserve"> если параметры общей площади приобретаемого жилого помещения определены диапазоном (от и до), расчет начальной (максимальной) цены муниципального контракта (цены лота) осуществляется по максимальной площади. </w:t>
      </w:r>
      <w:proofErr w:type="gramStart"/>
      <w:r w:rsidRPr="00823555">
        <w:rPr>
          <w:rFonts w:ascii="Times New Roman" w:hAnsi="Times New Roman" w:cs="Times New Roman"/>
          <w:bCs/>
          <w:sz w:val="28"/>
          <w:szCs w:val="28"/>
        </w:rPr>
        <w:t xml:space="preserve">При этом цена муниципального контракта (цена лота), определенная по итогам процедуры определения поставщика (подрядчика, исполнителя), при заключении муниципального контракта подлежит корректировке на основании предоставленных участником закупки, с которым заключается муниципальный контракт, сведений о жилом помещении (жилых помещениях) или объекте (объектах) долевого строительства и его (их) фактической площади путем умножения фактической площади на стоимость одного квадратного метра </w:t>
      </w:r>
      <w:r w:rsidRPr="00823555">
        <w:rPr>
          <w:rFonts w:ascii="Times New Roman" w:hAnsi="Times New Roman" w:cs="Times New Roman"/>
          <w:bCs/>
          <w:sz w:val="28"/>
          <w:szCs w:val="28"/>
        </w:rPr>
        <w:lastRenderedPageBreak/>
        <w:t>общей площади, определенную по</w:t>
      </w:r>
      <w:proofErr w:type="gramEnd"/>
      <w:r w:rsidRPr="00823555">
        <w:rPr>
          <w:rFonts w:ascii="Times New Roman" w:hAnsi="Times New Roman" w:cs="Times New Roman"/>
          <w:bCs/>
          <w:sz w:val="28"/>
          <w:szCs w:val="28"/>
        </w:rPr>
        <w:t xml:space="preserve"> итогам процедуры определения поставщика (подрядчика, исполнителя). </w:t>
      </w:r>
    </w:p>
    <w:p w:rsidR="00585AFD" w:rsidRPr="00823555" w:rsidRDefault="00585AFD" w:rsidP="00382026">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Расчет объема финансовых средств, необходимых для реализации подпрограммы в части организации и проведения сноса расселенных многоквартирных домов, произведен из расчета средней рыночной стоимости сноса одного здания, составляющей 1 500,0 тыс. руб., и общего количества многоквартирных домов, включенных в подпрограмму. Для осуществления указанных мероприятий в рамках настоящей подпрограммы предусмотрено финансирование в размере 488 702,4 тыс. руб., из них: 16 202,4 тыс. руб. за счет средств местного бюджета и 472 500,0 тыс. руб. за счет внебюджетных средств.</w:t>
      </w:r>
    </w:p>
    <w:p w:rsidR="00850541" w:rsidRPr="00823555" w:rsidRDefault="00082041" w:rsidP="00850541">
      <w:pPr>
        <w:pStyle w:val="af2"/>
        <w:ind w:firstLine="709"/>
        <w:jc w:val="both"/>
        <w:rPr>
          <w:b w:val="0"/>
          <w:bCs/>
          <w:sz w:val="28"/>
          <w:szCs w:val="28"/>
        </w:rPr>
      </w:pPr>
      <w:r w:rsidRPr="00823555">
        <w:rPr>
          <w:b w:val="0"/>
          <w:sz w:val="28"/>
          <w:szCs w:val="28"/>
        </w:rPr>
        <w:t xml:space="preserve">Для </w:t>
      </w:r>
      <w:r w:rsidRPr="00823555">
        <w:rPr>
          <w:b w:val="0"/>
          <w:bCs/>
          <w:sz w:val="28"/>
          <w:szCs w:val="28"/>
        </w:rPr>
        <w:t>реализации</w:t>
      </w:r>
      <w:r w:rsidR="00850541" w:rsidRPr="00823555">
        <w:rPr>
          <w:b w:val="0"/>
          <w:bCs/>
          <w:sz w:val="28"/>
          <w:szCs w:val="28"/>
        </w:rPr>
        <w:t xml:space="preserve"> подпрограммы в части проведения работ по подготовке документов, содержащих необходимые для осуществления кадастрового учета сведения о земельных участках многоквартирных домов, могут быть выполнены следующие виды работ: </w:t>
      </w:r>
    </w:p>
    <w:p w:rsidR="00850541" w:rsidRPr="00823555" w:rsidRDefault="00850541" w:rsidP="00850541">
      <w:pPr>
        <w:pStyle w:val="af2"/>
        <w:ind w:firstLine="709"/>
        <w:jc w:val="both"/>
        <w:rPr>
          <w:b w:val="0"/>
          <w:sz w:val="28"/>
          <w:szCs w:val="28"/>
        </w:rPr>
      </w:pPr>
      <w:r w:rsidRPr="00823555">
        <w:rPr>
          <w:b w:val="0"/>
          <w:sz w:val="28"/>
          <w:szCs w:val="28"/>
        </w:rPr>
        <w:t>- кадастровая съемка участка – 10,0 тыс. руб.;</w:t>
      </w:r>
    </w:p>
    <w:p w:rsidR="00850541" w:rsidRPr="00823555" w:rsidRDefault="00850541" w:rsidP="00850541">
      <w:pPr>
        <w:spacing w:after="0" w:line="240" w:lineRule="auto"/>
        <w:ind w:firstLine="709"/>
        <w:jc w:val="both"/>
        <w:rPr>
          <w:rFonts w:ascii="Times New Roman" w:hAnsi="Times New Roman" w:cs="Times New Roman"/>
          <w:sz w:val="28"/>
          <w:szCs w:val="28"/>
        </w:rPr>
      </w:pPr>
      <w:r w:rsidRPr="00823555">
        <w:rPr>
          <w:rFonts w:ascii="Times New Roman" w:hAnsi="Times New Roman" w:cs="Times New Roman"/>
          <w:sz w:val="28"/>
          <w:szCs w:val="28"/>
        </w:rPr>
        <w:t>- изготовление схемы расположения земельных участков на кадастровом плане территории – 20,0 тыс. руб.;</w:t>
      </w:r>
    </w:p>
    <w:p w:rsidR="00850541" w:rsidRPr="00823555" w:rsidRDefault="00850541" w:rsidP="00850541">
      <w:pPr>
        <w:spacing w:after="0" w:line="240" w:lineRule="auto"/>
        <w:ind w:firstLine="709"/>
        <w:jc w:val="both"/>
        <w:rPr>
          <w:rFonts w:ascii="Times New Roman" w:hAnsi="Times New Roman" w:cs="Times New Roman"/>
          <w:sz w:val="28"/>
          <w:szCs w:val="28"/>
        </w:rPr>
      </w:pPr>
      <w:r w:rsidRPr="00823555">
        <w:rPr>
          <w:rFonts w:ascii="Times New Roman" w:hAnsi="Times New Roman" w:cs="Times New Roman"/>
          <w:sz w:val="28"/>
          <w:szCs w:val="28"/>
        </w:rPr>
        <w:t>- оформление межевого плана – 20,0 тыс. руб.;</w:t>
      </w:r>
    </w:p>
    <w:p w:rsidR="00850541" w:rsidRPr="00823555" w:rsidRDefault="00850541" w:rsidP="00850541">
      <w:pPr>
        <w:spacing w:after="0" w:line="240" w:lineRule="auto"/>
        <w:ind w:firstLine="709"/>
        <w:jc w:val="both"/>
        <w:rPr>
          <w:rFonts w:ascii="Times New Roman" w:hAnsi="Times New Roman" w:cs="Times New Roman"/>
          <w:sz w:val="28"/>
          <w:szCs w:val="28"/>
        </w:rPr>
      </w:pPr>
      <w:r w:rsidRPr="00823555">
        <w:rPr>
          <w:rFonts w:ascii="Times New Roman" w:hAnsi="Times New Roman" w:cs="Times New Roman"/>
          <w:sz w:val="28"/>
          <w:szCs w:val="28"/>
        </w:rPr>
        <w:t>- изготовление карты</w:t>
      </w:r>
      <w:r w:rsidR="00E437FB" w:rsidRPr="00823555">
        <w:rPr>
          <w:rFonts w:ascii="Times New Roman" w:hAnsi="Times New Roman" w:cs="Times New Roman"/>
          <w:sz w:val="28"/>
          <w:szCs w:val="28"/>
        </w:rPr>
        <w:t>-</w:t>
      </w:r>
      <w:r w:rsidRPr="00823555">
        <w:rPr>
          <w:rFonts w:ascii="Times New Roman" w:hAnsi="Times New Roman" w:cs="Times New Roman"/>
          <w:sz w:val="28"/>
          <w:szCs w:val="28"/>
        </w:rPr>
        <w:t xml:space="preserve">плана –21,0 тыс. руб. </w:t>
      </w:r>
    </w:p>
    <w:p w:rsidR="00850541" w:rsidRPr="00823555" w:rsidRDefault="00850541" w:rsidP="00850541">
      <w:pPr>
        <w:pStyle w:val="afa"/>
        <w:spacing w:after="0"/>
        <w:ind w:left="0" w:firstLine="708"/>
        <w:jc w:val="both"/>
        <w:rPr>
          <w:sz w:val="28"/>
          <w:szCs w:val="28"/>
        </w:rPr>
      </w:pPr>
      <w:r w:rsidRPr="00823555">
        <w:rPr>
          <w:sz w:val="28"/>
          <w:szCs w:val="28"/>
        </w:rPr>
        <w:t xml:space="preserve">Учитывая, что по земельным участкам, занимаемым аварийными многоквартирными домами, отсутствует необходимость выполнения всех видов работ, стоимость работ необходимых для реализации </w:t>
      </w:r>
      <w:r w:rsidR="00082041" w:rsidRPr="00823555">
        <w:rPr>
          <w:sz w:val="28"/>
          <w:szCs w:val="28"/>
        </w:rPr>
        <w:t>подпрограммы заложена</w:t>
      </w:r>
      <w:r w:rsidRPr="00823555">
        <w:rPr>
          <w:sz w:val="28"/>
          <w:szCs w:val="28"/>
        </w:rPr>
        <w:t xml:space="preserve"> в размере 50,0 тыс. руб.  в отношении одного земельного участка.</w:t>
      </w:r>
    </w:p>
    <w:p w:rsidR="00FD29A4" w:rsidRPr="00823555" w:rsidRDefault="00850541" w:rsidP="00382026">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sz w:val="28"/>
          <w:szCs w:val="28"/>
        </w:rPr>
        <w:t>Формирование начальной (максимальной) цены контракта (цены лота) или договора на выполнение кадастровых работ в отношении каждого земельного участка осуществляется путем суммирования стоимости необходимых работ в отношении земельного участка, занимаемого аварийным домом, указанным в подпрограмме, по которому необходимо выполнить кадастровые работы.</w:t>
      </w:r>
    </w:p>
    <w:p w:rsidR="00382026" w:rsidRPr="00823555" w:rsidRDefault="00382026" w:rsidP="00382026">
      <w:pPr>
        <w:spacing w:after="0" w:line="240" w:lineRule="auto"/>
        <w:ind w:firstLine="709"/>
        <w:jc w:val="both"/>
        <w:rPr>
          <w:rFonts w:ascii="Times New Roman" w:hAnsi="Times New Roman"/>
          <w:sz w:val="28"/>
          <w:szCs w:val="28"/>
          <w:lang w:eastAsia="ru-RU"/>
        </w:rPr>
      </w:pPr>
      <w:r w:rsidRPr="00823555">
        <w:rPr>
          <w:rFonts w:ascii="Times New Roman" w:hAnsi="Times New Roman"/>
          <w:sz w:val="28"/>
          <w:szCs w:val="28"/>
          <w:lang w:eastAsia="ru-RU"/>
        </w:rPr>
        <w:t>При планировании расходов на кадастровые работы в отношении таких аварийных домов стоимость каждого вида работ рассчитана следующим образом:</w:t>
      </w:r>
    </w:p>
    <w:p w:rsidR="00382026" w:rsidRPr="00823555" w:rsidRDefault="00382026" w:rsidP="00382026">
      <w:pPr>
        <w:spacing w:after="0" w:line="240" w:lineRule="auto"/>
        <w:ind w:firstLine="709"/>
        <w:jc w:val="both"/>
        <w:rPr>
          <w:rFonts w:ascii="Times New Roman" w:hAnsi="Times New Roman"/>
          <w:sz w:val="28"/>
          <w:szCs w:val="28"/>
          <w:lang w:eastAsia="ru-RU"/>
        </w:rPr>
      </w:pPr>
      <w:r w:rsidRPr="00823555">
        <w:rPr>
          <w:rFonts w:ascii="Times New Roman" w:hAnsi="Times New Roman"/>
          <w:sz w:val="28"/>
          <w:szCs w:val="28"/>
          <w:lang w:eastAsia="ru-RU"/>
        </w:rPr>
        <w:t>- для кадастровой съемки, изготовления схемы расположения земельных участков на кадастровом плане территории и оформления межевого плана – на основе расчетов стоимости данного вида работ по объектам, в отношении которых такая документация изготовлена в 2015 году по муниципальным контрактам, заключенным комитетом имущественных отношений города Мурманска;</w:t>
      </w:r>
    </w:p>
    <w:p w:rsidR="00382026" w:rsidRPr="00823555" w:rsidRDefault="00382026" w:rsidP="00382026">
      <w:pPr>
        <w:spacing w:after="0" w:line="240" w:lineRule="auto"/>
        <w:ind w:right="-1" w:firstLine="709"/>
        <w:jc w:val="both"/>
        <w:rPr>
          <w:rFonts w:ascii="Times New Roman" w:hAnsi="Times New Roman"/>
          <w:sz w:val="28"/>
          <w:szCs w:val="28"/>
          <w:lang w:eastAsia="ru-RU"/>
        </w:rPr>
      </w:pPr>
      <w:r w:rsidRPr="00823555">
        <w:rPr>
          <w:rFonts w:ascii="Times New Roman" w:hAnsi="Times New Roman"/>
          <w:sz w:val="28"/>
          <w:szCs w:val="28"/>
          <w:lang w:eastAsia="ru-RU"/>
        </w:rPr>
        <w:t>- для карты-плана – на основании информации о стоимости данного вида работ, полученной от организаций – потенциальных подрядчиков.</w:t>
      </w:r>
    </w:p>
    <w:p w:rsidR="00B259E0" w:rsidRPr="00823555" w:rsidRDefault="00382026" w:rsidP="00043C3E">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Расчет объема финансовых средств, необходимых для реализации подпрограммы в части организации и проведения сноса расселенных многоквартирных домов, произведен из расчета средней рыночной стоимости сноса одного здания, составляющей 1 500,0 тыс. руб., и общего количества многоквартирных дом</w:t>
      </w:r>
      <w:r w:rsidR="00043C3E" w:rsidRPr="00823555">
        <w:rPr>
          <w:rFonts w:ascii="Times New Roman" w:hAnsi="Times New Roman" w:cs="Times New Roman"/>
          <w:bCs/>
          <w:sz w:val="28"/>
          <w:szCs w:val="28"/>
        </w:rPr>
        <w:t xml:space="preserve">ов, включенных в подпрограмму. </w:t>
      </w:r>
    </w:p>
    <w:p w:rsidR="00991E3F" w:rsidRPr="00823555" w:rsidRDefault="00991E3F" w:rsidP="00043C3E">
      <w:pPr>
        <w:spacing w:after="0" w:line="240" w:lineRule="auto"/>
        <w:ind w:right="-1" w:firstLine="709"/>
        <w:jc w:val="both"/>
        <w:rPr>
          <w:rFonts w:ascii="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1277"/>
        <w:gridCol w:w="966"/>
        <w:gridCol w:w="12"/>
        <w:gridCol w:w="839"/>
        <w:gridCol w:w="6"/>
        <w:gridCol w:w="1129"/>
        <w:gridCol w:w="1275"/>
        <w:gridCol w:w="1161"/>
        <w:gridCol w:w="10"/>
        <w:gridCol w:w="1202"/>
      </w:tblGrid>
      <w:tr w:rsidR="00991E3F" w:rsidRPr="00823555" w:rsidTr="00C178E2">
        <w:trPr>
          <w:trHeight w:val="661"/>
          <w:tblHeader/>
        </w:trPr>
        <w:tc>
          <w:tcPr>
            <w:tcW w:w="1003" w:type="pct"/>
            <w:vMerge w:val="restart"/>
            <w:vAlign w:val="center"/>
          </w:tcPr>
          <w:p w:rsidR="00382026" w:rsidRPr="00823555" w:rsidRDefault="00382026" w:rsidP="00850541">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Источники финансирования</w:t>
            </w:r>
          </w:p>
        </w:tc>
        <w:tc>
          <w:tcPr>
            <w:tcW w:w="648" w:type="pct"/>
            <w:vMerge w:val="restart"/>
            <w:tcMar>
              <w:left w:w="28" w:type="dxa"/>
              <w:right w:w="28" w:type="dxa"/>
            </w:tcMar>
            <w:vAlign w:val="center"/>
          </w:tcPr>
          <w:p w:rsidR="00382026" w:rsidRPr="00823555" w:rsidRDefault="00382026" w:rsidP="00850541">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Всего,</w:t>
            </w:r>
          </w:p>
          <w:p w:rsidR="00382026" w:rsidRPr="00823555" w:rsidRDefault="00382026" w:rsidP="00850541">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тыс. руб.</w:t>
            </w:r>
          </w:p>
        </w:tc>
        <w:tc>
          <w:tcPr>
            <w:tcW w:w="3349" w:type="pct"/>
            <w:gridSpan w:val="9"/>
            <w:vAlign w:val="center"/>
          </w:tcPr>
          <w:p w:rsidR="00382026" w:rsidRPr="00823555" w:rsidRDefault="00382026" w:rsidP="00850541">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В том числе по годам реализации,</w:t>
            </w:r>
          </w:p>
          <w:p w:rsidR="00382026" w:rsidRPr="00823555" w:rsidRDefault="00382026" w:rsidP="00043C3E">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тыс. руб.</w:t>
            </w:r>
          </w:p>
        </w:tc>
      </w:tr>
      <w:tr w:rsidR="00991E3F" w:rsidRPr="00823555" w:rsidTr="00C178E2">
        <w:trPr>
          <w:trHeight w:val="388"/>
          <w:tblHeader/>
        </w:trPr>
        <w:tc>
          <w:tcPr>
            <w:tcW w:w="1003" w:type="pct"/>
            <w:vMerge/>
          </w:tcPr>
          <w:p w:rsidR="00382026" w:rsidRPr="00823555" w:rsidRDefault="00382026" w:rsidP="00850541">
            <w:pPr>
              <w:spacing w:after="0" w:line="240" w:lineRule="auto"/>
              <w:jc w:val="center"/>
              <w:rPr>
                <w:rFonts w:ascii="Times New Roman" w:hAnsi="Times New Roman" w:cs="Times New Roman"/>
                <w:bCs/>
                <w:sz w:val="24"/>
                <w:szCs w:val="24"/>
              </w:rPr>
            </w:pPr>
          </w:p>
        </w:tc>
        <w:tc>
          <w:tcPr>
            <w:tcW w:w="648" w:type="pct"/>
            <w:vMerge/>
          </w:tcPr>
          <w:p w:rsidR="00382026" w:rsidRPr="00823555" w:rsidRDefault="00382026" w:rsidP="00850541">
            <w:pPr>
              <w:spacing w:after="0" w:line="240" w:lineRule="auto"/>
              <w:jc w:val="center"/>
              <w:rPr>
                <w:rFonts w:ascii="Times New Roman" w:hAnsi="Times New Roman" w:cs="Times New Roman"/>
                <w:bCs/>
                <w:sz w:val="24"/>
                <w:szCs w:val="24"/>
              </w:rPr>
            </w:pPr>
          </w:p>
        </w:tc>
        <w:tc>
          <w:tcPr>
            <w:tcW w:w="496" w:type="pct"/>
            <w:gridSpan w:val="2"/>
            <w:vAlign w:val="center"/>
          </w:tcPr>
          <w:p w:rsidR="00382026" w:rsidRPr="00823555" w:rsidRDefault="00382026" w:rsidP="00850541">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2014 год</w:t>
            </w:r>
          </w:p>
        </w:tc>
        <w:tc>
          <w:tcPr>
            <w:tcW w:w="426" w:type="pct"/>
            <w:vAlign w:val="center"/>
          </w:tcPr>
          <w:p w:rsidR="00382026" w:rsidRPr="00823555" w:rsidRDefault="00382026" w:rsidP="00850541">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2015 год</w:t>
            </w:r>
          </w:p>
        </w:tc>
        <w:tc>
          <w:tcPr>
            <w:tcW w:w="576" w:type="pct"/>
            <w:gridSpan w:val="2"/>
            <w:vAlign w:val="center"/>
          </w:tcPr>
          <w:p w:rsidR="00382026" w:rsidRPr="00823555" w:rsidRDefault="00382026" w:rsidP="00850541">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2016 год</w:t>
            </w:r>
          </w:p>
        </w:tc>
        <w:tc>
          <w:tcPr>
            <w:tcW w:w="647" w:type="pct"/>
            <w:vAlign w:val="center"/>
          </w:tcPr>
          <w:p w:rsidR="00382026" w:rsidRPr="00823555" w:rsidRDefault="00382026" w:rsidP="00850541">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2017 год</w:t>
            </w:r>
          </w:p>
        </w:tc>
        <w:tc>
          <w:tcPr>
            <w:tcW w:w="594" w:type="pct"/>
            <w:gridSpan w:val="2"/>
            <w:vAlign w:val="center"/>
          </w:tcPr>
          <w:p w:rsidR="00382026" w:rsidRPr="00823555" w:rsidRDefault="00382026" w:rsidP="00850541">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2018 год</w:t>
            </w:r>
          </w:p>
        </w:tc>
        <w:tc>
          <w:tcPr>
            <w:tcW w:w="610" w:type="pct"/>
            <w:vAlign w:val="center"/>
          </w:tcPr>
          <w:p w:rsidR="00382026" w:rsidRPr="00823555" w:rsidRDefault="00382026" w:rsidP="00382026">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2019 год</w:t>
            </w:r>
          </w:p>
        </w:tc>
      </w:tr>
      <w:tr w:rsidR="00991E3F" w:rsidRPr="00823555" w:rsidTr="00C178E2">
        <w:trPr>
          <w:trHeight w:val="233"/>
          <w:tblHeader/>
        </w:trPr>
        <w:tc>
          <w:tcPr>
            <w:tcW w:w="1003" w:type="pct"/>
            <w:vAlign w:val="center"/>
          </w:tcPr>
          <w:p w:rsidR="00382026" w:rsidRPr="00823555" w:rsidRDefault="00382026" w:rsidP="00850541">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1</w:t>
            </w:r>
          </w:p>
        </w:tc>
        <w:tc>
          <w:tcPr>
            <w:tcW w:w="648" w:type="pct"/>
            <w:tcMar>
              <w:left w:w="28" w:type="dxa"/>
              <w:right w:w="28" w:type="dxa"/>
            </w:tcMar>
            <w:vAlign w:val="center"/>
          </w:tcPr>
          <w:p w:rsidR="00382026" w:rsidRPr="00823555" w:rsidRDefault="00382026" w:rsidP="00850541">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w:t>
            </w:r>
          </w:p>
        </w:tc>
        <w:tc>
          <w:tcPr>
            <w:tcW w:w="496" w:type="pct"/>
            <w:gridSpan w:val="2"/>
            <w:tcMar>
              <w:left w:w="28" w:type="dxa"/>
              <w:right w:w="28" w:type="dxa"/>
            </w:tcMar>
            <w:vAlign w:val="center"/>
          </w:tcPr>
          <w:p w:rsidR="00382026" w:rsidRPr="00823555" w:rsidRDefault="00382026" w:rsidP="00850541">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3</w:t>
            </w:r>
          </w:p>
        </w:tc>
        <w:tc>
          <w:tcPr>
            <w:tcW w:w="426" w:type="pct"/>
            <w:tcMar>
              <w:left w:w="28" w:type="dxa"/>
              <w:right w:w="28" w:type="dxa"/>
            </w:tcMar>
            <w:vAlign w:val="center"/>
          </w:tcPr>
          <w:p w:rsidR="00382026" w:rsidRPr="00823555" w:rsidRDefault="00382026" w:rsidP="00850541">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4</w:t>
            </w:r>
          </w:p>
        </w:tc>
        <w:tc>
          <w:tcPr>
            <w:tcW w:w="576" w:type="pct"/>
            <w:gridSpan w:val="2"/>
            <w:tcMar>
              <w:left w:w="28" w:type="dxa"/>
              <w:right w:w="28" w:type="dxa"/>
            </w:tcMar>
            <w:vAlign w:val="center"/>
          </w:tcPr>
          <w:p w:rsidR="00382026" w:rsidRPr="00823555" w:rsidRDefault="00382026" w:rsidP="00850541">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5</w:t>
            </w:r>
          </w:p>
        </w:tc>
        <w:tc>
          <w:tcPr>
            <w:tcW w:w="647" w:type="pct"/>
            <w:vAlign w:val="center"/>
          </w:tcPr>
          <w:p w:rsidR="00382026" w:rsidRPr="00823555" w:rsidRDefault="00382026" w:rsidP="00850541">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6</w:t>
            </w:r>
          </w:p>
        </w:tc>
        <w:tc>
          <w:tcPr>
            <w:tcW w:w="594" w:type="pct"/>
            <w:gridSpan w:val="2"/>
            <w:vAlign w:val="center"/>
          </w:tcPr>
          <w:p w:rsidR="00382026" w:rsidRPr="00823555" w:rsidRDefault="00382026" w:rsidP="00850541">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7</w:t>
            </w:r>
          </w:p>
        </w:tc>
        <w:tc>
          <w:tcPr>
            <w:tcW w:w="610" w:type="pct"/>
            <w:vAlign w:val="center"/>
          </w:tcPr>
          <w:p w:rsidR="00382026" w:rsidRPr="00823555" w:rsidRDefault="00382026" w:rsidP="00382026">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8</w:t>
            </w:r>
          </w:p>
        </w:tc>
      </w:tr>
      <w:tr w:rsidR="00991E3F" w:rsidRPr="00823555" w:rsidTr="00C178E2">
        <w:trPr>
          <w:trHeight w:val="415"/>
        </w:trPr>
        <w:tc>
          <w:tcPr>
            <w:tcW w:w="1003" w:type="pct"/>
            <w:vAlign w:val="center"/>
          </w:tcPr>
          <w:p w:rsidR="00382026" w:rsidRPr="00823555" w:rsidRDefault="00382026" w:rsidP="00850541">
            <w:pPr>
              <w:spacing w:after="0" w:line="240" w:lineRule="auto"/>
              <w:rPr>
                <w:rFonts w:ascii="Times New Roman" w:hAnsi="Times New Roman" w:cs="Times New Roman"/>
                <w:bCs/>
                <w:sz w:val="24"/>
                <w:szCs w:val="24"/>
              </w:rPr>
            </w:pPr>
            <w:r w:rsidRPr="00823555">
              <w:rPr>
                <w:rFonts w:ascii="Times New Roman" w:hAnsi="Times New Roman" w:cs="Times New Roman"/>
                <w:sz w:val="24"/>
                <w:szCs w:val="24"/>
              </w:rPr>
              <w:t>Всего по подпрограмме</w:t>
            </w:r>
          </w:p>
        </w:tc>
        <w:tc>
          <w:tcPr>
            <w:tcW w:w="648" w:type="pct"/>
            <w:tcMar>
              <w:left w:w="28" w:type="dxa"/>
              <w:right w:w="28" w:type="dxa"/>
            </w:tcMar>
            <w:vAlign w:val="center"/>
          </w:tcPr>
          <w:p w:rsidR="00382026" w:rsidRPr="00823555" w:rsidRDefault="006D3A0E" w:rsidP="00C178E2">
            <w:pPr>
              <w:spacing w:after="0" w:line="240" w:lineRule="auto"/>
              <w:ind w:left="-109" w:right="-80"/>
              <w:jc w:val="center"/>
              <w:rPr>
                <w:rFonts w:ascii="Times New Roman" w:hAnsi="Times New Roman" w:cs="Times New Roman"/>
                <w:sz w:val="24"/>
                <w:szCs w:val="24"/>
              </w:rPr>
            </w:pPr>
            <w:r w:rsidRPr="00823555">
              <w:rPr>
                <w:rFonts w:ascii="Times New Roman" w:hAnsi="Times New Roman" w:cs="Times New Roman"/>
                <w:sz w:val="24"/>
                <w:szCs w:val="24"/>
              </w:rPr>
              <w:t>8 080 379,1</w:t>
            </w:r>
          </w:p>
        </w:tc>
        <w:tc>
          <w:tcPr>
            <w:tcW w:w="496" w:type="pct"/>
            <w:gridSpan w:val="2"/>
            <w:tcMar>
              <w:left w:w="28" w:type="dxa"/>
              <w:right w:w="28" w:type="dxa"/>
            </w:tcMar>
            <w:vAlign w:val="center"/>
          </w:tcPr>
          <w:p w:rsidR="00382026" w:rsidRPr="00823555" w:rsidRDefault="00382026" w:rsidP="00C178E2">
            <w:pPr>
              <w:spacing w:after="0" w:line="240" w:lineRule="auto"/>
              <w:ind w:left="-109" w:right="-80"/>
              <w:jc w:val="center"/>
              <w:rPr>
                <w:rFonts w:ascii="Times New Roman" w:hAnsi="Times New Roman" w:cs="Times New Roman"/>
                <w:sz w:val="24"/>
                <w:szCs w:val="24"/>
              </w:rPr>
            </w:pPr>
            <w:r w:rsidRPr="00823555">
              <w:rPr>
                <w:rFonts w:ascii="Times New Roman" w:hAnsi="Times New Roman" w:cs="Times New Roman"/>
                <w:sz w:val="24"/>
                <w:szCs w:val="24"/>
              </w:rPr>
              <w:t>74 440,9</w:t>
            </w:r>
          </w:p>
        </w:tc>
        <w:tc>
          <w:tcPr>
            <w:tcW w:w="426" w:type="pct"/>
            <w:tcMar>
              <w:left w:w="28" w:type="dxa"/>
              <w:right w:w="28" w:type="dxa"/>
            </w:tcMar>
            <w:vAlign w:val="center"/>
          </w:tcPr>
          <w:p w:rsidR="00382026" w:rsidRPr="00823555" w:rsidRDefault="00382026" w:rsidP="00C178E2">
            <w:pPr>
              <w:spacing w:after="0" w:line="240" w:lineRule="auto"/>
              <w:ind w:left="-109" w:right="-80"/>
              <w:jc w:val="center"/>
              <w:rPr>
                <w:rFonts w:ascii="Times New Roman" w:hAnsi="Times New Roman" w:cs="Times New Roman"/>
                <w:sz w:val="24"/>
                <w:szCs w:val="24"/>
              </w:rPr>
            </w:pPr>
            <w:r w:rsidRPr="00823555">
              <w:rPr>
                <w:rFonts w:ascii="Times New Roman" w:hAnsi="Times New Roman" w:cs="Times New Roman"/>
                <w:sz w:val="24"/>
                <w:szCs w:val="24"/>
              </w:rPr>
              <w:t>3 358,6</w:t>
            </w:r>
          </w:p>
        </w:tc>
        <w:tc>
          <w:tcPr>
            <w:tcW w:w="576" w:type="pct"/>
            <w:gridSpan w:val="2"/>
            <w:tcMar>
              <w:left w:w="28" w:type="dxa"/>
              <w:right w:w="28" w:type="dxa"/>
            </w:tcMar>
            <w:vAlign w:val="center"/>
          </w:tcPr>
          <w:p w:rsidR="00382026" w:rsidRPr="00823555" w:rsidRDefault="006D3A0E" w:rsidP="00C178E2">
            <w:pPr>
              <w:spacing w:after="0" w:line="240" w:lineRule="auto"/>
              <w:ind w:left="-109" w:right="-80"/>
              <w:jc w:val="center"/>
              <w:rPr>
                <w:rFonts w:ascii="Times New Roman" w:hAnsi="Times New Roman" w:cs="Times New Roman"/>
                <w:sz w:val="24"/>
                <w:szCs w:val="24"/>
              </w:rPr>
            </w:pPr>
            <w:r w:rsidRPr="00823555">
              <w:rPr>
                <w:rFonts w:ascii="Times New Roman" w:hAnsi="Times New Roman" w:cs="Times New Roman"/>
                <w:sz w:val="24"/>
                <w:szCs w:val="24"/>
              </w:rPr>
              <w:t>184 883,1</w:t>
            </w:r>
          </w:p>
        </w:tc>
        <w:tc>
          <w:tcPr>
            <w:tcW w:w="647" w:type="pct"/>
            <w:vAlign w:val="center"/>
          </w:tcPr>
          <w:p w:rsidR="00382026" w:rsidRPr="00823555" w:rsidRDefault="00A019EF" w:rsidP="00C178E2">
            <w:pPr>
              <w:spacing w:after="0" w:line="240" w:lineRule="auto"/>
              <w:ind w:left="-109" w:right="-80"/>
              <w:jc w:val="center"/>
              <w:rPr>
                <w:rFonts w:ascii="Times New Roman" w:hAnsi="Times New Roman" w:cs="Times New Roman"/>
                <w:sz w:val="24"/>
                <w:szCs w:val="24"/>
              </w:rPr>
            </w:pPr>
            <w:r w:rsidRPr="00823555">
              <w:rPr>
                <w:rFonts w:ascii="Times New Roman" w:hAnsi="Times New Roman" w:cs="Times New Roman"/>
                <w:sz w:val="24"/>
                <w:szCs w:val="24"/>
              </w:rPr>
              <w:t>208 058,5</w:t>
            </w:r>
          </w:p>
        </w:tc>
        <w:tc>
          <w:tcPr>
            <w:tcW w:w="594" w:type="pct"/>
            <w:gridSpan w:val="2"/>
            <w:vAlign w:val="center"/>
          </w:tcPr>
          <w:p w:rsidR="00382026" w:rsidRPr="00823555" w:rsidRDefault="00382026" w:rsidP="00C178E2">
            <w:pPr>
              <w:spacing w:after="0" w:line="240" w:lineRule="auto"/>
              <w:ind w:left="-109" w:right="-80"/>
              <w:jc w:val="center"/>
              <w:rPr>
                <w:rFonts w:ascii="Times New Roman" w:hAnsi="Times New Roman" w:cs="Times New Roman"/>
                <w:sz w:val="24"/>
                <w:szCs w:val="24"/>
              </w:rPr>
            </w:pPr>
            <w:r w:rsidRPr="00823555">
              <w:rPr>
                <w:rFonts w:ascii="Times New Roman" w:hAnsi="Times New Roman" w:cs="Times New Roman"/>
                <w:sz w:val="24"/>
                <w:szCs w:val="24"/>
              </w:rPr>
              <w:t>246 500,0</w:t>
            </w:r>
          </w:p>
        </w:tc>
        <w:tc>
          <w:tcPr>
            <w:tcW w:w="610" w:type="pct"/>
            <w:vAlign w:val="center"/>
          </w:tcPr>
          <w:p w:rsidR="00382026" w:rsidRPr="00823555" w:rsidRDefault="00382026" w:rsidP="00C178E2">
            <w:pPr>
              <w:spacing w:after="0" w:line="240" w:lineRule="auto"/>
              <w:ind w:left="-109" w:right="-80"/>
              <w:jc w:val="center"/>
              <w:rPr>
                <w:rFonts w:ascii="Times New Roman" w:hAnsi="Times New Roman" w:cs="Times New Roman"/>
                <w:sz w:val="24"/>
                <w:szCs w:val="24"/>
              </w:rPr>
            </w:pPr>
            <w:r w:rsidRPr="00823555">
              <w:rPr>
                <w:rFonts w:ascii="Times New Roman" w:hAnsi="Times New Roman" w:cs="Times New Roman"/>
                <w:sz w:val="24"/>
                <w:szCs w:val="24"/>
              </w:rPr>
              <w:t>7 361 638,0</w:t>
            </w:r>
          </w:p>
        </w:tc>
      </w:tr>
      <w:tr w:rsidR="00382026" w:rsidRPr="00823555" w:rsidTr="00991E3F">
        <w:trPr>
          <w:trHeight w:val="371"/>
        </w:trPr>
        <w:tc>
          <w:tcPr>
            <w:tcW w:w="5000" w:type="pct"/>
            <w:gridSpan w:val="11"/>
            <w:vAlign w:val="center"/>
          </w:tcPr>
          <w:p w:rsidR="00382026" w:rsidRPr="00823555" w:rsidRDefault="00382026" w:rsidP="001F4E2F">
            <w:pPr>
              <w:spacing w:after="0" w:line="240" w:lineRule="auto"/>
              <w:rPr>
                <w:rFonts w:ascii="Times New Roman" w:hAnsi="Times New Roman" w:cs="Times New Roman"/>
                <w:sz w:val="24"/>
                <w:szCs w:val="24"/>
              </w:rPr>
            </w:pPr>
            <w:r w:rsidRPr="00823555">
              <w:rPr>
                <w:rFonts w:ascii="Times New Roman" w:hAnsi="Times New Roman" w:cs="Times New Roman"/>
                <w:sz w:val="24"/>
                <w:szCs w:val="24"/>
              </w:rPr>
              <w:t>в том числе:</w:t>
            </w:r>
          </w:p>
        </w:tc>
      </w:tr>
      <w:tr w:rsidR="00991E3F" w:rsidRPr="00823555" w:rsidTr="00C178E2">
        <w:tc>
          <w:tcPr>
            <w:tcW w:w="1003" w:type="pct"/>
            <w:vAlign w:val="center"/>
          </w:tcPr>
          <w:p w:rsidR="00761217" w:rsidRPr="00823555" w:rsidRDefault="00761217" w:rsidP="00850541">
            <w:pPr>
              <w:spacing w:after="0" w:line="240" w:lineRule="auto"/>
              <w:rPr>
                <w:rFonts w:ascii="Times New Roman" w:hAnsi="Times New Roman" w:cs="Times New Roman"/>
                <w:bCs/>
                <w:sz w:val="24"/>
                <w:szCs w:val="24"/>
              </w:rPr>
            </w:pPr>
            <w:r w:rsidRPr="00823555">
              <w:rPr>
                <w:rFonts w:ascii="Times New Roman" w:hAnsi="Times New Roman" w:cs="Times New Roman"/>
                <w:sz w:val="24"/>
                <w:szCs w:val="24"/>
              </w:rPr>
              <w:t>средств бюджета муниципального образования город Мурманск</w:t>
            </w:r>
          </w:p>
        </w:tc>
        <w:tc>
          <w:tcPr>
            <w:tcW w:w="648" w:type="pct"/>
            <w:tcMar>
              <w:left w:w="28" w:type="dxa"/>
              <w:right w:w="28" w:type="dxa"/>
            </w:tcMar>
            <w:vAlign w:val="center"/>
          </w:tcPr>
          <w:p w:rsidR="00761217" w:rsidRPr="00823555" w:rsidRDefault="006D3A0E" w:rsidP="001F4E2F">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887 999,3</w:t>
            </w:r>
          </w:p>
        </w:tc>
        <w:tc>
          <w:tcPr>
            <w:tcW w:w="496" w:type="pct"/>
            <w:gridSpan w:val="2"/>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49 699,1</w:t>
            </w:r>
          </w:p>
        </w:tc>
        <w:tc>
          <w:tcPr>
            <w:tcW w:w="429" w:type="pct"/>
            <w:gridSpan w:val="2"/>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3 358,6</w:t>
            </w:r>
          </w:p>
        </w:tc>
        <w:tc>
          <w:tcPr>
            <w:tcW w:w="573" w:type="pct"/>
            <w:tcMar>
              <w:left w:w="28" w:type="dxa"/>
              <w:right w:w="28" w:type="dxa"/>
            </w:tcMar>
            <w:vAlign w:val="center"/>
          </w:tcPr>
          <w:p w:rsidR="00761217" w:rsidRPr="00823555" w:rsidRDefault="006D3A0E" w:rsidP="001F4E2F">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184 883,1</w:t>
            </w:r>
          </w:p>
        </w:tc>
        <w:tc>
          <w:tcPr>
            <w:tcW w:w="647" w:type="pct"/>
            <w:vAlign w:val="center"/>
          </w:tcPr>
          <w:p w:rsidR="00761217" w:rsidRPr="00823555" w:rsidRDefault="00A019EF" w:rsidP="00991E3F">
            <w:pPr>
              <w:spacing w:after="0" w:line="240" w:lineRule="auto"/>
              <w:ind w:left="-153" w:right="-108"/>
              <w:jc w:val="center"/>
              <w:rPr>
                <w:rFonts w:ascii="Times New Roman" w:hAnsi="Times New Roman" w:cs="Times New Roman"/>
                <w:sz w:val="24"/>
                <w:szCs w:val="24"/>
              </w:rPr>
            </w:pPr>
            <w:r w:rsidRPr="00823555">
              <w:rPr>
                <w:rFonts w:ascii="Times New Roman" w:hAnsi="Times New Roman" w:cs="Times New Roman"/>
                <w:sz w:val="24"/>
                <w:szCs w:val="24"/>
              </w:rPr>
              <w:t>190 058,5</w:t>
            </w:r>
          </w:p>
        </w:tc>
        <w:tc>
          <w:tcPr>
            <w:tcW w:w="589" w:type="pct"/>
            <w:vAlign w:val="center"/>
          </w:tcPr>
          <w:p w:rsidR="00761217" w:rsidRPr="00823555" w:rsidRDefault="00761217" w:rsidP="00C178E2">
            <w:pPr>
              <w:spacing w:after="0" w:line="240" w:lineRule="auto"/>
              <w:ind w:left="-109" w:right="-80"/>
              <w:jc w:val="center"/>
              <w:rPr>
                <w:rFonts w:ascii="Times New Roman" w:hAnsi="Times New Roman" w:cs="Times New Roman"/>
                <w:sz w:val="24"/>
                <w:szCs w:val="24"/>
              </w:rPr>
            </w:pPr>
            <w:r w:rsidRPr="00823555">
              <w:rPr>
                <w:rFonts w:ascii="Times New Roman" w:hAnsi="Times New Roman" w:cs="Times New Roman"/>
                <w:sz w:val="24"/>
                <w:szCs w:val="24"/>
              </w:rPr>
              <w:t>230 000,0</w:t>
            </w:r>
          </w:p>
        </w:tc>
        <w:tc>
          <w:tcPr>
            <w:tcW w:w="616" w:type="pct"/>
            <w:gridSpan w:val="2"/>
            <w:vAlign w:val="center"/>
          </w:tcPr>
          <w:p w:rsidR="00761217" w:rsidRPr="00823555" w:rsidRDefault="00761217" w:rsidP="001F4E2F">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230 000,0</w:t>
            </w:r>
          </w:p>
        </w:tc>
      </w:tr>
      <w:tr w:rsidR="00991E3F" w:rsidRPr="00823555" w:rsidTr="00C178E2">
        <w:trPr>
          <w:trHeight w:val="406"/>
        </w:trPr>
        <w:tc>
          <w:tcPr>
            <w:tcW w:w="1003" w:type="pct"/>
            <w:tcMar>
              <w:left w:w="28" w:type="dxa"/>
              <w:right w:w="28" w:type="dxa"/>
            </w:tcMar>
            <w:vAlign w:val="center"/>
          </w:tcPr>
          <w:p w:rsidR="00761217" w:rsidRPr="00823555" w:rsidRDefault="00761217" w:rsidP="00850541">
            <w:pPr>
              <w:spacing w:after="0" w:line="240" w:lineRule="auto"/>
              <w:rPr>
                <w:rFonts w:ascii="Times New Roman" w:hAnsi="Times New Roman" w:cs="Times New Roman"/>
                <w:bCs/>
                <w:sz w:val="24"/>
                <w:szCs w:val="24"/>
              </w:rPr>
            </w:pPr>
            <w:r w:rsidRPr="00823555">
              <w:rPr>
                <w:rFonts w:ascii="Times New Roman" w:hAnsi="Times New Roman" w:cs="Times New Roman"/>
                <w:sz w:val="24"/>
                <w:szCs w:val="24"/>
              </w:rPr>
              <w:t>внебюджетных средств</w:t>
            </w:r>
          </w:p>
        </w:tc>
        <w:tc>
          <w:tcPr>
            <w:tcW w:w="648" w:type="pct"/>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7 192 379,8</w:t>
            </w:r>
          </w:p>
        </w:tc>
        <w:tc>
          <w:tcPr>
            <w:tcW w:w="496" w:type="pct"/>
            <w:gridSpan w:val="2"/>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24 741,8</w:t>
            </w:r>
          </w:p>
        </w:tc>
        <w:tc>
          <w:tcPr>
            <w:tcW w:w="429" w:type="pct"/>
            <w:gridSpan w:val="2"/>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0,0</w:t>
            </w:r>
          </w:p>
        </w:tc>
        <w:tc>
          <w:tcPr>
            <w:tcW w:w="573" w:type="pct"/>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1 500,0</w:t>
            </w:r>
          </w:p>
        </w:tc>
        <w:tc>
          <w:tcPr>
            <w:tcW w:w="647" w:type="pct"/>
            <w:vAlign w:val="center"/>
          </w:tcPr>
          <w:p w:rsidR="00761217" w:rsidRPr="00823555" w:rsidRDefault="00761217" w:rsidP="001F4E2F">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18 000,0</w:t>
            </w:r>
          </w:p>
        </w:tc>
        <w:tc>
          <w:tcPr>
            <w:tcW w:w="589" w:type="pct"/>
            <w:vAlign w:val="center"/>
          </w:tcPr>
          <w:p w:rsidR="00761217" w:rsidRPr="00823555" w:rsidRDefault="00761217" w:rsidP="001F4E2F">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16 500,0</w:t>
            </w:r>
          </w:p>
        </w:tc>
        <w:tc>
          <w:tcPr>
            <w:tcW w:w="616" w:type="pct"/>
            <w:gridSpan w:val="2"/>
            <w:vAlign w:val="center"/>
          </w:tcPr>
          <w:p w:rsidR="00761217" w:rsidRPr="00823555" w:rsidRDefault="00761217" w:rsidP="00C178E2">
            <w:pPr>
              <w:spacing w:after="0" w:line="240" w:lineRule="auto"/>
              <w:ind w:left="-109" w:right="-80"/>
              <w:jc w:val="center"/>
              <w:rPr>
                <w:rFonts w:ascii="Times New Roman" w:hAnsi="Times New Roman" w:cs="Times New Roman"/>
                <w:sz w:val="24"/>
                <w:szCs w:val="24"/>
              </w:rPr>
            </w:pPr>
            <w:r w:rsidRPr="00823555">
              <w:rPr>
                <w:rFonts w:ascii="Times New Roman" w:hAnsi="Times New Roman" w:cs="Times New Roman"/>
                <w:sz w:val="24"/>
                <w:szCs w:val="24"/>
              </w:rPr>
              <w:t>7 131 638,0</w:t>
            </w:r>
          </w:p>
        </w:tc>
      </w:tr>
      <w:tr w:rsidR="00382026" w:rsidRPr="00823555" w:rsidTr="00991E3F">
        <w:trPr>
          <w:trHeight w:val="398"/>
        </w:trPr>
        <w:tc>
          <w:tcPr>
            <w:tcW w:w="5000" w:type="pct"/>
            <w:gridSpan w:val="11"/>
            <w:tcMar>
              <w:left w:w="28" w:type="dxa"/>
              <w:right w:w="28" w:type="dxa"/>
            </w:tcMar>
            <w:vAlign w:val="center"/>
          </w:tcPr>
          <w:p w:rsidR="00382026" w:rsidRPr="00823555" w:rsidRDefault="00382026" w:rsidP="001F4E2F">
            <w:pPr>
              <w:spacing w:after="0" w:line="240" w:lineRule="auto"/>
              <w:rPr>
                <w:rFonts w:ascii="Times New Roman" w:hAnsi="Times New Roman" w:cs="Times New Roman"/>
                <w:bCs/>
                <w:sz w:val="24"/>
                <w:szCs w:val="24"/>
              </w:rPr>
            </w:pPr>
            <w:r w:rsidRPr="00823555">
              <w:rPr>
                <w:rFonts w:ascii="Times New Roman" w:hAnsi="Times New Roman" w:cs="Times New Roman"/>
                <w:sz w:val="24"/>
                <w:szCs w:val="24"/>
              </w:rPr>
              <w:t>в том числе по заказчикам:</w:t>
            </w:r>
          </w:p>
        </w:tc>
      </w:tr>
      <w:tr w:rsidR="00382026" w:rsidRPr="00823555" w:rsidTr="00991E3F">
        <w:trPr>
          <w:trHeight w:val="417"/>
        </w:trPr>
        <w:tc>
          <w:tcPr>
            <w:tcW w:w="5000" w:type="pct"/>
            <w:gridSpan w:val="11"/>
            <w:tcBorders>
              <w:top w:val="nil"/>
            </w:tcBorders>
            <w:tcMar>
              <w:left w:w="28" w:type="dxa"/>
              <w:right w:w="28" w:type="dxa"/>
            </w:tcMar>
            <w:vAlign w:val="center"/>
          </w:tcPr>
          <w:p w:rsidR="00382026" w:rsidRPr="00823555" w:rsidRDefault="00382026" w:rsidP="001F4E2F">
            <w:pPr>
              <w:spacing w:after="0" w:line="240" w:lineRule="auto"/>
              <w:rPr>
                <w:rFonts w:ascii="Times New Roman" w:hAnsi="Times New Roman" w:cs="Times New Roman"/>
                <w:bCs/>
                <w:sz w:val="24"/>
                <w:szCs w:val="24"/>
              </w:rPr>
            </w:pPr>
            <w:r w:rsidRPr="00823555">
              <w:rPr>
                <w:rFonts w:ascii="Times New Roman" w:hAnsi="Times New Roman" w:cs="Times New Roman"/>
                <w:sz w:val="24"/>
                <w:szCs w:val="24"/>
              </w:rPr>
              <w:t>комитет имущественных отношений города Мурманска:</w:t>
            </w:r>
          </w:p>
        </w:tc>
      </w:tr>
      <w:tr w:rsidR="00991E3F" w:rsidRPr="00823555" w:rsidTr="00C178E2">
        <w:tc>
          <w:tcPr>
            <w:tcW w:w="1003" w:type="pct"/>
            <w:tcMar>
              <w:left w:w="28" w:type="dxa"/>
              <w:right w:w="28" w:type="dxa"/>
            </w:tcMar>
            <w:vAlign w:val="center"/>
          </w:tcPr>
          <w:p w:rsidR="00761217" w:rsidRPr="00823555" w:rsidRDefault="00761217" w:rsidP="00850541">
            <w:pPr>
              <w:spacing w:after="0" w:line="240" w:lineRule="auto"/>
              <w:rPr>
                <w:rFonts w:ascii="Times New Roman" w:hAnsi="Times New Roman" w:cs="Times New Roman"/>
                <w:bCs/>
                <w:sz w:val="24"/>
                <w:szCs w:val="24"/>
              </w:rPr>
            </w:pPr>
            <w:r w:rsidRPr="00823555">
              <w:rPr>
                <w:rFonts w:ascii="Times New Roman" w:hAnsi="Times New Roman" w:cs="Times New Roman"/>
                <w:sz w:val="24"/>
                <w:szCs w:val="24"/>
              </w:rPr>
              <w:t>средств бюджета муниципального образования город Мурманск</w:t>
            </w:r>
          </w:p>
        </w:tc>
        <w:tc>
          <w:tcPr>
            <w:tcW w:w="648" w:type="pct"/>
            <w:tcMar>
              <w:left w:w="28" w:type="dxa"/>
              <w:right w:w="28" w:type="dxa"/>
            </w:tcMar>
            <w:vAlign w:val="center"/>
          </w:tcPr>
          <w:p w:rsidR="00761217" w:rsidRPr="00823555" w:rsidRDefault="006D3A0E"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875 204,3</w:t>
            </w:r>
          </w:p>
        </w:tc>
        <w:tc>
          <w:tcPr>
            <w:tcW w:w="496" w:type="pct"/>
            <w:gridSpan w:val="2"/>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45 496,7</w:t>
            </w:r>
          </w:p>
        </w:tc>
        <w:tc>
          <w:tcPr>
            <w:tcW w:w="429" w:type="pct"/>
            <w:gridSpan w:val="2"/>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900,0</w:t>
            </w:r>
          </w:p>
        </w:tc>
        <w:tc>
          <w:tcPr>
            <w:tcW w:w="573" w:type="pct"/>
            <w:tcMar>
              <w:left w:w="28" w:type="dxa"/>
              <w:right w:w="28" w:type="dxa"/>
            </w:tcMar>
            <w:vAlign w:val="center"/>
          </w:tcPr>
          <w:p w:rsidR="00761217" w:rsidRPr="00823555" w:rsidRDefault="006D3A0E"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178 749,1</w:t>
            </w:r>
          </w:p>
        </w:tc>
        <w:tc>
          <w:tcPr>
            <w:tcW w:w="647" w:type="pct"/>
            <w:vAlign w:val="center"/>
          </w:tcPr>
          <w:p w:rsidR="00761217" w:rsidRPr="00823555" w:rsidRDefault="001F4E2F" w:rsidP="00991E3F">
            <w:pPr>
              <w:spacing w:after="0" w:line="240" w:lineRule="auto"/>
              <w:ind w:left="-153" w:right="-108"/>
              <w:jc w:val="center"/>
              <w:rPr>
                <w:rFonts w:ascii="Times New Roman" w:hAnsi="Times New Roman" w:cs="Times New Roman"/>
                <w:bCs/>
                <w:sz w:val="24"/>
                <w:szCs w:val="24"/>
              </w:rPr>
            </w:pPr>
            <w:r w:rsidRPr="00823555">
              <w:rPr>
                <w:rFonts w:ascii="Times New Roman" w:hAnsi="Times New Roman" w:cs="Times New Roman"/>
                <w:sz w:val="24"/>
                <w:szCs w:val="24"/>
              </w:rPr>
              <w:t>1</w:t>
            </w:r>
            <w:r w:rsidR="00103D27" w:rsidRPr="00823555">
              <w:rPr>
                <w:rFonts w:ascii="Times New Roman" w:hAnsi="Times New Roman" w:cs="Times New Roman"/>
                <w:sz w:val="24"/>
                <w:szCs w:val="24"/>
              </w:rPr>
              <w:t>88906</w:t>
            </w:r>
            <w:r w:rsidRPr="00823555">
              <w:rPr>
                <w:rFonts w:ascii="Times New Roman" w:hAnsi="Times New Roman" w:cs="Times New Roman"/>
                <w:sz w:val="24"/>
                <w:szCs w:val="24"/>
              </w:rPr>
              <w:t>,</w:t>
            </w:r>
            <w:r w:rsidR="00103D27" w:rsidRPr="00823555">
              <w:rPr>
                <w:rFonts w:ascii="Times New Roman" w:hAnsi="Times New Roman" w:cs="Times New Roman"/>
                <w:sz w:val="24"/>
                <w:szCs w:val="24"/>
              </w:rPr>
              <w:t>4</w:t>
            </w:r>
          </w:p>
        </w:tc>
        <w:tc>
          <w:tcPr>
            <w:tcW w:w="594" w:type="pct"/>
            <w:gridSpan w:val="2"/>
            <w:vAlign w:val="center"/>
          </w:tcPr>
          <w:p w:rsidR="00761217" w:rsidRPr="00823555" w:rsidRDefault="00761217" w:rsidP="00C178E2">
            <w:pPr>
              <w:spacing w:after="0" w:line="240" w:lineRule="auto"/>
              <w:ind w:left="-109" w:right="-70"/>
              <w:jc w:val="center"/>
              <w:rPr>
                <w:rFonts w:ascii="Times New Roman" w:hAnsi="Times New Roman" w:cs="Times New Roman"/>
                <w:bCs/>
                <w:sz w:val="24"/>
                <w:szCs w:val="24"/>
              </w:rPr>
            </w:pPr>
            <w:r w:rsidRPr="00823555">
              <w:rPr>
                <w:rFonts w:ascii="Times New Roman" w:hAnsi="Times New Roman" w:cs="Times New Roman"/>
                <w:sz w:val="24"/>
                <w:szCs w:val="24"/>
              </w:rPr>
              <w:t>230 000,0</w:t>
            </w:r>
          </w:p>
        </w:tc>
        <w:tc>
          <w:tcPr>
            <w:tcW w:w="610" w:type="pct"/>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230 000,0</w:t>
            </w:r>
          </w:p>
        </w:tc>
      </w:tr>
      <w:tr w:rsidR="00991E3F" w:rsidRPr="00823555" w:rsidTr="00C178E2">
        <w:trPr>
          <w:trHeight w:val="436"/>
        </w:trPr>
        <w:tc>
          <w:tcPr>
            <w:tcW w:w="1003" w:type="pct"/>
            <w:tcMar>
              <w:left w:w="28" w:type="dxa"/>
              <w:right w:w="28" w:type="dxa"/>
            </w:tcMar>
            <w:vAlign w:val="center"/>
          </w:tcPr>
          <w:p w:rsidR="00761217" w:rsidRPr="00823555" w:rsidRDefault="00761217" w:rsidP="00850541">
            <w:pPr>
              <w:spacing w:after="0" w:line="240" w:lineRule="auto"/>
              <w:rPr>
                <w:rFonts w:ascii="Times New Roman" w:hAnsi="Times New Roman" w:cs="Times New Roman"/>
                <w:bCs/>
                <w:sz w:val="24"/>
                <w:szCs w:val="24"/>
              </w:rPr>
            </w:pPr>
            <w:r w:rsidRPr="00823555">
              <w:rPr>
                <w:rFonts w:ascii="Times New Roman" w:hAnsi="Times New Roman" w:cs="Times New Roman"/>
                <w:sz w:val="24"/>
                <w:szCs w:val="24"/>
              </w:rPr>
              <w:t>внебюджетных средств</w:t>
            </w:r>
          </w:p>
        </w:tc>
        <w:tc>
          <w:tcPr>
            <w:tcW w:w="648" w:type="pct"/>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6 725 879,8</w:t>
            </w:r>
          </w:p>
        </w:tc>
        <w:tc>
          <w:tcPr>
            <w:tcW w:w="496" w:type="pct"/>
            <w:gridSpan w:val="2"/>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5 241,8</w:t>
            </w:r>
          </w:p>
        </w:tc>
        <w:tc>
          <w:tcPr>
            <w:tcW w:w="429" w:type="pct"/>
            <w:gridSpan w:val="2"/>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c>
          <w:tcPr>
            <w:tcW w:w="573" w:type="pct"/>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c>
          <w:tcPr>
            <w:tcW w:w="647" w:type="pct"/>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c>
          <w:tcPr>
            <w:tcW w:w="594" w:type="pct"/>
            <w:gridSpan w:val="2"/>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c>
          <w:tcPr>
            <w:tcW w:w="610" w:type="pct"/>
            <w:vAlign w:val="center"/>
          </w:tcPr>
          <w:p w:rsidR="00761217" w:rsidRPr="00823555" w:rsidRDefault="00761217" w:rsidP="00C178E2">
            <w:pPr>
              <w:spacing w:after="0" w:line="240" w:lineRule="auto"/>
              <w:ind w:left="-109" w:right="-70"/>
              <w:jc w:val="center"/>
              <w:rPr>
                <w:rFonts w:ascii="Times New Roman" w:hAnsi="Times New Roman" w:cs="Times New Roman"/>
                <w:sz w:val="24"/>
                <w:szCs w:val="24"/>
              </w:rPr>
            </w:pPr>
            <w:r w:rsidRPr="00823555">
              <w:rPr>
                <w:rFonts w:ascii="Times New Roman" w:hAnsi="Times New Roman" w:cs="Times New Roman"/>
                <w:sz w:val="24"/>
                <w:szCs w:val="24"/>
              </w:rPr>
              <w:t>6 720 638,0</w:t>
            </w:r>
          </w:p>
        </w:tc>
      </w:tr>
      <w:tr w:rsidR="00991E3F" w:rsidRPr="00823555" w:rsidTr="00C178E2">
        <w:trPr>
          <w:trHeight w:val="436"/>
        </w:trPr>
        <w:tc>
          <w:tcPr>
            <w:tcW w:w="1003" w:type="pct"/>
            <w:tcMar>
              <w:left w:w="28" w:type="dxa"/>
              <w:right w:w="28" w:type="dxa"/>
            </w:tcMar>
            <w:vAlign w:val="center"/>
          </w:tcPr>
          <w:p w:rsidR="00761217" w:rsidRPr="00823555" w:rsidRDefault="00761217" w:rsidP="00850541">
            <w:pPr>
              <w:spacing w:after="0" w:line="240" w:lineRule="auto"/>
              <w:rPr>
                <w:rFonts w:ascii="Times New Roman" w:hAnsi="Times New Roman" w:cs="Times New Roman"/>
                <w:bCs/>
                <w:sz w:val="24"/>
                <w:szCs w:val="24"/>
              </w:rPr>
            </w:pPr>
            <w:r w:rsidRPr="00823555">
              <w:rPr>
                <w:rFonts w:ascii="Times New Roman" w:hAnsi="Times New Roman" w:cs="Times New Roman"/>
                <w:sz w:val="24"/>
                <w:szCs w:val="24"/>
              </w:rPr>
              <w:t>в том числе инвестиции в основной капитал</w:t>
            </w:r>
          </w:p>
        </w:tc>
        <w:tc>
          <w:tcPr>
            <w:tcW w:w="648" w:type="pct"/>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c>
          <w:tcPr>
            <w:tcW w:w="496" w:type="pct"/>
            <w:gridSpan w:val="2"/>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c>
          <w:tcPr>
            <w:tcW w:w="429" w:type="pct"/>
            <w:gridSpan w:val="2"/>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c>
          <w:tcPr>
            <w:tcW w:w="573" w:type="pct"/>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c>
          <w:tcPr>
            <w:tcW w:w="647" w:type="pct"/>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c>
          <w:tcPr>
            <w:tcW w:w="594" w:type="pct"/>
            <w:gridSpan w:val="2"/>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c>
          <w:tcPr>
            <w:tcW w:w="610" w:type="pct"/>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r>
      <w:tr w:rsidR="00382026" w:rsidRPr="00823555" w:rsidTr="00991E3F">
        <w:trPr>
          <w:trHeight w:val="423"/>
        </w:trPr>
        <w:tc>
          <w:tcPr>
            <w:tcW w:w="5000" w:type="pct"/>
            <w:gridSpan w:val="11"/>
            <w:tcMar>
              <w:left w:w="28" w:type="dxa"/>
              <w:right w:w="28" w:type="dxa"/>
            </w:tcMar>
            <w:vAlign w:val="center"/>
          </w:tcPr>
          <w:p w:rsidR="00382026" w:rsidRPr="00823555" w:rsidRDefault="00382026" w:rsidP="001F4E2F">
            <w:pPr>
              <w:spacing w:after="0" w:line="240" w:lineRule="auto"/>
              <w:rPr>
                <w:rFonts w:ascii="Times New Roman" w:hAnsi="Times New Roman" w:cs="Times New Roman"/>
                <w:bCs/>
                <w:sz w:val="24"/>
                <w:szCs w:val="24"/>
              </w:rPr>
            </w:pPr>
            <w:r w:rsidRPr="00823555">
              <w:rPr>
                <w:rFonts w:ascii="Times New Roman" w:hAnsi="Times New Roman" w:cs="Times New Roman"/>
                <w:sz w:val="24"/>
                <w:szCs w:val="24"/>
              </w:rPr>
              <w:t>комитет градостроительства и территориального развития администрации города Мурманска:</w:t>
            </w:r>
          </w:p>
        </w:tc>
      </w:tr>
      <w:tr w:rsidR="00991E3F" w:rsidRPr="00823555" w:rsidTr="00C178E2">
        <w:trPr>
          <w:trHeight w:val="233"/>
        </w:trPr>
        <w:tc>
          <w:tcPr>
            <w:tcW w:w="1003" w:type="pct"/>
          </w:tcPr>
          <w:p w:rsidR="00761217" w:rsidRPr="00823555" w:rsidRDefault="00761217" w:rsidP="00850541">
            <w:pPr>
              <w:spacing w:after="0" w:line="240" w:lineRule="auto"/>
              <w:rPr>
                <w:rFonts w:ascii="Times New Roman" w:hAnsi="Times New Roman" w:cs="Times New Roman"/>
                <w:bCs/>
                <w:sz w:val="24"/>
                <w:szCs w:val="24"/>
              </w:rPr>
            </w:pPr>
            <w:r w:rsidRPr="00823555">
              <w:rPr>
                <w:rFonts w:ascii="Times New Roman" w:hAnsi="Times New Roman" w:cs="Times New Roman"/>
                <w:sz w:val="24"/>
                <w:szCs w:val="24"/>
              </w:rPr>
              <w:t>средств бюджета муниципального образования город Мурманск</w:t>
            </w:r>
          </w:p>
        </w:tc>
        <w:tc>
          <w:tcPr>
            <w:tcW w:w="648" w:type="pct"/>
            <w:tcMar>
              <w:left w:w="28" w:type="dxa"/>
              <w:right w:w="28" w:type="dxa"/>
            </w:tcMar>
            <w:vAlign w:val="center"/>
          </w:tcPr>
          <w:p w:rsidR="00761217" w:rsidRPr="00823555" w:rsidRDefault="006D3A0E"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12 795,0</w:t>
            </w:r>
          </w:p>
        </w:tc>
        <w:tc>
          <w:tcPr>
            <w:tcW w:w="490" w:type="pct"/>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4 202,4</w:t>
            </w:r>
          </w:p>
        </w:tc>
        <w:tc>
          <w:tcPr>
            <w:tcW w:w="432" w:type="pct"/>
            <w:gridSpan w:val="2"/>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2 458,6</w:t>
            </w:r>
          </w:p>
        </w:tc>
        <w:tc>
          <w:tcPr>
            <w:tcW w:w="576" w:type="pct"/>
            <w:gridSpan w:val="2"/>
            <w:tcMar>
              <w:left w:w="28" w:type="dxa"/>
              <w:right w:w="28" w:type="dxa"/>
            </w:tcMar>
            <w:vAlign w:val="center"/>
          </w:tcPr>
          <w:p w:rsidR="00761217" w:rsidRPr="00823555" w:rsidRDefault="006D3A0E"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6 134,0</w:t>
            </w:r>
          </w:p>
        </w:tc>
        <w:tc>
          <w:tcPr>
            <w:tcW w:w="647" w:type="pct"/>
            <w:vAlign w:val="center"/>
          </w:tcPr>
          <w:p w:rsidR="00761217" w:rsidRPr="00823555" w:rsidRDefault="00D96CF9" w:rsidP="00103D27">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1 1</w:t>
            </w:r>
            <w:r w:rsidR="00103D27" w:rsidRPr="00823555">
              <w:rPr>
                <w:rFonts w:ascii="Times New Roman" w:hAnsi="Times New Roman" w:cs="Times New Roman"/>
                <w:sz w:val="24"/>
                <w:szCs w:val="24"/>
              </w:rPr>
              <w:t>52,1</w:t>
            </w:r>
          </w:p>
        </w:tc>
        <w:tc>
          <w:tcPr>
            <w:tcW w:w="594" w:type="pct"/>
            <w:gridSpan w:val="2"/>
            <w:vAlign w:val="center"/>
          </w:tcPr>
          <w:p w:rsidR="00761217" w:rsidRPr="00823555" w:rsidRDefault="00761217" w:rsidP="00103D27">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0,0</w:t>
            </w:r>
          </w:p>
        </w:tc>
        <w:tc>
          <w:tcPr>
            <w:tcW w:w="610" w:type="pct"/>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r>
      <w:tr w:rsidR="00991E3F" w:rsidRPr="00823555" w:rsidTr="00C178E2">
        <w:tc>
          <w:tcPr>
            <w:tcW w:w="1003" w:type="pct"/>
            <w:tcMar>
              <w:left w:w="28" w:type="dxa"/>
              <w:right w:w="28" w:type="dxa"/>
            </w:tcMar>
          </w:tcPr>
          <w:p w:rsidR="00761217" w:rsidRPr="00823555" w:rsidRDefault="00761217" w:rsidP="00850541">
            <w:pPr>
              <w:spacing w:after="0" w:line="240" w:lineRule="auto"/>
              <w:rPr>
                <w:rFonts w:ascii="Times New Roman" w:hAnsi="Times New Roman" w:cs="Times New Roman"/>
                <w:bCs/>
                <w:sz w:val="24"/>
                <w:szCs w:val="24"/>
              </w:rPr>
            </w:pPr>
            <w:r w:rsidRPr="00823555">
              <w:rPr>
                <w:rFonts w:ascii="Times New Roman" w:hAnsi="Times New Roman" w:cs="Times New Roman"/>
                <w:sz w:val="24"/>
                <w:szCs w:val="24"/>
              </w:rPr>
              <w:t>внебюджетных средств</w:t>
            </w:r>
          </w:p>
        </w:tc>
        <w:tc>
          <w:tcPr>
            <w:tcW w:w="648" w:type="pct"/>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466 500,0</w:t>
            </w:r>
          </w:p>
        </w:tc>
        <w:tc>
          <w:tcPr>
            <w:tcW w:w="490" w:type="pct"/>
            <w:tcMar>
              <w:left w:w="28" w:type="dxa"/>
              <w:right w:w="28" w:type="dxa"/>
            </w:tcMar>
            <w:vAlign w:val="center"/>
          </w:tcPr>
          <w:p w:rsidR="00761217" w:rsidRPr="00823555" w:rsidRDefault="00761217" w:rsidP="00991E3F">
            <w:pPr>
              <w:spacing w:after="0" w:line="240" w:lineRule="auto"/>
              <w:ind w:left="-153" w:right="-108"/>
              <w:jc w:val="center"/>
              <w:rPr>
                <w:rFonts w:ascii="Times New Roman" w:hAnsi="Times New Roman" w:cs="Times New Roman"/>
                <w:sz w:val="24"/>
                <w:szCs w:val="24"/>
              </w:rPr>
            </w:pPr>
            <w:r w:rsidRPr="00823555">
              <w:rPr>
                <w:rFonts w:ascii="Times New Roman" w:hAnsi="Times New Roman" w:cs="Times New Roman"/>
                <w:sz w:val="24"/>
                <w:szCs w:val="24"/>
              </w:rPr>
              <w:t>19 500,0</w:t>
            </w:r>
          </w:p>
        </w:tc>
        <w:tc>
          <w:tcPr>
            <w:tcW w:w="432" w:type="pct"/>
            <w:gridSpan w:val="2"/>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c>
          <w:tcPr>
            <w:tcW w:w="576" w:type="pct"/>
            <w:gridSpan w:val="2"/>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1 500,0</w:t>
            </w:r>
          </w:p>
        </w:tc>
        <w:tc>
          <w:tcPr>
            <w:tcW w:w="647" w:type="pct"/>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18 000,0</w:t>
            </w:r>
          </w:p>
        </w:tc>
        <w:tc>
          <w:tcPr>
            <w:tcW w:w="594" w:type="pct"/>
            <w:gridSpan w:val="2"/>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16 500,0</w:t>
            </w:r>
          </w:p>
        </w:tc>
        <w:tc>
          <w:tcPr>
            <w:tcW w:w="610" w:type="pct"/>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411 000,0</w:t>
            </w:r>
          </w:p>
        </w:tc>
      </w:tr>
      <w:tr w:rsidR="00991E3F" w:rsidRPr="00823555" w:rsidTr="00C178E2">
        <w:trPr>
          <w:trHeight w:val="440"/>
        </w:trPr>
        <w:tc>
          <w:tcPr>
            <w:tcW w:w="1003" w:type="pct"/>
            <w:tcMar>
              <w:left w:w="28" w:type="dxa"/>
              <w:right w:w="28" w:type="dxa"/>
            </w:tcMar>
          </w:tcPr>
          <w:p w:rsidR="00761217" w:rsidRPr="00823555" w:rsidRDefault="00761217" w:rsidP="00850541">
            <w:pPr>
              <w:spacing w:after="0" w:line="240" w:lineRule="auto"/>
              <w:rPr>
                <w:rFonts w:ascii="Times New Roman" w:hAnsi="Times New Roman" w:cs="Times New Roman"/>
                <w:bCs/>
                <w:sz w:val="24"/>
                <w:szCs w:val="24"/>
              </w:rPr>
            </w:pPr>
            <w:r w:rsidRPr="00823555">
              <w:rPr>
                <w:rFonts w:ascii="Times New Roman" w:hAnsi="Times New Roman" w:cs="Times New Roman"/>
                <w:sz w:val="24"/>
                <w:szCs w:val="24"/>
              </w:rPr>
              <w:t>в том числе инвестиции в основной капитал</w:t>
            </w:r>
          </w:p>
        </w:tc>
        <w:tc>
          <w:tcPr>
            <w:tcW w:w="648" w:type="pct"/>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c>
          <w:tcPr>
            <w:tcW w:w="490" w:type="pct"/>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c>
          <w:tcPr>
            <w:tcW w:w="432" w:type="pct"/>
            <w:gridSpan w:val="2"/>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c>
          <w:tcPr>
            <w:tcW w:w="576" w:type="pct"/>
            <w:gridSpan w:val="2"/>
            <w:tcMar>
              <w:left w:w="28" w:type="dxa"/>
              <w:right w:w="28" w:type="dxa"/>
            </w:tcMar>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c>
          <w:tcPr>
            <w:tcW w:w="647" w:type="pct"/>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c>
          <w:tcPr>
            <w:tcW w:w="594" w:type="pct"/>
            <w:gridSpan w:val="2"/>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c>
          <w:tcPr>
            <w:tcW w:w="610" w:type="pct"/>
            <w:vAlign w:val="center"/>
          </w:tcPr>
          <w:p w:rsidR="00761217" w:rsidRPr="00823555" w:rsidRDefault="00761217" w:rsidP="001F4E2F">
            <w:pPr>
              <w:spacing w:after="0" w:line="240" w:lineRule="auto"/>
              <w:jc w:val="center"/>
              <w:rPr>
                <w:rFonts w:ascii="Times New Roman" w:hAnsi="Times New Roman" w:cs="Times New Roman"/>
                <w:bCs/>
                <w:sz w:val="24"/>
                <w:szCs w:val="24"/>
              </w:rPr>
            </w:pPr>
            <w:r w:rsidRPr="00823555">
              <w:rPr>
                <w:rFonts w:ascii="Times New Roman" w:hAnsi="Times New Roman" w:cs="Times New Roman"/>
                <w:sz w:val="24"/>
                <w:szCs w:val="24"/>
              </w:rPr>
              <w:t>0,0</w:t>
            </w:r>
          </w:p>
        </w:tc>
      </w:tr>
    </w:tbl>
    <w:p w:rsidR="00043C3E" w:rsidRPr="00823555" w:rsidRDefault="00043C3E" w:rsidP="003C1157">
      <w:pPr>
        <w:spacing w:after="0" w:line="240" w:lineRule="auto"/>
        <w:ind w:right="-1"/>
        <w:rPr>
          <w:rFonts w:ascii="Times New Roman" w:hAnsi="Times New Roman" w:cs="Times New Roman"/>
          <w:bCs/>
          <w:sz w:val="28"/>
          <w:szCs w:val="28"/>
        </w:rPr>
      </w:pPr>
    </w:p>
    <w:p w:rsidR="00585AFD" w:rsidRPr="00823555" w:rsidRDefault="00FD29A4"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 xml:space="preserve">5. </w:t>
      </w:r>
      <w:r w:rsidR="00585AFD" w:rsidRPr="00823555">
        <w:rPr>
          <w:rFonts w:ascii="Times New Roman" w:hAnsi="Times New Roman" w:cs="Times New Roman"/>
          <w:bCs/>
          <w:sz w:val="28"/>
          <w:szCs w:val="28"/>
        </w:rPr>
        <w:t>Механизм реализации подпрограммы</w:t>
      </w:r>
    </w:p>
    <w:p w:rsidR="00FD29A4" w:rsidRPr="00823555" w:rsidRDefault="00FD29A4" w:rsidP="0063598C">
      <w:pPr>
        <w:pStyle w:val="a6"/>
        <w:spacing w:after="0" w:line="240" w:lineRule="auto"/>
        <w:ind w:left="0" w:right="-1" w:firstLine="709"/>
        <w:jc w:val="center"/>
        <w:rPr>
          <w:rFonts w:ascii="Times New Roman" w:hAnsi="Times New Roman" w:cs="Times New Roman"/>
          <w:bCs/>
          <w:sz w:val="28"/>
          <w:szCs w:val="28"/>
        </w:rPr>
      </w:pPr>
    </w:p>
    <w:p w:rsidR="00585AFD" w:rsidRPr="00823555" w:rsidRDefault="00585AFD" w:rsidP="0063598C">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Заказчиками подпрограммы являются комитет имущественных отношений города Мурманска и комитет градостроительства и территориального развития администрации города Мурманска. </w:t>
      </w:r>
    </w:p>
    <w:p w:rsidR="00585AFD" w:rsidRPr="00823555" w:rsidRDefault="00585AFD" w:rsidP="0063598C">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Заказчик</w:t>
      </w:r>
      <w:r w:rsidR="00E437FB" w:rsidRPr="00823555">
        <w:rPr>
          <w:rFonts w:ascii="Times New Roman" w:hAnsi="Times New Roman" w:cs="Times New Roman"/>
          <w:bCs/>
          <w:sz w:val="28"/>
          <w:szCs w:val="28"/>
        </w:rPr>
        <w:t>-</w:t>
      </w:r>
      <w:r w:rsidRPr="00823555">
        <w:rPr>
          <w:rFonts w:ascii="Times New Roman" w:hAnsi="Times New Roman" w:cs="Times New Roman"/>
          <w:bCs/>
          <w:sz w:val="28"/>
          <w:szCs w:val="28"/>
        </w:rPr>
        <w:t xml:space="preserve">координатор подпрограммы – комитет имущественных отношений города Мурманска. </w:t>
      </w:r>
    </w:p>
    <w:p w:rsidR="00585AFD" w:rsidRPr="00823555" w:rsidRDefault="00585AFD" w:rsidP="0063598C">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Заказчики подпрограммы реализуют в установленном порядке меры по полному и качественному выполнению мероприятий, несут ответственность за </w:t>
      </w:r>
      <w:r w:rsidRPr="00823555">
        <w:rPr>
          <w:rFonts w:ascii="Times New Roman" w:hAnsi="Times New Roman" w:cs="Times New Roman"/>
          <w:bCs/>
          <w:sz w:val="28"/>
          <w:szCs w:val="28"/>
        </w:rPr>
        <w:lastRenderedPageBreak/>
        <w:t>их своевременное выполнение, а также за рациональное использование выделяемых средств.</w:t>
      </w:r>
    </w:p>
    <w:p w:rsidR="00585AFD" w:rsidRPr="00823555" w:rsidRDefault="00585AFD" w:rsidP="0063598C">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Комитет имущественных отношений города Мурманска осуществляет текущее управление реализацией подпрограммы, оперативный </w:t>
      </w:r>
      <w:proofErr w:type="gramStart"/>
      <w:r w:rsidRPr="00823555">
        <w:rPr>
          <w:rFonts w:ascii="Times New Roman" w:hAnsi="Times New Roman" w:cs="Times New Roman"/>
          <w:bCs/>
          <w:sz w:val="28"/>
          <w:szCs w:val="28"/>
        </w:rPr>
        <w:t>контроль за</w:t>
      </w:r>
      <w:proofErr w:type="gramEnd"/>
      <w:r w:rsidRPr="00823555">
        <w:rPr>
          <w:rFonts w:ascii="Times New Roman" w:hAnsi="Times New Roman" w:cs="Times New Roman"/>
          <w:bCs/>
          <w:sz w:val="28"/>
          <w:szCs w:val="28"/>
        </w:rPr>
        <w:t xml:space="preserve"> ходом ее выполнения. </w:t>
      </w:r>
    </w:p>
    <w:p w:rsidR="00585AFD" w:rsidRPr="00823555" w:rsidRDefault="00585AFD" w:rsidP="0063598C">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В целях обеспечения оперативного мониторинга выполнения подпрограммы комитет градостроительства и территориального развития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(нарастающим итогом с начала года) в срок до 15 числа месяца, следующего за соответствующим отчетным периодом на бумажном и электронном носителях.</w:t>
      </w:r>
      <w:proofErr w:type="gramEnd"/>
    </w:p>
    <w:p w:rsidR="00585AFD" w:rsidRPr="00823555" w:rsidRDefault="00585AFD" w:rsidP="0063598C">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В целях обеспечения мониторинга подпрограммы муниципальной программы комитет градостроительства и территориального развития администрации города Мурманска ежегодно готовит годовые отчеты о ходе реализации своих мероприятий в срок до 01 февраля года, следующего за отчетным, направляет их в комитет имущественных отношений города Мурманска.</w:t>
      </w:r>
      <w:proofErr w:type="gramEnd"/>
    </w:p>
    <w:p w:rsidR="00585AFD" w:rsidRPr="00823555" w:rsidRDefault="00585AFD" w:rsidP="0063598C">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585AFD" w:rsidRPr="00823555" w:rsidRDefault="00585AFD" w:rsidP="0063598C">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В рамках настоящей подпрограммы переселению подлежат граждане, проживающие в 324 многоквартирных домах пониженной капитальности, имеющих не все виды благоустройства, после признания таких домов </w:t>
      </w:r>
      <w:proofErr w:type="gramStart"/>
      <w:r w:rsidRPr="00823555">
        <w:rPr>
          <w:rFonts w:ascii="Times New Roman" w:hAnsi="Times New Roman" w:cs="Times New Roman"/>
          <w:bCs/>
          <w:sz w:val="28"/>
          <w:szCs w:val="28"/>
        </w:rPr>
        <w:t>аварийными</w:t>
      </w:r>
      <w:proofErr w:type="gramEnd"/>
      <w:r w:rsidRPr="00823555">
        <w:rPr>
          <w:rFonts w:ascii="Times New Roman" w:hAnsi="Times New Roman" w:cs="Times New Roman"/>
          <w:bCs/>
          <w:sz w:val="28"/>
          <w:szCs w:val="28"/>
        </w:rPr>
        <w:t>.</w:t>
      </w:r>
    </w:p>
    <w:p w:rsidR="00585AFD" w:rsidRPr="00823555" w:rsidRDefault="00585AFD" w:rsidP="0063598C">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Признание многоквартирных домов </w:t>
      </w:r>
      <w:proofErr w:type="gramStart"/>
      <w:r w:rsidRPr="00823555">
        <w:rPr>
          <w:rFonts w:ascii="Times New Roman" w:hAnsi="Times New Roman" w:cs="Times New Roman"/>
          <w:bCs/>
          <w:sz w:val="28"/>
          <w:szCs w:val="28"/>
        </w:rPr>
        <w:t>аварийными</w:t>
      </w:r>
      <w:proofErr w:type="gramEnd"/>
      <w:r w:rsidRPr="00823555">
        <w:rPr>
          <w:rFonts w:ascii="Times New Roman" w:hAnsi="Times New Roman" w:cs="Times New Roman"/>
          <w:bCs/>
          <w:sz w:val="28"/>
          <w:szCs w:val="28"/>
        </w:rPr>
        <w:t xml:space="preserve"> осуществляется межведомственной комиссией при администрации города Мурманска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585AFD" w:rsidRPr="00823555" w:rsidRDefault="00585AFD" w:rsidP="0063598C">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При этом признание многоквартирного дома аварийным может основываться только на результатах, изложенных в заключени</w:t>
      </w:r>
      <w:proofErr w:type="gramStart"/>
      <w:r w:rsidRPr="00823555">
        <w:rPr>
          <w:rFonts w:ascii="Times New Roman" w:hAnsi="Times New Roman" w:cs="Times New Roman"/>
          <w:bCs/>
          <w:sz w:val="28"/>
          <w:szCs w:val="28"/>
        </w:rPr>
        <w:t>и</w:t>
      </w:r>
      <w:proofErr w:type="gramEnd"/>
      <w:r w:rsidRPr="00823555">
        <w:rPr>
          <w:rFonts w:ascii="Times New Roman" w:hAnsi="Times New Roman" w:cs="Times New Roman"/>
          <w:bCs/>
          <w:sz w:val="28"/>
          <w:szCs w:val="28"/>
        </w:rPr>
        <w:t xml:space="preserve"> специализированной организации.</w:t>
      </w:r>
    </w:p>
    <w:p w:rsidR="00E941C9" w:rsidRPr="00823555" w:rsidRDefault="00E941C9" w:rsidP="0063598C">
      <w:pPr>
        <w:spacing w:after="0"/>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Перечень многоквартирных домов, признанных аварийными в установленном порядке по состоянию на </w:t>
      </w:r>
      <w:r w:rsidR="00850541" w:rsidRPr="00823555">
        <w:rPr>
          <w:rFonts w:ascii="Times New Roman" w:hAnsi="Times New Roman" w:cs="Times New Roman"/>
          <w:sz w:val="28"/>
          <w:szCs w:val="28"/>
        </w:rPr>
        <w:t>15.0</w:t>
      </w:r>
      <w:r w:rsidR="00970F3B" w:rsidRPr="00823555">
        <w:rPr>
          <w:rFonts w:ascii="Times New Roman" w:hAnsi="Times New Roman" w:cs="Times New Roman"/>
          <w:sz w:val="28"/>
          <w:szCs w:val="28"/>
        </w:rPr>
        <w:t>9</w:t>
      </w:r>
      <w:r w:rsidR="00850541" w:rsidRPr="00823555">
        <w:rPr>
          <w:rFonts w:ascii="Times New Roman" w:hAnsi="Times New Roman" w:cs="Times New Roman"/>
          <w:sz w:val="28"/>
          <w:szCs w:val="28"/>
        </w:rPr>
        <w:t>.2016</w:t>
      </w:r>
      <w:r w:rsidRPr="00823555">
        <w:rPr>
          <w:rFonts w:ascii="Times New Roman" w:hAnsi="Times New Roman" w:cs="Times New Roman"/>
          <w:bCs/>
          <w:sz w:val="28"/>
          <w:szCs w:val="28"/>
        </w:rPr>
        <w:t>, приведен в приложении   № 2 к настоящей подпрограмме.</w:t>
      </w:r>
    </w:p>
    <w:p w:rsidR="00E941C9" w:rsidRPr="00823555" w:rsidRDefault="00E941C9" w:rsidP="0063598C">
      <w:pPr>
        <w:spacing w:after="0"/>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Перечень многоквартирных домов, имеющих не все виды благоустройства, но не признанных аварийными по состоянию на </w:t>
      </w:r>
      <w:r w:rsidR="00850541" w:rsidRPr="00823555">
        <w:rPr>
          <w:rFonts w:ascii="Times New Roman" w:hAnsi="Times New Roman" w:cs="Times New Roman"/>
          <w:sz w:val="28"/>
          <w:szCs w:val="28"/>
        </w:rPr>
        <w:t>15.0</w:t>
      </w:r>
      <w:r w:rsidR="00970F3B" w:rsidRPr="00823555">
        <w:rPr>
          <w:rFonts w:ascii="Times New Roman" w:hAnsi="Times New Roman" w:cs="Times New Roman"/>
          <w:sz w:val="28"/>
          <w:szCs w:val="28"/>
        </w:rPr>
        <w:t>9</w:t>
      </w:r>
      <w:r w:rsidR="00850541" w:rsidRPr="00823555">
        <w:rPr>
          <w:rFonts w:ascii="Times New Roman" w:hAnsi="Times New Roman" w:cs="Times New Roman"/>
          <w:sz w:val="28"/>
          <w:szCs w:val="28"/>
        </w:rPr>
        <w:t>.2016</w:t>
      </w:r>
      <w:r w:rsidRPr="00823555">
        <w:rPr>
          <w:rFonts w:ascii="Times New Roman" w:hAnsi="Times New Roman" w:cs="Times New Roman"/>
          <w:bCs/>
          <w:sz w:val="28"/>
          <w:szCs w:val="28"/>
        </w:rPr>
        <w:t>, приведен в приложении № 3 к настоящей подпрограмме.</w:t>
      </w:r>
    </w:p>
    <w:p w:rsidR="00E941C9" w:rsidRPr="00823555" w:rsidRDefault="00E941C9" w:rsidP="0063598C">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lastRenderedPageBreak/>
        <w:t>Перечень аварийных многоквартирных домов, подлежащих сносу в 2016 году, и аварийных многоквартирных домов, снос которых произведен ранее или не требуется, представлен в приложении № 4.</w:t>
      </w:r>
    </w:p>
    <w:p w:rsidR="00585AFD" w:rsidRPr="00823555" w:rsidRDefault="00585AFD" w:rsidP="0063598C">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Средства, предусмотренные подпрограммой, направляются на финансирование строительства и приобретения жилья для граждан, в том числе на участие в долевом строительстве, проживающих в аварийных многоквартирных домах и многоквартирных домах пониженной капитальности, имеющих не все виды благоустройства, после признания их </w:t>
      </w:r>
      <w:proofErr w:type="gramStart"/>
      <w:r w:rsidRPr="00823555">
        <w:rPr>
          <w:rFonts w:ascii="Times New Roman" w:hAnsi="Times New Roman" w:cs="Times New Roman"/>
          <w:bCs/>
          <w:sz w:val="28"/>
          <w:szCs w:val="28"/>
        </w:rPr>
        <w:t>аварийными</w:t>
      </w:r>
      <w:proofErr w:type="gramEnd"/>
      <w:r w:rsidRPr="00823555">
        <w:rPr>
          <w:rFonts w:ascii="Times New Roman" w:hAnsi="Times New Roman" w:cs="Times New Roman"/>
          <w:bCs/>
          <w:sz w:val="28"/>
          <w:szCs w:val="28"/>
        </w:rPr>
        <w:t>.</w:t>
      </w:r>
    </w:p>
    <w:p w:rsidR="00585AFD" w:rsidRPr="00823555" w:rsidRDefault="00585AFD" w:rsidP="0063598C">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Переселение граждан и оформление документов на заселение жилых помещений производится в соответствии с Жилищным кодексом Российской Федерации, Гражданским кодексом Российской Федерации.</w:t>
      </w:r>
    </w:p>
    <w:p w:rsidR="00AB6163" w:rsidRPr="00823555" w:rsidRDefault="00AB6163" w:rsidP="00D24B69">
      <w:pPr>
        <w:spacing w:after="0" w:line="240" w:lineRule="auto"/>
        <w:ind w:right="-1" w:firstLine="567"/>
        <w:jc w:val="center"/>
        <w:rPr>
          <w:rFonts w:ascii="Times New Roman" w:hAnsi="Times New Roman" w:cs="Times New Roman"/>
          <w:bCs/>
          <w:sz w:val="28"/>
          <w:szCs w:val="28"/>
        </w:rPr>
      </w:pPr>
    </w:p>
    <w:p w:rsidR="00585AFD" w:rsidRPr="00823555" w:rsidRDefault="00585AFD"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6. Оценка эффективности подпрограммы, рисков ее реализации</w:t>
      </w:r>
    </w:p>
    <w:p w:rsidR="00FD29A4" w:rsidRPr="00823555" w:rsidRDefault="00FD29A4" w:rsidP="00D24B69">
      <w:pPr>
        <w:spacing w:after="0" w:line="240" w:lineRule="auto"/>
        <w:ind w:right="-1" w:firstLine="567"/>
        <w:jc w:val="center"/>
        <w:rPr>
          <w:rFonts w:ascii="Times New Roman" w:hAnsi="Times New Roman" w:cs="Times New Roman"/>
          <w:bCs/>
          <w:sz w:val="28"/>
          <w:szCs w:val="28"/>
        </w:rPr>
      </w:pPr>
    </w:p>
    <w:p w:rsidR="00585AFD" w:rsidRPr="00823555" w:rsidRDefault="00585AFD" w:rsidP="0063598C">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Результатом реализации подпрограммы является </w:t>
      </w:r>
      <w:r w:rsidR="00082041" w:rsidRPr="00823555">
        <w:rPr>
          <w:rFonts w:ascii="Times New Roman" w:hAnsi="Times New Roman" w:cs="Times New Roman"/>
          <w:bCs/>
          <w:sz w:val="28"/>
          <w:szCs w:val="28"/>
        </w:rPr>
        <w:t>обеспечение благоустроенным</w:t>
      </w:r>
      <w:r w:rsidRPr="00823555">
        <w:rPr>
          <w:rFonts w:ascii="Times New Roman" w:hAnsi="Times New Roman" w:cs="Times New Roman"/>
          <w:bCs/>
          <w:sz w:val="28"/>
          <w:szCs w:val="28"/>
        </w:rPr>
        <w:t xml:space="preserve"> жильем </w:t>
      </w:r>
      <w:r w:rsidR="00970F3B" w:rsidRPr="00823555">
        <w:rPr>
          <w:rFonts w:ascii="Times New Roman" w:hAnsi="Times New Roman" w:cs="Times New Roman"/>
          <w:bCs/>
          <w:sz w:val="28"/>
          <w:szCs w:val="28"/>
        </w:rPr>
        <w:t>9109</w:t>
      </w:r>
      <w:r w:rsidRPr="00823555">
        <w:rPr>
          <w:rFonts w:ascii="Times New Roman" w:hAnsi="Times New Roman" w:cs="Times New Roman"/>
          <w:bCs/>
          <w:sz w:val="28"/>
          <w:szCs w:val="28"/>
        </w:rPr>
        <w:t xml:space="preserve"> граждан, проживающих в </w:t>
      </w:r>
      <w:r w:rsidR="00AB64C7" w:rsidRPr="00823555">
        <w:rPr>
          <w:rFonts w:ascii="Times New Roman" w:hAnsi="Times New Roman" w:cs="Times New Roman"/>
          <w:bCs/>
          <w:sz w:val="28"/>
          <w:szCs w:val="28"/>
        </w:rPr>
        <w:t>3</w:t>
      </w:r>
      <w:r w:rsidR="00970F3B" w:rsidRPr="00823555">
        <w:rPr>
          <w:rFonts w:ascii="Times New Roman" w:hAnsi="Times New Roman" w:cs="Times New Roman"/>
          <w:bCs/>
          <w:sz w:val="28"/>
          <w:szCs w:val="28"/>
        </w:rPr>
        <w:t>11</w:t>
      </w:r>
      <w:r w:rsidRPr="00823555">
        <w:rPr>
          <w:rFonts w:ascii="Times New Roman" w:hAnsi="Times New Roman" w:cs="Times New Roman"/>
          <w:bCs/>
          <w:sz w:val="28"/>
          <w:szCs w:val="28"/>
        </w:rPr>
        <w:t xml:space="preserve">многоквартирных домах пониженной капитальности, имеющих не все виды благоустройства, с высвобождением </w:t>
      </w:r>
      <w:r w:rsidR="00AB64C7" w:rsidRPr="00823555">
        <w:rPr>
          <w:rFonts w:ascii="Times New Roman" w:hAnsi="Times New Roman" w:cs="Times New Roman"/>
          <w:bCs/>
          <w:sz w:val="28"/>
          <w:szCs w:val="28"/>
        </w:rPr>
        <w:t xml:space="preserve">3 </w:t>
      </w:r>
      <w:r w:rsidR="00970F3B" w:rsidRPr="00823555">
        <w:rPr>
          <w:rFonts w:ascii="Times New Roman" w:hAnsi="Times New Roman" w:cs="Times New Roman"/>
          <w:bCs/>
          <w:sz w:val="28"/>
          <w:szCs w:val="28"/>
        </w:rPr>
        <w:t>924</w:t>
      </w:r>
      <w:r w:rsidRPr="00823555">
        <w:rPr>
          <w:rFonts w:ascii="Times New Roman" w:hAnsi="Times New Roman" w:cs="Times New Roman"/>
          <w:bCs/>
          <w:sz w:val="28"/>
          <w:szCs w:val="28"/>
        </w:rPr>
        <w:t xml:space="preserve"> жилых помещений общей площадью </w:t>
      </w:r>
      <w:r w:rsidR="00AB64C7" w:rsidRPr="00823555">
        <w:rPr>
          <w:rFonts w:ascii="Times New Roman" w:hAnsi="Times New Roman" w:cs="Times New Roman"/>
          <w:bCs/>
          <w:sz w:val="28"/>
          <w:szCs w:val="28"/>
        </w:rPr>
        <w:t>14</w:t>
      </w:r>
      <w:r w:rsidR="00970F3B" w:rsidRPr="00823555">
        <w:rPr>
          <w:rFonts w:ascii="Times New Roman" w:hAnsi="Times New Roman" w:cs="Times New Roman"/>
          <w:bCs/>
          <w:sz w:val="28"/>
          <w:szCs w:val="28"/>
        </w:rPr>
        <w:t>1</w:t>
      </w:r>
      <w:r w:rsidR="00AB64C7" w:rsidRPr="00823555">
        <w:rPr>
          <w:rFonts w:ascii="Times New Roman" w:hAnsi="Times New Roman" w:cs="Times New Roman"/>
          <w:bCs/>
          <w:sz w:val="28"/>
          <w:szCs w:val="28"/>
        </w:rPr>
        <w:t> </w:t>
      </w:r>
      <w:r w:rsidR="00970F3B" w:rsidRPr="00823555">
        <w:rPr>
          <w:rFonts w:ascii="Times New Roman" w:hAnsi="Times New Roman" w:cs="Times New Roman"/>
          <w:bCs/>
          <w:sz w:val="28"/>
          <w:szCs w:val="28"/>
        </w:rPr>
        <w:t>628</w:t>
      </w:r>
      <w:r w:rsidR="00AB64C7" w:rsidRPr="00823555">
        <w:rPr>
          <w:rFonts w:ascii="Times New Roman" w:hAnsi="Times New Roman" w:cs="Times New Roman"/>
          <w:bCs/>
          <w:sz w:val="28"/>
          <w:szCs w:val="28"/>
        </w:rPr>
        <w:t>,</w:t>
      </w:r>
      <w:r w:rsidR="00970F3B" w:rsidRPr="00823555">
        <w:rPr>
          <w:rFonts w:ascii="Times New Roman" w:hAnsi="Times New Roman" w:cs="Times New Roman"/>
          <w:bCs/>
          <w:sz w:val="28"/>
          <w:szCs w:val="28"/>
        </w:rPr>
        <w:t xml:space="preserve">7 </w:t>
      </w:r>
      <w:r w:rsidR="00AB64C7" w:rsidRPr="00823555">
        <w:rPr>
          <w:rFonts w:ascii="Times New Roman" w:hAnsi="Times New Roman" w:cs="Times New Roman"/>
          <w:bCs/>
          <w:sz w:val="28"/>
          <w:szCs w:val="28"/>
        </w:rPr>
        <w:t>к</w:t>
      </w:r>
      <w:r w:rsidRPr="00823555">
        <w:rPr>
          <w:rFonts w:ascii="Times New Roman" w:hAnsi="Times New Roman" w:cs="Times New Roman"/>
          <w:bCs/>
          <w:sz w:val="28"/>
          <w:szCs w:val="28"/>
        </w:rPr>
        <w:t xml:space="preserve">в.м. </w:t>
      </w:r>
    </w:p>
    <w:p w:rsidR="00585AFD" w:rsidRPr="00823555" w:rsidRDefault="00585AFD" w:rsidP="0063598C">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Внутренние риски подпрограммы: несвоевременное или некачественное выполнение поставщиками (подрядчиками, исполнителями) обязательств по муниципальным контрактам, а также риск неисполнения условий муниципальных контрактов.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(подрядчиками, исполнителями) условий муниципальных контрактов.</w:t>
      </w:r>
    </w:p>
    <w:p w:rsidR="00585AFD" w:rsidRPr="00823555" w:rsidRDefault="00585AFD" w:rsidP="0063598C">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Одним из внутренних рисков реализации подпрограммы является невозможность своевременного приобретения жилых помещений для муниципальных нужд с целью предоставления гражданам, проживающим в аварийных домах пониженной капитальности, имеющих не все виды благоустройства, по причине отсутствия заявок на участие в процедурах определения поставщиков, проводимых с целью приобретения жилых помещений на первичном и вторичном рынках жилья в городе Мурманске.</w:t>
      </w:r>
      <w:proofErr w:type="gramEnd"/>
    </w:p>
    <w:p w:rsidR="00585AFD" w:rsidRPr="00823555" w:rsidRDefault="00585AFD" w:rsidP="0063598C">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С одной стороны, это можно объяснить тем, что гражданам должны быть предоставлены жилые помещения с определенными характеристиками, и, весьма вероятно, что жилые помещения с требуемыми характеристиками могут отсутствовать на рынке жилья города Мурманска в период проведения процедур определения поставщиков. </w:t>
      </w:r>
    </w:p>
    <w:p w:rsidR="00585AFD" w:rsidRPr="00823555" w:rsidRDefault="00585AFD" w:rsidP="0063598C">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 xml:space="preserve">С другой стороны, отсутствие заявок на участие в процедурах определения поставщиков может объясняться невысокой стоимостью 1 кв. м общей площади приобретаемых жилых помещений, установленной подпрограммой для расчета начальной (максимальной) цены муниципального контракта (цены лота) при осуществлении закупок исходя из требуемой площади закупаемого жилого помещения. </w:t>
      </w:r>
      <w:proofErr w:type="gramEnd"/>
    </w:p>
    <w:p w:rsidR="00585AFD" w:rsidRPr="00823555" w:rsidRDefault="00585AFD" w:rsidP="0063598C">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 xml:space="preserve">Минимизировать внутренние риски возможно путем более тщательного изучения рынка недвижимости города Мурманска и качественного составления </w:t>
      </w:r>
      <w:r w:rsidRPr="00823555">
        <w:rPr>
          <w:rFonts w:ascii="Times New Roman" w:hAnsi="Times New Roman" w:cs="Times New Roman"/>
          <w:bCs/>
          <w:sz w:val="28"/>
          <w:szCs w:val="28"/>
        </w:rPr>
        <w:lastRenderedPageBreak/>
        <w:t>документации о закупках в отношении характеристик приобретаемых жилых помещений при осуществлении закупок, а также своевременным внесением изменений в подпрограмму в отношении расчетной стоимости одного квадратного метра общей площади благоустроенного жилья, установленной для формирования начальной (максимальной) цены муниципального контракта (цены лота) при осуществлении закупок в целях</w:t>
      </w:r>
      <w:proofErr w:type="gramEnd"/>
      <w:r w:rsidRPr="00823555">
        <w:rPr>
          <w:rFonts w:ascii="Times New Roman" w:hAnsi="Times New Roman" w:cs="Times New Roman"/>
          <w:bCs/>
          <w:sz w:val="28"/>
          <w:szCs w:val="28"/>
        </w:rPr>
        <w:t xml:space="preserve"> реализации подпрограммы.</w:t>
      </w:r>
    </w:p>
    <w:p w:rsidR="00585AFD" w:rsidRPr="00823555" w:rsidRDefault="00585AFD" w:rsidP="0063598C">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Внешним риском реализации подпрограммы являются проблемы, связанные с реализацией процедуры расселения граждан, когда в силу субъективных обстоятель</w:t>
      </w:r>
      <w:proofErr w:type="gramStart"/>
      <w:r w:rsidRPr="00823555">
        <w:rPr>
          <w:rFonts w:ascii="Times New Roman" w:hAnsi="Times New Roman" w:cs="Times New Roman"/>
          <w:bCs/>
          <w:sz w:val="28"/>
          <w:szCs w:val="28"/>
        </w:rPr>
        <w:t>ств гр</w:t>
      </w:r>
      <w:proofErr w:type="gramEnd"/>
      <w:r w:rsidRPr="00823555">
        <w:rPr>
          <w:rFonts w:ascii="Times New Roman" w:hAnsi="Times New Roman" w:cs="Times New Roman"/>
          <w:bCs/>
          <w:sz w:val="28"/>
          <w:szCs w:val="28"/>
        </w:rPr>
        <w:t>аждане не согласны по тем или иным причинам с местом расположения предоставляемого жилого помещения, его площадью или иными его характеристиками.</w:t>
      </w:r>
      <w:r w:rsidRPr="00823555">
        <w:rPr>
          <w:rFonts w:ascii="Times New Roman" w:hAnsi="Times New Roman" w:cs="Times New Roman"/>
          <w:bCs/>
          <w:sz w:val="28"/>
          <w:szCs w:val="28"/>
        </w:rPr>
        <w:tab/>
      </w:r>
    </w:p>
    <w:p w:rsidR="00585AFD" w:rsidRPr="00823555" w:rsidRDefault="00585AFD" w:rsidP="0063598C">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Минимизировать такой риск возможно проведением разъяснительной работы с гражданами.</w:t>
      </w:r>
    </w:p>
    <w:p w:rsidR="00585AFD" w:rsidRPr="00823555" w:rsidRDefault="00585AFD" w:rsidP="0063598C">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Оценка эффективности реализации мероприятий подпрограммы осуществляется в соответствии с Порядком разработки, реализации и оценки эффективности </w:t>
      </w:r>
      <w:r w:rsidR="00082041" w:rsidRPr="00823555">
        <w:rPr>
          <w:rFonts w:ascii="Times New Roman" w:hAnsi="Times New Roman" w:cs="Times New Roman"/>
          <w:bCs/>
          <w:sz w:val="28"/>
          <w:szCs w:val="28"/>
        </w:rPr>
        <w:t>муниципальных программ</w:t>
      </w:r>
      <w:r w:rsidRPr="00823555">
        <w:rPr>
          <w:rFonts w:ascii="Times New Roman" w:hAnsi="Times New Roman" w:cs="Times New Roman"/>
          <w:bCs/>
          <w:sz w:val="28"/>
          <w:szCs w:val="28"/>
        </w:rPr>
        <w:t xml:space="preserve"> города Мурманска, утвержденным постановлением администрации города Мурманска от 21.08.2013 № 2143.</w:t>
      </w:r>
    </w:p>
    <w:p w:rsidR="008C6E17" w:rsidRPr="00823555" w:rsidRDefault="008C6E17" w:rsidP="0063598C">
      <w:pPr>
        <w:spacing w:after="0" w:line="240" w:lineRule="auto"/>
        <w:ind w:right="-1" w:firstLine="709"/>
        <w:jc w:val="both"/>
        <w:rPr>
          <w:rFonts w:ascii="Times New Roman" w:hAnsi="Times New Roman" w:cs="Times New Roman"/>
          <w:bCs/>
          <w:sz w:val="28"/>
          <w:szCs w:val="28"/>
        </w:rPr>
      </w:pPr>
    </w:p>
    <w:p w:rsidR="00585AFD" w:rsidRPr="00823555" w:rsidRDefault="00585AFD" w:rsidP="00D24B69">
      <w:pPr>
        <w:spacing w:after="0" w:line="240" w:lineRule="auto"/>
        <w:ind w:right="-1" w:firstLine="567"/>
        <w:jc w:val="both"/>
        <w:rPr>
          <w:rFonts w:ascii="Times New Roman" w:hAnsi="Times New Roman" w:cs="Times New Roman"/>
          <w:sz w:val="28"/>
          <w:szCs w:val="28"/>
        </w:rPr>
        <w:sectPr w:rsidR="00585AFD" w:rsidRPr="00823555" w:rsidSect="00AB6163">
          <w:pgSz w:w="11906" w:h="16838"/>
          <w:pgMar w:top="1134" w:right="851" w:bottom="993" w:left="1418" w:header="709" w:footer="709" w:gutter="0"/>
          <w:cols w:space="708"/>
          <w:docGrid w:linePitch="381"/>
        </w:sectPr>
      </w:pPr>
    </w:p>
    <w:p w:rsidR="00453D95" w:rsidRPr="00823555" w:rsidRDefault="00453D95" w:rsidP="00144D34">
      <w:pPr>
        <w:spacing w:after="0" w:line="240" w:lineRule="auto"/>
        <w:jc w:val="right"/>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lastRenderedPageBreak/>
        <w:t>Приложение № 1 к подпрограмме</w:t>
      </w:r>
    </w:p>
    <w:p w:rsidR="00453D95" w:rsidRPr="00823555" w:rsidRDefault="00453D95" w:rsidP="00144D34">
      <w:pPr>
        <w:spacing w:after="0" w:line="240" w:lineRule="auto"/>
        <w:jc w:val="center"/>
        <w:rPr>
          <w:rFonts w:ascii="Times New Roman" w:eastAsia="Times New Roman" w:hAnsi="Times New Roman" w:cs="Times New Roman"/>
          <w:sz w:val="24"/>
          <w:szCs w:val="24"/>
          <w:lang w:eastAsia="ru-RU"/>
        </w:rPr>
      </w:pPr>
    </w:p>
    <w:p w:rsidR="00453D95" w:rsidRPr="00823555" w:rsidRDefault="00453D95" w:rsidP="00144D34">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3. Перечень основных мероприятий подпрограммы</w:t>
      </w:r>
    </w:p>
    <w:p w:rsidR="00453D95" w:rsidRPr="00823555" w:rsidRDefault="00453D95" w:rsidP="00144D34">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3.1. Перечень основных мероприятий подпрограммы на 2014-2015 годы</w:t>
      </w:r>
    </w:p>
    <w:p w:rsidR="002918C9" w:rsidRPr="00823555" w:rsidRDefault="002918C9" w:rsidP="00144D34">
      <w:pPr>
        <w:spacing w:after="0" w:line="240" w:lineRule="auto"/>
        <w:jc w:val="center"/>
        <w:rPr>
          <w:rFonts w:ascii="Times New Roman" w:eastAsia="Times New Roman" w:hAnsi="Times New Roman" w:cs="Times New Roman"/>
          <w:sz w:val="24"/>
          <w:szCs w:val="24"/>
          <w:lang w:eastAsia="ru-RU"/>
        </w:rPr>
      </w:pPr>
    </w:p>
    <w:tbl>
      <w:tblPr>
        <w:tblW w:w="5000" w:type="pct"/>
        <w:tblLayout w:type="fixed"/>
        <w:tblLook w:val="04A0" w:firstRow="1" w:lastRow="0" w:firstColumn="1" w:lastColumn="0" w:noHBand="0" w:noVBand="1"/>
      </w:tblPr>
      <w:tblGrid>
        <w:gridCol w:w="483"/>
        <w:gridCol w:w="3507"/>
        <w:gridCol w:w="1065"/>
        <w:gridCol w:w="1496"/>
        <w:gridCol w:w="899"/>
        <w:gridCol w:w="746"/>
        <w:gridCol w:w="899"/>
        <w:gridCol w:w="1159"/>
        <w:gridCol w:w="1343"/>
        <w:gridCol w:w="878"/>
        <w:gridCol w:w="834"/>
        <w:gridCol w:w="2305"/>
      </w:tblGrid>
      <w:tr w:rsidR="00144D34" w:rsidRPr="00823555" w:rsidTr="002D709A">
        <w:trPr>
          <w:trHeight w:val="521"/>
        </w:trPr>
        <w:tc>
          <w:tcPr>
            <w:tcW w:w="1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 </w:t>
            </w:r>
            <w:proofErr w:type="gramStart"/>
            <w:r w:rsidRPr="00823555">
              <w:rPr>
                <w:rFonts w:ascii="Times New Roman" w:eastAsia="Times New Roman" w:hAnsi="Times New Roman" w:cs="Times New Roman"/>
                <w:sz w:val="18"/>
                <w:szCs w:val="18"/>
                <w:lang w:eastAsia="ru-RU"/>
              </w:rPr>
              <w:t>п</w:t>
            </w:r>
            <w:proofErr w:type="gramEnd"/>
            <w:r w:rsidRPr="00823555">
              <w:rPr>
                <w:rFonts w:ascii="Times New Roman" w:eastAsia="Times New Roman" w:hAnsi="Times New Roman" w:cs="Times New Roman"/>
                <w:sz w:val="18"/>
                <w:szCs w:val="18"/>
                <w:lang w:eastAsia="ru-RU"/>
              </w:rPr>
              <w:t>/п</w:t>
            </w:r>
          </w:p>
        </w:tc>
        <w:tc>
          <w:tcPr>
            <w:tcW w:w="11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Цель, задачи, основные мероприятия</w:t>
            </w:r>
          </w:p>
        </w:tc>
        <w:tc>
          <w:tcPr>
            <w:tcW w:w="3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С</w:t>
            </w:r>
            <w:r w:rsidR="00043C3E" w:rsidRPr="00823555">
              <w:rPr>
                <w:rFonts w:ascii="Times New Roman" w:eastAsia="Times New Roman" w:hAnsi="Times New Roman" w:cs="Times New Roman"/>
                <w:sz w:val="18"/>
                <w:szCs w:val="18"/>
                <w:lang w:eastAsia="ru-RU"/>
              </w:rPr>
              <w:t xml:space="preserve">рок </w:t>
            </w:r>
            <w:proofErr w:type="spellStart"/>
            <w:proofErr w:type="gramStart"/>
            <w:r w:rsidR="00043C3E" w:rsidRPr="00823555">
              <w:rPr>
                <w:rFonts w:ascii="Times New Roman" w:eastAsia="Times New Roman" w:hAnsi="Times New Roman" w:cs="Times New Roman"/>
                <w:sz w:val="18"/>
                <w:szCs w:val="18"/>
                <w:lang w:eastAsia="ru-RU"/>
              </w:rPr>
              <w:t>выпол</w:t>
            </w:r>
            <w:proofErr w:type="spellEnd"/>
            <w:r w:rsidR="00AB6163" w:rsidRPr="00823555">
              <w:rPr>
                <w:rFonts w:ascii="Times New Roman" w:eastAsia="Times New Roman" w:hAnsi="Times New Roman" w:cs="Times New Roman"/>
                <w:sz w:val="18"/>
                <w:szCs w:val="18"/>
                <w:lang w:eastAsia="ru-RU"/>
              </w:rPr>
              <w:t>-</w:t>
            </w:r>
            <w:r w:rsidRPr="00823555">
              <w:rPr>
                <w:rFonts w:ascii="Times New Roman" w:eastAsia="Times New Roman" w:hAnsi="Times New Roman" w:cs="Times New Roman"/>
                <w:sz w:val="18"/>
                <w:szCs w:val="18"/>
                <w:lang w:eastAsia="ru-RU"/>
              </w:rPr>
              <w:t>нения</w:t>
            </w:r>
            <w:proofErr w:type="gramEnd"/>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D34" w:rsidRPr="00823555" w:rsidRDefault="00043C3E"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Источники </w:t>
            </w:r>
            <w:proofErr w:type="spellStart"/>
            <w:proofErr w:type="gramStart"/>
            <w:r w:rsidRPr="00823555">
              <w:rPr>
                <w:rFonts w:ascii="Times New Roman" w:eastAsia="Times New Roman" w:hAnsi="Times New Roman" w:cs="Times New Roman"/>
                <w:sz w:val="18"/>
                <w:szCs w:val="18"/>
                <w:lang w:eastAsia="ru-RU"/>
              </w:rPr>
              <w:t>финан</w:t>
            </w:r>
            <w:r w:rsidR="00AB6163" w:rsidRPr="00823555">
              <w:rPr>
                <w:rFonts w:ascii="Times New Roman" w:eastAsia="Times New Roman" w:hAnsi="Times New Roman" w:cs="Times New Roman"/>
                <w:sz w:val="18"/>
                <w:szCs w:val="18"/>
                <w:lang w:eastAsia="ru-RU"/>
              </w:rPr>
              <w:t>-</w:t>
            </w:r>
            <w:r w:rsidRPr="00823555">
              <w:rPr>
                <w:rFonts w:ascii="Times New Roman" w:eastAsia="Times New Roman" w:hAnsi="Times New Roman" w:cs="Times New Roman"/>
                <w:sz w:val="18"/>
                <w:szCs w:val="18"/>
                <w:lang w:eastAsia="ru-RU"/>
              </w:rPr>
              <w:t>си</w:t>
            </w:r>
            <w:r w:rsidR="00144D34" w:rsidRPr="00823555">
              <w:rPr>
                <w:rFonts w:ascii="Times New Roman" w:eastAsia="Times New Roman" w:hAnsi="Times New Roman" w:cs="Times New Roman"/>
                <w:sz w:val="18"/>
                <w:szCs w:val="18"/>
                <w:lang w:eastAsia="ru-RU"/>
              </w:rPr>
              <w:t>рования</w:t>
            </w:r>
            <w:proofErr w:type="spellEnd"/>
            <w:proofErr w:type="gramEnd"/>
          </w:p>
        </w:tc>
        <w:tc>
          <w:tcPr>
            <w:tcW w:w="815" w:type="pct"/>
            <w:gridSpan w:val="3"/>
            <w:tcBorders>
              <w:top w:val="single" w:sz="4" w:space="0" w:color="auto"/>
              <w:left w:val="nil"/>
              <w:bottom w:val="single" w:sz="4" w:space="0" w:color="auto"/>
              <w:right w:val="single" w:sz="4" w:space="0" w:color="000000"/>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Объёмы финансирования, тыс. руб.</w:t>
            </w:r>
          </w:p>
        </w:tc>
        <w:tc>
          <w:tcPr>
            <w:tcW w:w="1349" w:type="pct"/>
            <w:gridSpan w:val="4"/>
            <w:tcBorders>
              <w:top w:val="single" w:sz="4" w:space="0" w:color="auto"/>
              <w:left w:val="nil"/>
              <w:bottom w:val="single" w:sz="4" w:space="0" w:color="auto"/>
              <w:right w:val="single" w:sz="4" w:space="0" w:color="000000"/>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 Показатели (индикаторы) результативности выполнения основных мероприятий</w:t>
            </w:r>
          </w:p>
        </w:tc>
        <w:tc>
          <w:tcPr>
            <w:tcW w:w="7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Исполнители, перечень организаций, участвующих в реализации основных мероприятий</w:t>
            </w:r>
          </w:p>
        </w:tc>
      </w:tr>
      <w:tr w:rsidR="00144D34" w:rsidRPr="00823555" w:rsidTr="002D709A">
        <w:trPr>
          <w:trHeight w:val="587"/>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1123" w:type="pct"/>
            <w:vMerge/>
            <w:tcBorders>
              <w:top w:val="single" w:sz="4" w:space="0" w:color="auto"/>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341" w:type="pct"/>
            <w:vMerge/>
            <w:tcBorders>
              <w:top w:val="single" w:sz="4" w:space="0" w:color="auto"/>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Всего</w:t>
            </w:r>
          </w:p>
        </w:tc>
        <w:tc>
          <w:tcPr>
            <w:tcW w:w="239"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2014 год</w:t>
            </w:r>
          </w:p>
        </w:tc>
        <w:tc>
          <w:tcPr>
            <w:tcW w:w="287"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2015 год</w:t>
            </w:r>
          </w:p>
        </w:tc>
        <w:tc>
          <w:tcPr>
            <w:tcW w:w="801" w:type="pct"/>
            <w:gridSpan w:val="2"/>
            <w:tcBorders>
              <w:top w:val="single" w:sz="4" w:space="0" w:color="auto"/>
              <w:left w:val="nil"/>
              <w:bottom w:val="single" w:sz="4" w:space="0" w:color="auto"/>
              <w:right w:val="single" w:sz="4" w:space="0" w:color="000000"/>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Наименование, ед. измерения</w:t>
            </w:r>
            <w:r w:rsidRPr="00823555">
              <w:rPr>
                <w:rFonts w:ascii="Times New Roman" w:eastAsia="Times New Roman" w:hAnsi="Times New Roman" w:cs="Times New Roman"/>
                <w:sz w:val="18"/>
                <w:szCs w:val="18"/>
                <w:lang w:eastAsia="ru-RU"/>
              </w:rPr>
              <w:br/>
              <w:t xml:space="preserve">показателя </w:t>
            </w:r>
          </w:p>
        </w:tc>
        <w:tc>
          <w:tcPr>
            <w:tcW w:w="281"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2014 год</w:t>
            </w:r>
          </w:p>
        </w:tc>
        <w:tc>
          <w:tcPr>
            <w:tcW w:w="267"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2015 год</w:t>
            </w:r>
          </w:p>
        </w:tc>
        <w:tc>
          <w:tcPr>
            <w:tcW w:w="738" w:type="pct"/>
            <w:vMerge/>
            <w:tcBorders>
              <w:top w:val="single" w:sz="4" w:space="0" w:color="auto"/>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r>
      <w:tr w:rsidR="00144D34" w:rsidRPr="00823555" w:rsidTr="002D709A">
        <w:trPr>
          <w:trHeight w:val="66"/>
        </w:trPr>
        <w:tc>
          <w:tcPr>
            <w:tcW w:w="155" w:type="pct"/>
            <w:tcBorders>
              <w:top w:val="nil"/>
              <w:left w:val="single" w:sz="4" w:space="0" w:color="auto"/>
              <w:bottom w:val="single" w:sz="4" w:space="0" w:color="auto"/>
              <w:right w:val="single" w:sz="4" w:space="0" w:color="auto"/>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123" w:type="pct"/>
            <w:tcBorders>
              <w:top w:val="nil"/>
              <w:left w:val="nil"/>
              <w:bottom w:val="single" w:sz="4" w:space="0" w:color="auto"/>
              <w:right w:val="single" w:sz="4" w:space="0" w:color="auto"/>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341" w:type="pct"/>
            <w:tcBorders>
              <w:top w:val="nil"/>
              <w:left w:val="nil"/>
              <w:bottom w:val="single" w:sz="4" w:space="0" w:color="auto"/>
              <w:right w:val="single" w:sz="4" w:space="0" w:color="auto"/>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479" w:type="pct"/>
            <w:tcBorders>
              <w:top w:val="nil"/>
              <w:left w:val="nil"/>
              <w:bottom w:val="single" w:sz="4" w:space="0" w:color="auto"/>
              <w:right w:val="single" w:sz="4" w:space="0" w:color="auto"/>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288" w:type="pct"/>
            <w:tcBorders>
              <w:top w:val="nil"/>
              <w:left w:val="nil"/>
              <w:bottom w:val="single" w:sz="4" w:space="0" w:color="auto"/>
              <w:right w:val="single" w:sz="4" w:space="0" w:color="auto"/>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39" w:type="pct"/>
            <w:tcBorders>
              <w:top w:val="nil"/>
              <w:left w:val="nil"/>
              <w:bottom w:val="single" w:sz="4" w:space="0" w:color="auto"/>
              <w:right w:val="single" w:sz="4" w:space="0" w:color="auto"/>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287" w:type="pct"/>
            <w:tcBorders>
              <w:top w:val="nil"/>
              <w:left w:val="nil"/>
              <w:bottom w:val="single" w:sz="4" w:space="0" w:color="auto"/>
              <w:right w:val="single" w:sz="4" w:space="0" w:color="auto"/>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801" w:type="pct"/>
            <w:gridSpan w:val="2"/>
            <w:tcBorders>
              <w:top w:val="single" w:sz="4" w:space="0" w:color="auto"/>
              <w:left w:val="nil"/>
              <w:bottom w:val="single" w:sz="4" w:space="0" w:color="auto"/>
              <w:right w:val="single" w:sz="4" w:space="0" w:color="000000"/>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281" w:type="pct"/>
            <w:tcBorders>
              <w:top w:val="nil"/>
              <w:left w:val="nil"/>
              <w:bottom w:val="single" w:sz="4" w:space="0" w:color="auto"/>
              <w:right w:val="single" w:sz="4" w:space="0" w:color="auto"/>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267" w:type="pct"/>
            <w:tcBorders>
              <w:top w:val="nil"/>
              <w:left w:val="nil"/>
              <w:bottom w:val="single" w:sz="4" w:space="0" w:color="auto"/>
              <w:right w:val="single" w:sz="4" w:space="0" w:color="auto"/>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738" w:type="pct"/>
            <w:tcBorders>
              <w:top w:val="nil"/>
              <w:left w:val="nil"/>
              <w:bottom w:val="single" w:sz="4" w:space="0" w:color="auto"/>
              <w:right w:val="single" w:sz="4" w:space="0" w:color="auto"/>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r>
      <w:tr w:rsidR="00144D34" w:rsidRPr="00823555" w:rsidTr="002D709A">
        <w:trPr>
          <w:trHeight w:val="202"/>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144D34" w:rsidRPr="00823555" w:rsidTr="002D709A">
        <w:trPr>
          <w:trHeight w:val="417"/>
        </w:trPr>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123" w:type="pct"/>
            <w:vMerge w:val="restart"/>
            <w:tcBorders>
              <w:top w:val="nil"/>
              <w:left w:val="single" w:sz="4" w:space="0" w:color="auto"/>
              <w:bottom w:val="single" w:sz="4" w:space="0" w:color="000000"/>
              <w:right w:val="single" w:sz="4" w:space="0" w:color="auto"/>
            </w:tcBorders>
            <w:shd w:val="clear" w:color="auto" w:fill="auto"/>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Организация и проведение работ по подготовке документов, содержащих необходимые для осуществления кадастрового учета сведения о земельных участках многоквартирных домов </w:t>
            </w:r>
          </w:p>
        </w:tc>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2014-2015</w:t>
            </w:r>
          </w:p>
        </w:tc>
        <w:tc>
          <w:tcPr>
            <w:tcW w:w="479"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1 350,0</w:t>
            </w:r>
          </w:p>
        </w:tc>
        <w:tc>
          <w:tcPr>
            <w:tcW w:w="239"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2D709A">
            <w:pPr>
              <w:spacing w:after="0" w:line="240" w:lineRule="auto"/>
              <w:ind w:left="-250"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450,0</w:t>
            </w: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900,0</w:t>
            </w:r>
          </w:p>
        </w:tc>
        <w:tc>
          <w:tcPr>
            <w:tcW w:w="801"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Количество многоквартирных домов, в отношении земельных участков которых подготовлена необходимая документация, ед.  </w:t>
            </w:r>
          </w:p>
        </w:tc>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w:t>
            </w:r>
          </w:p>
        </w:tc>
        <w:tc>
          <w:tcPr>
            <w:tcW w:w="738" w:type="pct"/>
            <w:vMerge w:val="restart"/>
            <w:tcBorders>
              <w:top w:val="nil"/>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Конкурсный отбор</w:t>
            </w:r>
          </w:p>
        </w:tc>
      </w:tr>
      <w:tr w:rsidR="00144D34" w:rsidRPr="00823555" w:rsidTr="002D709A">
        <w:trPr>
          <w:trHeight w:val="66"/>
        </w:trPr>
        <w:tc>
          <w:tcPr>
            <w:tcW w:w="155" w:type="pct"/>
            <w:vMerge/>
            <w:tcBorders>
              <w:top w:val="nil"/>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1123" w:type="pct"/>
            <w:vMerge/>
            <w:tcBorders>
              <w:top w:val="nil"/>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341" w:type="pct"/>
            <w:vMerge/>
            <w:tcBorders>
              <w:top w:val="nil"/>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479"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ВБ</w:t>
            </w: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39"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2D709A">
            <w:pPr>
              <w:spacing w:after="0" w:line="240" w:lineRule="auto"/>
              <w:ind w:left="-250"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801" w:type="pct"/>
            <w:gridSpan w:val="2"/>
            <w:vMerge/>
            <w:tcBorders>
              <w:top w:val="nil"/>
              <w:left w:val="nil"/>
              <w:bottom w:val="single" w:sz="4" w:space="0" w:color="auto"/>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267" w:type="pct"/>
            <w:vMerge/>
            <w:tcBorders>
              <w:top w:val="nil"/>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738" w:type="pct"/>
            <w:vMerge/>
            <w:tcBorders>
              <w:top w:val="nil"/>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r>
      <w:tr w:rsidR="00144D34" w:rsidRPr="00823555" w:rsidTr="002D709A">
        <w:trPr>
          <w:trHeight w:val="66"/>
        </w:trPr>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123" w:type="pct"/>
            <w:vMerge w:val="restart"/>
            <w:tcBorders>
              <w:top w:val="nil"/>
              <w:left w:val="single" w:sz="4" w:space="0" w:color="auto"/>
              <w:bottom w:val="single" w:sz="4" w:space="0" w:color="000000"/>
              <w:right w:val="single" w:sz="4" w:space="0" w:color="auto"/>
            </w:tcBorders>
            <w:shd w:val="clear" w:color="auto" w:fill="auto"/>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Строительство и приобретение жилья для граждан, проживающих в многоквартирных домах пониженной капитальности, имеющих не все виды благоустройства</w:t>
            </w:r>
          </w:p>
        </w:tc>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2014-2015</w:t>
            </w:r>
          </w:p>
        </w:tc>
        <w:tc>
          <w:tcPr>
            <w:tcW w:w="479"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45 046,7</w:t>
            </w:r>
          </w:p>
        </w:tc>
        <w:tc>
          <w:tcPr>
            <w:tcW w:w="239"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2D709A">
            <w:pPr>
              <w:spacing w:after="0" w:line="240" w:lineRule="auto"/>
              <w:ind w:left="-250"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45 046,7</w:t>
            </w: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801"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Общая площадь приобретенных жилых помещений, кв</w:t>
            </w:r>
            <w:proofErr w:type="gramStart"/>
            <w:r w:rsidRPr="00823555">
              <w:rPr>
                <w:rFonts w:ascii="Times New Roman" w:eastAsia="Times New Roman" w:hAnsi="Times New Roman" w:cs="Times New Roman"/>
                <w:sz w:val="18"/>
                <w:szCs w:val="18"/>
                <w:lang w:eastAsia="ru-RU"/>
              </w:rPr>
              <w:t>.м</w:t>
            </w:r>
            <w:proofErr w:type="gramEnd"/>
          </w:p>
        </w:tc>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1 081,0</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738" w:type="pct"/>
            <w:vMerge w:val="restart"/>
            <w:tcBorders>
              <w:top w:val="nil"/>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w:t>
            </w:r>
          </w:p>
        </w:tc>
      </w:tr>
      <w:tr w:rsidR="00144D34" w:rsidRPr="00823555" w:rsidTr="002D709A">
        <w:trPr>
          <w:trHeight w:val="441"/>
        </w:trPr>
        <w:tc>
          <w:tcPr>
            <w:tcW w:w="155" w:type="pct"/>
            <w:vMerge/>
            <w:tcBorders>
              <w:top w:val="nil"/>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1123" w:type="pct"/>
            <w:vMerge/>
            <w:tcBorders>
              <w:top w:val="nil"/>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341" w:type="pct"/>
            <w:vMerge/>
            <w:tcBorders>
              <w:top w:val="nil"/>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479"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ВБ</w:t>
            </w: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5 241,8</w:t>
            </w:r>
          </w:p>
        </w:tc>
        <w:tc>
          <w:tcPr>
            <w:tcW w:w="239"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2D709A">
            <w:pPr>
              <w:spacing w:after="0" w:line="240" w:lineRule="auto"/>
              <w:ind w:left="-250"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5 241,8</w:t>
            </w: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801" w:type="pct"/>
            <w:gridSpan w:val="2"/>
            <w:vMerge/>
            <w:tcBorders>
              <w:top w:val="nil"/>
              <w:left w:val="nil"/>
              <w:bottom w:val="single" w:sz="4" w:space="0" w:color="auto"/>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267" w:type="pct"/>
            <w:vMerge/>
            <w:tcBorders>
              <w:top w:val="nil"/>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738" w:type="pct"/>
            <w:vMerge/>
            <w:tcBorders>
              <w:top w:val="nil"/>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r>
      <w:tr w:rsidR="00144D34" w:rsidRPr="00823555" w:rsidTr="002D709A">
        <w:trPr>
          <w:trHeight w:val="237"/>
        </w:trPr>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1123" w:type="pct"/>
            <w:vMerge w:val="restart"/>
            <w:tcBorders>
              <w:top w:val="nil"/>
              <w:left w:val="single" w:sz="4" w:space="0" w:color="auto"/>
              <w:bottom w:val="single" w:sz="4" w:space="0" w:color="000000"/>
              <w:right w:val="single" w:sz="4" w:space="0" w:color="auto"/>
            </w:tcBorders>
            <w:shd w:val="clear" w:color="auto" w:fill="auto"/>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Организация и проведение сноса расселенных многоквартирных домов, в том числе технические условия на вынос сетей</w:t>
            </w:r>
          </w:p>
        </w:tc>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2014-2015</w:t>
            </w:r>
          </w:p>
        </w:tc>
        <w:tc>
          <w:tcPr>
            <w:tcW w:w="479"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6 661,0</w:t>
            </w:r>
          </w:p>
        </w:tc>
        <w:tc>
          <w:tcPr>
            <w:tcW w:w="239"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2D709A">
            <w:pPr>
              <w:spacing w:after="0" w:line="240" w:lineRule="auto"/>
              <w:ind w:left="-250"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4 202,4</w:t>
            </w: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2 458,6</w:t>
            </w:r>
          </w:p>
        </w:tc>
        <w:tc>
          <w:tcPr>
            <w:tcW w:w="801"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снесенных аварийных многоквартирных домов, ед.</w:t>
            </w:r>
          </w:p>
        </w:tc>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738" w:type="pct"/>
            <w:vMerge w:val="restart"/>
            <w:tcBorders>
              <w:top w:val="nil"/>
              <w:left w:val="single" w:sz="4" w:space="0" w:color="auto"/>
              <w:bottom w:val="single" w:sz="4" w:space="0" w:color="000000"/>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КГТР (ММКУ </w:t>
            </w:r>
            <w:r w:rsidR="001E21A5" w:rsidRPr="00823555">
              <w:rPr>
                <w:rFonts w:ascii="Times New Roman" w:eastAsia="Times New Roman" w:hAnsi="Times New Roman" w:cs="Times New Roman"/>
                <w:sz w:val="18"/>
                <w:szCs w:val="18"/>
                <w:lang w:eastAsia="ru-RU"/>
              </w:rPr>
              <w:t>«</w:t>
            </w:r>
            <w:r w:rsidRPr="00823555">
              <w:rPr>
                <w:rFonts w:ascii="Times New Roman" w:eastAsia="Times New Roman" w:hAnsi="Times New Roman" w:cs="Times New Roman"/>
                <w:sz w:val="18"/>
                <w:szCs w:val="18"/>
                <w:lang w:eastAsia="ru-RU"/>
              </w:rPr>
              <w:t>Управление капитального строительства</w:t>
            </w:r>
            <w:r w:rsidR="001E21A5" w:rsidRPr="00823555">
              <w:rPr>
                <w:rFonts w:ascii="Times New Roman" w:eastAsia="Times New Roman" w:hAnsi="Times New Roman" w:cs="Times New Roman"/>
                <w:sz w:val="18"/>
                <w:szCs w:val="18"/>
                <w:lang w:eastAsia="ru-RU"/>
              </w:rPr>
              <w:t>»</w:t>
            </w:r>
            <w:r w:rsidRPr="00823555">
              <w:rPr>
                <w:rFonts w:ascii="Times New Roman" w:eastAsia="Times New Roman" w:hAnsi="Times New Roman" w:cs="Times New Roman"/>
                <w:sz w:val="18"/>
                <w:szCs w:val="18"/>
                <w:lang w:eastAsia="ru-RU"/>
              </w:rPr>
              <w:t>)</w:t>
            </w:r>
          </w:p>
        </w:tc>
      </w:tr>
      <w:tr w:rsidR="00144D34" w:rsidRPr="00823555" w:rsidTr="002D709A">
        <w:trPr>
          <w:trHeight w:val="385"/>
        </w:trPr>
        <w:tc>
          <w:tcPr>
            <w:tcW w:w="155" w:type="pct"/>
            <w:vMerge/>
            <w:tcBorders>
              <w:top w:val="nil"/>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1123" w:type="pct"/>
            <w:vMerge/>
            <w:tcBorders>
              <w:top w:val="nil"/>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341" w:type="pct"/>
            <w:vMerge/>
            <w:tcBorders>
              <w:top w:val="nil"/>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479"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ВБ</w:t>
            </w: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19 500,0</w:t>
            </w:r>
          </w:p>
        </w:tc>
        <w:tc>
          <w:tcPr>
            <w:tcW w:w="239"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2D709A">
            <w:pPr>
              <w:spacing w:after="0" w:line="240" w:lineRule="auto"/>
              <w:ind w:left="-250"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19 500,0</w:t>
            </w: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801" w:type="pct"/>
            <w:gridSpan w:val="2"/>
            <w:vMerge/>
            <w:tcBorders>
              <w:top w:val="nil"/>
              <w:left w:val="nil"/>
              <w:bottom w:val="single" w:sz="4" w:space="0" w:color="auto"/>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267" w:type="pct"/>
            <w:vMerge/>
            <w:tcBorders>
              <w:top w:val="nil"/>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738" w:type="pct"/>
            <w:vMerge/>
            <w:tcBorders>
              <w:top w:val="nil"/>
              <w:left w:val="single" w:sz="4" w:space="0" w:color="auto"/>
              <w:bottom w:val="single" w:sz="4" w:space="0" w:color="000000"/>
              <w:right w:val="single" w:sz="4" w:space="0" w:color="auto"/>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r>
      <w:tr w:rsidR="00144D34" w:rsidRPr="00823555" w:rsidTr="002D709A">
        <w:trPr>
          <w:trHeight w:val="250"/>
        </w:trPr>
        <w:tc>
          <w:tcPr>
            <w:tcW w:w="161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Всего по подпрограмме в 2014-2015 годах:</w:t>
            </w:r>
          </w:p>
        </w:tc>
        <w:tc>
          <w:tcPr>
            <w:tcW w:w="479"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53 057,7</w:t>
            </w:r>
          </w:p>
        </w:tc>
        <w:tc>
          <w:tcPr>
            <w:tcW w:w="239"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2D709A">
            <w:pPr>
              <w:spacing w:after="0" w:line="240" w:lineRule="auto"/>
              <w:ind w:left="-250"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49 699,1</w:t>
            </w: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3 358,6</w:t>
            </w:r>
          </w:p>
        </w:tc>
        <w:tc>
          <w:tcPr>
            <w:tcW w:w="371" w:type="pct"/>
            <w:tcBorders>
              <w:top w:val="nil"/>
              <w:left w:val="nil"/>
              <w:bottom w:val="nil"/>
              <w:right w:val="nil"/>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430" w:type="pct"/>
            <w:tcBorders>
              <w:top w:val="nil"/>
              <w:left w:val="nil"/>
              <w:bottom w:val="nil"/>
              <w:right w:val="nil"/>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p>
        </w:tc>
        <w:tc>
          <w:tcPr>
            <w:tcW w:w="281" w:type="pct"/>
            <w:tcBorders>
              <w:top w:val="nil"/>
              <w:left w:val="nil"/>
              <w:bottom w:val="nil"/>
              <w:right w:val="nil"/>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p>
        </w:tc>
        <w:tc>
          <w:tcPr>
            <w:tcW w:w="267" w:type="pct"/>
            <w:tcBorders>
              <w:top w:val="nil"/>
              <w:left w:val="nil"/>
              <w:bottom w:val="nil"/>
              <w:right w:val="nil"/>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p>
        </w:tc>
        <w:tc>
          <w:tcPr>
            <w:tcW w:w="738" w:type="pct"/>
            <w:tcBorders>
              <w:top w:val="nil"/>
              <w:left w:val="nil"/>
              <w:bottom w:val="nil"/>
              <w:right w:val="single" w:sz="4" w:space="0" w:color="auto"/>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r>
      <w:tr w:rsidR="00144D34" w:rsidRPr="00823555" w:rsidTr="00F04663">
        <w:trPr>
          <w:trHeight w:val="225"/>
        </w:trPr>
        <w:tc>
          <w:tcPr>
            <w:tcW w:w="1619" w:type="pct"/>
            <w:gridSpan w:val="3"/>
            <w:vMerge/>
            <w:tcBorders>
              <w:top w:val="single" w:sz="4" w:space="0" w:color="auto"/>
              <w:left w:val="single" w:sz="4" w:space="0" w:color="auto"/>
              <w:bottom w:val="single" w:sz="4" w:space="0" w:color="000000"/>
              <w:right w:val="single" w:sz="4" w:space="0" w:color="000000"/>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479"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ВБ</w:t>
            </w: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24 741,8</w:t>
            </w:r>
          </w:p>
        </w:tc>
        <w:tc>
          <w:tcPr>
            <w:tcW w:w="239"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2D709A">
            <w:pPr>
              <w:spacing w:after="0" w:line="240" w:lineRule="auto"/>
              <w:ind w:left="-250"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24 741,8</w:t>
            </w: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71" w:type="pct"/>
            <w:tcBorders>
              <w:top w:val="nil"/>
              <w:left w:val="nil"/>
              <w:bottom w:val="nil"/>
              <w:right w:val="nil"/>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430" w:type="pct"/>
            <w:tcBorders>
              <w:top w:val="nil"/>
              <w:left w:val="nil"/>
              <w:bottom w:val="nil"/>
              <w:right w:val="nil"/>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p>
        </w:tc>
        <w:tc>
          <w:tcPr>
            <w:tcW w:w="281" w:type="pct"/>
            <w:tcBorders>
              <w:top w:val="nil"/>
              <w:left w:val="nil"/>
              <w:bottom w:val="nil"/>
              <w:right w:val="nil"/>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p>
        </w:tc>
        <w:tc>
          <w:tcPr>
            <w:tcW w:w="267" w:type="pct"/>
            <w:tcBorders>
              <w:top w:val="nil"/>
              <w:left w:val="nil"/>
              <w:bottom w:val="nil"/>
              <w:right w:val="nil"/>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p>
        </w:tc>
        <w:tc>
          <w:tcPr>
            <w:tcW w:w="738" w:type="pct"/>
            <w:tcBorders>
              <w:top w:val="nil"/>
              <w:left w:val="nil"/>
              <w:bottom w:val="nil"/>
              <w:right w:val="single" w:sz="4" w:space="0" w:color="auto"/>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r>
      <w:tr w:rsidR="00144D34" w:rsidRPr="00823555" w:rsidTr="00F04663">
        <w:trPr>
          <w:trHeight w:val="129"/>
        </w:trPr>
        <w:tc>
          <w:tcPr>
            <w:tcW w:w="1619" w:type="pct"/>
            <w:gridSpan w:val="3"/>
            <w:vMerge/>
            <w:tcBorders>
              <w:top w:val="single" w:sz="4" w:space="0" w:color="auto"/>
              <w:left w:val="single" w:sz="4" w:space="0" w:color="auto"/>
              <w:bottom w:val="single" w:sz="4" w:space="0" w:color="000000"/>
              <w:right w:val="single" w:sz="4" w:space="0" w:color="000000"/>
            </w:tcBorders>
            <w:vAlign w:val="center"/>
            <w:hideMark/>
          </w:tcPr>
          <w:p w:rsidR="00144D34" w:rsidRPr="00823555" w:rsidRDefault="00144D34" w:rsidP="00144D34">
            <w:pPr>
              <w:spacing w:after="0" w:line="240" w:lineRule="auto"/>
              <w:rPr>
                <w:rFonts w:ascii="Times New Roman" w:eastAsia="Times New Roman" w:hAnsi="Times New Roman" w:cs="Times New Roman"/>
                <w:sz w:val="18"/>
                <w:szCs w:val="18"/>
                <w:lang w:eastAsia="ru-RU"/>
              </w:rPr>
            </w:pPr>
          </w:p>
        </w:tc>
        <w:tc>
          <w:tcPr>
            <w:tcW w:w="479" w:type="pct"/>
            <w:tcBorders>
              <w:top w:val="nil"/>
              <w:left w:val="nil"/>
              <w:bottom w:val="single" w:sz="4" w:space="0" w:color="auto"/>
              <w:right w:val="single" w:sz="4" w:space="0" w:color="auto"/>
            </w:tcBorders>
            <w:shd w:val="clear" w:color="auto" w:fill="auto"/>
            <w:vAlign w:val="center"/>
            <w:hideMark/>
          </w:tcPr>
          <w:p w:rsidR="00144D34" w:rsidRPr="00823555" w:rsidRDefault="005947FC"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Итого</w:t>
            </w: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77 799,5</w:t>
            </w:r>
          </w:p>
        </w:tc>
        <w:tc>
          <w:tcPr>
            <w:tcW w:w="239"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2D709A">
            <w:pPr>
              <w:spacing w:after="0" w:line="240" w:lineRule="auto"/>
              <w:ind w:left="-250"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74 440,9</w:t>
            </w:r>
          </w:p>
        </w:tc>
        <w:tc>
          <w:tcPr>
            <w:tcW w:w="288" w:type="pct"/>
            <w:tcBorders>
              <w:top w:val="nil"/>
              <w:left w:val="nil"/>
              <w:bottom w:val="single" w:sz="4" w:space="0" w:color="auto"/>
              <w:right w:val="single" w:sz="4" w:space="0" w:color="auto"/>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3 358,6</w:t>
            </w:r>
          </w:p>
        </w:tc>
        <w:tc>
          <w:tcPr>
            <w:tcW w:w="371" w:type="pct"/>
            <w:tcBorders>
              <w:top w:val="nil"/>
              <w:left w:val="nil"/>
              <w:bottom w:val="single" w:sz="4" w:space="0" w:color="auto"/>
              <w:right w:val="nil"/>
            </w:tcBorders>
            <w:shd w:val="clear" w:color="auto" w:fill="auto"/>
            <w:vAlign w:val="center"/>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430" w:type="pct"/>
            <w:tcBorders>
              <w:top w:val="nil"/>
              <w:left w:val="nil"/>
              <w:bottom w:val="single" w:sz="4" w:space="0" w:color="auto"/>
              <w:right w:val="nil"/>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281" w:type="pct"/>
            <w:tcBorders>
              <w:top w:val="nil"/>
              <w:left w:val="nil"/>
              <w:bottom w:val="single" w:sz="4" w:space="0" w:color="auto"/>
              <w:right w:val="nil"/>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267" w:type="pct"/>
            <w:tcBorders>
              <w:top w:val="nil"/>
              <w:left w:val="nil"/>
              <w:bottom w:val="single" w:sz="4" w:space="0" w:color="auto"/>
              <w:right w:val="nil"/>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738" w:type="pct"/>
            <w:tcBorders>
              <w:top w:val="nil"/>
              <w:left w:val="nil"/>
              <w:bottom w:val="single" w:sz="4" w:space="0" w:color="auto"/>
              <w:right w:val="single" w:sz="4" w:space="0" w:color="auto"/>
            </w:tcBorders>
            <w:shd w:val="clear" w:color="auto" w:fill="auto"/>
            <w:hideMark/>
          </w:tcPr>
          <w:p w:rsidR="00144D34" w:rsidRPr="00823555" w:rsidRDefault="00144D34" w:rsidP="00144D3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r>
    </w:tbl>
    <w:p w:rsidR="00D755EB" w:rsidRPr="00823555" w:rsidRDefault="00D755EB" w:rsidP="00144D34">
      <w:pPr>
        <w:spacing w:after="0" w:line="240" w:lineRule="auto"/>
        <w:rPr>
          <w:rFonts w:ascii="Times New Roman" w:eastAsia="Times New Roman" w:hAnsi="Times New Roman" w:cs="Times New Roman"/>
          <w:sz w:val="24"/>
          <w:szCs w:val="24"/>
          <w:lang w:eastAsia="ru-RU"/>
        </w:rPr>
      </w:pPr>
    </w:p>
    <w:p w:rsidR="00144D34" w:rsidRPr="00823555" w:rsidRDefault="00144D34" w:rsidP="00144D34">
      <w:pPr>
        <w:spacing w:after="0" w:line="240" w:lineRule="auto"/>
        <w:rPr>
          <w:rFonts w:ascii="Times New Roman" w:eastAsia="Times New Roman" w:hAnsi="Times New Roman" w:cs="Times New Roman"/>
          <w:sz w:val="24"/>
          <w:szCs w:val="24"/>
          <w:lang w:eastAsia="ru-RU"/>
        </w:rPr>
      </w:pPr>
    </w:p>
    <w:p w:rsidR="00144D34" w:rsidRPr="00823555" w:rsidRDefault="00144D34" w:rsidP="00144D34">
      <w:pPr>
        <w:spacing w:after="0" w:line="240" w:lineRule="auto"/>
        <w:rPr>
          <w:rFonts w:ascii="Times New Roman" w:eastAsia="Times New Roman" w:hAnsi="Times New Roman" w:cs="Times New Roman"/>
          <w:sz w:val="24"/>
          <w:szCs w:val="24"/>
          <w:lang w:eastAsia="ru-RU"/>
        </w:rPr>
      </w:pPr>
    </w:p>
    <w:p w:rsidR="00144D34" w:rsidRPr="00823555" w:rsidRDefault="00144D34" w:rsidP="00144D34">
      <w:pPr>
        <w:spacing w:after="0" w:line="240" w:lineRule="auto"/>
        <w:rPr>
          <w:rFonts w:ascii="Times New Roman" w:eastAsia="Times New Roman" w:hAnsi="Times New Roman" w:cs="Times New Roman"/>
          <w:sz w:val="24"/>
          <w:szCs w:val="24"/>
          <w:lang w:eastAsia="ru-RU"/>
        </w:rPr>
      </w:pPr>
    </w:p>
    <w:p w:rsidR="00144D34" w:rsidRPr="00823555" w:rsidRDefault="00144D34" w:rsidP="00144D34">
      <w:pPr>
        <w:spacing w:after="0" w:line="240" w:lineRule="auto"/>
        <w:rPr>
          <w:rFonts w:ascii="Times New Roman" w:eastAsia="Times New Roman" w:hAnsi="Times New Roman" w:cs="Times New Roman"/>
          <w:sz w:val="24"/>
          <w:szCs w:val="24"/>
          <w:lang w:eastAsia="ru-RU"/>
        </w:rPr>
      </w:pPr>
    </w:p>
    <w:p w:rsidR="00144D34" w:rsidRPr="00823555" w:rsidRDefault="00144D34" w:rsidP="00144D34">
      <w:pPr>
        <w:spacing w:after="0" w:line="240" w:lineRule="auto"/>
        <w:rPr>
          <w:rFonts w:ascii="Times New Roman" w:eastAsia="Times New Roman" w:hAnsi="Times New Roman" w:cs="Times New Roman"/>
          <w:sz w:val="24"/>
          <w:szCs w:val="24"/>
          <w:lang w:eastAsia="ru-RU"/>
        </w:rPr>
      </w:pPr>
    </w:p>
    <w:p w:rsidR="00144D34" w:rsidRPr="00823555" w:rsidRDefault="00144D34" w:rsidP="00144D34">
      <w:pPr>
        <w:spacing w:after="0" w:line="240" w:lineRule="auto"/>
        <w:rPr>
          <w:rFonts w:ascii="Times New Roman" w:eastAsia="Times New Roman" w:hAnsi="Times New Roman" w:cs="Times New Roman"/>
          <w:sz w:val="24"/>
          <w:szCs w:val="24"/>
          <w:lang w:eastAsia="ru-RU"/>
        </w:rPr>
      </w:pPr>
    </w:p>
    <w:p w:rsidR="002D709A" w:rsidRPr="00823555" w:rsidRDefault="002D709A" w:rsidP="00144D34">
      <w:pPr>
        <w:spacing w:after="0" w:line="240" w:lineRule="auto"/>
        <w:rPr>
          <w:rFonts w:ascii="Times New Roman" w:eastAsia="Times New Roman" w:hAnsi="Times New Roman" w:cs="Times New Roman"/>
          <w:sz w:val="24"/>
          <w:szCs w:val="24"/>
          <w:lang w:eastAsia="ru-RU"/>
        </w:rPr>
      </w:pPr>
    </w:p>
    <w:p w:rsidR="00252367" w:rsidRPr="00823555" w:rsidRDefault="00252367" w:rsidP="00144D34">
      <w:pPr>
        <w:spacing w:after="0" w:line="240" w:lineRule="auto"/>
        <w:rPr>
          <w:rFonts w:ascii="Times New Roman" w:eastAsia="Times New Roman" w:hAnsi="Times New Roman" w:cs="Times New Roman"/>
          <w:sz w:val="24"/>
          <w:szCs w:val="24"/>
          <w:lang w:eastAsia="ru-RU"/>
        </w:rPr>
      </w:pPr>
    </w:p>
    <w:p w:rsidR="00252367" w:rsidRPr="00823555" w:rsidRDefault="00252367" w:rsidP="00144D34">
      <w:pPr>
        <w:spacing w:after="0" w:line="240" w:lineRule="auto"/>
        <w:rPr>
          <w:rFonts w:ascii="Times New Roman" w:eastAsia="Times New Roman" w:hAnsi="Times New Roman" w:cs="Times New Roman"/>
          <w:sz w:val="24"/>
          <w:szCs w:val="24"/>
          <w:lang w:eastAsia="ru-RU"/>
        </w:rPr>
      </w:pPr>
    </w:p>
    <w:p w:rsidR="00144D34" w:rsidRPr="00823555" w:rsidRDefault="00144D34" w:rsidP="00144D34">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lastRenderedPageBreak/>
        <w:t>3.2. Перечень основных мероприятий подпрограммы и объемы финансирования на 2016-2019 годы</w:t>
      </w:r>
    </w:p>
    <w:p w:rsidR="00667671" w:rsidRPr="00823555" w:rsidRDefault="00667671" w:rsidP="00144D34">
      <w:pPr>
        <w:spacing w:after="0" w:line="240" w:lineRule="auto"/>
        <w:jc w:val="center"/>
        <w:rPr>
          <w:rFonts w:ascii="Times New Roman" w:eastAsia="Times New Roman" w:hAnsi="Times New Roman" w:cs="Times New Roman"/>
          <w:sz w:val="24"/>
          <w:szCs w:val="24"/>
          <w:lang w:eastAsia="ru-RU"/>
        </w:rPr>
      </w:pPr>
    </w:p>
    <w:tbl>
      <w:tblPr>
        <w:tblW w:w="5000" w:type="pct"/>
        <w:tblLayout w:type="fixed"/>
        <w:tblLook w:val="04A0" w:firstRow="1" w:lastRow="0" w:firstColumn="1" w:lastColumn="0" w:noHBand="0" w:noVBand="1"/>
      </w:tblPr>
      <w:tblGrid>
        <w:gridCol w:w="527"/>
        <w:gridCol w:w="2283"/>
        <w:gridCol w:w="700"/>
        <w:gridCol w:w="1096"/>
        <w:gridCol w:w="1049"/>
        <w:gridCol w:w="887"/>
        <w:gridCol w:w="1062"/>
        <w:gridCol w:w="902"/>
        <w:gridCol w:w="902"/>
        <w:gridCol w:w="1661"/>
        <w:gridCol w:w="675"/>
        <w:gridCol w:w="675"/>
        <w:gridCol w:w="675"/>
        <w:gridCol w:w="765"/>
        <w:gridCol w:w="1755"/>
      </w:tblGrid>
      <w:tr w:rsidR="00252367" w:rsidRPr="00823555" w:rsidTr="0045502E">
        <w:trPr>
          <w:cantSplit/>
          <w:trHeight w:val="354"/>
          <w:tblHeader/>
        </w:trPr>
        <w:tc>
          <w:tcPr>
            <w:tcW w:w="1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 </w:t>
            </w:r>
            <w:proofErr w:type="gramStart"/>
            <w:r w:rsidRPr="00823555">
              <w:rPr>
                <w:rFonts w:ascii="Times New Roman" w:eastAsia="Times New Roman" w:hAnsi="Times New Roman" w:cs="Times New Roman"/>
                <w:sz w:val="18"/>
                <w:szCs w:val="18"/>
                <w:lang w:eastAsia="ru-RU"/>
              </w:rPr>
              <w:t>п</w:t>
            </w:r>
            <w:proofErr w:type="gramEnd"/>
            <w:r w:rsidRPr="00823555">
              <w:rPr>
                <w:rFonts w:ascii="Times New Roman" w:eastAsia="Times New Roman" w:hAnsi="Times New Roman" w:cs="Times New Roman"/>
                <w:sz w:val="18"/>
                <w:szCs w:val="18"/>
                <w:lang w:eastAsia="ru-RU"/>
              </w:rPr>
              <w:t>/п</w:t>
            </w:r>
          </w:p>
        </w:tc>
        <w:tc>
          <w:tcPr>
            <w:tcW w:w="7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Цель, задачи, основные мероприятия</w:t>
            </w:r>
          </w:p>
        </w:tc>
        <w:tc>
          <w:tcPr>
            <w:tcW w:w="2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2749" w:rsidRPr="00823555" w:rsidRDefault="005947FC" w:rsidP="005947FC">
            <w:pPr>
              <w:spacing w:after="0" w:line="240" w:lineRule="auto"/>
              <w:ind w:left="-116"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Срок </w:t>
            </w:r>
            <w:proofErr w:type="spellStart"/>
            <w:proofErr w:type="gramStart"/>
            <w:r w:rsidRPr="00823555">
              <w:rPr>
                <w:rFonts w:ascii="Times New Roman" w:eastAsia="Times New Roman" w:hAnsi="Times New Roman" w:cs="Times New Roman"/>
                <w:sz w:val="18"/>
                <w:szCs w:val="18"/>
                <w:lang w:eastAsia="ru-RU"/>
              </w:rPr>
              <w:t>выпол</w:t>
            </w:r>
            <w:proofErr w:type="spellEnd"/>
            <w:r w:rsidRPr="00823555">
              <w:rPr>
                <w:rFonts w:ascii="Times New Roman" w:eastAsia="Times New Roman" w:hAnsi="Times New Roman" w:cs="Times New Roman"/>
                <w:sz w:val="18"/>
                <w:szCs w:val="18"/>
                <w:lang w:eastAsia="ru-RU"/>
              </w:rPr>
              <w:t>-</w:t>
            </w:r>
            <w:r w:rsidR="00252749" w:rsidRPr="00823555">
              <w:rPr>
                <w:rFonts w:ascii="Times New Roman" w:eastAsia="Times New Roman" w:hAnsi="Times New Roman" w:cs="Times New Roman"/>
                <w:sz w:val="18"/>
                <w:szCs w:val="18"/>
                <w:lang w:eastAsia="ru-RU"/>
              </w:rPr>
              <w:t>нения</w:t>
            </w:r>
            <w:proofErr w:type="gramEnd"/>
          </w:p>
        </w:tc>
        <w:tc>
          <w:tcPr>
            <w:tcW w:w="3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2749" w:rsidRPr="00823555" w:rsidRDefault="005947FC" w:rsidP="005947FC">
            <w:pPr>
              <w:spacing w:after="0" w:line="240" w:lineRule="auto"/>
              <w:ind w:left="-108" w:right="-14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Источ</w:t>
            </w:r>
            <w:r w:rsidR="00252749" w:rsidRPr="00823555">
              <w:rPr>
                <w:rFonts w:ascii="Times New Roman" w:eastAsia="Times New Roman" w:hAnsi="Times New Roman" w:cs="Times New Roman"/>
                <w:sz w:val="18"/>
                <w:szCs w:val="18"/>
                <w:lang w:eastAsia="ru-RU"/>
              </w:rPr>
              <w:t xml:space="preserve">ники </w:t>
            </w:r>
            <w:proofErr w:type="spellStart"/>
            <w:proofErr w:type="gramStart"/>
            <w:r w:rsidR="00252749" w:rsidRPr="00823555">
              <w:rPr>
                <w:rFonts w:ascii="Times New Roman" w:eastAsia="Times New Roman" w:hAnsi="Times New Roman" w:cs="Times New Roman"/>
                <w:sz w:val="18"/>
                <w:szCs w:val="18"/>
                <w:lang w:eastAsia="ru-RU"/>
              </w:rPr>
              <w:t>финан</w:t>
            </w:r>
            <w:r w:rsidRPr="00823555">
              <w:rPr>
                <w:rFonts w:ascii="Times New Roman" w:eastAsia="Times New Roman" w:hAnsi="Times New Roman" w:cs="Times New Roman"/>
                <w:sz w:val="18"/>
                <w:szCs w:val="18"/>
                <w:lang w:eastAsia="ru-RU"/>
              </w:rPr>
              <w:t>-си</w:t>
            </w:r>
            <w:r w:rsidR="00252749" w:rsidRPr="00823555">
              <w:rPr>
                <w:rFonts w:ascii="Times New Roman" w:eastAsia="Times New Roman" w:hAnsi="Times New Roman" w:cs="Times New Roman"/>
                <w:sz w:val="18"/>
                <w:szCs w:val="18"/>
                <w:lang w:eastAsia="ru-RU"/>
              </w:rPr>
              <w:t>рования</w:t>
            </w:r>
            <w:proofErr w:type="spellEnd"/>
            <w:proofErr w:type="gramEnd"/>
          </w:p>
        </w:tc>
        <w:tc>
          <w:tcPr>
            <w:tcW w:w="1538" w:type="pct"/>
            <w:gridSpan w:val="5"/>
            <w:tcBorders>
              <w:top w:val="single" w:sz="4" w:space="0" w:color="auto"/>
              <w:left w:val="nil"/>
              <w:bottom w:val="single" w:sz="4" w:space="0" w:color="auto"/>
              <w:right w:val="single" w:sz="4" w:space="0" w:color="000000"/>
            </w:tcBorders>
            <w:shd w:val="clear" w:color="auto" w:fill="auto"/>
            <w:vAlign w:val="center"/>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Объёмы финансирования, тыс. руб.</w:t>
            </w:r>
          </w:p>
        </w:tc>
        <w:tc>
          <w:tcPr>
            <w:tcW w:w="1425" w:type="pct"/>
            <w:gridSpan w:val="5"/>
            <w:tcBorders>
              <w:top w:val="single" w:sz="4" w:space="0" w:color="auto"/>
              <w:left w:val="nil"/>
              <w:bottom w:val="single" w:sz="4" w:space="0" w:color="auto"/>
              <w:right w:val="single" w:sz="4" w:space="0" w:color="000000"/>
            </w:tcBorders>
            <w:shd w:val="clear" w:color="auto" w:fill="auto"/>
            <w:vAlign w:val="center"/>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 Показатели (индикаторы) результативности выполнения основных мероприятий</w:t>
            </w:r>
          </w:p>
        </w:tc>
        <w:tc>
          <w:tcPr>
            <w:tcW w:w="5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Исполнители, перечень организаций, участвующих в реализации основных мероприятий</w:t>
            </w:r>
          </w:p>
        </w:tc>
      </w:tr>
      <w:tr w:rsidR="00252367" w:rsidRPr="00823555" w:rsidTr="0045502E">
        <w:trPr>
          <w:cantSplit/>
          <w:trHeight w:val="402"/>
          <w:tblHeader/>
        </w:trPr>
        <w:tc>
          <w:tcPr>
            <w:tcW w:w="169" w:type="pct"/>
            <w:vMerge/>
            <w:tcBorders>
              <w:top w:val="single" w:sz="4" w:space="0" w:color="auto"/>
              <w:left w:val="single" w:sz="4" w:space="0" w:color="auto"/>
              <w:bottom w:val="single" w:sz="4" w:space="0" w:color="000000"/>
              <w:right w:val="single" w:sz="4" w:space="0" w:color="auto"/>
            </w:tcBorders>
            <w:vAlign w:val="center"/>
            <w:hideMark/>
          </w:tcPr>
          <w:p w:rsidR="00252749" w:rsidRPr="00823555" w:rsidRDefault="00252749" w:rsidP="00252749">
            <w:pPr>
              <w:spacing w:after="0" w:line="240" w:lineRule="auto"/>
              <w:rPr>
                <w:rFonts w:ascii="Times New Roman" w:eastAsia="Times New Roman" w:hAnsi="Times New Roman" w:cs="Times New Roman"/>
                <w:sz w:val="18"/>
                <w:szCs w:val="18"/>
                <w:lang w:eastAsia="ru-RU"/>
              </w:rPr>
            </w:pPr>
          </w:p>
        </w:tc>
        <w:tc>
          <w:tcPr>
            <w:tcW w:w="731" w:type="pct"/>
            <w:vMerge/>
            <w:tcBorders>
              <w:top w:val="single" w:sz="4" w:space="0" w:color="auto"/>
              <w:left w:val="single" w:sz="4" w:space="0" w:color="auto"/>
              <w:bottom w:val="single" w:sz="4" w:space="0" w:color="000000"/>
              <w:right w:val="single" w:sz="4" w:space="0" w:color="auto"/>
            </w:tcBorders>
            <w:vAlign w:val="center"/>
            <w:hideMark/>
          </w:tcPr>
          <w:p w:rsidR="00252749" w:rsidRPr="00823555" w:rsidRDefault="00252749" w:rsidP="00252749">
            <w:pPr>
              <w:spacing w:after="0" w:line="240" w:lineRule="auto"/>
              <w:rPr>
                <w:rFonts w:ascii="Times New Roman" w:eastAsia="Times New Roman" w:hAnsi="Times New Roman" w:cs="Times New Roman"/>
                <w:sz w:val="18"/>
                <w:szCs w:val="18"/>
                <w:lang w:eastAsia="ru-RU"/>
              </w:rPr>
            </w:pPr>
          </w:p>
        </w:tc>
        <w:tc>
          <w:tcPr>
            <w:tcW w:w="224" w:type="pct"/>
            <w:vMerge/>
            <w:tcBorders>
              <w:top w:val="single" w:sz="4" w:space="0" w:color="auto"/>
              <w:left w:val="single" w:sz="4" w:space="0" w:color="auto"/>
              <w:bottom w:val="single" w:sz="4" w:space="0" w:color="000000"/>
              <w:right w:val="single" w:sz="4" w:space="0" w:color="auto"/>
            </w:tcBorders>
            <w:vAlign w:val="center"/>
            <w:hideMark/>
          </w:tcPr>
          <w:p w:rsidR="00252749" w:rsidRPr="00823555" w:rsidRDefault="00252749" w:rsidP="00252749">
            <w:pPr>
              <w:spacing w:after="0" w:line="240" w:lineRule="auto"/>
              <w:rPr>
                <w:rFonts w:ascii="Times New Roman" w:eastAsia="Times New Roman" w:hAnsi="Times New Roman" w:cs="Times New Roman"/>
                <w:sz w:val="18"/>
                <w:szCs w:val="18"/>
                <w:lang w:eastAsia="ru-RU"/>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rsidR="00252749" w:rsidRPr="00823555" w:rsidRDefault="00252749" w:rsidP="00252749">
            <w:pPr>
              <w:spacing w:after="0" w:line="240" w:lineRule="auto"/>
              <w:rPr>
                <w:rFonts w:ascii="Times New Roman" w:eastAsia="Times New Roman" w:hAnsi="Times New Roman" w:cs="Times New Roman"/>
                <w:sz w:val="18"/>
                <w:szCs w:val="18"/>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Всего</w:t>
            </w:r>
          </w:p>
        </w:tc>
        <w:tc>
          <w:tcPr>
            <w:tcW w:w="284" w:type="pct"/>
            <w:tcBorders>
              <w:top w:val="nil"/>
              <w:left w:val="nil"/>
              <w:bottom w:val="single" w:sz="4" w:space="0" w:color="auto"/>
              <w:right w:val="single" w:sz="4" w:space="0" w:color="auto"/>
            </w:tcBorders>
            <w:shd w:val="clear" w:color="auto" w:fill="auto"/>
            <w:vAlign w:val="center"/>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2016 год</w:t>
            </w:r>
          </w:p>
        </w:tc>
        <w:tc>
          <w:tcPr>
            <w:tcW w:w="340" w:type="pct"/>
            <w:tcBorders>
              <w:top w:val="nil"/>
              <w:left w:val="nil"/>
              <w:bottom w:val="single" w:sz="4" w:space="0" w:color="auto"/>
              <w:right w:val="single" w:sz="4" w:space="0" w:color="auto"/>
            </w:tcBorders>
            <w:shd w:val="clear" w:color="auto" w:fill="auto"/>
            <w:vAlign w:val="center"/>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2017 год</w:t>
            </w:r>
          </w:p>
        </w:tc>
        <w:tc>
          <w:tcPr>
            <w:tcW w:w="289" w:type="pct"/>
            <w:tcBorders>
              <w:top w:val="nil"/>
              <w:left w:val="nil"/>
              <w:bottom w:val="single" w:sz="4" w:space="0" w:color="auto"/>
              <w:right w:val="single" w:sz="4" w:space="0" w:color="auto"/>
            </w:tcBorders>
            <w:shd w:val="clear" w:color="auto" w:fill="auto"/>
            <w:vAlign w:val="center"/>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2018 год</w:t>
            </w:r>
          </w:p>
        </w:tc>
        <w:tc>
          <w:tcPr>
            <w:tcW w:w="289" w:type="pct"/>
            <w:tcBorders>
              <w:top w:val="nil"/>
              <w:left w:val="nil"/>
              <w:bottom w:val="single" w:sz="4" w:space="0" w:color="auto"/>
              <w:right w:val="single" w:sz="4" w:space="0" w:color="auto"/>
            </w:tcBorders>
            <w:shd w:val="clear" w:color="auto" w:fill="auto"/>
            <w:vAlign w:val="center"/>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2019 год</w:t>
            </w:r>
          </w:p>
        </w:tc>
        <w:tc>
          <w:tcPr>
            <w:tcW w:w="532" w:type="pct"/>
            <w:tcBorders>
              <w:top w:val="nil"/>
              <w:left w:val="nil"/>
              <w:bottom w:val="single" w:sz="4" w:space="0" w:color="auto"/>
              <w:right w:val="single" w:sz="4" w:space="0" w:color="auto"/>
            </w:tcBorders>
            <w:shd w:val="clear" w:color="auto" w:fill="auto"/>
            <w:vAlign w:val="center"/>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Наименование, ед. измерения</w:t>
            </w:r>
            <w:r w:rsidRPr="00823555">
              <w:rPr>
                <w:rFonts w:ascii="Times New Roman" w:eastAsia="Times New Roman" w:hAnsi="Times New Roman" w:cs="Times New Roman"/>
                <w:sz w:val="18"/>
                <w:szCs w:val="18"/>
                <w:lang w:eastAsia="ru-RU"/>
              </w:rPr>
              <w:br/>
              <w:t xml:space="preserve">показателя </w:t>
            </w:r>
          </w:p>
        </w:tc>
        <w:tc>
          <w:tcPr>
            <w:tcW w:w="216" w:type="pct"/>
            <w:tcBorders>
              <w:top w:val="nil"/>
              <w:left w:val="nil"/>
              <w:bottom w:val="single" w:sz="4" w:space="0" w:color="auto"/>
              <w:right w:val="single" w:sz="4" w:space="0" w:color="auto"/>
            </w:tcBorders>
            <w:shd w:val="clear" w:color="auto" w:fill="auto"/>
            <w:vAlign w:val="center"/>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2016 год</w:t>
            </w:r>
          </w:p>
        </w:tc>
        <w:tc>
          <w:tcPr>
            <w:tcW w:w="216" w:type="pct"/>
            <w:tcBorders>
              <w:top w:val="nil"/>
              <w:left w:val="nil"/>
              <w:bottom w:val="single" w:sz="4" w:space="0" w:color="auto"/>
              <w:right w:val="single" w:sz="4" w:space="0" w:color="auto"/>
            </w:tcBorders>
            <w:shd w:val="clear" w:color="auto" w:fill="auto"/>
            <w:vAlign w:val="center"/>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2017 год</w:t>
            </w:r>
          </w:p>
        </w:tc>
        <w:tc>
          <w:tcPr>
            <w:tcW w:w="216" w:type="pct"/>
            <w:tcBorders>
              <w:top w:val="nil"/>
              <w:left w:val="nil"/>
              <w:bottom w:val="nil"/>
              <w:right w:val="nil"/>
            </w:tcBorders>
            <w:shd w:val="clear" w:color="auto" w:fill="auto"/>
            <w:vAlign w:val="center"/>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2018 год</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2019 год</w:t>
            </w:r>
          </w:p>
        </w:tc>
        <w:tc>
          <w:tcPr>
            <w:tcW w:w="562" w:type="pct"/>
            <w:vMerge/>
            <w:tcBorders>
              <w:top w:val="single" w:sz="4" w:space="0" w:color="auto"/>
              <w:left w:val="single" w:sz="4" w:space="0" w:color="auto"/>
              <w:bottom w:val="single" w:sz="4" w:space="0" w:color="000000"/>
              <w:right w:val="single" w:sz="4" w:space="0" w:color="auto"/>
            </w:tcBorders>
            <w:vAlign w:val="center"/>
            <w:hideMark/>
          </w:tcPr>
          <w:p w:rsidR="00252749" w:rsidRPr="00823555" w:rsidRDefault="00252749" w:rsidP="00252749">
            <w:pPr>
              <w:spacing w:after="0" w:line="240" w:lineRule="auto"/>
              <w:rPr>
                <w:rFonts w:ascii="Times New Roman" w:eastAsia="Times New Roman" w:hAnsi="Times New Roman" w:cs="Times New Roman"/>
                <w:sz w:val="18"/>
                <w:szCs w:val="18"/>
                <w:lang w:eastAsia="ru-RU"/>
              </w:rPr>
            </w:pPr>
          </w:p>
        </w:tc>
      </w:tr>
      <w:tr w:rsidR="00252367" w:rsidRPr="00823555" w:rsidTr="0045502E">
        <w:trPr>
          <w:cantSplit/>
          <w:trHeight w:val="161"/>
          <w:tblHeader/>
        </w:trPr>
        <w:tc>
          <w:tcPr>
            <w:tcW w:w="169" w:type="pct"/>
            <w:tcBorders>
              <w:top w:val="nil"/>
              <w:left w:val="single" w:sz="4" w:space="0" w:color="auto"/>
              <w:bottom w:val="single" w:sz="4" w:space="0" w:color="auto"/>
              <w:right w:val="single" w:sz="4" w:space="0" w:color="auto"/>
            </w:tcBorders>
            <w:shd w:val="clear" w:color="auto" w:fill="auto"/>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731" w:type="pct"/>
            <w:tcBorders>
              <w:top w:val="nil"/>
              <w:left w:val="nil"/>
              <w:bottom w:val="single" w:sz="4" w:space="0" w:color="auto"/>
              <w:right w:val="single" w:sz="4" w:space="0" w:color="auto"/>
            </w:tcBorders>
            <w:shd w:val="clear" w:color="auto" w:fill="auto"/>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224" w:type="pct"/>
            <w:tcBorders>
              <w:top w:val="nil"/>
              <w:left w:val="nil"/>
              <w:bottom w:val="single" w:sz="4" w:space="0" w:color="auto"/>
              <w:right w:val="single" w:sz="4" w:space="0" w:color="auto"/>
            </w:tcBorders>
            <w:shd w:val="clear" w:color="auto" w:fill="auto"/>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351" w:type="pct"/>
            <w:tcBorders>
              <w:top w:val="nil"/>
              <w:left w:val="nil"/>
              <w:bottom w:val="single" w:sz="4" w:space="0" w:color="auto"/>
              <w:right w:val="single" w:sz="4" w:space="0" w:color="auto"/>
            </w:tcBorders>
            <w:shd w:val="clear" w:color="auto" w:fill="auto"/>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336" w:type="pct"/>
            <w:tcBorders>
              <w:top w:val="nil"/>
              <w:left w:val="nil"/>
              <w:bottom w:val="single" w:sz="4" w:space="0" w:color="auto"/>
              <w:right w:val="single" w:sz="4" w:space="0" w:color="auto"/>
            </w:tcBorders>
            <w:shd w:val="clear" w:color="auto" w:fill="auto"/>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84" w:type="pct"/>
            <w:tcBorders>
              <w:top w:val="nil"/>
              <w:left w:val="nil"/>
              <w:bottom w:val="single" w:sz="4" w:space="0" w:color="auto"/>
              <w:right w:val="single" w:sz="4" w:space="0" w:color="auto"/>
            </w:tcBorders>
            <w:shd w:val="clear" w:color="auto" w:fill="auto"/>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340" w:type="pct"/>
            <w:tcBorders>
              <w:top w:val="nil"/>
              <w:left w:val="nil"/>
              <w:bottom w:val="single" w:sz="4" w:space="0" w:color="auto"/>
              <w:right w:val="single" w:sz="4" w:space="0" w:color="auto"/>
            </w:tcBorders>
            <w:shd w:val="clear" w:color="auto" w:fill="auto"/>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89" w:type="pct"/>
            <w:tcBorders>
              <w:top w:val="nil"/>
              <w:left w:val="nil"/>
              <w:bottom w:val="single" w:sz="4" w:space="0" w:color="auto"/>
              <w:right w:val="single" w:sz="4" w:space="0" w:color="auto"/>
            </w:tcBorders>
            <w:shd w:val="clear" w:color="auto" w:fill="auto"/>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289" w:type="pct"/>
            <w:tcBorders>
              <w:top w:val="nil"/>
              <w:left w:val="nil"/>
              <w:bottom w:val="single" w:sz="4" w:space="0" w:color="auto"/>
              <w:right w:val="single" w:sz="4" w:space="0" w:color="auto"/>
            </w:tcBorders>
            <w:shd w:val="clear" w:color="auto" w:fill="auto"/>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532" w:type="pct"/>
            <w:tcBorders>
              <w:top w:val="nil"/>
              <w:left w:val="nil"/>
              <w:bottom w:val="single" w:sz="4" w:space="0" w:color="auto"/>
              <w:right w:val="single" w:sz="4" w:space="0" w:color="auto"/>
            </w:tcBorders>
            <w:shd w:val="clear" w:color="auto" w:fill="auto"/>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216" w:type="pct"/>
            <w:tcBorders>
              <w:top w:val="nil"/>
              <w:left w:val="nil"/>
              <w:bottom w:val="single" w:sz="4" w:space="0" w:color="auto"/>
              <w:right w:val="single" w:sz="4" w:space="0" w:color="auto"/>
            </w:tcBorders>
            <w:shd w:val="clear" w:color="auto" w:fill="auto"/>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216" w:type="pct"/>
            <w:tcBorders>
              <w:top w:val="nil"/>
              <w:left w:val="nil"/>
              <w:bottom w:val="single" w:sz="4" w:space="0" w:color="auto"/>
              <w:right w:val="single" w:sz="4" w:space="0" w:color="auto"/>
            </w:tcBorders>
            <w:shd w:val="clear" w:color="auto" w:fill="auto"/>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216" w:type="pct"/>
            <w:tcBorders>
              <w:top w:val="single" w:sz="4" w:space="0" w:color="auto"/>
              <w:left w:val="nil"/>
              <w:bottom w:val="single" w:sz="4" w:space="0" w:color="auto"/>
              <w:right w:val="single" w:sz="4" w:space="0" w:color="auto"/>
            </w:tcBorders>
            <w:shd w:val="clear" w:color="auto" w:fill="auto"/>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245" w:type="pct"/>
            <w:tcBorders>
              <w:top w:val="nil"/>
              <w:left w:val="nil"/>
              <w:bottom w:val="single" w:sz="4" w:space="0" w:color="auto"/>
              <w:right w:val="single" w:sz="4" w:space="0" w:color="auto"/>
            </w:tcBorders>
            <w:shd w:val="clear" w:color="auto" w:fill="auto"/>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562" w:type="pct"/>
            <w:tcBorders>
              <w:top w:val="nil"/>
              <w:left w:val="nil"/>
              <w:bottom w:val="single" w:sz="4" w:space="0" w:color="auto"/>
              <w:right w:val="single" w:sz="4" w:space="0" w:color="auto"/>
            </w:tcBorders>
            <w:shd w:val="clear" w:color="auto" w:fill="auto"/>
            <w:hideMark/>
          </w:tcPr>
          <w:p w:rsidR="00252749" w:rsidRPr="00823555" w:rsidRDefault="00252749"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r>
      <w:tr w:rsidR="00252749" w:rsidRPr="00823555" w:rsidTr="002D709A">
        <w:trPr>
          <w:cantSplit/>
          <w:trHeight w:val="94"/>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252749" w:rsidRPr="00823555" w:rsidRDefault="00252749" w:rsidP="0025274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6D3A0E" w:rsidRPr="00823555" w:rsidTr="0045502E">
        <w:trPr>
          <w:cantSplit/>
          <w:trHeight w:val="437"/>
        </w:trPr>
        <w:tc>
          <w:tcPr>
            <w:tcW w:w="169" w:type="pct"/>
            <w:vMerge w:val="restart"/>
            <w:tcBorders>
              <w:top w:val="nil"/>
              <w:left w:val="single" w:sz="4" w:space="0" w:color="auto"/>
              <w:bottom w:val="single" w:sz="4" w:space="0" w:color="000000"/>
              <w:right w:val="single" w:sz="4" w:space="0" w:color="auto"/>
            </w:tcBorders>
            <w:shd w:val="clear" w:color="000000" w:fill="FFFFFF"/>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731" w:type="pct"/>
            <w:vMerge w:val="restart"/>
            <w:tcBorders>
              <w:top w:val="nil"/>
              <w:left w:val="single" w:sz="4" w:space="0" w:color="auto"/>
              <w:bottom w:val="single" w:sz="4" w:space="0" w:color="000000"/>
              <w:right w:val="single" w:sz="4" w:space="0" w:color="auto"/>
            </w:tcBorders>
            <w:shd w:val="clear" w:color="000000" w:fill="FFFFFF"/>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Основное мероприятие: комплекс мероприятий, направленных на улучшение жилищных условий граждан, проживающих в многоквартирных домах пониженной капитальности</w:t>
            </w:r>
          </w:p>
        </w:tc>
        <w:tc>
          <w:tcPr>
            <w:tcW w:w="2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2016-2019</w:t>
            </w:r>
          </w:p>
        </w:tc>
        <w:tc>
          <w:tcPr>
            <w:tcW w:w="351" w:type="pct"/>
            <w:tcBorders>
              <w:top w:val="nil"/>
              <w:left w:val="nil"/>
              <w:bottom w:val="single" w:sz="4" w:space="0" w:color="auto"/>
              <w:right w:val="single" w:sz="4" w:space="0" w:color="auto"/>
            </w:tcBorders>
            <w:shd w:val="clear" w:color="000000" w:fill="FFFFFF"/>
            <w:hideMark/>
          </w:tcPr>
          <w:p w:rsidR="006D3A0E" w:rsidRPr="00823555" w:rsidRDefault="006D3A0E"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6"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98"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834 941,6</w:t>
            </w:r>
          </w:p>
        </w:tc>
        <w:tc>
          <w:tcPr>
            <w:tcW w:w="284"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E721DC">
            <w:pPr>
              <w:spacing w:after="0" w:line="240" w:lineRule="auto"/>
              <w:ind w:left="-248" w:right="-2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184 883,1</w:t>
            </w:r>
          </w:p>
        </w:tc>
        <w:tc>
          <w:tcPr>
            <w:tcW w:w="340"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190 058,5</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230 000,0</w:t>
            </w:r>
          </w:p>
        </w:tc>
        <w:tc>
          <w:tcPr>
            <w:tcW w:w="289" w:type="pct"/>
            <w:tcBorders>
              <w:top w:val="nil"/>
              <w:left w:val="nil"/>
              <w:bottom w:val="nil"/>
              <w:right w:val="single" w:sz="4" w:space="0" w:color="auto"/>
            </w:tcBorders>
            <w:shd w:val="clear" w:color="000000" w:fill="FFFFFF"/>
            <w:vAlign w:val="center"/>
            <w:hideMark/>
          </w:tcPr>
          <w:p w:rsidR="006D3A0E" w:rsidRPr="00823555" w:rsidRDefault="006D3A0E" w:rsidP="0045502E">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230 000,0</w:t>
            </w:r>
          </w:p>
        </w:tc>
        <w:tc>
          <w:tcPr>
            <w:tcW w:w="532" w:type="pct"/>
            <w:vMerge w:val="restart"/>
            <w:tcBorders>
              <w:top w:val="nil"/>
              <w:left w:val="single" w:sz="4" w:space="0" w:color="auto"/>
              <w:bottom w:val="single" w:sz="4" w:space="0" w:color="000000"/>
              <w:right w:val="single" w:sz="4" w:space="0" w:color="auto"/>
            </w:tcBorders>
            <w:shd w:val="clear" w:color="000000" w:fill="FFFFFF"/>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переселенных граждан, чел.</w:t>
            </w:r>
          </w:p>
        </w:tc>
        <w:tc>
          <w:tcPr>
            <w:tcW w:w="21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203</w:t>
            </w:r>
          </w:p>
        </w:tc>
        <w:tc>
          <w:tcPr>
            <w:tcW w:w="21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227</w:t>
            </w:r>
          </w:p>
        </w:tc>
        <w:tc>
          <w:tcPr>
            <w:tcW w:w="21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255</w:t>
            </w:r>
          </w:p>
        </w:tc>
        <w:tc>
          <w:tcPr>
            <w:tcW w:w="24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7 871</w:t>
            </w:r>
          </w:p>
        </w:tc>
        <w:tc>
          <w:tcPr>
            <w:tcW w:w="5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 КГТР (ММКУ «Управление капитального строительства»)</w:t>
            </w:r>
          </w:p>
        </w:tc>
      </w:tr>
      <w:tr w:rsidR="006D3A0E" w:rsidRPr="00823555" w:rsidTr="0045502E">
        <w:trPr>
          <w:cantSplit/>
          <w:trHeight w:val="439"/>
        </w:trPr>
        <w:tc>
          <w:tcPr>
            <w:tcW w:w="169"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24"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351" w:type="pct"/>
            <w:tcBorders>
              <w:top w:val="nil"/>
              <w:left w:val="nil"/>
              <w:bottom w:val="single" w:sz="4" w:space="0" w:color="auto"/>
              <w:right w:val="single" w:sz="4" w:space="0" w:color="auto"/>
            </w:tcBorders>
            <w:shd w:val="clear" w:color="000000" w:fill="FFFFFF"/>
            <w:hideMark/>
          </w:tcPr>
          <w:p w:rsidR="006D3A0E" w:rsidRPr="00823555" w:rsidRDefault="006D3A0E"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ВБ</w:t>
            </w:r>
          </w:p>
        </w:tc>
        <w:tc>
          <w:tcPr>
            <w:tcW w:w="336"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98"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7 167 638,0</w:t>
            </w:r>
          </w:p>
        </w:tc>
        <w:tc>
          <w:tcPr>
            <w:tcW w:w="284"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8" w:right="-2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1 500,0</w:t>
            </w:r>
          </w:p>
        </w:tc>
        <w:tc>
          <w:tcPr>
            <w:tcW w:w="340"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18 000,0</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16 500,0</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7 131 638,0</w:t>
            </w:r>
          </w:p>
        </w:tc>
        <w:tc>
          <w:tcPr>
            <w:tcW w:w="532"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45"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562"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r>
      <w:tr w:rsidR="006D3A0E" w:rsidRPr="00823555" w:rsidTr="0045502E">
        <w:trPr>
          <w:cantSplit/>
          <w:trHeight w:val="61"/>
        </w:trPr>
        <w:tc>
          <w:tcPr>
            <w:tcW w:w="169" w:type="pct"/>
            <w:vMerge w:val="restart"/>
            <w:tcBorders>
              <w:top w:val="nil"/>
              <w:left w:val="single" w:sz="4" w:space="0" w:color="auto"/>
              <w:bottom w:val="single" w:sz="4" w:space="0" w:color="000000"/>
              <w:right w:val="single" w:sz="4" w:space="0" w:color="auto"/>
            </w:tcBorders>
            <w:shd w:val="clear" w:color="000000" w:fill="FFFFFF"/>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731" w:type="pct"/>
            <w:vMerge w:val="restart"/>
            <w:tcBorders>
              <w:top w:val="nil"/>
              <w:left w:val="single" w:sz="4" w:space="0" w:color="auto"/>
              <w:bottom w:val="single" w:sz="4" w:space="0" w:color="000000"/>
              <w:right w:val="single" w:sz="4" w:space="0" w:color="auto"/>
            </w:tcBorders>
            <w:shd w:val="clear" w:color="000000" w:fill="FFFFFF"/>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Организация и проведение работ по подготовке документов, содержащих необходимые для осуществления кадастрового учета сведения о земельных участках многоквартирных домов </w:t>
            </w:r>
          </w:p>
        </w:tc>
        <w:tc>
          <w:tcPr>
            <w:tcW w:w="2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2016-2019</w:t>
            </w:r>
          </w:p>
        </w:tc>
        <w:tc>
          <w:tcPr>
            <w:tcW w:w="351" w:type="pct"/>
            <w:tcBorders>
              <w:top w:val="nil"/>
              <w:left w:val="nil"/>
              <w:bottom w:val="single" w:sz="4" w:space="0" w:color="auto"/>
              <w:right w:val="single" w:sz="4" w:space="0" w:color="auto"/>
            </w:tcBorders>
            <w:shd w:val="clear" w:color="000000" w:fill="FFFFFF"/>
            <w:hideMark/>
          </w:tcPr>
          <w:p w:rsidR="006D3A0E" w:rsidRPr="00823555" w:rsidRDefault="006D3A0E"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6"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2C2DA5">
            <w:pPr>
              <w:spacing w:after="0" w:line="240" w:lineRule="auto"/>
              <w:ind w:left="-98"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6116,4</w:t>
            </w:r>
          </w:p>
        </w:tc>
        <w:tc>
          <w:tcPr>
            <w:tcW w:w="284"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2C2DA5">
            <w:pPr>
              <w:spacing w:after="0" w:line="240" w:lineRule="auto"/>
              <w:ind w:left="-248" w:right="-2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1260,0</w:t>
            </w:r>
          </w:p>
        </w:tc>
        <w:tc>
          <w:tcPr>
            <w:tcW w:w="340"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2 906,4</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1 950,0</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532" w:type="pct"/>
            <w:vMerge w:val="restart"/>
            <w:tcBorders>
              <w:top w:val="nil"/>
              <w:left w:val="single" w:sz="4" w:space="0" w:color="auto"/>
              <w:bottom w:val="single" w:sz="4" w:space="0" w:color="000000"/>
              <w:right w:val="single" w:sz="4" w:space="0" w:color="auto"/>
            </w:tcBorders>
            <w:shd w:val="clear" w:color="000000" w:fill="FFFFFF"/>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Количество многоквартирных домов, в отношении земельных участков которых подготовлена необходимая документация, ед.  </w:t>
            </w:r>
          </w:p>
        </w:tc>
        <w:tc>
          <w:tcPr>
            <w:tcW w:w="21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w:t>
            </w:r>
          </w:p>
        </w:tc>
        <w:tc>
          <w:tcPr>
            <w:tcW w:w="21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70</w:t>
            </w:r>
          </w:p>
        </w:tc>
        <w:tc>
          <w:tcPr>
            <w:tcW w:w="21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w:t>
            </w:r>
          </w:p>
        </w:tc>
        <w:tc>
          <w:tcPr>
            <w:tcW w:w="24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5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Конкурсный отбор</w:t>
            </w:r>
          </w:p>
        </w:tc>
      </w:tr>
      <w:tr w:rsidR="006D3A0E" w:rsidRPr="00823555" w:rsidTr="0045502E">
        <w:trPr>
          <w:cantSplit/>
          <w:trHeight w:val="270"/>
        </w:trPr>
        <w:tc>
          <w:tcPr>
            <w:tcW w:w="169"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24"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351" w:type="pct"/>
            <w:tcBorders>
              <w:top w:val="nil"/>
              <w:left w:val="nil"/>
              <w:bottom w:val="single" w:sz="4" w:space="0" w:color="auto"/>
              <w:right w:val="single" w:sz="4" w:space="0" w:color="auto"/>
            </w:tcBorders>
            <w:shd w:val="clear" w:color="000000" w:fill="FFFFFF"/>
            <w:hideMark/>
          </w:tcPr>
          <w:p w:rsidR="006D3A0E" w:rsidRPr="00823555" w:rsidRDefault="006D3A0E"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ВБ</w:t>
            </w:r>
          </w:p>
        </w:tc>
        <w:tc>
          <w:tcPr>
            <w:tcW w:w="336"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98"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4"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8" w:right="-2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40"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532"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45"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562"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r>
      <w:tr w:rsidR="006D3A0E" w:rsidRPr="00823555" w:rsidTr="0045502E">
        <w:trPr>
          <w:cantSplit/>
          <w:trHeight w:val="431"/>
        </w:trPr>
        <w:tc>
          <w:tcPr>
            <w:tcW w:w="169" w:type="pct"/>
            <w:vMerge w:val="restart"/>
            <w:tcBorders>
              <w:top w:val="nil"/>
              <w:left w:val="single" w:sz="4" w:space="0" w:color="auto"/>
              <w:bottom w:val="single" w:sz="4" w:space="0" w:color="000000"/>
              <w:right w:val="single" w:sz="4" w:space="0" w:color="auto"/>
            </w:tcBorders>
            <w:shd w:val="clear" w:color="000000" w:fill="FFFFFF"/>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731" w:type="pct"/>
            <w:vMerge w:val="restart"/>
            <w:tcBorders>
              <w:top w:val="nil"/>
              <w:left w:val="single" w:sz="4" w:space="0" w:color="auto"/>
              <w:bottom w:val="single" w:sz="4" w:space="0" w:color="000000"/>
              <w:right w:val="single" w:sz="4" w:space="0" w:color="auto"/>
            </w:tcBorders>
            <w:shd w:val="clear" w:color="000000" w:fill="FFFFFF"/>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Строительство и приобретение жилья для граждан, проживающих в многоквартирных домах пониженной капитальности, имеющих не все виды благоустройства</w:t>
            </w:r>
          </w:p>
        </w:tc>
        <w:tc>
          <w:tcPr>
            <w:tcW w:w="2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2016-2019</w:t>
            </w:r>
          </w:p>
        </w:tc>
        <w:tc>
          <w:tcPr>
            <w:tcW w:w="351"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6"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98"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821 539,1</w:t>
            </w:r>
          </w:p>
        </w:tc>
        <w:tc>
          <w:tcPr>
            <w:tcW w:w="284"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8" w:right="-2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177 489,1</w:t>
            </w:r>
          </w:p>
        </w:tc>
        <w:tc>
          <w:tcPr>
            <w:tcW w:w="340"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186 000,0</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228 050,0</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230 000,0</w:t>
            </w:r>
          </w:p>
        </w:tc>
        <w:tc>
          <w:tcPr>
            <w:tcW w:w="532" w:type="pct"/>
            <w:vMerge w:val="restart"/>
            <w:tcBorders>
              <w:top w:val="nil"/>
              <w:left w:val="single" w:sz="4" w:space="0" w:color="auto"/>
              <w:bottom w:val="single" w:sz="4" w:space="0" w:color="000000"/>
              <w:right w:val="single" w:sz="4" w:space="0" w:color="auto"/>
            </w:tcBorders>
            <w:shd w:val="clear" w:color="000000" w:fill="FFFFFF"/>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Общая площадь приобретенных жилых помещений, кв</w:t>
            </w:r>
            <w:proofErr w:type="gramStart"/>
            <w:r w:rsidRPr="00823555">
              <w:rPr>
                <w:rFonts w:ascii="Times New Roman" w:eastAsia="Times New Roman" w:hAnsi="Times New Roman" w:cs="Times New Roman"/>
                <w:sz w:val="18"/>
                <w:szCs w:val="18"/>
                <w:lang w:eastAsia="ru-RU"/>
              </w:rPr>
              <w:t>.м</w:t>
            </w:r>
            <w:proofErr w:type="gramEnd"/>
          </w:p>
        </w:tc>
        <w:tc>
          <w:tcPr>
            <w:tcW w:w="21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367">
            <w:pPr>
              <w:spacing w:after="0" w:line="240" w:lineRule="auto"/>
              <w:ind w:left="-261" w:right="-30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3 227,1</w:t>
            </w:r>
          </w:p>
        </w:tc>
        <w:tc>
          <w:tcPr>
            <w:tcW w:w="21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367">
            <w:pPr>
              <w:spacing w:after="0" w:line="240" w:lineRule="auto"/>
              <w:ind w:left="-261" w:right="-30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3 381,8</w:t>
            </w:r>
          </w:p>
        </w:tc>
        <w:tc>
          <w:tcPr>
            <w:tcW w:w="21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367">
            <w:pPr>
              <w:spacing w:after="0" w:line="240" w:lineRule="auto"/>
              <w:ind w:left="-261" w:right="-30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4 146,4</w:t>
            </w:r>
          </w:p>
        </w:tc>
        <w:tc>
          <w:tcPr>
            <w:tcW w:w="24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367">
            <w:pPr>
              <w:spacing w:after="0" w:line="240" w:lineRule="auto"/>
              <w:ind w:left="-261" w:right="-30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126 417,3</w:t>
            </w:r>
          </w:p>
        </w:tc>
        <w:tc>
          <w:tcPr>
            <w:tcW w:w="5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w:t>
            </w:r>
          </w:p>
        </w:tc>
      </w:tr>
      <w:tr w:rsidR="006D3A0E" w:rsidRPr="00823555" w:rsidTr="0045502E">
        <w:trPr>
          <w:cantSplit/>
          <w:trHeight w:val="61"/>
        </w:trPr>
        <w:tc>
          <w:tcPr>
            <w:tcW w:w="169"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24"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351" w:type="pct"/>
            <w:tcBorders>
              <w:top w:val="nil"/>
              <w:left w:val="nil"/>
              <w:bottom w:val="single" w:sz="4" w:space="0" w:color="auto"/>
              <w:right w:val="single" w:sz="4" w:space="0" w:color="auto"/>
            </w:tcBorders>
            <w:shd w:val="clear" w:color="000000" w:fill="FFFFFF"/>
            <w:hideMark/>
          </w:tcPr>
          <w:p w:rsidR="006D3A0E" w:rsidRPr="00823555" w:rsidRDefault="006D3A0E"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ВБ</w:t>
            </w:r>
          </w:p>
        </w:tc>
        <w:tc>
          <w:tcPr>
            <w:tcW w:w="336"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98"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6 720 638,0</w:t>
            </w:r>
          </w:p>
        </w:tc>
        <w:tc>
          <w:tcPr>
            <w:tcW w:w="284"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8" w:right="-2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40"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167D9A">
            <w:pPr>
              <w:spacing w:after="0" w:line="240" w:lineRule="auto"/>
              <w:ind w:left="-284"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6 720 638,0</w:t>
            </w:r>
          </w:p>
        </w:tc>
        <w:tc>
          <w:tcPr>
            <w:tcW w:w="532"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45"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562"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r>
      <w:tr w:rsidR="006D3A0E" w:rsidRPr="00823555" w:rsidTr="0045502E">
        <w:trPr>
          <w:cantSplit/>
          <w:trHeight w:val="143"/>
        </w:trPr>
        <w:tc>
          <w:tcPr>
            <w:tcW w:w="169" w:type="pct"/>
            <w:vMerge w:val="restart"/>
            <w:tcBorders>
              <w:top w:val="nil"/>
              <w:left w:val="single" w:sz="4" w:space="0" w:color="auto"/>
              <w:bottom w:val="single" w:sz="4" w:space="0" w:color="000000"/>
              <w:right w:val="single" w:sz="4" w:space="0" w:color="auto"/>
            </w:tcBorders>
            <w:shd w:val="clear" w:color="000000" w:fill="FFFFFF"/>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731" w:type="pct"/>
            <w:vMerge w:val="restart"/>
            <w:tcBorders>
              <w:top w:val="nil"/>
              <w:left w:val="single" w:sz="4" w:space="0" w:color="auto"/>
              <w:bottom w:val="single" w:sz="4" w:space="0" w:color="000000"/>
              <w:right w:val="single" w:sz="4" w:space="0" w:color="auto"/>
            </w:tcBorders>
            <w:shd w:val="clear" w:color="000000" w:fill="FFFFFF"/>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Организация и проведение сноса расселенных многоквартирных домов, в том числе </w:t>
            </w:r>
            <w:proofErr w:type="spellStart"/>
            <w:r w:rsidRPr="00823555">
              <w:rPr>
                <w:rFonts w:ascii="Times New Roman" w:eastAsia="Times New Roman" w:hAnsi="Times New Roman" w:cs="Times New Roman"/>
                <w:sz w:val="18"/>
                <w:szCs w:val="18"/>
                <w:lang w:eastAsia="ru-RU"/>
              </w:rPr>
              <w:t>предпроектные</w:t>
            </w:r>
            <w:proofErr w:type="spellEnd"/>
            <w:r w:rsidRPr="00823555">
              <w:rPr>
                <w:rFonts w:ascii="Times New Roman" w:eastAsia="Times New Roman" w:hAnsi="Times New Roman" w:cs="Times New Roman"/>
                <w:sz w:val="18"/>
                <w:szCs w:val="18"/>
                <w:lang w:eastAsia="ru-RU"/>
              </w:rPr>
              <w:t xml:space="preserve"> работы</w:t>
            </w:r>
          </w:p>
        </w:tc>
        <w:tc>
          <w:tcPr>
            <w:tcW w:w="2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2016-2019</w:t>
            </w:r>
          </w:p>
        </w:tc>
        <w:tc>
          <w:tcPr>
            <w:tcW w:w="351" w:type="pct"/>
            <w:tcBorders>
              <w:top w:val="nil"/>
              <w:left w:val="nil"/>
              <w:bottom w:val="single" w:sz="4" w:space="0" w:color="auto"/>
              <w:right w:val="single" w:sz="4" w:space="0" w:color="auto"/>
            </w:tcBorders>
            <w:shd w:val="clear" w:color="000000" w:fill="FFFFFF"/>
            <w:hideMark/>
          </w:tcPr>
          <w:p w:rsidR="006D3A0E" w:rsidRPr="00823555" w:rsidRDefault="006D3A0E"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6"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E721DC">
            <w:pPr>
              <w:spacing w:after="0" w:line="240" w:lineRule="auto"/>
              <w:ind w:left="-98"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6 134,0</w:t>
            </w:r>
          </w:p>
        </w:tc>
        <w:tc>
          <w:tcPr>
            <w:tcW w:w="284"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E721DC">
            <w:pPr>
              <w:spacing w:after="0" w:line="240" w:lineRule="auto"/>
              <w:ind w:left="-248" w:right="-2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6 134,0</w:t>
            </w:r>
          </w:p>
        </w:tc>
        <w:tc>
          <w:tcPr>
            <w:tcW w:w="340"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532" w:type="pct"/>
            <w:vMerge w:val="restart"/>
            <w:tcBorders>
              <w:top w:val="nil"/>
              <w:left w:val="single" w:sz="4" w:space="0" w:color="auto"/>
              <w:bottom w:val="single" w:sz="4" w:space="0" w:color="000000"/>
              <w:right w:val="single" w:sz="4" w:space="0" w:color="auto"/>
            </w:tcBorders>
            <w:shd w:val="clear" w:color="000000" w:fill="FFFFFF"/>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снесенных аварийных многоквартирных домов, ед.</w:t>
            </w:r>
          </w:p>
        </w:tc>
        <w:tc>
          <w:tcPr>
            <w:tcW w:w="21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1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21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24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274</w:t>
            </w:r>
          </w:p>
        </w:tc>
        <w:tc>
          <w:tcPr>
            <w:tcW w:w="5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КГТР (ММКУ «Управление капитального строительства»)</w:t>
            </w:r>
          </w:p>
        </w:tc>
      </w:tr>
      <w:tr w:rsidR="006D3A0E" w:rsidRPr="00823555" w:rsidTr="0045502E">
        <w:trPr>
          <w:cantSplit/>
          <w:trHeight w:val="61"/>
        </w:trPr>
        <w:tc>
          <w:tcPr>
            <w:tcW w:w="169"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24"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351" w:type="pct"/>
            <w:tcBorders>
              <w:top w:val="nil"/>
              <w:left w:val="nil"/>
              <w:bottom w:val="single" w:sz="4" w:space="0" w:color="auto"/>
              <w:right w:val="single" w:sz="4" w:space="0" w:color="auto"/>
            </w:tcBorders>
            <w:shd w:val="clear" w:color="000000" w:fill="FFFFFF"/>
            <w:hideMark/>
          </w:tcPr>
          <w:p w:rsidR="006D3A0E" w:rsidRPr="00823555" w:rsidRDefault="006D3A0E"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ВБ</w:t>
            </w:r>
          </w:p>
        </w:tc>
        <w:tc>
          <w:tcPr>
            <w:tcW w:w="336"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98"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447 000,0</w:t>
            </w:r>
          </w:p>
        </w:tc>
        <w:tc>
          <w:tcPr>
            <w:tcW w:w="284"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8" w:right="-2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1 500,0</w:t>
            </w:r>
          </w:p>
        </w:tc>
        <w:tc>
          <w:tcPr>
            <w:tcW w:w="340"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18 000,0</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16 500,0</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411 000,0</w:t>
            </w:r>
          </w:p>
        </w:tc>
        <w:tc>
          <w:tcPr>
            <w:tcW w:w="532"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16"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245"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562" w:type="pct"/>
            <w:vMerge/>
            <w:tcBorders>
              <w:top w:val="nil"/>
              <w:left w:val="single" w:sz="4" w:space="0" w:color="auto"/>
              <w:bottom w:val="single" w:sz="4" w:space="0" w:color="000000"/>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r>
      <w:tr w:rsidR="006D3A0E" w:rsidRPr="00823555" w:rsidTr="0045502E">
        <w:trPr>
          <w:cantSplit/>
          <w:trHeight w:val="497"/>
        </w:trPr>
        <w:tc>
          <w:tcPr>
            <w:tcW w:w="169" w:type="pct"/>
            <w:tcBorders>
              <w:top w:val="nil"/>
              <w:left w:val="single" w:sz="4" w:space="0" w:color="auto"/>
              <w:bottom w:val="single" w:sz="4" w:space="0" w:color="auto"/>
              <w:right w:val="single" w:sz="4" w:space="0" w:color="auto"/>
            </w:tcBorders>
            <w:shd w:val="clear" w:color="000000" w:fill="FFFFFF"/>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1.4.</w:t>
            </w:r>
          </w:p>
        </w:tc>
        <w:tc>
          <w:tcPr>
            <w:tcW w:w="731" w:type="pct"/>
            <w:tcBorders>
              <w:top w:val="nil"/>
              <w:left w:val="nil"/>
              <w:bottom w:val="single" w:sz="4" w:space="0" w:color="auto"/>
              <w:right w:val="single" w:sz="4" w:space="0" w:color="auto"/>
            </w:tcBorders>
            <w:shd w:val="clear" w:color="000000" w:fill="FFFFFF"/>
            <w:hideMark/>
          </w:tcPr>
          <w:p w:rsidR="006D3A0E" w:rsidRPr="00823555" w:rsidRDefault="006D3A0E" w:rsidP="008B68AF">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Мероприятия по ограничению доступа в расселенные аварийные многоквартирные дома</w:t>
            </w:r>
          </w:p>
        </w:tc>
        <w:tc>
          <w:tcPr>
            <w:tcW w:w="224" w:type="pct"/>
            <w:tcBorders>
              <w:top w:val="nil"/>
              <w:left w:val="nil"/>
              <w:bottom w:val="nil"/>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2017</w:t>
            </w:r>
          </w:p>
        </w:tc>
        <w:tc>
          <w:tcPr>
            <w:tcW w:w="351" w:type="pct"/>
            <w:tcBorders>
              <w:top w:val="nil"/>
              <w:left w:val="nil"/>
              <w:bottom w:val="single" w:sz="4" w:space="0" w:color="auto"/>
              <w:right w:val="single" w:sz="4" w:space="0" w:color="auto"/>
            </w:tcBorders>
            <w:shd w:val="clear" w:color="000000" w:fill="FFFFFF"/>
            <w:hideMark/>
          </w:tcPr>
          <w:p w:rsidR="006D3A0E" w:rsidRPr="00823555" w:rsidRDefault="006D3A0E"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6" w:type="pct"/>
            <w:tcBorders>
              <w:top w:val="nil"/>
              <w:left w:val="nil"/>
              <w:bottom w:val="single" w:sz="4" w:space="0" w:color="auto"/>
              <w:right w:val="single" w:sz="4" w:space="0" w:color="auto"/>
            </w:tcBorders>
            <w:shd w:val="clear" w:color="auto" w:fill="auto"/>
            <w:vAlign w:val="center"/>
            <w:hideMark/>
          </w:tcPr>
          <w:p w:rsidR="006D3A0E" w:rsidRPr="00823555" w:rsidRDefault="006D3A0E" w:rsidP="0045502E">
            <w:pPr>
              <w:spacing w:after="0" w:line="240" w:lineRule="auto"/>
              <w:ind w:left="-98"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1 152,1</w:t>
            </w:r>
          </w:p>
        </w:tc>
        <w:tc>
          <w:tcPr>
            <w:tcW w:w="284"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252367">
            <w:pPr>
              <w:spacing w:after="0" w:line="240" w:lineRule="auto"/>
              <w:ind w:left="-248" w:right="-2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340"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1 152,1</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252367">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252367">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532" w:type="pct"/>
            <w:tcBorders>
              <w:top w:val="nil"/>
              <w:left w:val="nil"/>
              <w:bottom w:val="single" w:sz="4" w:space="0" w:color="auto"/>
              <w:right w:val="single" w:sz="4" w:space="0" w:color="auto"/>
            </w:tcBorders>
            <w:shd w:val="clear" w:color="000000" w:fill="FFFFFF"/>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Количество аварийных домов в которые ограничен доступ, </w:t>
            </w:r>
            <w:proofErr w:type="spellStart"/>
            <w:proofErr w:type="gramStart"/>
            <w:r w:rsidRPr="00823555">
              <w:rPr>
                <w:rFonts w:ascii="Times New Roman" w:eastAsia="Times New Roman" w:hAnsi="Times New Roman" w:cs="Times New Roman"/>
                <w:sz w:val="18"/>
                <w:szCs w:val="18"/>
                <w:lang w:eastAsia="ru-RU"/>
              </w:rPr>
              <w:t>ед</w:t>
            </w:r>
            <w:proofErr w:type="spellEnd"/>
            <w:proofErr w:type="gramEnd"/>
          </w:p>
        </w:tc>
        <w:tc>
          <w:tcPr>
            <w:tcW w:w="216"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216"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216"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245"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562"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КГТР (ММКУ «Управление капитального строительства»)</w:t>
            </w:r>
          </w:p>
        </w:tc>
      </w:tr>
      <w:tr w:rsidR="006D3A0E" w:rsidRPr="00823555" w:rsidTr="005947FC">
        <w:trPr>
          <w:cantSplit/>
          <w:trHeight w:val="83"/>
        </w:trPr>
        <w:tc>
          <w:tcPr>
            <w:tcW w:w="1124"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Итого</w:t>
            </w:r>
          </w:p>
        </w:tc>
        <w:tc>
          <w:tcPr>
            <w:tcW w:w="351"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6"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E721DC">
            <w:pPr>
              <w:spacing w:after="0" w:line="240" w:lineRule="auto"/>
              <w:ind w:left="-98"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834 941,6</w:t>
            </w:r>
          </w:p>
        </w:tc>
        <w:tc>
          <w:tcPr>
            <w:tcW w:w="284"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E721DC">
            <w:pPr>
              <w:spacing w:after="0" w:line="240" w:lineRule="auto"/>
              <w:ind w:left="-248" w:right="-2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184 883,1</w:t>
            </w:r>
          </w:p>
        </w:tc>
        <w:tc>
          <w:tcPr>
            <w:tcW w:w="340"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190 058,5</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5947FC">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230 000,0</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5947FC">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230 000,0</w:t>
            </w:r>
          </w:p>
        </w:tc>
        <w:tc>
          <w:tcPr>
            <w:tcW w:w="1987"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6D3A0E" w:rsidRPr="00823555" w:rsidRDefault="006D3A0E" w:rsidP="0025274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r>
      <w:tr w:rsidR="006D3A0E" w:rsidRPr="00823555" w:rsidTr="005947FC">
        <w:trPr>
          <w:cantSplit/>
          <w:trHeight w:val="375"/>
        </w:trPr>
        <w:tc>
          <w:tcPr>
            <w:tcW w:w="1124" w:type="pct"/>
            <w:gridSpan w:val="3"/>
            <w:vMerge/>
            <w:tcBorders>
              <w:top w:val="single" w:sz="4" w:space="0" w:color="auto"/>
              <w:left w:val="single" w:sz="4" w:space="0" w:color="auto"/>
              <w:bottom w:val="single" w:sz="4" w:space="0" w:color="000000"/>
              <w:right w:val="single" w:sz="4" w:space="0" w:color="000000"/>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351"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ВБ</w:t>
            </w:r>
          </w:p>
        </w:tc>
        <w:tc>
          <w:tcPr>
            <w:tcW w:w="336"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5947FC">
            <w:pPr>
              <w:spacing w:after="0" w:line="240" w:lineRule="auto"/>
              <w:ind w:left="-98"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7 167 638,0</w:t>
            </w:r>
          </w:p>
        </w:tc>
        <w:tc>
          <w:tcPr>
            <w:tcW w:w="284"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5947FC">
            <w:pPr>
              <w:spacing w:after="0" w:line="240" w:lineRule="auto"/>
              <w:ind w:left="-248" w:right="-2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1 500,0</w:t>
            </w:r>
          </w:p>
        </w:tc>
        <w:tc>
          <w:tcPr>
            <w:tcW w:w="340"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5947FC">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18 000,0</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5947FC">
            <w:pPr>
              <w:spacing w:after="0" w:line="240" w:lineRule="auto"/>
              <w:ind w:left="-240"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16 500,0</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7F21E1">
            <w:pPr>
              <w:spacing w:after="0" w:line="240" w:lineRule="auto"/>
              <w:ind w:left="-284"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7 131 638,0</w:t>
            </w:r>
          </w:p>
        </w:tc>
        <w:tc>
          <w:tcPr>
            <w:tcW w:w="1987" w:type="pct"/>
            <w:gridSpan w:val="6"/>
            <w:vMerge/>
            <w:tcBorders>
              <w:top w:val="nil"/>
              <w:left w:val="nil"/>
              <w:bottom w:val="single" w:sz="4" w:space="0" w:color="auto"/>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r>
      <w:tr w:rsidR="006D3A0E" w:rsidRPr="00823555" w:rsidTr="005947FC">
        <w:trPr>
          <w:cantSplit/>
          <w:trHeight w:val="375"/>
        </w:trPr>
        <w:tc>
          <w:tcPr>
            <w:tcW w:w="1124" w:type="pct"/>
            <w:gridSpan w:val="3"/>
            <w:vMerge/>
            <w:tcBorders>
              <w:top w:val="single" w:sz="4" w:space="0" w:color="auto"/>
              <w:left w:val="single" w:sz="4" w:space="0" w:color="auto"/>
              <w:bottom w:val="single" w:sz="4" w:space="0" w:color="000000"/>
              <w:right w:val="single" w:sz="4" w:space="0" w:color="000000"/>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c>
          <w:tcPr>
            <w:tcW w:w="351"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5947FC">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Итого</w:t>
            </w:r>
          </w:p>
        </w:tc>
        <w:tc>
          <w:tcPr>
            <w:tcW w:w="336"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E721DC">
            <w:pPr>
              <w:spacing w:after="0" w:line="240" w:lineRule="auto"/>
              <w:ind w:left="-392" w:right="-42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8 002 579,6</w:t>
            </w:r>
          </w:p>
        </w:tc>
        <w:tc>
          <w:tcPr>
            <w:tcW w:w="284"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E721DC">
            <w:pPr>
              <w:spacing w:after="0" w:line="240" w:lineRule="auto"/>
              <w:ind w:left="-392" w:right="-42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186 383,1</w:t>
            </w:r>
          </w:p>
        </w:tc>
        <w:tc>
          <w:tcPr>
            <w:tcW w:w="340"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45502E">
            <w:pPr>
              <w:spacing w:after="0" w:line="240" w:lineRule="auto"/>
              <w:ind w:left="-392" w:right="-42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208 058,5</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5947FC">
            <w:pPr>
              <w:spacing w:after="0" w:line="240" w:lineRule="auto"/>
              <w:ind w:left="-392" w:right="-42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246 500,0</w:t>
            </w:r>
          </w:p>
        </w:tc>
        <w:tc>
          <w:tcPr>
            <w:tcW w:w="289" w:type="pct"/>
            <w:tcBorders>
              <w:top w:val="nil"/>
              <w:left w:val="nil"/>
              <w:bottom w:val="single" w:sz="4" w:space="0" w:color="auto"/>
              <w:right w:val="single" w:sz="4" w:space="0" w:color="auto"/>
            </w:tcBorders>
            <w:shd w:val="clear" w:color="000000" w:fill="FFFFFF"/>
            <w:vAlign w:val="center"/>
            <w:hideMark/>
          </w:tcPr>
          <w:p w:rsidR="006D3A0E" w:rsidRPr="00823555" w:rsidRDefault="006D3A0E" w:rsidP="007F21E1">
            <w:pPr>
              <w:spacing w:after="0" w:line="240" w:lineRule="auto"/>
              <w:ind w:left="-284" w:right="-25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7 361 638,0</w:t>
            </w:r>
          </w:p>
        </w:tc>
        <w:tc>
          <w:tcPr>
            <w:tcW w:w="1987" w:type="pct"/>
            <w:gridSpan w:val="6"/>
            <w:vMerge/>
            <w:tcBorders>
              <w:top w:val="nil"/>
              <w:left w:val="nil"/>
              <w:bottom w:val="single" w:sz="4" w:space="0" w:color="auto"/>
              <w:right w:val="single" w:sz="4" w:space="0" w:color="auto"/>
            </w:tcBorders>
            <w:vAlign w:val="center"/>
            <w:hideMark/>
          </w:tcPr>
          <w:p w:rsidR="006D3A0E" w:rsidRPr="00823555" w:rsidRDefault="006D3A0E" w:rsidP="00252749">
            <w:pPr>
              <w:spacing w:after="0" w:line="240" w:lineRule="auto"/>
              <w:rPr>
                <w:rFonts w:ascii="Times New Roman" w:eastAsia="Times New Roman" w:hAnsi="Times New Roman" w:cs="Times New Roman"/>
                <w:sz w:val="18"/>
                <w:szCs w:val="18"/>
                <w:lang w:eastAsia="ru-RU"/>
              </w:rPr>
            </w:pPr>
          </w:p>
        </w:tc>
      </w:tr>
    </w:tbl>
    <w:p w:rsidR="00144D34" w:rsidRPr="00823555" w:rsidRDefault="00144D34"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144D34" w:rsidRPr="00823555" w:rsidRDefault="00144D34"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7F0389" w:rsidRPr="00823555" w:rsidRDefault="007F0389" w:rsidP="007F21E1">
      <w:pPr>
        <w:spacing w:after="0" w:line="240" w:lineRule="auto"/>
        <w:ind w:left="-284" w:right="-252"/>
        <w:jc w:val="center"/>
        <w:rPr>
          <w:rFonts w:ascii="Times New Roman" w:eastAsia="Times New Roman" w:hAnsi="Times New Roman" w:cs="Times New Roman"/>
          <w:lang w:eastAsia="ru-RU"/>
        </w:rPr>
      </w:pPr>
    </w:p>
    <w:p w:rsidR="00880189" w:rsidRPr="00823555" w:rsidRDefault="00880189"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45502E" w:rsidRPr="00823555" w:rsidRDefault="0045502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rPr>
          <w:rFonts w:ascii="Times New Roman" w:eastAsia="Times New Roman" w:hAnsi="Times New Roman" w:cs="Times New Roman"/>
          <w:lang w:eastAsia="ru-RU"/>
        </w:rPr>
      </w:pPr>
    </w:p>
    <w:p w:rsidR="00313237" w:rsidRPr="00823555" w:rsidRDefault="00313237"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jc w:val="right"/>
        <w:rPr>
          <w:rFonts w:ascii="Times New Roman" w:eastAsia="Times New Roman" w:hAnsi="Times New Roman" w:cs="Times New Roman"/>
          <w:lang w:eastAsia="ru-RU"/>
        </w:rPr>
      </w:pPr>
      <w:r w:rsidRPr="00823555">
        <w:rPr>
          <w:rFonts w:ascii="Times New Roman" w:eastAsia="Times New Roman" w:hAnsi="Times New Roman" w:cs="Times New Roman"/>
          <w:lang w:eastAsia="ru-RU"/>
        </w:rPr>
        <w:lastRenderedPageBreak/>
        <w:t>Приложение № 2 к подпрограмме</w:t>
      </w:r>
    </w:p>
    <w:p w:rsidR="00FF031E" w:rsidRPr="00823555" w:rsidRDefault="00FF031E" w:rsidP="00144D34">
      <w:pPr>
        <w:tabs>
          <w:tab w:val="left" w:pos="457"/>
          <w:tab w:val="left" w:pos="2300"/>
          <w:tab w:val="left" w:pos="2892"/>
          <w:tab w:val="left" w:pos="3922"/>
          <w:tab w:val="left" w:pos="4720"/>
          <w:tab w:val="left" w:pos="5518"/>
          <w:tab w:val="left" w:pos="6038"/>
          <w:tab w:val="left" w:pos="6657"/>
          <w:tab w:val="left" w:pos="7276"/>
          <w:tab w:val="left" w:pos="7931"/>
          <w:tab w:val="left" w:pos="8440"/>
          <w:tab w:val="left" w:pos="8949"/>
          <w:tab w:val="left" w:pos="9933"/>
          <w:tab w:val="left" w:pos="10896"/>
          <w:tab w:val="left" w:pos="11738"/>
          <w:tab w:val="left" w:pos="12804"/>
        </w:tabs>
        <w:spacing w:after="0" w:line="240" w:lineRule="auto"/>
        <w:jc w:val="right"/>
        <w:rPr>
          <w:rFonts w:ascii="Times New Roman" w:eastAsia="Times New Roman" w:hAnsi="Times New Roman" w:cs="Times New Roman"/>
          <w:lang w:eastAsia="ru-RU"/>
        </w:rPr>
      </w:pPr>
    </w:p>
    <w:p w:rsidR="00FF031E" w:rsidRPr="00823555" w:rsidRDefault="00FF031E" w:rsidP="00FF031E">
      <w:pPr>
        <w:spacing w:after="0" w:line="240" w:lineRule="auto"/>
        <w:jc w:val="center"/>
        <w:rPr>
          <w:rFonts w:ascii="Times New Roman" w:eastAsia="Times New Roman" w:hAnsi="Times New Roman" w:cs="Times New Roman"/>
          <w:color w:val="000000"/>
          <w:sz w:val="24"/>
          <w:szCs w:val="24"/>
          <w:lang w:eastAsia="ru-RU"/>
        </w:rPr>
      </w:pPr>
      <w:r w:rsidRPr="00823555">
        <w:rPr>
          <w:rFonts w:ascii="Times New Roman" w:eastAsia="Times New Roman" w:hAnsi="Times New Roman" w:cs="Times New Roman"/>
          <w:color w:val="000000"/>
          <w:sz w:val="24"/>
          <w:szCs w:val="24"/>
          <w:lang w:eastAsia="ru-RU"/>
        </w:rPr>
        <w:t>Перечень аварийных многоквартирных домов, расположенных на территории муниципального образования город Мурманск и подлежащих расселению в рамках реализации подпрограммы, по состоянию на 15.09.2016</w:t>
      </w:r>
    </w:p>
    <w:p w:rsidR="00313237" w:rsidRPr="00823555" w:rsidRDefault="00313237" w:rsidP="00144D34">
      <w:pPr>
        <w:spacing w:after="0" w:line="240" w:lineRule="auto"/>
        <w:rPr>
          <w:rFonts w:ascii="Times New Roman" w:eastAsia="Times New Roman" w:hAnsi="Times New Roman" w:cs="Times New Roman"/>
          <w:bCs/>
          <w:sz w:val="24"/>
          <w:szCs w:val="24"/>
          <w:lang w:eastAsia="ru-RU"/>
        </w:rPr>
      </w:pPr>
    </w:p>
    <w:tbl>
      <w:tblPr>
        <w:tblW w:w="5076" w:type="pct"/>
        <w:tblLayout w:type="fixed"/>
        <w:tblLook w:val="04A0" w:firstRow="1" w:lastRow="0" w:firstColumn="1" w:lastColumn="0" w:noHBand="0" w:noVBand="1"/>
      </w:tblPr>
      <w:tblGrid>
        <w:gridCol w:w="486"/>
        <w:gridCol w:w="3601"/>
        <w:gridCol w:w="523"/>
        <w:gridCol w:w="1065"/>
        <w:gridCol w:w="675"/>
        <w:gridCol w:w="888"/>
        <w:gridCol w:w="387"/>
        <w:gridCol w:w="396"/>
        <w:gridCol w:w="542"/>
        <w:gridCol w:w="542"/>
        <w:gridCol w:w="463"/>
        <w:gridCol w:w="396"/>
        <w:gridCol w:w="786"/>
        <w:gridCol w:w="954"/>
        <w:gridCol w:w="846"/>
        <w:gridCol w:w="961"/>
        <w:gridCol w:w="834"/>
        <w:gridCol w:w="888"/>
        <w:gridCol w:w="618"/>
      </w:tblGrid>
      <w:tr w:rsidR="00EB3896" w:rsidRPr="00823555" w:rsidTr="00F04663">
        <w:trPr>
          <w:trHeight w:val="520"/>
          <w:tblHeader/>
        </w:trPr>
        <w:tc>
          <w:tcPr>
            <w:tcW w:w="1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4"/>
                <w:szCs w:val="18"/>
                <w:lang w:eastAsia="ru-RU"/>
              </w:rPr>
            </w:pPr>
            <w:r w:rsidRPr="00823555">
              <w:rPr>
                <w:rFonts w:ascii="Times New Roman" w:eastAsia="Times New Roman" w:hAnsi="Times New Roman" w:cs="Times New Roman"/>
                <w:sz w:val="14"/>
                <w:szCs w:val="18"/>
                <w:lang w:eastAsia="ru-RU"/>
              </w:rPr>
              <w:t xml:space="preserve">№ </w:t>
            </w:r>
            <w:proofErr w:type="gramStart"/>
            <w:r w:rsidRPr="00823555">
              <w:rPr>
                <w:rFonts w:ascii="Times New Roman" w:eastAsia="Times New Roman" w:hAnsi="Times New Roman" w:cs="Times New Roman"/>
                <w:sz w:val="14"/>
                <w:szCs w:val="18"/>
                <w:lang w:eastAsia="ru-RU"/>
              </w:rPr>
              <w:t>п</w:t>
            </w:r>
            <w:proofErr w:type="gramEnd"/>
            <w:r w:rsidRPr="00823555">
              <w:rPr>
                <w:rFonts w:ascii="Times New Roman" w:eastAsia="Times New Roman" w:hAnsi="Times New Roman" w:cs="Times New Roman"/>
                <w:sz w:val="14"/>
                <w:szCs w:val="18"/>
                <w:lang w:eastAsia="ru-RU"/>
              </w:rPr>
              <w:t>/п</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Адрес многоквартирного дома</w:t>
            </w:r>
          </w:p>
        </w:tc>
        <w:tc>
          <w:tcPr>
            <w:tcW w:w="50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 xml:space="preserve">Документ, подтверждающий признание МКД </w:t>
            </w:r>
            <w:proofErr w:type="gramStart"/>
            <w:r w:rsidRPr="00823555">
              <w:rPr>
                <w:rFonts w:ascii="Times New Roman" w:eastAsia="Times New Roman" w:hAnsi="Times New Roman" w:cs="Times New Roman"/>
                <w:color w:val="000000"/>
                <w:sz w:val="14"/>
                <w:szCs w:val="18"/>
                <w:lang w:eastAsia="ru-RU"/>
              </w:rPr>
              <w:t>аварийным</w:t>
            </w:r>
            <w:proofErr w:type="gramEnd"/>
          </w:p>
        </w:tc>
        <w:tc>
          <w:tcPr>
            <w:tcW w:w="21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Планируемый срок окончания переселения</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Планируемый срок сноса МКД</w:t>
            </w:r>
          </w:p>
        </w:tc>
        <w:tc>
          <w:tcPr>
            <w:tcW w:w="12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Число жителей всего</w:t>
            </w:r>
          </w:p>
        </w:tc>
        <w:tc>
          <w:tcPr>
            <w:tcW w:w="12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Число жителей, планируемых к переселению</w:t>
            </w:r>
          </w:p>
        </w:tc>
        <w:tc>
          <w:tcPr>
            <w:tcW w:w="17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Общая площадь жилых помещений МКД</w:t>
            </w:r>
          </w:p>
        </w:tc>
        <w:tc>
          <w:tcPr>
            <w:tcW w:w="442" w:type="pct"/>
            <w:gridSpan w:val="3"/>
            <w:tcBorders>
              <w:top w:val="single" w:sz="4" w:space="0" w:color="auto"/>
              <w:left w:val="nil"/>
              <w:bottom w:val="single" w:sz="4" w:space="0" w:color="auto"/>
              <w:right w:val="single" w:sz="4" w:space="0" w:color="000000"/>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Количество расселяемых жилых помещений</w:t>
            </w:r>
          </w:p>
        </w:tc>
        <w:tc>
          <w:tcPr>
            <w:tcW w:w="815" w:type="pct"/>
            <w:gridSpan w:val="3"/>
            <w:tcBorders>
              <w:top w:val="single" w:sz="4" w:space="0" w:color="auto"/>
              <w:left w:val="nil"/>
              <w:bottom w:val="single" w:sz="4" w:space="0" w:color="auto"/>
              <w:right w:val="single" w:sz="4" w:space="0" w:color="000000"/>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Расселяемая общая площадь жилых помещений</w:t>
            </w:r>
          </w:p>
        </w:tc>
        <w:tc>
          <w:tcPr>
            <w:tcW w:w="846" w:type="pct"/>
            <w:gridSpan w:val="3"/>
            <w:tcBorders>
              <w:top w:val="single" w:sz="4" w:space="0" w:color="auto"/>
              <w:left w:val="nil"/>
              <w:bottom w:val="single" w:sz="4" w:space="0" w:color="auto"/>
              <w:right w:val="single" w:sz="4" w:space="0" w:color="000000"/>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Стоимость переселения граждан</w:t>
            </w:r>
          </w:p>
        </w:tc>
        <w:tc>
          <w:tcPr>
            <w:tcW w:w="19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Стоимость 1 кв</w:t>
            </w:r>
            <w:proofErr w:type="gramStart"/>
            <w:r w:rsidRPr="00823555">
              <w:rPr>
                <w:rFonts w:ascii="Times New Roman" w:eastAsia="Times New Roman" w:hAnsi="Times New Roman" w:cs="Times New Roman"/>
                <w:color w:val="000000"/>
                <w:sz w:val="14"/>
                <w:szCs w:val="18"/>
                <w:lang w:eastAsia="ru-RU"/>
              </w:rPr>
              <w:t>.м</w:t>
            </w:r>
            <w:proofErr w:type="gramEnd"/>
          </w:p>
        </w:tc>
      </w:tr>
      <w:tr w:rsidR="00EB3896" w:rsidRPr="00823555" w:rsidTr="00F04663">
        <w:trPr>
          <w:trHeight w:val="144"/>
          <w:tblHeader/>
        </w:trPr>
        <w:tc>
          <w:tcPr>
            <w:tcW w:w="153"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4"/>
                <w:szCs w:val="18"/>
                <w:lang w:eastAsia="ru-RU"/>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500" w:type="pct"/>
            <w:gridSpan w:val="2"/>
            <w:vMerge/>
            <w:tcBorders>
              <w:top w:val="single" w:sz="4" w:space="0" w:color="auto"/>
              <w:left w:val="single" w:sz="4" w:space="0" w:color="auto"/>
              <w:bottom w:val="single" w:sz="4" w:space="0" w:color="000000"/>
              <w:right w:val="single" w:sz="4" w:space="0" w:color="000000"/>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22" w:type="pct"/>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25"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Всего</w:t>
            </w:r>
          </w:p>
        </w:tc>
        <w:tc>
          <w:tcPr>
            <w:tcW w:w="271" w:type="pct"/>
            <w:gridSpan w:val="2"/>
            <w:tcBorders>
              <w:top w:val="single" w:sz="4" w:space="0" w:color="auto"/>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в том числе:</w:t>
            </w:r>
          </w:p>
        </w:tc>
        <w:tc>
          <w:tcPr>
            <w:tcW w:w="24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Всего</w:t>
            </w:r>
          </w:p>
        </w:tc>
        <w:tc>
          <w:tcPr>
            <w:tcW w:w="567" w:type="pct"/>
            <w:gridSpan w:val="2"/>
            <w:tcBorders>
              <w:top w:val="single" w:sz="4" w:space="0" w:color="auto"/>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в том числе:</w:t>
            </w:r>
          </w:p>
        </w:tc>
        <w:tc>
          <w:tcPr>
            <w:tcW w:w="30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Всего (из расчета стоимости 1 кв</w:t>
            </w:r>
            <w:proofErr w:type="gramStart"/>
            <w:r w:rsidRPr="00823555">
              <w:rPr>
                <w:rFonts w:ascii="Times New Roman" w:eastAsia="Times New Roman" w:hAnsi="Times New Roman" w:cs="Times New Roman"/>
                <w:color w:val="000000"/>
                <w:sz w:val="14"/>
                <w:szCs w:val="18"/>
                <w:lang w:eastAsia="ru-RU"/>
              </w:rPr>
              <w:t>.м</w:t>
            </w:r>
            <w:proofErr w:type="gramEnd"/>
            <w:r w:rsidRPr="00823555">
              <w:rPr>
                <w:rFonts w:ascii="Times New Roman" w:eastAsia="Times New Roman" w:hAnsi="Times New Roman" w:cs="Times New Roman"/>
                <w:color w:val="000000"/>
                <w:sz w:val="14"/>
                <w:szCs w:val="18"/>
                <w:lang w:eastAsia="ru-RU"/>
              </w:rPr>
              <w:t xml:space="preserve">  для предоставляемой общей площади жилых помещений)</w:t>
            </w:r>
          </w:p>
        </w:tc>
        <w:tc>
          <w:tcPr>
            <w:tcW w:w="26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sz w:val="14"/>
                <w:szCs w:val="18"/>
                <w:lang w:eastAsia="ru-RU"/>
              </w:rPr>
            </w:pPr>
            <w:r w:rsidRPr="00823555">
              <w:rPr>
                <w:rFonts w:ascii="Times New Roman" w:eastAsia="Times New Roman" w:hAnsi="Times New Roman" w:cs="Times New Roman"/>
                <w:sz w:val="14"/>
                <w:szCs w:val="18"/>
                <w:lang w:eastAsia="ru-RU"/>
              </w:rPr>
              <w:t>за счет средств местного бюджета</w:t>
            </w:r>
          </w:p>
        </w:tc>
        <w:tc>
          <w:tcPr>
            <w:tcW w:w="28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sz w:val="14"/>
                <w:szCs w:val="18"/>
                <w:lang w:eastAsia="ru-RU"/>
              </w:rPr>
            </w:pPr>
            <w:r w:rsidRPr="00823555">
              <w:rPr>
                <w:rFonts w:ascii="Times New Roman" w:eastAsia="Times New Roman" w:hAnsi="Times New Roman" w:cs="Times New Roman"/>
                <w:sz w:val="14"/>
                <w:szCs w:val="18"/>
                <w:lang w:eastAsia="ru-RU"/>
              </w:rPr>
              <w:t>за счет внебюджетных средств</w:t>
            </w:r>
          </w:p>
        </w:tc>
        <w:tc>
          <w:tcPr>
            <w:tcW w:w="195" w:type="pct"/>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r>
      <w:tr w:rsidR="00EB3896" w:rsidRPr="00823555" w:rsidTr="00F04663">
        <w:trPr>
          <w:trHeight w:val="255"/>
          <w:tblHeader/>
        </w:trPr>
        <w:tc>
          <w:tcPr>
            <w:tcW w:w="153"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4"/>
                <w:szCs w:val="18"/>
                <w:lang w:eastAsia="ru-RU"/>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65"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Номер</w:t>
            </w:r>
          </w:p>
        </w:tc>
        <w:tc>
          <w:tcPr>
            <w:tcW w:w="336"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Дата</w:t>
            </w: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22" w:type="pct"/>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25"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71" w:type="pct"/>
            <w:vMerge/>
            <w:tcBorders>
              <w:top w:val="nil"/>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4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частная собственность</w:t>
            </w:r>
          </w:p>
        </w:tc>
        <w:tc>
          <w:tcPr>
            <w:tcW w:w="12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муниципальная собственность</w:t>
            </w:r>
          </w:p>
        </w:tc>
        <w:tc>
          <w:tcPr>
            <w:tcW w:w="248" w:type="pct"/>
            <w:vMerge/>
            <w:tcBorders>
              <w:top w:val="nil"/>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30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частная собственность</w:t>
            </w:r>
          </w:p>
        </w:tc>
        <w:tc>
          <w:tcPr>
            <w:tcW w:w="267"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муниципальная собственность</w:t>
            </w:r>
          </w:p>
        </w:tc>
        <w:tc>
          <w:tcPr>
            <w:tcW w:w="303"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263"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4"/>
                <w:szCs w:val="18"/>
                <w:lang w:eastAsia="ru-RU"/>
              </w:rPr>
            </w:pPr>
          </w:p>
        </w:tc>
        <w:tc>
          <w:tcPr>
            <w:tcW w:w="280"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4"/>
                <w:szCs w:val="18"/>
                <w:lang w:eastAsia="ru-RU"/>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r>
      <w:tr w:rsidR="00EB3896" w:rsidRPr="00823555" w:rsidTr="00F04663">
        <w:trPr>
          <w:trHeight w:val="255"/>
          <w:tblHeader/>
        </w:trPr>
        <w:tc>
          <w:tcPr>
            <w:tcW w:w="153"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4"/>
                <w:szCs w:val="18"/>
                <w:lang w:eastAsia="ru-RU"/>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22" w:type="pct"/>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25"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71" w:type="pct"/>
            <w:vMerge/>
            <w:tcBorders>
              <w:top w:val="nil"/>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46"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25"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248" w:type="pct"/>
            <w:vMerge/>
            <w:tcBorders>
              <w:top w:val="nil"/>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267"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303"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263"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4"/>
                <w:szCs w:val="18"/>
                <w:lang w:eastAsia="ru-RU"/>
              </w:rPr>
            </w:pPr>
          </w:p>
        </w:tc>
        <w:tc>
          <w:tcPr>
            <w:tcW w:w="280"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4"/>
                <w:szCs w:val="18"/>
                <w:lang w:eastAsia="ru-RU"/>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r>
      <w:tr w:rsidR="00EB3896" w:rsidRPr="00823555" w:rsidTr="00F04663">
        <w:trPr>
          <w:trHeight w:val="829"/>
          <w:tblHeader/>
        </w:trPr>
        <w:tc>
          <w:tcPr>
            <w:tcW w:w="153"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4"/>
                <w:szCs w:val="18"/>
                <w:lang w:eastAsia="ru-RU"/>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22" w:type="pct"/>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25"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71" w:type="pct"/>
            <w:vMerge/>
            <w:tcBorders>
              <w:top w:val="nil"/>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46"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25"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248" w:type="pct"/>
            <w:vMerge/>
            <w:tcBorders>
              <w:top w:val="nil"/>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267"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303"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263"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4"/>
                <w:szCs w:val="18"/>
                <w:lang w:eastAsia="ru-RU"/>
              </w:rPr>
            </w:pPr>
          </w:p>
        </w:tc>
        <w:tc>
          <w:tcPr>
            <w:tcW w:w="280"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4"/>
                <w:szCs w:val="18"/>
                <w:lang w:eastAsia="ru-RU"/>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r>
      <w:tr w:rsidR="00EB3896" w:rsidRPr="00823555" w:rsidTr="00F04663">
        <w:trPr>
          <w:trHeight w:val="140"/>
          <w:tblHeader/>
        </w:trPr>
        <w:tc>
          <w:tcPr>
            <w:tcW w:w="153"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4"/>
                <w:szCs w:val="18"/>
                <w:lang w:eastAsia="ru-RU"/>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p>
        </w:tc>
        <w:tc>
          <w:tcPr>
            <w:tcW w:w="122"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80189">
            <w:pPr>
              <w:spacing w:after="0" w:line="240" w:lineRule="auto"/>
              <w:ind w:left="-159" w:right="-133"/>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чел.</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3C1157">
            <w:pPr>
              <w:spacing w:after="0" w:line="240" w:lineRule="auto"/>
              <w:ind w:left="-106" w:right="-108"/>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чел.</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кв</w:t>
            </w:r>
            <w:proofErr w:type="gramStart"/>
            <w:r w:rsidRPr="00823555">
              <w:rPr>
                <w:rFonts w:ascii="Times New Roman" w:eastAsia="Times New Roman" w:hAnsi="Times New Roman" w:cs="Times New Roman"/>
                <w:color w:val="000000"/>
                <w:sz w:val="14"/>
                <w:szCs w:val="18"/>
                <w:lang w:eastAsia="ru-RU"/>
              </w:rPr>
              <w:t>.м</w:t>
            </w:r>
            <w:proofErr w:type="gramEnd"/>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ед.</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ед.</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3C1157">
            <w:pPr>
              <w:spacing w:after="0" w:line="240" w:lineRule="auto"/>
              <w:ind w:left="-170" w:right="-163"/>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ед.</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кв</w:t>
            </w:r>
            <w:proofErr w:type="gramStart"/>
            <w:r w:rsidRPr="00823555">
              <w:rPr>
                <w:rFonts w:ascii="Times New Roman" w:eastAsia="Times New Roman" w:hAnsi="Times New Roman" w:cs="Times New Roman"/>
                <w:color w:val="000000"/>
                <w:sz w:val="14"/>
                <w:szCs w:val="18"/>
                <w:lang w:eastAsia="ru-RU"/>
              </w:rPr>
              <w:t>.м</w:t>
            </w:r>
            <w:proofErr w:type="gramEnd"/>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кв</w:t>
            </w:r>
            <w:proofErr w:type="gramStart"/>
            <w:r w:rsidRPr="00823555">
              <w:rPr>
                <w:rFonts w:ascii="Times New Roman" w:eastAsia="Times New Roman" w:hAnsi="Times New Roman" w:cs="Times New Roman"/>
                <w:color w:val="000000"/>
                <w:sz w:val="14"/>
                <w:szCs w:val="18"/>
                <w:lang w:eastAsia="ru-RU"/>
              </w:rPr>
              <w:t>.м</w:t>
            </w:r>
            <w:proofErr w:type="gramEnd"/>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4"/>
                <w:szCs w:val="18"/>
                <w:lang w:eastAsia="ru-RU"/>
              </w:rPr>
            </w:pPr>
            <w:r w:rsidRPr="00823555">
              <w:rPr>
                <w:rFonts w:ascii="Times New Roman" w:eastAsia="Times New Roman" w:hAnsi="Times New Roman" w:cs="Times New Roman"/>
                <w:color w:val="000000"/>
                <w:sz w:val="14"/>
                <w:szCs w:val="18"/>
                <w:lang w:eastAsia="ru-RU"/>
              </w:rPr>
              <w:t>кв</w:t>
            </w:r>
            <w:proofErr w:type="gramStart"/>
            <w:r w:rsidRPr="00823555">
              <w:rPr>
                <w:rFonts w:ascii="Times New Roman" w:eastAsia="Times New Roman" w:hAnsi="Times New Roman" w:cs="Times New Roman"/>
                <w:color w:val="000000"/>
                <w:sz w:val="14"/>
                <w:szCs w:val="18"/>
                <w:lang w:eastAsia="ru-RU"/>
              </w:rPr>
              <w:t>.м</w:t>
            </w:r>
            <w:proofErr w:type="gramEnd"/>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4"/>
                <w:szCs w:val="18"/>
                <w:lang w:eastAsia="ru-RU"/>
              </w:rPr>
            </w:pPr>
            <w:r w:rsidRPr="00823555">
              <w:rPr>
                <w:rFonts w:ascii="Times New Roman" w:eastAsia="Times New Roman" w:hAnsi="Times New Roman" w:cs="Times New Roman"/>
                <w:sz w:val="14"/>
                <w:szCs w:val="18"/>
                <w:lang w:eastAsia="ru-RU"/>
              </w:rPr>
              <w:t>тыс. руб.</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4"/>
                <w:szCs w:val="18"/>
                <w:lang w:eastAsia="ru-RU"/>
              </w:rPr>
            </w:pPr>
            <w:r w:rsidRPr="00823555">
              <w:rPr>
                <w:rFonts w:ascii="Times New Roman" w:eastAsia="Times New Roman" w:hAnsi="Times New Roman" w:cs="Times New Roman"/>
                <w:sz w:val="14"/>
                <w:szCs w:val="18"/>
                <w:lang w:eastAsia="ru-RU"/>
              </w:rPr>
              <w:t>тыс. руб.</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4"/>
                <w:szCs w:val="18"/>
                <w:lang w:eastAsia="ru-RU"/>
              </w:rPr>
            </w:pPr>
            <w:r w:rsidRPr="00823555">
              <w:rPr>
                <w:rFonts w:ascii="Times New Roman" w:eastAsia="Times New Roman" w:hAnsi="Times New Roman" w:cs="Times New Roman"/>
                <w:sz w:val="14"/>
                <w:szCs w:val="18"/>
                <w:lang w:eastAsia="ru-RU"/>
              </w:rPr>
              <w:t>тыс. руб.</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80189">
            <w:pPr>
              <w:spacing w:after="0" w:line="240" w:lineRule="auto"/>
              <w:ind w:left="-110" w:right="-138"/>
              <w:jc w:val="center"/>
              <w:rPr>
                <w:rFonts w:ascii="Times New Roman" w:eastAsia="Times New Roman" w:hAnsi="Times New Roman" w:cs="Times New Roman"/>
                <w:sz w:val="14"/>
                <w:szCs w:val="18"/>
                <w:lang w:eastAsia="ru-RU"/>
              </w:rPr>
            </w:pPr>
            <w:r w:rsidRPr="00823555">
              <w:rPr>
                <w:rFonts w:ascii="Times New Roman" w:eastAsia="Times New Roman" w:hAnsi="Times New Roman" w:cs="Times New Roman"/>
                <w:sz w:val="14"/>
                <w:szCs w:val="18"/>
                <w:lang w:eastAsia="ru-RU"/>
              </w:rPr>
              <w:t>тыс. руб.</w:t>
            </w:r>
          </w:p>
        </w:tc>
      </w:tr>
      <w:tr w:rsidR="00EB3896" w:rsidRPr="00823555" w:rsidTr="00F04663">
        <w:trPr>
          <w:trHeight w:val="101"/>
          <w:tblHeader/>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122"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80189">
            <w:pPr>
              <w:spacing w:after="0" w:line="240" w:lineRule="auto"/>
              <w:ind w:left="-170" w:right="-10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14</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17</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w:t>
            </w:r>
          </w:p>
        </w:tc>
      </w:tr>
      <w:tr w:rsidR="00EB3896" w:rsidRPr="00823555" w:rsidTr="00F04663">
        <w:trPr>
          <w:trHeight w:val="195"/>
        </w:trPr>
        <w:tc>
          <w:tcPr>
            <w:tcW w:w="1454" w:type="pct"/>
            <w:gridSpan w:val="3"/>
            <w:tcBorders>
              <w:top w:val="single" w:sz="4" w:space="0" w:color="auto"/>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2014 год</w:t>
            </w:r>
          </w:p>
        </w:tc>
        <w:tc>
          <w:tcPr>
            <w:tcW w:w="336"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213"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280"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122"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125"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146"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125"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248"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300"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267"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303"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263"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280"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Калинина, дом 39 </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2505</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24.10.2012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12.2014</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07.2016</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174,5</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71" w:right="-10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10"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174,5</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131,2</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43,3</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7 590,8</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7 590,80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43,5</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Алексея Генералова, дом 6/24</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2662</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12.11.2012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10.2014</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12.2014</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872,6</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71" w:right="-10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10"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21,1</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21,1</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917,8</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917,8</w:t>
            </w:r>
          </w:p>
        </w:tc>
        <w:tc>
          <w:tcPr>
            <w:tcW w:w="19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43,5</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Декабристов, дом 20</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1921</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26.07.2013</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10.2014</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12.2014</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842,1</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71" w:right="-10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10"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106,8</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34,9</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71,9</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4 645,8</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4 645,80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43,5</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Декабристов, дом 24</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2158</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22.08.2013</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12.2014</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07.2016</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533,9</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71" w:right="-10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10"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150,3</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150,3</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6 538,1</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3 031,90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3 506,2</w:t>
            </w:r>
          </w:p>
        </w:tc>
        <w:tc>
          <w:tcPr>
            <w:tcW w:w="19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43,5</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Алексея Генералова, дом 23 </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148</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29.01.2013</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07.2014</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12.2014</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567,8</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71" w:right="-10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10"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18,8</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18,8</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817,8</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817,8</w:t>
            </w:r>
          </w:p>
        </w:tc>
        <w:tc>
          <w:tcPr>
            <w:tcW w:w="19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43,5</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20</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2157</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22.08.2013</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10.2014</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12.2014</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345,7</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71" w:right="-10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10"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73,4</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73,4</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3 192,9</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3 192,90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43,5</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Алексея Генералова, дом 16</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147</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29.01.2013</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12.2016</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12.2017</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544,6</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71" w:right="-10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10"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210,4</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210,4</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9 152,4</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9 152,40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43,5</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проспект Кирова, дом 48</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1156</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30.05.2012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06.2017</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12.2017</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589,7</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71" w:right="-10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10"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119,2</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119,2</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5 185,2</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5 185,20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43,5</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Челюскинцев, дом 21</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1219</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01.06.2012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09.2015</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12.2017</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466,3</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71" w:right="-10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10"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281,6</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281,6</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12 247,7</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12 247,70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43,5</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FF0000"/>
                <w:sz w:val="18"/>
                <w:szCs w:val="18"/>
                <w:lang w:eastAsia="ru-RU"/>
              </w:rPr>
            </w:pPr>
            <w:r w:rsidRPr="00823555">
              <w:rPr>
                <w:rFonts w:ascii="Times New Roman" w:eastAsia="Times New Roman" w:hAnsi="Times New Roman" w:cs="Times New Roman"/>
                <w:color w:val="FF0000"/>
                <w:sz w:val="18"/>
                <w:szCs w:val="18"/>
                <w:lang w:eastAsia="ru-RU"/>
              </w:rPr>
              <w:t> </w:t>
            </w:r>
          </w:p>
        </w:tc>
        <w:tc>
          <w:tcPr>
            <w:tcW w:w="1136"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Итого в 2014 году:</w:t>
            </w:r>
          </w:p>
        </w:tc>
        <w:tc>
          <w:tcPr>
            <w:tcW w:w="165" w:type="pct"/>
            <w:tcBorders>
              <w:top w:val="nil"/>
              <w:left w:val="nil"/>
              <w:bottom w:val="single" w:sz="4" w:space="0" w:color="auto"/>
              <w:right w:val="nil"/>
            </w:tcBorders>
            <w:shd w:val="clear" w:color="auto" w:fill="auto"/>
            <w:vAlign w:val="center"/>
            <w:hideMark/>
          </w:tcPr>
          <w:p w:rsidR="00FF031E" w:rsidRPr="00823555" w:rsidRDefault="00FF031E" w:rsidP="00CC0501">
            <w:pPr>
              <w:spacing w:after="0" w:line="240" w:lineRule="auto"/>
              <w:ind w:left="-267"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336"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213"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х</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73</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37</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71" w:right="-107"/>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15</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10" w:right="-108"/>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1 156,1</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759,3</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396,8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50 288,5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45 046,7</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5 241,8</w:t>
            </w:r>
          </w:p>
        </w:tc>
        <w:tc>
          <w:tcPr>
            <w:tcW w:w="19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х</w:t>
            </w:r>
          </w:p>
        </w:tc>
      </w:tr>
      <w:tr w:rsidR="00EB3896" w:rsidRPr="00823555" w:rsidTr="00F04663">
        <w:trPr>
          <w:trHeight w:val="243"/>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FF0000"/>
                <w:sz w:val="18"/>
                <w:szCs w:val="18"/>
                <w:lang w:eastAsia="ru-RU"/>
              </w:rPr>
            </w:pPr>
            <w:r w:rsidRPr="00823555">
              <w:rPr>
                <w:rFonts w:ascii="Times New Roman" w:eastAsia="Times New Roman" w:hAnsi="Times New Roman" w:cs="Times New Roman"/>
                <w:color w:val="FF0000"/>
                <w:sz w:val="18"/>
                <w:szCs w:val="18"/>
                <w:lang w:eastAsia="ru-RU"/>
              </w:rPr>
              <w:t> </w:t>
            </w:r>
          </w:p>
        </w:tc>
        <w:tc>
          <w:tcPr>
            <w:tcW w:w="1301" w:type="pct"/>
            <w:gridSpan w:val="2"/>
            <w:tcBorders>
              <w:top w:val="single" w:sz="4" w:space="0" w:color="auto"/>
              <w:left w:val="nil"/>
              <w:bottom w:val="single" w:sz="4" w:space="0" w:color="auto"/>
              <w:right w:val="nil"/>
            </w:tcBorders>
            <w:shd w:val="clear" w:color="auto" w:fill="auto"/>
            <w:vAlign w:val="center"/>
            <w:hideMark/>
          </w:tcPr>
          <w:p w:rsidR="00FF031E" w:rsidRPr="00823555" w:rsidRDefault="00FF031E" w:rsidP="00CC0501">
            <w:pPr>
              <w:spacing w:after="0" w:line="240" w:lineRule="auto"/>
              <w:ind w:left="-267" w:right="-299"/>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2016 год</w:t>
            </w:r>
          </w:p>
        </w:tc>
        <w:tc>
          <w:tcPr>
            <w:tcW w:w="336"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213"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280"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122"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 </w:t>
            </w:r>
          </w:p>
        </w:tc>
        <w:tc>
          <w:tcPr>
            <w:tcW w:w="125"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 </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171"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 </w:t>
            </w:r>
          </w:p>
        </w:tc>
        <w:tc>
          <w:tcPr>
            <w:tcW w:w="146"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 </w:t>
            </w:r>
          </w:p>
        </w:tc>
        <w:tc>
          <w:tcPr>
            <w:tcW w:w="125"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 </w:t>
            </w:r>
          </w:p>
        </w:tc>
        <w:tc>
          <w:tcPr>
            <w:tcW w:w="248"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 </w:t>
            </w:r>
          </w:p>
        </w:tc>
        <w:tc>
          <w:tcPr>
            <w:tcW w:w="300"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 </w:t>
            </w:r>
          </w:p>
        </w:tc>
        <w:tc>
          <w:tcPr>
            <w:tcW w:w="267"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 </w:t>
            </w:r>
          </w:p>
        </w:tc>
        <w:tc>
          <w:tcPr>
            <w:tcW w:w="303"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263"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280"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 </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Алексея Генералова, дом 16</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147</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29.01.2013</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12.2016</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07.2017</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544,6</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65,6</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65,5</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3 608,0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3 608,0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w:t>
            </w:r>
            <w:proofErr w:type="gramStart"/>
            <w:r w:rsidRPr="00823555">
              <w:rPr>
                <w:rFonts w:ascii="Times New Roman" w:eastAsia="Times New Roman" w:hAnsi="Times New Roman" w:cs="Times New Roman"/>
                <w:sz w:val="18"/>
                <w:szCs w:val="18"/>
                <w:lang w:eastAsia="ru-RU"/>
              </w:rPr>
              <w:t xml:space="preserve"> Т</w:t>
            </w:r>
            <w:proofErr w:type="gramEnd"/>
            <w:r w:rsidRPr="00823555">
              <w:rPr>
                <w:rFonts w:ascii="Times New Roman" w:eastAsia="Times New Roman" w:hAnsi="Times New Roman" w:cs="Times New Roman"/>
                <w:sz w:val="18"/>
                <w:szCs w:val="18"/>
                <w:lang w:eastAsia="ru-RU"/>
              </w:rPr>
              <w:t>ри Ручья, дом 23</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1927</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15.07.2015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04.2016</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07.2016</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327,3</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84,0</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84,0</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4 620,0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4 620,0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w:t>
            </w:r>
            <w:proofErr w:type="gramStart"/>
            <w:r w:rsidRPr="00823555">
              <w:rPr>
                <w:rFonts w:ascii="Times New Roman" w:eastAsia="Times New Roman" w:hAnsi="Times New Roman" w:cs="Times New Roman"/>
                <w:sz w:val="18"/>
                <w:szCs w:val="18"/>
                <w:lang w:eastAsia="ru-RU"/>
              </w:rPr>
              <w:t xml:space="preserve"> Т</w:t>
            </w:r>
            <w:proofErr w:type="gramEnd"/>
            <w:r w:rsidRPr="00823555">
              <w:rPr>
                <w:rFonts w:ascii="Times New Roman" w:eastAsia="Times New Roman" w:hAnsi="Times New Roman" w:cs="Times New Roman"/>
                <w:sz w:val="18"/>
                <w:szCs w:val="18"/>
                <w:lang w:eastAsia="ru-RU"/>
              </w:rPr>
              <w:t>ри Ручья, дом 24</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1928</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15.07.2015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04.2016</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07.2016</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504,0</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50,5</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50,5</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2 777,5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2 777,5</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проспект Кирова, дом 48</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1156</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30.05.2012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06.2017</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09.2017</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589,7</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470,5</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470,5</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25 877,5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25 877,5</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5</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Бондарная, дом 7</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830</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25.04.2012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06.2017</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09.2017</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490,1</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449,5</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154,6</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294,9</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24 722,5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682D36">
            <w:pPr>
              <w:spacing w:after="0" w:line="240" w:lineRule="auto"/>
              <w:ind w:left="-108" w:right="-11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24 722,5</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Первомайская, дом 16</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831</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25.04.2012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06.2017</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09.2017</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346,8</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346,8</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130,0</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216,8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19 074,0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19 074,0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Зеленая, дом 48</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837</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27.04.2012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06.2017</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09.2017</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608,9</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582,8</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272,8</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310,0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32 054,0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32 054,0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Лесная, дом 23</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955</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11.05.2012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06.2017</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09.2017</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509,9</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256,70</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18,00</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90,10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14 118,5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14 118,5</w:t>
            </w:r>
          </w:p>
        </w:tc>
        <w:tc>
          <w:tcPr>
            <w:tcW w:w="280" w:type="pct"/>
            <w:tcBorders>
              <w:top w:val="nil"/>
              <w:left w:val="nil"/>
              <w:bottom w:val="nil"/>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Марата, дом 12</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838</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27.04.2012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06.2017</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09.2017</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364,8</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364,8</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321,2</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43,6</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20 064,0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20 064,0</w:t>
            </w:r>
          </w:p>
        </w:tc>
        <w:tc>
          <w:tcPr>
            <w:tcW w:w="280" w:type="pct"/>
            <w:tcBorders>
              <w:top w:val="single" w:sz="4" w:space="0" w:color="auto"/>
              <w:left w:val="nil"/>
              <w:bottom w:val="nil"/>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w:t>
            </w:r>
            <w:proofErr w:type="spellStart"/>
            <w:r w:rsidRPr="00823555">
              <w:rPr>
                <w:rFonts w:ascii="Times New Roman" w:eastAsia="Times New Roman" w:hAnsi="Times New Roman" w:cs="Times New Roman"/>
                <w:sz w:val="18"/>
                <w:szCs w:val="18"/>
                <w:lang w:eastAsia="ru-RU"/>
              </w:rPr>
              <w:t>Новосельская</w:t>
            </w:r>
            <w:proofErr w:type="spellEnd"/>
            <w:r w:rsidRPr="00823555">
              <w:rPr>
                <w:rFonts w:ascii="Times New Roman" w:eastAsia="Times New Roman" w:hAnsi="Times New Roman" w:cs="Times New Roman"/>
                <w:sz w:val="18"/>
                <w:szCs w:val="18"/>
                <w:lang w:eastAsia="ru-RU"/>
              </w:rPr>
              <w:t>, дом 40</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1155</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30.05.2012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06.2017</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09.2017</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434,0</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331,80</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24,00</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123,50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18 249,0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18 249,0</w:t>
            </w:r>
          </w:p>
        </w:tc>
        <w:tc>
          <w:tcPr>
            <w:tcW w:w="280" w:type="pct"/>
            <w:tcBorders>
              <w:top w:val="single" w:sz="4" w:space="0" w:color="auto"/>
              <w:left w:val="nil"/>
              <w:bottom w:val="nil"/>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Профсоюзов, дом 18А</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01.06.2012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09.2017</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12.2017</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569,5</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224,1</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224,1</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12 324,1</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12 324,1</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88"/>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FF0000"/>
                <w:sz w:val="18"/>
                <w:szCs w:val="18"/>
                <w:lang w:eastAsia="ru-RU"/>
              </w:rPr>
            </w:pPr>
            <w:r w:rsidRPr="00823555">
              <w:rPr>
                <w:rFonts w:ascii="Times New Roman" w:eastAsia="Times New Roman" w:hAnsi="Times New Roman" w:cs="Times New Roman"/>
                <w:color w:val="FF0000"/>
                <w:sz w:val="18"/>
                <w:szCs w:val="18"/>
                <w:lang w:eastAsia="ru-RU"/>
              </w:rPr>
              <w:t> </w:t>
            </w:r>
          </w:p>
        </w:tc>
        <w:tc>
          <w:tcPr>
            <w:tcW w:w="2129" w:type="pct"/>
            <w:gridSpan w:val="5"/>
            <w:tcBorders>
              <w:top w:val="single" w:sz="4" w:space="0" w:color="auto"/>
              <w:left w:val="nil"/>
              <w:bottom w:val="single" w:sz="4" w:space="0" w:color="auto"/>
              <w:right w:val="single" w:sz="4" w:space="0" w:color="000000"/>
            </w:tcBorders>
            <w:shd w:val="clear" w:color="auto" w:fill="auto"/>
            <w:vAlign w:val="center"/>
            <w:hideMark/>
          </w:tcPr>
          <w:p w:rsidR="00FF031E" w:rsidRPr="00823555" w:rsidRDefault="00FF031E" w:rsidP="00CC0501">
            <w:pPr>
              <w:spacing w:after="0" w:line="240" w:lineRule="auto"/>
              <w:ind w:left="-48" w:right="-299"/>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Итого в 2016 году:</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х</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203</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93</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58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35</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3 227,1</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1 591,1</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1 303,0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177 489,1</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3C1157">
            <w:pPr>
              <w:spacing w:after="0" w:line="240" w:lineRule="auto"/>
              <w:ind w:left="-107" w:right="-108"/>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177 489,1</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0,0</w:t>
            </w:r>
          </w:p>
        </w:tc>
        <w:tc>
          <w:tcPr>
            <w:tcW w:w="19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х</w:t>
            </w:r>
          </w:p>
        </w:tc>
      </w:tr>
      <w:tr w:rsidR="00EB3896" w:rsidRPr="00823555" w:rsidTr="00F04663">
        <w:trPr>
          <w:trHeight w:val="162"/>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color w:val="FF0000"/>
                <w:sz w:val="18"/>
                <w:szCs w:val="18"/>
                <w:lang w:eastAsia="ru-RU"/>
              </w:rPr>
            </w:pPr>
            <w:r w:rsidRPr="00823555">
              <w:rPr>
                <w:rFonts w:ascii="Times New Roman" w:eastAsia="Times New Roman" w:hAnsi="Times New Roman" w:cs="Times New Roman"/>
                <w:color w:val="FF0000"/>
                <w:sz w:val="18"/>
                <w:szCs w:val="18"/>
                <w:lang w:eastAsia="ru-RU"/>
              </w:rPr>
              <w:t> </w:t>
            </w:r>
          </w:p>
        </w:tc>
        <w:tc>
          <w:tcPr>
            <w:tcW w:w="1136"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2017 год</w:t>
            </w:r>
          </w:p>
        </w:tc>
        <w:tc>
          <w:tcPr>
            <w:tcW w:w="165" w:type="pct"/>
            <w:tcBorders>
              <w:top w:val="nil"/>
              <w:left w:val="nil"/>
              <w:bottom w:val="single" w:sz="4" w:space="0" w:color="auto"/>
              <w:right w:val="nil"/>
            </w:tcBorders>
            <w:shd w:val="clear" w:color="auto" w:fill="auto"/>
            <w:vAlign w:val="center"/>
            <w:hideMark/>
          </w:tcPr>
          <w:p w:rsidR="00FF031E" w:rsidRPr="00823555" w:rsidRDefault="00FF031E" w:rsidP="00CC0501">
            <w:pPr>
              <w:spacing w:after="0" w:line="240" w:lineRule="auto"/>
              <w:ind w:left="-267" w:right="-299"/>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336"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213"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280"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122"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color w:val="FF0000"/>
                <w:sz w:val="18"/>
                <w:szCs w:val="18"/>
                <w:lang w:eastAsia="ru-RU"/>
              </w:rPr>
            </w:pPr>
            <w:r w:rsidRPr="00823555">
              <w:rPr>
                <w:rFonts w:ascii="Times New Roman" w:eastAsia="Times New Roman" w:hAnsi="Times New Roman" w:cs="Times New Roman"/>
                <w:color w:val="FF0000"/>
                <w:sz w:val="18"/>
                <w:szCs w:val="18"/>
                <w:lang w:eastAsia="ru-RU"/>
              </w:rPr>
              <w:t> </w:t>
            </w:r>
          </w:p>
        </w:tc>
        <w:tc>
          <w:tcPr>
            <w:tcW w:w="125"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color w:val="FF0000"/>
                <w:sz w:val="18"/>
                <w:szCs w:val="18"/>
                <w:lang w:eastAsia="ru-RU"/>
              </w:rPr>
            </w:pPr>
            <w:r w:rsidRPr="00823555">
              <w:rPr>
                <w:rFonts w:ascii="Times New Roman" w:eastAsia="Times New Roman" w:hAnsi="Times New Roman" w:cs="Times New Roman"/>
                <w:color w:val="FF0000"/>
                <w:sz w:val="18"/>
                <w:szCs w:val="18"/>
                <w:lang w:eastAsia="ru-RU"/>
              </w:rPr>
              <w:t> </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color w:val="FF0000"/>
                <w:sz w:val="18"/>
                <w:szCs w:val="18"/>
                <w:lang w:eastAsia="ru-RU"/>
              </w:rPr>
            </w:pPr>
            <w:r w:rsidRPr="00823555">
              <w:rPr>
                <w:rFonts w:ascii="Times New Roman" w:eastAsia="Times New Roman" w:hAnsi="Times New Roman" w:cs="Times New Roman"/>
                <w:color w:val="FF0000"/>
                <w:sz w:val="18"/>
                <w:szCs w:val="18"/>
                <w:lang w:eastAsia="ru-RU"/>
              </w:rPr>
              <w:t> </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color w:val="FF0000"/>
                <w:sz w:val="18"/>
                <w:szCs w:val="18"/>
                <w:lang w:eastAsia="ru-RU"/>
              </w:rPr>
            </w:pPr>
            <w:r w:rsidRPr="00823555">
              <w:rPr>
                <w:rFonts w:ascii="Times New Roman" w:eastAsia="Times New Roman" w:hAnsi="Times New Roman" w:cs="Times New Roman"/>
                <w:color w:val="FF0000"/>
                <w:sz w:val="18"/>
                <w:szCs w:val="18"/>
                <w:lang w:eastAsia="ru-RU"/>
              </w:rPr>
              <w:t> </w:t>
            </w:r>
          </w:p>
        </w:tc>
        <w:tc>
          <w:tcPr>
            <w:tcW w:w="146"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color w:val="FF0000"/>
                <w:sz w:val="18"/>
                <w:szCs w:val="18"/>
                <w:lang w:eastAsia="ru-RU"/>
              </w:rPr>
            </w:pPr>
            <w:r w:rsidRPr="00823555">
              <w:rPr>
                <w:rFonts w:ascii="Times New Roman" w:eastAsia="Times New Roman" w:hAnsi="Times New Roman" w:cs="Times New Roman"/>
                <w:color w:val="FF0000"/>
                <w:sz w:val="18"/>
                <w:szCs w:val="18"/>
                <w:lang w:eastAsia="ru-RU"/>
              </w:rPr>
              <w:t> </w:t>
            </w:r>
          </w:p>
        </w:tc>
        <w:tc>
          <w:tcPr>
            <w:tcW w:w="125"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color w:val="FF0000"/>
                <w:sz w:val="18"/>
                <w:szCs w:val="18"/>
                <w:lang w:eastAsia="ru-RU"/>
              </w:rPr>
            </w:pPr>
            <w:r w:rsidRPr="00823555">
              <w:rPr>
                <w:rFonts w:ascii="Times New Roman" w:eastAsia="Times New Roman" w:hAnsi="Times New Roman" w:cs="Times New Roman"/>
                <w:color w:val="FF0000"/>
                <w:sz w:val="18"/>
                <w:szCs w:val="18"/>
                <w:lang w:eastAsia="ru-RU"/>
              </w:rPr>
              <w:t> </w:t>
            </w:r>
          </w:p>
        </w:tc>
        <w:tc>
          <w:tcPr>
            <w:tcW w:w="248" w:type="pct"/>
            <w:tcBorders>
              <w:top w:val="nil"/>
              <w:left w:val="nil"/>
              <w:bottom w:val="nil"/>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FF0000"/>
                <w:sz w:val="18"/>
                <w:szCs w:val="18"/>
                <w:lang w:eastAsia="ru-RU"/>
              </w:rPr>
            </w:pPr>
          </w:p>
        </w:tc>
        <w:tc>
          <w:tcPr>
            <w:tcW w:w="300" w:type="pct"/>
            <w:tcBorders>
              <w:top w:val="nil"/>
              <w:left w:val="nil"/>
              <w:bottom w:val="nil"/>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FF0000"/>
                <w:sz w:val="18"/>
                <w:szCs w:val="18"/>
                <w:lang w:eastAsia="ru-RU"/>
              </w:rPr>
            </w:pPr>
          </w:p>
        </w:tc>
        <w:tc>
          <w:tcPr>
            <w:tcW w:w="267" w:type="pct"/>
            <w:tcBorders>
              <w:top w:val="nil"/>
              <w:left w:val="nil"/>
              <w:bottom w:val="nil"/>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FF0000"/>
                <w:sz w:val="18"/>
                <w:szCs w:val="18"/>
                <w:lang w:eastAsia="ru-RU"/>
              </w:rPr>
            </w:pPr>
          </w:p>
        </w:tc>
        <w:tc>
          <w:tcPr>
            <w:tcW w:w="303"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263"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280"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Профсоюзов, дом 18А</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01.06.2012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09.2017</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12.2017</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569,5</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314,7</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259,2</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55,5</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17 308,5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17 308,5</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Карла Либкнехта, дом 32/2</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1221</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01.06.2012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09.2018</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12.2018</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47</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646,3</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25</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628,80</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331,50</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297,30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34 584,0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34 584,0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w:t>
            </w:r>
            <w:proofErr w:type="spellStart"/>
            <w:r w:rsidRPr="00823555">
              <w:rPr>
                <w:rFonts w:ascii="Times New Roman" w:eastAsia="Times New Roman" w:hAnsi="Times New Roman" w:cs="Times New Roman"/>
                <w:sz w:val="18"/>
                <w:szCs w:val="18"/>
                <w:lang w:eastAsia="ru-RU"/>
              </w:rPr>
              <w:t>Новосельская</w:t>
            </w:r>
            <w:proofErr w:type="spellEnd"/>
            <w:r w:rsidRPr="00823555">
              <w:rPr>
                <w:rFonts w:ascii="Times New Roman" w:eastAsia="Times New Roman" w:hAnsi="Times New Roman" w:cs="Times New Roman"/>
                <w:sz w:val="18"/>
                <w:szCs w:val="18"/>
                <w:lang w:eastAsia="ru-RU"/>
              </w:rPr>
              <w:t>, дом 29</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1217</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01.06.2012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09.2018</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12.2018</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485,6</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477,6</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287,7</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189,9</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26 268,0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26 268,0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w:t>
            </w:r>
            <w:proofErr w:type="spellStart"/>
            <w:r w:rsidRPr="00823555">
              <w:rPr>
                <w:rFonts w:ascii="Times New Roman" w:eastAsia="Times New Roman" w:hAnsi="Times New Roman" w:cs="Times New Roman"/>
                <w:sz w:val="18"/>
                <w:szCs w:val="18"/>
                <w:lang w:eastAsia="ru-RU"/>
              </w:rPr>
              <w:t>Новосельская</w:t>
            </w:r>
            <w:proofErr w:type="spellEnd"/>
            <w:r w:rsidRPr="00823555">
              <w:rPr>
                <w:rFonts w:ascii="Times New Roman" w:eastAsia="Times New Roman" w:hAnsi="Times New Roman" w:cs="Times New Roman"/>
                <w:sz w:val="18"/>
                <w:szCs w:val="18"/>
                <w:lang w:eastAsia="ru-RU"/>
              </w:rPr>
              <w:t>, дом 26А</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1216</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01.06.2012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09.2018</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12.2018</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469,1</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330,60</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110,30</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220,30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18 183,0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18 183,0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w:t>
            </w:r>
            <w:proofErr w:type="spellStart"/>
            <w:r w:rsidRPr="00823555">
              <w:rPr>
                <w:rFonts w:ascii="Times New Roman" w:eastAsia="Times New Roman" w:hAnsi="Times New Roman" w:cs="Times New Roman"/>
                <w:sz w:val="18"/>
                <w:szCs w:val="18"/>
                <w:lang w:eastAsia="ru-RU"/>
              </w:rPr>
              <w:t>Новосельская</w:t>
            </w:r>
            <w:proofErr w:type="spellEnd"/>
            <w:r w:rsidRPr="00823555">
              <w:rPr>
                <w:rFonts w:ascii="Times New Roman" w:eastAsia="Times New Roman" w:hAnsi="Times New Roman" w:cs="Times New Roman"/>
                <w:sz w:val="18"/>
                <w:szCs w:val="18"/>
                <w:lang w:eastAsia="ru-RU"/>
              </w:rPr>
              <w:t>, дом 34</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1218</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01.06.2012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09.2018</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12.2018</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434,3</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392,0</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96,2</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295,8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21 560,0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21 560,0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Песочная, дом 21</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1222</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01.06.2012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09.2018</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12.2018</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641,4</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387,50</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267,00</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120,50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21 312,5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21 312,5</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Бондарная, дом 24</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1412</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28.06.2012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09.2018</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12.2018</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509,5</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466,6</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85,0</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381,6</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25 663,0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25 663,0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Бондарная, дом 13</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1413</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1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28.06.2012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09.2018</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12.2018</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508,2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384,0</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133,4</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250,6</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21 121,0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21 121,0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229"/>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FF0000"/>
                <w:sz w:val="18"/>
                <w:szCs w:val="18"/>
                <w:lang w:eastAsia="ru-RU"/>
              </w:rPr>
            </w:pPr>
            <w:r w:rsidRPr="00823555">
              <w:rPr>
                <w:rFonts w:ascii="Times New Roman" w:eastAsia="Times New Roman" w:hAnsi="Times New Roman" w:cs="Times New Roman"/>
                <w:color w:val="FF0000"/>
                <w:sz w:val="18"/>
                <w:szCs w:val="18"/>
                <w:lang w:eastAsia="ru-RU"/>
              </w:rPr>
              <w:t> </w:t>
            </w:r>
          </w:p>
        </w:tc>
        <w:tc>
          <w:tcPr>
            <w:tcW w:w="2129" w:type="pct"/>
            <w:gridSpan w:val="5"/>
            <w:tcBorders>
              <w:top w:val="single" w:sz="4" w:space="0" w:color="auto"/>
              <w:left w:val="nil"/>
              <w:bottom w:val="single" w:sz="4" w:space="0" w:color="auto"/>
              <w:right w:val="single" w:sz="4" w:space="0" w:color="000000"/>
            </w:tcBorders>
            <w:shd w:val="clear" w:color="auto" w:fill="auto"/>
            <w:vAlign w:val="center"/>
            <w:hideMark/>
          </w:tcPr>
          <w:p w:rsidR="00FF031E" w:rsidRPr="00823555" w:rsidRDefault="00FF031E" w:rsidP="00CC0501">
            <w:pPr>
              <w:spacing w:after="0" w:line="240" w:lineRule="auto"/>
              <w:ind w:left="-48" w:right="-299"/>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Итого в 2017 году:</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56" w:right="-101"/>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х</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61" w:right="-241"/>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227</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6" w:right="-250"/>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99</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48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0" w:right="-391"/>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51</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3 381,8</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1 570,3</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1 811,5</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186 000,0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3C1157">
            <w:pPr>
              <w:spacing w:after="0" w:line="240" w:lineRule="auto"/>
              <w:ind w:left="-107" w:right="-108"/>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186 000,0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х</w:t>
            </w:r>
          </w:p>
        </w:tc>
      </w:tr>
      <w:tr w:rsidR="00EB3896" w:rsidRPr="00823555" w:rsidTr="00F04663">
        <w:trPr>
          <w:trHeight w:val="132"/>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FF0000"/>
                <w:sz w:val="18"/>
                <w:szCs w:val="18"/>
                <w:lang w:eastAsia="ru-RU"/>
              </w:rPr>
            </w:pPr>
            <w:r w:rsidRPr="00823555">
              <w:rPr>
                <w:rFonts w:ascii="Times New Roman" w:eastAsia="Times New Roman" w:hAnsi="Times New Roman" w:cs="Times New Roman"/>
                <w:color w:val="FF0000"/>
                <w:sz w:val="18"/>
                <w:szCs w:val="18"/>
                <w:lang w:eastAsia="ru-RU"/>
              </w:rPr>
              <w:t> </w:t>
            </w:r>
          </w:p>
        </w:tc>
        <w:tc>
          <w:tcPr>
            <w:tcW w:w="1136"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2018 год</w:t>
            </w:r>
          </w:p>
        </w:tc>
        <w:tc>
          <w:tcPr>
            <w:tcW w:w="165" w:type="pct"/>
            <w:tcBorders>
              <w:top w:val="nil"/>
              <w:left w:val="nil"/>
              <w:bottom w:val="single" w:sz="4" w:space="0" w:color="auto"/>
              <w:right w:val="nil"/>
            </w:tcBorders>
            <w:shd w:val="clear" w:color="auto" w:fill="auto"/>
            <w:noWrap/>
            <w:vAlign w:val="center"/>
            <w:hideMark/>
          </w:tcPr>
          <w:p w:rsidR="00FF031E" w:rsidRPr="00823555" w:rsidRDefault="00FF031E" w:rsidP="00CC0501">
            <w:pPr>
              <w:spacing w:after="0" w:line="240" w:lineRule="auto"/>
              <w:ind w:left="-267" w:right="-29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336"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213"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280"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122"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125"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171"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146"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125"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248"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300"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267"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303"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263"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280"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Бондарная, дом 13</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1413</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29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28.06.2012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09.2018</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12.2018</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508,2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10" w:right="-10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124,2</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124,2</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6 831,0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6 831,0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Калинина, дом 57</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2302</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201" w:right="-29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21.09.2012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09.2018</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12.2018</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337,3</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10" w:right="-10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299,40</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125,50</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173,9</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16 467,0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16 467,0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3</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Заречная, дом 29</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2301</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682D36">
            <w:pPr>
              <w:spacing w:after="0" w:line="240" w:lineRule="auto"/>
              <w:ind w:left="-201" w:right="-16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21.09.2012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09.2018</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12.2018</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433,2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10" w:right="-10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335,70</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198,50</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137,2</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18 463,5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18 463,5</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Заречная, дом 25</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2503</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682D36">
            <w:pPr>
              <w:spacing w:after="0" w:line="240" w:lineRule="auto"/>
              <w:ind w:left="-201" w:right="-16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23.10.2012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09.2018</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12.2018</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535,0</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10" w:right="-10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420,00</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323,00</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97,00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23 100,0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23 100,0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Охотничий, дом 9</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2300</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682D36">
            <w:pPr>
              <w:spacing w:after="0" w:line="240" w:lineRule="auto"/>
              <w:ind w:left="-201" w:right="-16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21.09.2012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09.2018</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12.2018</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496,2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10" w:right="-10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495,90</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249,00</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246,9</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27 274,5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27 274,5</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6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проезд Профессора Жуковского, дом 6 </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682D36">
            <w:pPr>
              <w:spacing w:after="0" w:line="240" w:lineRule="auto"/>
              <w:ind w:left="-201" w:right="-16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25.01.2013</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09.2018</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12.2018</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493,7</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10" w:right="-10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371,4</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142,6</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228,8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20 427,0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20 427,0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Фестивальная, дом 4</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2663</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682D36">
            <w:pPr>
              <w:spacing w:after="0" w:line="240" w:lineRule="auto"/>
              <w:ind w:left="-201" w:right="-16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12.11.2012</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09.2018</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12.2018</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505,1</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10" w:right="-10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505,1</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333,6</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171,5</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27 780,5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27 780,5</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Академика Павлова, дом 43</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2787</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682D36">
            <w:pPr>
              <w:spacing w:after="0" w:line="240" w:lineRule="auto"/>
              <w:ind w:left="-201" w:right="-16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30.12.2011</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х</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12.2016</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784,1</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w:t>
            </w:r>
          </w:p>
        </w:tc>
        <w:tc>
          <w:tcPr>
            <w:tcW w:w="549" w:type="pct"/>
            <w:gridSpan w:val="2"/>
            <w:tcBorders>
              <w:top w:val="single" w:sz="4" w:space="0" w:color="auto"/>
              <w:left w:val="single" w:sz="4" w:space="0" w:color="auto"/>
              <w:bottom w:val="single" w:sz="4" w:space="0" w:color="auto"/>
              <w:right w:val="nil"/>
            </w:tcBorders>
            <w:shd w:val="clear" w:color="auto" w:fill="auto"/>
            <w:noWrap/>
            <w:vAlign w:val="center"/>
            <w:hideMark/>
          </w:tcPr>
          <w:p w:rsidR="00FF031E" w:rsidRPr="00823555" w:rsidRDefault="00F75830" w:rsidP="00FF031E">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Маневренный </w:t>
            </w:r>
            <w:r w:rsidR="00FF031E" w:rsidRPr="00823555">
              <w:rPr>
                <w:rFonts w:ascii="Times New Roman" w:eastAsia="Times New Roman" w:hAnsi="Times New Roman" w:cs="Times New Roman"/>
                <w:color w:val="000000"/>
                <w:sz w:val="18"/>
                <w:szCs w:val="18"/>
                <w:lang w:eastAsia="ru-RU"/>
              </w:rPr>
              <w:t>фонд</w:t>
            </w:r>
          </w:p>
        </w:tc>
        <w:tc>
          <w:tcPr>
            <w:tcW w:w="267"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30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Заречная, дом 27</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2192</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682D36">
            <w:pPr>
              <w:spacing w:after="0" w:line="240" w:lineRule="auto"/>
              <w:ind w:left="-201" w:right="-16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27.08.2013</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09.2018</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12.2018</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21</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584,7</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10"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426,5</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208,2</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218,3</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23 457,5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23 457,5</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Калинина, дом 13</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1922</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682D36">
            <w:pPr>
              <w:spacing w:after="0" w:line="240" w:lineRule="auto"/>
              <w:ind w:left="-201" w:right="-16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26.07.2013</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09.2018</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12.2018</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337,5</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10"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337,5</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23,3</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314,2</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18 562,5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18 562,5</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Академика Павлова, дом 16</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1572</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682D36">
            <w:pPr>
              <w:spacing w:after="0" w:line="240" w:lineRule="auto"/>
              <w:ind w:left="-201" w:right="-16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24.06.2013</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09.2018</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12.2018</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440,2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14</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10"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420,6</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348,5</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72,1</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23 133,0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23 133,0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Охотничий, дом 14</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2326</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682D36">
            <w:pPr>
              <w:spacing w:after="0" w:line="240" w:lineRule="auto"/>
              <w:ind w:left="-201" w:right="-16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09.09.2013</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497,7</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10"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410,1</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246,8</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163,3</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22 553,5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22 553,5</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96"/>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1136"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Итого в 2018 году:</w:t>
            </w:r>
          </w:p>
        </w:tc>
        <w:tc>
          <w:tcPr>
            <w:tcW w:w="165" w:type="pct"/>
            <w:tcBorders>
              <w:top w:val="nil"/>
              <w:left w:val="nil"/>
              <w:bottom w:val="single" w:sz="4" w:space="0" w:color="auto"/>
              <w:right w:val="nil"/>
            </w:tcBorders>
            <w:shd w:val="clear" w:color="auto" w:fill="auto"/>
            <w:noWrap/>
            <w:vAlign w:val="center"/>
            <w:hideMark/>
          </w:tcPr>
          <w:p w:rsidR="00FF031E" w:rsidRPr="00823555" w:rsidRDefault="00FF031E" w:rsidP="00CC0501">
            <w:pPr>
              <w:spacing w:after="0" w:line="240" w:lineRule="auto"/>
              <w:ind w:left="-267" w:right="-299"/>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336" w:type="pct"/>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213" w:type="pct"/>
            <w:tcBorders>
              <w:top w:val="nil"/>
              <w:left w:val="nil"/>
              <w:bottom w:val="single" w:sz="4" w:space="0" w:color="auto"/>
              <w:right w:val="nil"/>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59" w:right="-171"/>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х</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7"/>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255</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7" w:right="-110"/>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124</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67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880189">
            <w:pPr>
              <w:spacing w:after="0" w:line="240" w:lineRule="auto"/>
              <w:ind w:left="-170" w:right="-125"/>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57</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10" w:right="-108"/>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4 146,4</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2 323,2</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1 823,2</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228 050,0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3C1157">
            <w:pPr>
              <w:spacing w:after="0" w:line="240" w:lineRule="auto"/>
              <w:ind w:left="-107" w:right="-108"/>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228 050,0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х</w:t>
            </w:r>
          </w:p>
        </w:tc>
      </w:tr>
      <w:tr w:rsidR="00EB3896" w:rsidRPr="00823555" w:rsidTr="00F04663">
        <w:trPr>
          <w:trHeight w:val="157"/>
        </w:trPr>
        <w:tc>
          <w:tcPr>
            <w:tcW w:w="153" w:type="pct"/>
            <w:tcBorders>
              <w:top w:val="nil"/>
              <w:left w:val="single" w:sz="4" w:space="0" w:color="auto"/>
              <w:bottom w:val="nil"/>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p>
        </w:tc>
        <w:tc>
          <w:tcPr>
            <w:tcW w:w="1136" w:type="pct"/>
            <w:tcBorders>
              <w:top w:val="nil"/>
              <w:left w:val="nil"/>
              <w:bottom w:val="nil"/>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2019 год</w:t>
            </w:r>
          </w:p>
        </w:tc>
        <w:tc>
          <w:tcPr>
            <w:tcW w:w="165" w:type="pct"/>
            <w:tcBorders>
              <w:top w:val="nil"/>
              <w:left w:val="nil"/>
              <w:bottom w:val="nil"/>
              <w:right w:val="nil"/>
            </w:tcBorders>
            <w:shd w:val="clear" w:color="auto" w:fill="auto"/>
            <w:noWrap/>
            <w:vAlign w:val="center"/>
            <w:hideMark/>
          </w:tcPr>
          <w:p w:rsidR="00FF031E" w:rsidRPr="00823555" w:rsidRDefault="00FF031E" w:rsidP="00CC0501">
            <w:pPr>
              <w:spacing w:after="0" w:line="240" w:lineRule="auto"/>
              <w:ind w:left="-267" w:right="-299"/>
              <w:jc w:val="center"/>
              <w:rPr>
                <w:rFonts w:ascii="Times New Roman" w:eastAsia="Times New Roman" w:hAnsi="Times New Roman" w:cs="Times New Roman"/>
                <w:sz w:val="18"/>
                <w:szCs w:val="18"/>
                <w:lang w:eastAsia="ru-RU"/>
              </w:rPr>
            </w:pPr>
          </w:p>
        </w:tc>
        <w:tc>
          <w:tcPr>
            <w:tcW w:w="336" w:type="pct"/>
            <w:tcBorders>
              <w:top w:val="nil"/>
              <w:left w:val="nil"/>
              <w:bottom w:val="nil"/>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p>
        </w:tc>
        <w:tc>
          <w:tcPr>
            <w:tcW w:w="213" w:type="pct"/>
            <w:tcBorders>
              <w:top w:val="nil"/>
              <w:left w:val="nil"/>
              <w:bottom w:val="nil"/>
              <w:right w:val="nil"/>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p>
        </w:tc>
        <w:tc>
          <w:tcPr>
            <w:tcW w:w="280" w:type="pct"/>
            <w:tcBorders>
              <w:top w:val="nil"/>
              <w:left w:val="nil"/>
              <w:bottom w:val="nil"/>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p>
        </w:tc>
        <w:tc>
          <w:tcPr>
            <w:tcW w:w="122" w:type="pct"/>
            <w:tcBorders>
              <w:top w:val="nil"/>
              <w:left w:val="nil"/>
              <w:bottom w:val="nil"/>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p>
        </w:tc>
        <w:tc>
          <w:tcPr>
            <w:tcW w:w="125" w:type="pct"/>
            <w:tcBorders>
              <w:top w:val="nil"/>
              <w:left w:val="nil"/>
              <w:bottom w:val="nil"/>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p>
        </w:tc>
        <w:tc>
          <w:tcPr>
            <w:tcW w:w="171" w:type="pct"/>
            <w:tcBorders>
              <w:top w:val="nil"/>
              <w:left w:val="nil"/>
              <w:bottom w:val="nil"/>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p>
        </w:tc>
        <w:tc>
          <w:tcPr>
            <w:tcW w:w="171" w:type="pct"/>
            <w:tcBorders>
              <w:top w:val="nil"/>
              <w:left w:val="nil"/>
              <w:bottom w:val="nil"/>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p>
        </w:tc>
        <w:tc>
          <w:tcPr>
            <w:tcW w:w="146" w:type="pct"/>
            <w:tcBorders>
              <w:top w:val="nil"/>
              <w:left w:val="nil"/>
              <w:bottom w:val="nil"/>
              <w:right w:val="nil"/>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p>
        </w:tc>
        <w:tc>
          <w:tcPr>
            <w:tcW w:w="125" w:type="pct"/>
            <w:tcBorders>
              <w:top w:val="nil"/>
              <w:left w:val="nil"/>
              <w:bottom w:val="nil"/>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p>
        </w:tc>
        <w:tc>
          <w:tcPr>
            <w:tcW w:w="248" w:type="pct"/>
            <w:tcBorders>
              <w:top w:val="nil"/>
              <w:left w:val="nil"/>
              <w:bottom w:val="nil"/>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p>
        </w:tc>
        <w:tc>
          <w:tcPr>
            <w:tcW w:w="300" w:type="pct"/>
            <w:tcBorders>
              <w:top w:val="nil"/>
              <w:left w:val="nil"/>
              <w:bottom w:val="nil"/>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p>
        </w:tc>
        <w:tc>
          <w:tcPr>
            <w:tcW w:w="267" w:type="pct"/>
            <w:tcBorders>
              <w:top w:val="nil"/>
              <w:left w:val="nil"/>
              <w:bottom w:val="nil"/>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p>
        </w:tc>
        <w:tc>
          <w:tcPr>
            <w:tcW w:w="303" w:type="pct"/>
            <w:tcBorders>
              <w:top w:val="nil"/>
              <w:left w:val="nil"/>
              <w:bottom w:val="nil"/>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p>
        </w:tc>
        <w:tc>
          <w:tcPr>
            <w:tcW w:w="263" w:type="pct"/>
            <w:tcBorders>
              <w:top w:val="nil"/>
              <w:left w:val="nil"/>
              <w:bottom w:val="nil"/>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p>
        </w:tc>
        <w:tc>
          <w:tcPr>
            <w:tcW w:w="280" w:type="pct"/>
            <w:tcBorders>
              <w:top w:val="nil"/>
              <w:left w:val="nil"/>
              <w:bottom w:val="nil"/>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r>
      <w:tr w:rsidR="00EB3896" w:rsidRPr="00823555" w:rsidTr="00F04663">
        <w:trPr>
          <w:trHeight w:val="300"/>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136" w:type="pct"/>
            <w:tcBorders>
              <w:top w:val="single" w:sz="4" w:space="0" w:color="auto"/>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Охотничий, дом 14</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2326</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09.09.2013</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71" w:type="pct"/>
            <w:tcBorders>
              <w:top w:val="single" w:sz="4" w:space="0" w:color="auto"/>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497,7</w:t>
            </w:r>
          </w:p>
        </w:tc>
        <w:tc>
          <w:tcPr>
            <w:tcW w:w="171" w:type="pct"/>
            <w:tcBorders>
              <w:top w:val="single" w:sz="4" w:space="0" w:color="auto"/>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18,2</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18,2</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1 003,0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1 003,0</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Заречная, дом 31</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3334</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22.11.2013</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25</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25</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505,1</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466,3</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180,0</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286,3</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25 646,5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25 646,5</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Калинина, дом 47</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3458</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27.11.2013</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33</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438,9</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421,5</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210,9</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210,6</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23 182,5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23 182,5</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Горького, дом 2/12</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78</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15.01.2014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46</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46</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851,5</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823,5</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493,8</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329,7</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45 292,5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45 292,5</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Халтурина, дом 4</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566</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28.02.2014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41</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531,2</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492,0</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352,8</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139,2</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27 060,0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27 060,0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Зеленая, дом 50</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565</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28.02.2014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49</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578,8</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578,8</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332,9</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245,9</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31 834,0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31 834,0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проезд Владимира Капустина, дом 5</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567</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28.02.2014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358,0</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313,1</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89,4</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223,7</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17 220,5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17 220,5</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37/7</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564</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28.02.2014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356,4</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356,4</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223,1</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133,3</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19 602,0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19 602,0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9</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проспект Кирова, дом 42</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691</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13.03.2014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41</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586,9</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558,6</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325,2</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233,4</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30 723,0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8C6E17">
            <w:pPr>
              <w:spacing w:after="0" w:line="240" w:lineRule="auto"/>
              <w:ind w:left="-126"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30 723,0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Набережная, дом 7</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693</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13.03.2014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693,8</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615,7</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175,5</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440,2</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33 863,5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8 436,0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25 427,5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w:t>
            </w:r>
            <w:proofErr w:type="spellStart"/>
            <w:r w:rsidRPr="00823555">
              <w:rPr>
                <w:rFonts w:ascii="Times New Roman" w:eastAsia="Times New Roman" w:hAnsi="Times New Roman" w:cs="Times New Roman"/>
                <w:sz w:val="18"/>
                <w:szCs w:val="18"/>
                <w:lang w:eastAsia="ru-RU"/>
              </w:rPr>
              <w:t>Новосельская</w:t>
            </w:r>
            <w:proofErr w:type="spellEnd"/>
            <w:r w:rsidRPr="00823555">
              <w:rPr>
                <w:rFonts w:ascii="Times New Roman" w:eastAsia="Times New Roman" w:hAnsi="Times New Roman" w:cs="Times New Roman"/>
                <w:sz w:val="18"/>
                <w:szCs w:val="18"/>
                <w:lang w:eastAsia="ru-RU"/>
              </w:rPr>
              <w:t>, дом 30</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692</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13.03.2014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21</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434,5</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391,2</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222,0</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169,2</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21 516,0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21 516,0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Профсоюзов, дом 18Б</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690</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13.03.2014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w:t>
            </w:r>
          </w:p>
        </w:tc>
        <w:tc>
          <w:tcPr>
            <w:tcW w:w="171" w:type="pct"/>
            <w:tcBorders>
              <w:top w:val="nil"/>
              <w:left w:val="nil"/>
              <w:bottom w:val="single" w:sz="4" w:space="0" w:color="auto"/>
              <w:right w:val="nil"/>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556,2</w:t>
            </w:r>
          </w:p>
        </w:tc>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17</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556,2</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466,3</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89,9</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30 591,0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30 591,0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Калинина, дом 15</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746</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19.03.2014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344,8</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344,8</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143,0</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18 964,0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18 964,0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Фурманова, дом 13 </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152</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29.01.2013</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снесен</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482,8</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42,1</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42,1</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9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3C1157">
            <w:pPr>
              <w:spacing w:after="0" w:line="240" w:lineRule="auto"/>
              <w:ind w:left="-250" w:right="-27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оценка</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Шестой Комсомольской Батареи, дом 53</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1817</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10.06.2014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483,9</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391,5</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323,9</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67,6</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21 532,5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21 532,5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Зеленая, дом 33</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1778</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10.06.2014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649,9</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581,0</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484,5</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96,5</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31 955,0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31 955,0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Калинина, дом 63</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2147</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03.07.2014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381,7</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318,4</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84,5</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233,9</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17 512,0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17 512,0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Полярные Зори, дом 32</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2148</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03.07.2014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09.2016</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40</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40</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659,3</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588,1</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276,7</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311,4</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32 345,5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32 345,5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w:t>
            </w:r>
            <w:proofErr w:type="spellStart"/>
            <w:r w:rsidRPr="00823555">
              <w:rPr>
                <w:rFonts w:ascii="Times New Roman" w:eastAsia="Times New Roman" w:hAnsi="Times New Roman" w:cs="Times New Roman"/>
                <w:sz w:val="18"/>
                <w:szCs w:val="18"/>
                <w:lang w:eastAsia="ru-RU"/>
              </w:rPr>
              <w:t>Новосельская</w:t>
            </w:r>
            <w:proofErr w:type="spellEnd"/>
            <w:r w:rsidRPr="00823555">
              <w:rPr>
                <w:rFonts w:ascii="Times New Roman" w:eastAsia="Times New Roman" w:hAnsi="Times New Roman" w:cs="Times New Roman"/>
                <w:sz w:val="18"/>
                <w:szCs w:val="18"/>
                <w:lang w:eastAsia="ru-RU"/>
              </w:rPr>
              <w:t>, дом 21</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2149</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03.07.2014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490,2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343,5</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172,0</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171,5</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18 892,5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18 892,5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w:t>
            </w:r>
            <w:proofErr w:type="spellStart"/>
            <w:r w:rsidRPr="00823555">
              <w:rPr>
                <w:rFonts w:ascii="Times New Roman" w:eastAsia="Times New Roman" w:hAnsi="Times New Roman" w:cs="Times New Roman"/>
                <w:sz w:val="18"/>
                <w:szCs w:val="18"/>
                <w:lang w:eastAsia="ru-RU"/>
              </w:rPr>
              <w:t>Новосельская</w:t>
            </w:r>
            <w:proofErr w:type="spellEnd"/>
            <w:r w:rsidRPr="00823555">
              <w:rPr>
                <w:rFonts w:ascii="Times New Roman" w:eastAsia="Times New Roman" w:hAnsi="Times New Roman" w:cs="Times New Roman"/>
                <w:sz w:val="18"/>
                <w:szCs w:val="18"/>
                <w:lang w:eastAsia="ru-RU"/>
              </w:rPr>
              <w:t>, дом 28</w:t>
            </w:r>
          </w:p>
        </w:tc>
        <w:tc>
          <w:tcPr>
            <w:tcW w:w="165" w:type="pct"/>
            <w:tcBorders>
              <w:top w:val="nil"/>
              <w:left w:val="nil"/>
              <w:bottom w:val="nil"/>
              <w:right w:val="nil"/>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2284</w:t>
            </w:r>
          </w:p>
        </w:tc>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11.07.2014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489,4</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439,8</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190,4</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249,4</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24 189,0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24 189,0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w:t>
            </w:r>
            <w:proofErr w:type="spellStart"/>
            <w:r w:rsidRPr="00823555">
              <w:rPr>
                <w:rFonts w:ascii="Times New Roman" w:eastAsia="Times New Roman" w:hAnsi="Times New Roman" w:cs="Times New Roman"/>
                <w:sz w:val="18"/>
                <w:szCs w:val="18"/>
                <w:lang w:eastAsia="ru-RU"/>
              </w:rPr>
              <w:t>Новосельская</w:t>
            </w:r>
            <w:proofErr w:type="spellEnd"/>
            <w:r w:rsidRPr="00823555">
              <w:rPr>
                <w:rFonts w:ascii="Times New Roman" w:eastAsia="Times New Roman" w:hAnsi="Times New Roman" w:cs="Times New Roman"/>
                <w:sz w:val="18"/>
                <w:szCs w:val="18"/>
                <w:lang w:eastAsia="ru-RU"/>
              </w:rPr>
              <w:t>, дом 32</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2285</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11.07.2014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17</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487,5</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412,2</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299,4</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112,8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22 671,0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22 671,0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Лесная, дом 19</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2286</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11.07.2014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549,2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416,4</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361,9</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54,5</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22 902,0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22 902,0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Лесная, дом 21</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2287</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11.07.2014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540,8</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374,4</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247,4</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127,0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20 592,0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20 592,0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Анатолия Бредова, дом 21</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2288</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11.07.2014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387,0</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348,6</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173,8</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174,8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19 173,0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19 173,0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Марата, дом 13а</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2289</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11.07.2014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645,9</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576,1</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401,2</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174,9</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31 685,5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31 685,5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32/6</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2290</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11.07.2014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671,5</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572,5</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442,4</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130,1</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31 487,5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31 487,5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47DAA">
            <w:pPr>
              <w:spacing w:after="0" w:line="240" w:lineRule="auto"/>
              <w:ind w:left="-60" w:right="-98"/>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Охотничий, дом 3</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2291</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11.07.2014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254,2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231,4</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165,1</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66,3</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12 727,0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12 727,0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проезд Профессора </w:t>
            </w:r>
            <w:r w:rsidRPr="00823555">
              <w:rPr>
                <w:rFonts w:ascii="Times New Roman" w:eastAsia="Times New Roman" w:hAnsi="Times New Roman" w:cs="Times New Roman"/>
                <w:sz w:val="18"/>
                <w:szCs w:val="18"/>
                <w:lang w:eastAsia="ru-RU"/>
              </w:rPr>
              <w:lastRenderedPageBreak/>
              <w:t xml:space="preserve">Жуковского, дом 5 </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2292</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11.07.2014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33</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646,4</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463,7</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169,3</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294,4</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25 503,5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25 503,5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29</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w:t>
            </w:r>
            <w:proofErr w:type="spellStart"/>
            <w:r w:rsidRPr="00823555">
              <w:rPr>
                <w:rFonts w:ascii="Times New Roman" w:eastAsia="Times New Roman" w:hAnsi="Times New Roman" w:cs="Times New Roman"/>
                <w:sz w:val="18"/>
                <w:szCs w:val="18"/>
                <w:lang w:eastAsia="ru-RU"/>
              </w:rPr>
              <w:t>Новосельская</w:t>
            </w:r>
            <w:proofErr w:type="spellEnd"/>
            <w:r w:rsidRPr="00823555">
              <w:rPr>
                <w:rFonts w:ascii="Times New Roman" w:eastAsia="Times New Roman" w:hAnsi="Times New Roman" w:cs="Times New Roman"/>
                <w:sz w:val="18"/>
                <w:szCs w:val="18"/>
                <w:lang w:eastAsia="ru-RU"/>
              </w:rPr>
              <w:t>, дом 29а</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2296</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15.07.2014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17</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441,2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14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334,7</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176,6</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158,1</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18 408,5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18 408,5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Зеленая, дом 54</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3454</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16.10.2014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09.2016</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677,0</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608,5</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342,7</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265,8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33 467,5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33 467,5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Академика Павлова, дом 45</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3455</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16.10.2014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17</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483,8</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376,2</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227,4</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148,8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20 691,0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20 691,0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Гарнизонная, дом 6</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3456</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16.10.2014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291,1</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177,4</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96,9</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80,5</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9 757,0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9 757,0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Полярной Правды, дом 2А</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3457</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16.10.2014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601,6</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535,3</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281,2</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254,1</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29 441,5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29 441,5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Генерала Фролова, дом 8/80</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3639</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31.10.2014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47</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682D36">
            <w:pPr>
              <w:spacing w:after="0" w:line="240" w:lineRule="auto"/>
              <w:ind w:left="-108" w:right="-11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1 269,7</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761,6</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551,4</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210,2</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41 888,0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41 888,0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Калинина, дом 45</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3640</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31.10.2014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480,6</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356,3</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200,5</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155,8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19 596,5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19 596,5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Бондарная, дом 10</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3666</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11.11.2014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550,5</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502,7</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251,9</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250,8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27 648,5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27 648,5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Полярные Зори, дом 52</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3667</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11.11.2014</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82</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984,3</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862,8</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391,5</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471,3</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47 454,0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47 454,0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Фролова, дом 11Б</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3901</w:t>
            </w:r>
          </w:p>
        </w:tc>
        <w:tc>
          <w:tcPr>
            <w:tcW w:w="336" w:type="pct"/>
            <w:tcBorders>
              <w:top w:val="nil"/>
              <w:left w:val="nil"/>
              <w:bottom w:val="single" w:sz="4" w:space="0" w:color="auto"/>
              <w:right w:val="nil"/>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01.12.2014</w:t>
            </w:r>
          </w:p>
        </w:tc>
        <w:tc>
          <w:tcPr>
            <w:tcW w:w="21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529,0</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426,0</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300,5</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125,5</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23 430,0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23 430,0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Первомайская, дом 20</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3902</w:t>
            </w:r>
          </w:p>
        </w:tc>
        <w:tc>
          <w:tcPr>
            <w:tcW w:w="336" w:type="pct"/>
            <w:tcBorders>
              <w:top w:val="nil"/>
              <w:left w:val="nil"/>
              <w:bottom w:val="single" w:sz="4" w:space="0" w:color="auto"/>
              <w:right w:val="nil"/>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01.12.2014</w:t>
            </w:r>
          </w:p>
        </w:tc>
        <w:tc>
          <w:tcPr>
            <w:tcW w:w="21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34</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473,5</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433,7</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316,0</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117,7</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23 853,5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23 853,5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42/10</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179</w:t>
            </w:r>
          </w:p>
        </w:tc>
        <w:tc>
          <w:tcPr>
            <w:tcW w:w="336" w:type="pct"/>
            <w:tcBorders>
              <w:top w:val="nil"/>
              <w:left w:val="nil"/>
              <w:bottom w:val="single" w:sz="4" w:space="0" w:color="auto"/>
              <w:right w:val="nil"/>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27.01.2015</w:t>
            </w:r>
          </w:p>
        </w:tc>
        <w:tc>
          <w:tcPr>
            <w:tcW w:w="21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397,5</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332,5</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178,6</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153,9</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18 287,5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18 287,5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Капитана Буркова, дом 15</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178</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27.01.2015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33</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439,2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375,3</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237,5</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137,8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20 641,5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20 641,5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Зеленая, дом 37</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180</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27.01.2015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652,1</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580,7</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291,5</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289,2</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31 938,5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31 938,5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Первомайская, дом 4</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398</w:t>
            </w:r>
          </w:p>
        </w:tc>
        <w:tc>
          <w:tcPr>
            <w:tcW w:w="336" w:type="pct"/>
            <w:tcBorders>
              <w:top w:val="nil"/>
              <w:left w:val="nil"/>
              <w:bottom w:val="single" w:sz="4" w:space="0" w:color="auto"/>
              <w:right w:val="nil"/>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16.02.2015</w:t>
            </w:r>
          </w:p>
        </w:tc>
        <w:tc>
          <w:tcPr>
            <w:tcW w:w="21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645,4</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574,6</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426,1</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148,5</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31 603,0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31 603,0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Шевченко, дом 10</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399</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16.02.2015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548,7</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327,5</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139,8</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187,7</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18 012,5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18 012,5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45</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Халтурина, дом 32</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400</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16.02.2015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34</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480,2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433,0</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281,2</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151,8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23 815,0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23 815,0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46</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Карла Либкнехта, дом 14</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613</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04.03.2015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444,8</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274,4</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96,6</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177,8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15 092,0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15 092,0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47</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Александра Невского, дом 90</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616</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04.03.2015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479,6</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372,0</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140,1</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231,9</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20 460,0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20 460,0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Александра Невского, дом 94</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614</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04.03.2015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479,3</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405,7</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178,0</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227,7</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22 313,5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22 313,5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Заречная, дом 32</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615</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04.03.2015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188,5</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170,3</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42,3</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128,0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9 366,5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9 366,5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Декабристов, дом 30</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741</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17.03.2015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913,2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810,4</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509,8</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300,6</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44 572,0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44 572,0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227124">
        <w:trPr>
          <w:trHeight w:val="123"/>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27</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815</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27.03.2015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42</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680,7</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580,5</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516,2</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64,3</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31 927,5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31 927,5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227124">
        <w:trPr>
          <w:trHeight w:val="182"/>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23/5</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929</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10.04.2015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33</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681,8</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552,9</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372,6</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180,3</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30 409,5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30 409,5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227124">
        <w:trPr>
          <w:trHeight w:val="101"/>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Сполохи, дом 6</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1101</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30.04.2015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39</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650,7</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582,5</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350,3</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232,2</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32 037,5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32 037,5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Генерала Фролова, дом 7</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1099</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30.04.2015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36</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36</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648,8</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502,5</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285,0</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217,5</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27 637,5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27 637,5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227124">
        <w:trPr>
          <w:trHeight w:val="167"/>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55</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Зеленая, дом 39</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1100</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30.04.2015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41</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643,7</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502,6</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367,8</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134,8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27 643,0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27 643,0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227124">
        <w:trPr>
          <w:trHeight w:val="112"/>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Зеленая, дом 64</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1208</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12.05.2015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569,8</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569,8</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470,6</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99,2</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31 339,0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31 339,0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227124">
        <w:trPr>
          <w:trHeight w:val="172"/>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Зеленая, дом 46</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1209</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12.05.2015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591,6</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591,6</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316,0</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275,6</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32 538,0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32 538,0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227124">
        <w:trPr>
          <w:trHeight w:val="91"/>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проезд Рылеева, дом 2</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1207</w:t>
            </w:r>
          </w:p>
        </w:tc>
        <w:tc>
          <w:tcPr>
            <w:tcW w:w="336"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12.05.2015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354,6</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310,2</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265,7</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44,5</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17 061,0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17 061,0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227124">
        <w:trPr>
          <w:trHeight w:val="164"/>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Полухина, дом 16Б</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1395</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28.05.2015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533,3</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473,2</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412,6</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60,6</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26 026,0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26 026,0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227124">
        <w:trPr>
          <w:trHeight w:val="83"/>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E5075">
            <w:pPr>
              <w:spacing w:after="0" w:line="240" w:lineRule="auto"/>
              <w:ind w:left="-60" w:right="-98"/>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Фестивальная, дом 7</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1669</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23.06.2015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495,7</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465,5</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213,4</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252,1</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25 602,5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25 602,5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227124">
        <w:trPr>
          <w:trHeight w:val="143"/>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55</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1670</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23.06.2015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352,2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352,2</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175,8</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176,4</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19 371,0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19 371,0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227124">
        <w:trPr>
          <w:trHeight w:val="74"/>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54</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1719</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26.06.2015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392,3</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352,9</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352,9</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19 409,5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19 409,5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227124">
        <w:trPr>
          <w:trHeight w:val="61"/>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Зеленая, дом 62</w:t>
            </w:r>
          </w:p>
        </w:tc>
        <w:tc>
          <w:tcPr>
            <w:tcW w:w="16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1863</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09.07.2015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586,9</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566,6</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309,8</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256,8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31 163,0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31 163,0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227124">
        <w:trPr>
          <w:trHeight w:val="82"/>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61</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1861</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09.07.2015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463,4</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401,2</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208,4</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192,8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22 066,0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22 066,0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227124">
        <w:trPr>
          <w:trHeight w:val="61"/>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Куйбышева, дом 2</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1862</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09.07.2015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436,9</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391,8</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336,7</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55,1</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21 549,0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21 549,0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227124">
        <w:trPr>
          <w:trHeight w:val="176"/>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66</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Ушакова, дом 18</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1929</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15.07.2015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980,3</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906,4</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529,5</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376,9</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49 852,0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49 852,0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227124">
        <w:trPr>
          <w:trHeight w:val="139"/>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67</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Зеленая, дом 60</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2375</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27.08.2015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593,1</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570,4</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438,7</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131,7</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31 372,0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31 372,0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142"/>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68</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Нахимова, дом 10/1</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2378</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27.08.2015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775,8</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709,7</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277,5</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432,2</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39 033,5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39 033,5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69</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Первомайская, дом 6</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2376</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27.08.2015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594,5</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575,6</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308,9</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266,7</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31 658,0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31 658,0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227124">
        <w:trPr>
          <w:trHeight w:val="135"/>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70</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Калинина, дом 27</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2374</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27.08.2015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348,8</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348,8</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329,6</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19,2</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19 184,0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19 184,0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71</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Декабристов, дом 2/24</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2380</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27.08.2015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586,1</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575,6</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308,9</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266,7</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31 658,0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31 658,0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235"/>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72</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проезд Рылеева, дом 5</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2379</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27.08.2015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353,0</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353,0</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308,7</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44,3</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19 415,0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19 415,0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68"/>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73</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Марата, дом 13</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2377</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27.08.2015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603,9</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587,2</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279,2</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308,0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32 296,0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32 296,0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187"/>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74</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14</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2450</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03.09.2015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347,2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347,2</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260,6</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86,6</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19 096,0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19 096,0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15"/>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75</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проезд Профессора Жуковского, дом 8 </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2520</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10.09.2015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679,5</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652,5</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439,9</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212,6</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35 887,5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35 887,5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76</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Академика Павлова, дом 29</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2522</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10.09.2015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414,6</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398,1</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291,2</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106,9</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21 895,5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21 895,5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133"/>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77</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5/5</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2524</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10.09.2015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682D36">
            <w:pPr>
              <w:spacing w:after="0" w:line="240" w:lineRule="auto"/>
              <w:ind w:left="-108" w:right="-11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1 027,6</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819,3</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636,0</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183,3</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45 061,5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45 061,5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78</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Анатолия Бредова, дом 2</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2521</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10.09.2015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429,2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429,2</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174,2</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255,0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23 606,0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23 606,0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114"/>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79</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Марата, дом 11</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2523</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10.09.2015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575,6</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575,6</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409,8</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165,8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31 658,0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31 658,0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80</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проезд Профессора Жуковского, дом 18 </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2625</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21.09.2015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483,7</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483,7</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444,2</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39,5</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26 603,5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26 603,5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224"/>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81</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проезд Профессора Жуковского, дом 9</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2872</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21.10.2015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562,2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498,4</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175,5</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322,9</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27 412,0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27 412,0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23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82</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Калинина, дом 25</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3307</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27.11.2015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383,6</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319,7</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210,7</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106,0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17 583,5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17 583,5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193"/>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83</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Калинина, дом 52</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3433</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08.12.2015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434,2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416,7</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234,5</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182,2</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22 918,5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22 918,5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168"/>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84</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Зеленая, дом 52</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3612</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24.12.2015</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670,4</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604,9</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441,9</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163,0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33 269,5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33 269,5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145"/>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85</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Куйбышева, дом 17</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15.01.2016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354,4</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354,4</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285,3</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69,1</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19 492,0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19 492,0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86</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Алексея Генералова, дом 25</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15.01.2016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543,5</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543,5</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360,3</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183,2</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29 892,5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29 892,5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61"/>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87</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Первомайская, дом 18</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321</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10.02.2016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425,7</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425,7</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254,3</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171,4</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23 413,5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23 413,5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119"/>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88</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Марата, дом 15</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322</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10.02.2016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682D36">
            <w:pPr>
              <w:spacing w:after="0" w:line="240" w:lineRule="auto"/>
              <w:ind w:left="-108" w:right="-112"/>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1 150,6</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884,1</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506,2</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377,9</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48 625,5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48 625,5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94"/>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89</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Сполохи, дом 3</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713</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21.03.206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591,6</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569,2</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437,1</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132,1</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31 306,0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31 306,0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90</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w:t>
            </w:r>
            <w:proofErr w:type="spellStart"/>
            <w:r w:rsidRPr="00823555">
              <w:rPr>
                <w:rFonts w:ascii="Times New Roman" w:eastAsia="Times New Roman" w:hAnsi="Times New Roman" w:cs="Times New Roman"/>
                <w:sz w:val="18"/>
                <w:szCs w:val="18"/>
                <w:lang w:eastAsia="ru-RU"/>
              </w:rPr>
              <w:t>Новосельская</w:t>
            </w:r>
            <w:proofErr w:type="spellEnd"/>
            <w:r w:rsidRPr="00823555">
              <w:rPr>
                <w:rFonts w:ascii="Times New Roman" w:eastAsia="Times New Roman" w:hAnsi="Times New Roman" w:cs="Times New Roman"/>
                <w:sz w:val="18"/>
                <w:szCs w:val="18"/>
                <w:lang w:eastAsia="ru-RU"/>
              </w:rPr>
              <w:t>, дом 24</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834</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04.04.2016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481,9</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310,9</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233,6</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77,3</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17 099,5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17 099,5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62"/>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91</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Куйбышева, дом 14</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835</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04.04.2016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528,1</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528,1</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264,1</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264,0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29 045,5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29 045,5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92</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Карла Либкнехта, дом 12</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836</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04.04.2016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507,5</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340,4</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206,6</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133,8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18 722,0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18 722,0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187"/>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93</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35</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837</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04.04.2016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419,3</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419,3</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327,0</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92,3</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23 061,5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23 061,5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94</w:t>
            </w:r>
          </w:p>
        </w:tc>
        <w:tc>
          <w:tcPr>
            <w:tcW w:w="1136" w:type="pct"/>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Загородная, дом  18</w:t>
            </w:r>
          </w:p>
        </w:tc>
        <w:tc>
          <w:tcPr>
            <w:tcW w:w="165" w:type="pct"/>
            <w:tcBorders>
              <w:top w:val="nil"/>
              <w:left w:val="nil"/>
              <w:bottom w:val="single" w:sz="4" w:space="0" w:color="auto"/>
              <w:right w:val="nil"/>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936</w:t>
            </w:r>
          </w:p>
        </w:tc>
        <w:tc>
          <w:tcPr>
            <w:tcW w:w="3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12.04.2016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526,1</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501,1</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365,6</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135,5</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27 560,5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27 560,5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95</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Адмирала флота </w:t>
            </w:r>
            <w:r w:rsidRPr="00823555">
              <w:rPr>
                <w:rFonts w:ascii="Times New Roman" w:eastAsia="Times New Roman" w:hAnsi="Times New Roman" w:cs="Times New Roman"/>
                <w:sz w:val="18"/>
                <w:szCs w:val="18"/>
                <w:lang w:eastAsia="ru-RU"/>
              </w:rPr>
              <w:lastRenderedPageBreak/>
              <w:t>Лобова, дом 24</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935</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12.04.2016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514,5</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377,2</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50,8</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326,2</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20 746,0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20 746,0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161"/>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96</w:t>
            </w:r>
          </w:p>
        </w:tc>
        <w:tc>
          <w:tcPr>
            <w:tcW w:w="1136"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43</w:t>
            </w:r>
          </w:p>
        </w:tc>
        <w:tc>
          <w:tcPr>
            <w:tcW w:w="165"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1148</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29.04.2016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420,5</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420,5</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218,9</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200,6</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23 127,5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23 127,5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136"/>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97</w:t>
            </w:r>
          </w:p>
        </w:tc>
        <w:tc>
          <w:tcPr>
            <w:tcW w:w="1136"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Зеленая, дом 41</w:t>
            </w:r>
          </w:p>
        </w:tc>
        <w:tc>
          <w:tcPr>
            <w:tcW w:w="165"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1554</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02.06.2016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571,4</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571,4</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243,3</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328,1</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31 427,0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31 427,0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98</w:t>
            </w:r>
          </w:p>
        </w:tc>
        <w:tc>
          <w:tcPr>
            <w:tcW w:w="1136"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Мурманская, дом 56</w:t>
            </w:r>
          </w:p>
        </w:tc>
        <w:tc>
          <w:tcPr>
            <w:tcW w:w="165"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1555</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02.06.2016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500,9</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500,9</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214,8</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286,1</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27 549,5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27 549,5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99</w:t>
            </w:r>
          </w:p>
        </w:tc>
        <w:tc>
          <w:tcPr>
            <w:tcW w:w="1136"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Заречная, дом 23</w:t>
            </w:r>
          </w:p>
        </w:tc>
        <w:tc>
          <w:tcPr>
            <w:tcW w:w="165"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2007</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06.07.2016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422,2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371,8</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151,8</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220,0</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20 449,0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20 449,0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100</w:t>
            </w:r>
          </w:p>
        </w:tc>
        <w:tc>
          <w:tcPr>
            <w:tcW w:w="1136"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Генерала Фролова, дом 24</w:t>
            </w:r>
          </w:p>
        </w:tc>
        <w:tc>
          <w:tcPr>
            <w:tcW w:w="165"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2067</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11.07.2016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502,7</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476,6</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343,1</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133,5</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26 213,0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26 213,0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101</w:t>
            </w:r>
          </w:p>
        </w:tc>
        <w:tc>
          <w:tcPr>
            <w:tcW w:w="1136"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25</w:t>
            </w:r>
          </w:p>
        </w:tc>
        <w:tc>
          <w:tcPr>
            <w:tcW w:w="165"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2065</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11.07.2016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409,7</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409,7</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131,1</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278,6</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22 533,5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22 533,5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102</w:t>
            </w:r>
          </w:p>
        </w:tc>
        <w:tc>
          <w:tcPr>
            <w:tcW w:w="1136"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Академика Павлова, дом 36</w:t>
            </w:r>
          </w:p>
        </w:tc>
        <w:tc>
          <w:tcPr>
            <w:tcW w:w="165"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2066</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11.07.2016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414,7</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414,7</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320,6</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94,1</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22 808,5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22 808,5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103</w:t>
            </w:r>
          </w:p>
        </w:tc>
        <w:tc>
          <w:tcPr>
            <w:tcW w:w="1136"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Алексея Генералова, дом 18</w:t>
            </w:r>
          </w:p>
        </w:tc>
        <w:tc>
          <w:tcPr>
            <w:tcW w:w="165"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2100</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12.07.2016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517,9</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504,4</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367,8</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136,6</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27 742,0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27 742,0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189"/>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104</w:t>
            </w:r>
          </w:p>
        </w:tc>
        <w:tc>
          <w:tcPr>
            <w:tcW w:w="1136"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Зеленая, дом 44</w:t>
            </w:r>
          </w:p>
        </w:tc>
        <w:tc>
          <w:tcPr>
            <w:tcW w:w="165"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2302</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26.07.2016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581,2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581,2</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195,0</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386,2</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31 966,0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31 966,0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164"/>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105</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Дальний, дом 8</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2301</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26.07.2016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520,1</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520,1</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141,7</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105,4</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28 605,5</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28 605,5</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14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106</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12</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2303</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26.07.2016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881,0</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746,2</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579,7</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166,5</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41 041,0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41 041,0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113"/>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107</w:t>
            </w:r>
          </w:p>
        </w:tc>
        <w:tc>
          <w:tcPr>
            <w:tcW w:w="1136" w:type="pct"/>
            <w:tcBorders>
              <w:top w:val="nil"/>
              <w:left w:val="nil"/>
              <w:bottom w:val="single" w:sz="4" w:space="0" w:color="auto"/>
              <w:right w:val="nil"/>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Заречная, дом 26А</w:t>
            </w:r>
          </w:p>
        </w:tc>
        <w:tc>
          <w:tcPr>
            <w:tcW w:w="165"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2439</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11.08.2016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558,3</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477,6</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289,2</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188,4</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26 268,0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26 268,0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108</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Бондарная, дом 14</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2454</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12.08.2016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517,0</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500,2</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155,3</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344,9</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27 511,0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27 511,0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0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109</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Калинина, дом 19</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2455</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12.08.2016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353,2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353,2</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127,8</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225,4</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19 426,0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19 426,0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15"/>
        </w:trPr>
        <w:tc>
          <w:tcPr>
            <w:tcW w:w="153" w:type="pct"/>
            <w:tcBorders>
              <w:top w:val="nil"/>
              <w:left w:val="single" w:sz="4" w:space="0" w:color="auto"/>
              <w:bottom w:val="single" w:sz="4" w:space="0" w:color="auto"/>
              <w:right w:val="nil"/>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110</w:t>
            </w:r>
          </w:p>
        </w:tc>
        <w:tc>
          <w:tcPr>
            <w:tcW w:w="1136"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Алексея Генералова, дом 7/26</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2456</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12.08.2016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591,2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563,2</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307,7</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255,8</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30 976,0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30 976,0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15"/>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111</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Первомайская, дом 12</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2665</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06.09.2016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348,4</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348,4</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217,3</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131,1</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19 162,0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19 162,0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68"/>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112</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Чехова, дом 4</w:t>
            </w:r>
          </w:p>
        </w:tc>
        <w:tc>
          <w:tcPr>
            <w:tcW w:w="16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7F21E1">
            <w:pPr>
              <w:spacing w:after="0" w:line="240" w:lineRule="auto"/>
              <w:ind w:left="-401" w:right="-29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2666</w:t>
            </w:r>
          </w:p>
        </w:tc>
        <w:tc>
          <w:tcPr>
            <w:tcW w:w="3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60" w:right="-157" w:hanging="6"/>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06.09.2016</w:t>
            </w:r>
          </w:p>
        </w:tc>
        <w:tc>
          <w:tcPr>
            <w:tcW w:w="21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CC0501">
            <w:pPr>
              <w:spacing w:after="0" w:line="240" w:lineRule="auto"/>
              <w:ind w:left="-184" w:right="-15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09.2019</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12.2019</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71"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353,5</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270,4</w:t>
            </w:r>
          </w:p>
        </w:tc>
        <w:tc>
          <w:tcPr>
            <w:tcW w:w="30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88,5</w:t>
            </w:r>
          </w:p>
        </w:tc>
        <w:tc>
          <w:tcPr>
            <w:tcW w:w="267"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181,9</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14 872,0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14 872,0</w:t>
            </w:r>
          </w:p>
        </w:tc>
        <w:tc>
          <w:tcPr>
            <w:tcW w:w="19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B3896" w:rsidRPr="00823555" w:rsidTr="00F04663">
        <w:trPr>
          <w:trHeight w:val="315"/>
        </w:trPr>
        <w:tc>
          <w:tcPr>
            <w:tcW w:w="153" w:type="pct"/>
            <w:tcBorders>
              <w:top w:val="nil"/>
              <w:left w:val="single" w:sz="4" w:space="0" w:color="auto"/>
              <w:bottom w:val="single" w:sz="4" w:space="0" w:color="auto"/>
              <w:right w:val="single" w:sz="4" w:space="0" w:color="auto"/>
            </w:tcBorders>
            <w:shd w:val="clear" w:color="auto" w:fill="auto"/>
            <w:noWrap/>
            <w:vAlign w:val="bottom"/>
            <w:hideMark/>
          </w:tcPr>
          <w:p w:rsidR="00FF031E" w:rsidRPr="00823555" w:rsidRDefault="00FF031E" w:rsidP="00FF031E">
            <w:pPr>
              <w:spacing w:after="0" w:line="240" w:lineRule="auto"/>
              <w:jc w:val="center"/>
              <w:rPr>
                <w:rFonts w:ascii="Times New Roman" w:eastAsia="Times New Roman" w:hAnsi="Times New Roman" w:cs="Times New Roman"/>
                <w:color w:val="FF0000"/>
                <w:sz w:val="18"/>
                <w:szCs w:val="18"/>
                <w:lang w:eastAsia="ru-RU"/>
              </w:rPr>
            </w:pPr>
            <w:r w:rsidRPr="00823555">
              <w:rPr>
                <w:rFonts w:ascii="Times New Roman" w:eastAsia="Times New Roman" w:hAnsi="Times New Roman" w:cs="Times New Roman"/>
                <w:color w:val="FF0000"/>
                <w:sz w:val="18"/>
                <w:szCs w:val="18"/>
                <w:lang w:eastAsia="ru-RU"/>
              </w:rPr>
              <w:t> </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Итого в 2019 году:</w:t>
            </w:r>
          </w:p>
        </w:tc>
        <w:tc>
          <w:tcPr>
            <w:tcW w:w="993" w:type="pct"/>
            <w:gridSpan w:val="4"/>
            <w:tcBorders>
              <w:top w:val="single" w:sz="4" w:space="0" w:color="auto"/>
              <w:left w:val="nil"/>
              <w:bottom w:val="single" w:sz="4" w:space="0" w:color="auto"/>
              <w:right w:val="single" w:sz="4" w:space="0" w:color="000000"/>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х</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3 482</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1 559</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1 003</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574</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52 720,0</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31 563,6</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20 879,5</w:t>
            </w:r>
          </w:p>
        </w:tc>
        <w:tc>
          <w:tcPr>
            <w:tcW w:w="30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3C1157">
            <w:pPr>
              <w:spacing w:after="0" w:line="240" w:lineRule="auto"/>
              <w:ind w:left="-107" w:right="-110"/>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2 657 459,0</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3C1157">
            <w:pPr>
              <w:spacing w:after="0" w:line="240" w:lineRule="auto"/>
              <w:ind w:left="-107" w:right="-108"/>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230 000,0</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3C1157">
            <w:pPr>
              <w:spacing w:after="0" w:line="240" w:lineRule="auto"/>
              <w:ind w:left="-249" w:right="-266"/>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2 667 286,5</w:t>
            </w:r>
          </w:p>
        </w:tc>
        <w:tc>
          <w:tcPr>
            <w:tcW w:w="19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х</w:t>
            </w:r>
          </w:p>
        </w:tc>
      </w:tr>
      <w:tr w:rsidR="00EB3896" w:rsidRPr="00823555" w:rsidTr="00F04663">
        <w:trPr>
          <w:trHeight w:val="205"/>
        </w:trPr>
        <w:tc>
          <w:tcPr>
            <w:tcW w:w="153" w:type="pct"/>
            <w:tcBorders>
              <w:top w:val="nil"/>
              <w:left w:val="single" w:sz="4" w:space="0" w:color="auto"/>
              <w:bottom w:val="single" w:sz="4" w:space="0" w:color="auto"/>
              <w:right w:val="single" w:sz="4" w:space="0" w:color="auto"/>
            </w:tcBorders>
            <w:shd w:val="clear" w:color="auto" w:fill="auto"/>
            <w:noWrap/>
            <w:vAlign w:val="bottom"/>
            <w:hideMark/>
          </w:tcPr>
          <w:p w:rsidR="00FF031E" w:rsidRPr="00823555" w:rsidRDefault="00FF031E" w:rsidP="00FF031E">
            <w:pPr>
              <w:spacing w:after="0" w:line="240" w:lineRule="auto"/>
              <w:jc w:val="center"/>
              <w:rPr>
                <w:rFonts w:ascii="Times New Roman" w:eastAsia="Times New Roman" w:hAnsi="Times New Roman" w:cs="Times New Roman"/>
                <w:color w:val="FF0000"/>
                <w:sz w:val="18"/>
                <w:szCs w:val="18"/>
                <w:lang w:eastAsia="ru-RU"/>
              </w:rPr>
            </w:pPr>
            <w:r w:rsidRPr="00823555">
              <w:rPr>
                <w:rFonts w:ascii="Times New Roman" w:eastAsia="Times New Roman" w:hAnsi="Times New Roman" w:cs="Times New Roman"/>
                <w:color w:val="FF0000"/>
                <w:sz w:val="18"/>
                <w:szCs w:val="18"/>
                <w:lang w:eastAsia="ru-RU"/>
              </w:rPr>
              <w:t> </w:t>
            </w:r>
          </w:p>
        </w:tc>
        <w:tc>
          <w:tcPr>
            <w:tcW w:w="113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ИТОГО:</w:t>
            </w:r>
          </w:p>
        </w:tc>
        <w:tc>
          <w:tcPr>
            <w:tcW w:w="993" w:type="pct"/>
            <w:gridSpan w:val="4"/>
            <w:tcBorders>
              <w:top w:val="single" w:sz="4" w:space="0" w:color="auto"/>
              <w:left w:val="nil"/>
              <w:bottom w:val="single" w:sz="4" w:space="0" w:color="auto"/>
              <w:right w:val="single" w:sz="4" w:space="0" w:color="000000"/>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 </w:t>
            </w:r>
          </w:p>
        </w:tc>
        <w:tc>
          <w:tcPr>
            <w:tcW w:w="122"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CC0501">
            <w:pPr>
              <w:spacing w:after="0" w:line="240" w:lineRule="auto"/>
              <w:ind w:left="-147" w:right="-160"/>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х</w:t>
            </w:r>
          </w:p>
        </w:tc>
        <w:tc>
          <w:tcPr>
            <w:tcW w:w="12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258" w:right="-248"/>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4 240</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108" w:right="-58"/>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02" w:right="-251"/>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1 912</w:t>
            </w:r>
          </w:p>
        </w:tc>
        <w:tc>
          <w:tcPr>
            <w:tcW w:w="146"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49" w:right="-249"/>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1 198</w:t>
            </w:r>
          </w:p>
        </w:tc>
        <w:tc>
          <w:tcPr>
            <w:tcW w:w="125"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EB3896">
            <w:pPr>
              <w:spacing w:after="0" w:line="240" w:lineRule="auto"/>
              <w:ind w:left="-250" w:right="-249"/>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732</w:t>
            </w:r>
          </w:p>
        </w:tc>
        <w:tc>
          <w:tcPr>
            <w:tcW w:w="248"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EB3896">
            <w:pPr>
              <w:spacing w:after="0" w:line="240" w:lineRule="auto"/>
              <w:ind w:left="-393" w:right="-390"/>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64 631,4</w:t>
            </w:r>
          </w:p>
        </w:tc>
        <w:tc>
          <w:tcPr>
            <w:tcW w:w="300"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37 807,5</w:t>
            </w:r>
          </w:p>
        </w:tc>
        <w:tc>
          <w:tcPr>
            <w:tcW w:w="267"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26 214,0</w:t>
            </w:r>
          </w:p>
        </w:tc>
        <w:tc>
          <w:tcPr>
            <w:tcW w:w="303"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3C1157">
            <w:pPr>
              <w:spacing w:after="0" w:line="240" w:lineRule="auto"/>
              <w:ind w:left="-107" w:right="-110"/>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3 299 286,6</w:t>
            </w:r>
          </w:p>
        </w:tc>
        <w:tc>
          <w:tcPr>
            <w:tcW w:w="263"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3C1157">
            <w:pPr>
              <w:spacing w:after="0" w:line="240" w:lineRule="auto"/>
              <w:ind w:left="-107" w:right="-108"/>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866 585,8</w:t>
            </w:r>
          </w:p>
        </w:tc>
        <w:tc>
          <w:tcPr>
            <w:tcW w:w="280" w:type="pct"/>
            <w:tcBorders>
              <w:top w:val="nil"/>
              <w:left w:val="nil"/>
              <w:bottom w:val="single" w:sz="4" w:space="0" w:color="auto"/>
              <w:right w:val="single" w:sz="4" w:space="0" w:color="auto"/>
            </w:tcBorders>
            <w:shd w:val="clear" w:color="auto" w:fill="auto"/>
            <w:vAlign w:val="center"/>
            <w:hideMark/>
          </w:tcPr>
          <w:p w:rsidR="00FF031E" w:rsidRPr="00823555" w:rsidRDefault="00FF031E" w:rsidP="003C1157">
            <w:pPr>
              <w:spacing w:after="0" w:line="240" w:lineRule="auto"/>
              <w:ind w:left="-248" w:right="-249"/>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2 672 528,3</w:t>
            </w:r>
          </w:p>
        </w:tc>
        <w:tc>
          <w:tcPr>
            <w:tcW w:w="195" w:type="pct"/>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х</w:t>
            </w:r>
          </w:p>
        </w:tc>
      </w:tr>
    </w:tbl>
    <w:p w:rsidR="00103698" w:rsidRPr="00823555" w:rsidRDefault="00103698" w:rsidP="00144D34">
      <w:pPr>
        <w:spacing w:after="0" w:line="240" w:lineRule="auto"/>
        <w:jc w:val="center"/>
        <w:rPr>
          <w:rFonts w:ascii="Times New Roman" w:hAnsi="Times New Roman" w:cs="Times New Roman"/>
          <w:sz w:val="18"/>
          <w:szCs w:val="18"/>
        </w:rPr>
      </w:pPr>
    </w:p>
    <w:p w:rsidR="005719D6" w:rsidRPr="00823555" w:rsidRDefault="005719D6" w:rsidP="00144D34">
      <w:pPr>
        <w:tabs>
          <w:tab w:val="left" w:pos="486"/>
          <w:tab w:val="left" w:pos="4417"/>
          <w:tab w:val="left" w:pos="5045"/>
          <w:tab w:val="left" w:pos="5584"/>
          <w:tab w:val="left" w:pos="6573"/>
          <w:tab w:val="left" w:pos="7194"/>
          <w:tab w:val="left" w:pos="7817"/>
          <w:tab w:val="left" w:pos="8533"/>
          <w:tab w:val="left" w:pos="9501"/>
          <w:tab w:val="left" w:pos="10443"/>
          <w:tab w:val="left" w:pos="11669"/>
        </w:tabs>
        <w:spacing w:after="0" w:line="240" w:lineRule="auto"/>
        <w:jc w:val="right"/>
        <w:rPr>
          <w:rFonts w:ascii="Times New Roman" w:eastAsia="Times New Roman" w:hAnsi="Times New Roman" w:cs="Times New Roman"/>
          <w:sz w:val="24"/>
          <w:szCs w:val="24"/>
          <w:lang w:eastAsia="ru-RU"/>
        </w:rPr>
      </w:pPr>
    </w:p>
    <w:p w:rsidR="005719D6" w:rsidRPr="00823555" w:rsidRDefault="005719D6" w:rsidP="00144D34">
      <w:pPr>
        <w:tabs>
          <w:tab w:val="left" w:pos="486"/>
          <w:tab w:val="left" w:pos="4417"/>
          <w:tab w:val="left" w:pos="5045"/>
          <w:tab w:val="left" w:pos="5584"/>
          <w:tab w:val="left" w:pos="6573"/>
          <w:tab w:val="left" w:pos="7194"/>
          <w:tab w:val="left" w:pos="7817"/>
          <w:tab w:val="left" w:pos="8533"/>
          <w:tab w:val="left" w:pos="9501"/>
          <w:tab w:val="left" w:pos="10443"/>
          <w:tab w:val="left" w:pos="11669"/>
        </w:tabs>
        <w:spacing w:after="0" w:line="240" w:lineRule="auto"/>
        <w:jc w:val="right"/>
        <w:rPr>
          <w:rFonts w:ascii="Times New Roman" w:eastAsia="Times New Roman" w:hAnsi="Times New Roman" w:cs="Times New Roman"/>
          <w:sz w:val="24"/>
          <w:szCs w:val="24"/>
          <w:lang w:eastAsia="ru-RU"/>
        </w:rPr>
      </w:pPr>
    </w:p>
    <w:p w:rsidR="00D74EEE" w:rsidRPr="00823555" w:rsidRDefault="00D74EEE" w:rsidP="00144D34">
      <w:pPr>
        <w:tabs>
          <w:tab w:val="left" w:pos="486"/>
          <w:tab w:val="left" w:pos="4417"/>
          <w:tab w:val="left" w:pos="5045"/>
          <w:tab w:val="left" w:pos="5584"/>
          <w:tab w:val="left" w:pos="6573"/>
          <w:tab w:val="left" w:pos="7194"/>
          <w:tab w:val="left" w:pos="7817"/>
          <w:tab w:val="left" w:pos="8533"/>
          <w:tab w:val="left" w:pos="9501"/>
          <w:tab w:val="left" w:pos="10443"/>
          <w:tab w:val="left" w:pos="11669"/>
        </w:tabs>
        <w:spacing w:after="0" w:line="240" w:lineRule="auto"/>
        <w:jc w:val="right"/>
        <w:rPr>
          <w:rFonts w:ascii="Times New Roman" w:eastAsia="Times New Roman" w:hAnsi="Times New Roman" w:cs="Times New Roman"/>
          <w:sz w:val="24"/>
          <w:szCs w:val="24"/>
          <w:lang w:eastAsia="ru-RU"/>
        </w:rPr>
      </w:pPr>
    </w:p>
    <w:p w:rsidR="00552404" w:rsidRPr="00823555" w:rsidRDefault="00552404" w:rsidP="00144D34">
      <w:pPr>
        <w:tabs>
          <w:tab w:val="left" w:pos="486"/>
          <w:tab w:val="left" w:pos="4417"/>
          <w:tab w:val="left" w:pos="5045"/>
          <w:tab w:val="left" w:pos="5584"/>
          <w:tab w:val="left" w:pos="6573"/>
          <w:tab w:val="left" w:pos="7194"/>
          <w:tab w:val="left" w:pos="7817"/>
          <w:tab w:val="left" w:pos="8533"/>
          <w:tab w:val="left" w:pos="9501"/>
          <w:tab w:val="left" w:pos="10443"/>
          <w:tab w:val="left" w:pos="11669"/>
        </w:tabs>
        <w:spacing w:after="0" w:line="240" w:lineRule="auto"/>
        <w:jc w:val="right"/>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lastRenderedPageBreak/>
        <w:t>Приложение № 3 к подпрограмме</w:t>
      </w:r>
    </w:p>
    <w:p w:rsidR="00552404" w:rsidRPr="00823555" w:rsidRDefault="00552404" w:rsidP="00144D34">
      <w:pPr>
        <w:spacing w:after="0" w:line="240" w:lineRule="auto"/>
        <w:jc w:val="center"/>
        <w:rPr>
          <w:rFonts w:ascii="Times New Roman" w:eastAsia="Times New Roman" w:hAnsi="Times New Roman" w:cs="Times New Roman"/>
          <w:sz w:val="24"/>
          <w:szCs w:val="24"/>
          <w:lang w:eastAsia="ru-RU"/>
        </w:rPr>
      </w:pPr>
    </w:p>
    <w:p w:rsidR="00FF031E" w:rsidRPr="00823555" w:rsidRDefault="00FF031E" w:rsidP="00144D34">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Перечень многоквартирных домов пониженной капитальности, имеющих не все виды благоустройства, подлежащих расселению в рамках реализации подпрограммы и не признанных аварийными по состоянию на 15.09.2016</w:t>
      </w:r>
    </w:p>
    <w:p w:rsidR="00552404" w:rsidRPr="00823555" w:rsidRDefault="00552404" w:rsidP="00144D34">
      <w:pPr>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654"/>
        <w:gridCol w:w="4828"/>
        <w:gridCol w:w="576"/>
        <w:gridCol w:w="486"/>
        <w:gridCol w:w="846"/>
        <w:gridCol w:w="621"/>
        <w:gridCol w:w="1090"/>
        <w:gridCol w:w="1090"/>
        <w:gridCol w:w="846"/>
        <w:gridCol w:w="695"/>
        <w:gridCol w:w="1000"/>
        <w:gridCol w:w="705"/>
        <w:gridCol w:w="1105"/>
        <w:gridCol w:w="1072"/>
      </w:tblGrid>
      <w:tr w:rsidR="00FF031E" w:rsidRPr="00823555" w:rsidTr="00682D36">
        <w:trPr>
          <w:trHeight w:val="255"/>
          <w:tblHeader/>
        </w:trPr>
        <w:tc>
          <w:tcPr>
            <w:tcW w:w="6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r w:rsidRPr="00823555">
              <w:rPr>
                <w:rFonts w:ascii="Times New Roman" w:eastAsia="Times New Roman" w:hAnsi="Times New Roman" w:cs="Times New Roman"/>
                <w:sz w:val="18"/>
                <w:szCs w:val="14"/>
                <w:lang w:eastAsia="ru-RU"/>
              </w:rPr>
              <w:t xml:space="preserve">№ </w:t>
            </w:r>
            <w:proofErr w:type="gramStart"/>
            <w:r w:rsidRPr="00823555">
              <w:rPr>
                <w:rFonts w:ascii="Times New Roman" w:eastAsia="Times New Roman" w:hAnsi="Times New Roman" w:cs="Times New Roman"/>
                <w:sz w:val="18"/>
                <w:szCs w:val="14"/>
                <w:lang w:eastAsia="ru-RU"/>
              </w:rPr>
              <w:t>п</w:t>
            </w:r>
            <w:proofErr w:type="gramEnd"/>
            <w:r w:rsidRPr="00823555">
              <w:rPr>
                <w:rFonts w:ascii="Times New Roman" w:eastAsia="Times New Roman" w:hAnsi="Times New Roman" w:cs="Times New Roman"/>
                <w:sz w:val="18"/>
                <w:szCs w:val="14"/>
                <w:lang w:eastAsia="ru-RU"/>
              </w:rPr>
              <w:t>/п</w:t>
            </w:r>
          </w:p>
        </w:tc>
        <w:tc>
          <w:tcPr>
            <w:tcW w:w="4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r w:rsidRPr="00823555">
              <w:rPr>
                <w:rFonts w:ascii="Times New Roman" w:eastAsia="Times New Roman" w:hAnsi="Times New Roman" w:cs="Times New Roman"/>
                <w:sz w:val="18"/>
                <w:szCs w:val="14"/>
                <w:lang w:eastAsia="ru-RU"/>
              </w:rPr>
              <w:t>Адрес многоквартирного дома</w:t>
            </w:r>
          </w:p>
        </w:tc>
        <w:tc>
          <w:tcPr>
            <w:tcW w:w="2529"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r w:rsidRPr="00823555">
              <w:rPr>
                <w:rFonts w:ascii="Times New Roman" w:eastAsia="Times New Roman" w:hAnsi="Times New Roman" w:cs="Times New Roman"/>
                <w:sz w:val="18"/>
                <w:szCs w:val="14"/>
                <w:lang w:eastAsia="ru-RU"/>
              </w:rPr>
              <w:t>Характеристика дома</w:t>
            </w:r>
          </w:p>
        </w:tc>
        <w:tc>
          <w:tcPr>
            <w:tcW w:w="21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r w:rsidRPr="00823555">
              <w:rPr>
                <w:rFonts w:ascii="Times New Roman" w:eastAsia="Times New Roman" w:hAnsi="Times New Roman" w:cs="Times New Roman"/>
                <w:sz w:val="18"/>
                <w:szCs w:val="14"/>
                <w:lang w:eastAsia="ru-RU"/>
              </w:rPr>
              <w:t xml:space="preserve">Количество </w:t>
            </w:r>
            <w:proofErr w:type="gramStart"/>
            <w:r w:rsidRPr="00823555">
              <w:rPr>
                <w:rFonts w:ascii="Times New Roman" w:eastAsia="Times New Roman" w:hAnsi="Times New Roman" w:cs="Times New Roman"/>
                <w:sz w:val="18"/>
                <w:szCs w:val="14"/>
                <w:lang w:eastAsia="ru-RU"/>
              </w:rPr>
              <w:t>проживающих</w:t>
            </w:r>
            <w:proofErr w:type="gramEnd"/>
          </w:p>
        </w:tc>
        <w:tc>
          <w:tcPr>
            <w:tcW w:w="84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r w:rsidRPr="00823555">
              <w:rPr>
                <w:rFonts w:ascii="Times New Roman" w:eastAsia="Times New Roman" w:hAnsi="Times New Roman" w:cs="Times New Roman"/>
                <w:color w:val="000000"/>
                <w:sz w:val="18"/>
                <w:szCs w:val="14"/>
                <w:lang w:eastAsia="ru-RU"/>
              </w:rPr>
              <w:t>Расселяемая общая площадь жилых помещений</w:t>
            </w:r>
          </w:p>
        </w:tc>
        <w:tc>
          <w:tcPr>
            <w:tcW w:w="69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r w:rsidRPr="00823555">
              <w:rPr>
                <w:rFonts w:ascii="Times New Roman" w:eastAsia="Times New Roman" w:hAnsi="Times New Roman" w:cs="Times New Roman"/>
                <w:color w:val="000000"/>
                <w:sz w:val="18"/>
                <w:szCs w:val="14"/>
                <w:lang w:eastAsia="ru-RU"/>
              </w:rPr>
              <w:t>Общая площадь предоставляемого жилого помещения</w:t>
            </w:r>
          </w:p>
        </w:tc>
        <w:tc>
          <w:tcPr>
            <w:tcW w:w="2810" w:type="dxa"/>
            <w:gridSpan w:val="3"/>
            <w:tcBorders>
              <w:top w:val="single" w:sz="4" w:space="0" w:color="auto"/>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r w:rsidRPr="00823555">
              <w:rPr>
                <w:rFonts w:ascii="Times New Roman" w:eastAsia="Times New Roman" w:hAnsi="Times New Roman" w:cs="Times New Roman"/>
                <w:color w:val="000000"/>
                <w:sz w:val="18"/>
                <w:szCs w:val="14"/>
                <w:lang w:eastAsia="ru-RU"/>
              </w:rPr>
              <w:t>Стоимость переселения граждан</w:t>
            </w:r>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r w:rsidRPr="00823555">
              <w:rPr>
                <w:rFonts w:ascii="Times New Roman" w:eastAsia="Times New Roman" w:hAnsi="Times New Roman" w:cs="Times New Roman"/>
                <w:color w:val="000000"/>
                <w:sz w:val="18"/>
                <w:szCs w:val="14"/>
                <w:lang w:eastAsia="ru-RU"/>
              </w:rPr>
              <w:t>Стоимость 1 кв</w:t>
            </w:r>
            <w:proofErr w:type="gramStart"/>
            <w:r w:rsidRPr="00823555">
              <w:rPr>
                <w:rFonts w:ascii="Times New Roman" w:eastAsia="Times New Roman" w:hAnsi="Times New Roman" w:cs="Times New Roman"/>
                <w:color w:val="000000"/>
                <w:sz w:val="18"/>
                <w:szCs w:val="14"/>
                <w:lang w:eastAsia="ru-RU"/>
              </w:rPr>
              <w:t>.м</w:t>
            </w:r>
            <w:proofErr w:type="gramEnd"/>
            <w:r w:rsidRPr="00823555">
              <w:rPr>
                <w:rFonts w:ascii="Times New Roman" w:eastAsia="Times New Roman" w:hAnsi="Times New Roman" w:cs="Times New Roman"/>
                <w:color w:val="000000"/>
                <w:sz w:val="18"/>
                <w:szCs w:val="14"/>
                <w:lang w:eastAsia="ru-RU"/>
              </w:rPr>
              <w:t xml:space="preserve"> (программная)</w:t>
            </w:r>
          </w:p>
        </w:tc>
      </w:tr>
      <w:tr w:rsidR="00FF031E" w:rsidRPr="00823555" w:rsidTr="00682D36">
        <w:trPr>
          <w:trHeight w:val="255"/>
          <w:tblHeader/>
        </w:trPr>
        <w:tc>
          <w:tcPr>
            <w:tcW w:w="654"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p>
        </w:tc>
        <w:tc>
          <w:tcPr>
            <w:tcW w:w="4828"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p>
        </w:tc>
        <w:tc>
          <w:tcPr>
            <w:tcW w:w="2529" w:type="dxa"/>
            <w:gridSpan w:val="4"/>
            <w:vMerge/>
            <w:tcBorders>
              <w:top w:val="single" w:sz="4" w:space="0" w:color="auto"/>
              <w:left w:val="single" w:sz="4" w:space="0" w:color="auto"/>
              <w:bottom w:val="single" w:sz="4" w:space="0" w:color="000000"/>
              <w:right w:val="single" w:sz="4" w:space="0" w:color="000000"/>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p>
        </w:tc>
        <w:tc>
          <w:tcPr>
            <w:tcW w:w="2180" w:type="dxa"/>
            <w:gridSpan w:val="2"/>
            <w:vMerge/>
            <w:tcBorders>
              <w:top w:val="single" w:sz="4" w:space="0" w:color="auto"/>
              <w:left w:val="single" w:sz="4" w:space="0" w:color="auto"/>
              <w:bottom w:val="single" w:sz="4" w:space="0" w:color="000000"/>
              <w:right w:val="single" w:sz="4" w:space="0" w:color="000000"/>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p>
        </w:tc>
        <w:tc>
          <w:tcPr>
            <w:tcW w:w="846"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c>
          <w:tcPr>
            <w:tcW w:w="10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r w:rsidRPr="00823555">
              <w:rPr>
                <w:rFonts w:ascii="Times New Roman" w:eastAsia="Times New Roman" w:hAnsi="Times New Roman" w:cs="Times New Roman"/>
                <w:color w:val="000000"/>
                <w:sz w:val="18"/>
                <w:szCs w:val="14"/>
                <w:lang w:eastAsia="ru-RU"/>
              </w:rPr>
              <w:t>Всего (из расчета стоимости 1 кв</w:t>
            </w:r>
            <w:proofErr w:type="gramStart"/>
            <w:r w:rsidRPr="00823555">
              <w:rPr>
                <w:rFonts w:ascii="Times New Roman" w:eastAsia="Times New Roman" w:hAnsi="Times New Roman" w:cs="Times New Roman"/>
                <w:color w:val="000000"/>
                <w:sz w:val="18"/>
                <w:szCs w:val="14"/>
                <w:lang w:eastAsia="ru-RU"/>
              </w:rPr>
              <w:t>.м</w:t>
            </w:r>
            <w:proofErr w:type="gramEnd"/>
            <w:r w:rsidRPr="00823555">
              <w:rPr>
                <w:rFonts w:ascii="Times New Roman" w:eastAsia="Times New Roman" w:hAnsi="Times New Roman" w:cs="Times New Roman"/>
                <w:color w:val="000000"/>
                <w:sz w:val="18"/>
                <w:szCs w:val="14"/>
                <w:lang w:eastAsia="ru-RU"/>
              </w:rPr>
              <w:t xml:space="preserve"> (программной) для предоставляемой общей площади жилых помещений)</w:t>
            </w:r>
          </w:p>
        </w:tc>
        <w:tc>
          <w:tcPr>
            <w:tcW w:w="70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r w:rsidRPr="00823555">
              <w:rPr>
                <w:rFonts w:ascii="Times New Roman" w:eastAsia="Times New Roman" w:hAnsi="Times New Roman" w:cs="Times New Roman"/>
                <w:color w:val="000000"/>
                <w:sz w:val="18"/>
                <w:szCs w:val="14"/>
                <w:lang w:eastAsia="ru-RU"/>
              </w:rPr>
              <w:t>За счет средств местного бюджета (из расчета стоимости 1 кв</w:t>
            </w:r>
            <w:proofErr w:type="gramStart"/>
            <w:r w:rsidRPr="00823555">
              <w:rPr>
                <w:rFonts w:ascii="Times New Roman" w:eastAsia="Times New Roman" w:hAnsi="Times New Roman" w:cs="Times New Roman"/>
                <w:color w:val="000000"/>
                <w:sz w:val="18"/>
                <w:szCs w:val="14"/>
                <w:lang w:eastAsia="ru-RU"/>
              </w:rPr>
              <w:t>.м</w:t>
            </w:r>
            <w:proofErr w:type="gramEnd"/>
            <w:r w:rsidRPr="00823555">
              <w:rPr>
                <w:rFonts w:ascii="Times New Roman" w:eastAsia="Times New Roman" w:hAnsi="Times New Roman" w:cs="Times New Roman"/>
                <w:color w:val="000000"/>
                <w:sz w:val="18"/>
                <w:szCs w:val="14"/>
                <w:lang w:eastAsia="ru-RU"/>
              </w:rPr>
              <w:t xml:space="preserve"> (программной)</w:t>
            </w:r>
          </w:p>
        </w:tc>
        <w:tc>
          <w:tcPr>
            <w:tcW w:w="110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r w:rsidRPr="00823555">
              <w:rPr>
                <w:rFonts w:ascii="Times New Roman" w:eastAsia="Times New Roman" w:hAnsi="Times New Roman" w:cs="Times New Roman"/>
                <w:color w:val="000000"/>
                <w:sz w:val="18"/>
                <w:szCs w:val="14"/>
                <w:lang w:eastAsia="ru-RU"/>
              </w:rPr>
              <w:t>Дополнительные источники финансирования</w:t>
            </w: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r>
      <w:tr w:rsidR="00FF031E" w:rsidRPr="00823555" w:rsidTr="00682D36">
        <w:trPr>
          <w:trHeight w:val="255"/>
          <w:tblHeader/>
        </w:trPr>
        <w:tc>
          <w:tcPr>
            <w:tcW w:w="654"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p>
        </w:tc>
        <w:tc>
          <w:tcPr>
            <w:tcW w:w="4828"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p>
        </w:tc>
        <w:tc>
          <w:tcPr>
            <w:tcW w:w="2529" w:type="dxa"/>
            <w:gridSpan w:val="4"/>
            <w:vMerge/>
            <w:tcBorders>
              <w:top w:val="single" w:sz="4" w:space="0" w:color="auto"/>
              <w:left w:val="single" w:sz="4" w:space="0" w:color="auto"/>
              <w:bottom w:val="single" w:sz="4" w:space="0" w:color="000000"/>
              <w:right w:val="single" w:sz="4" w:space="0" w:color="000000"/>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p>
        </w:tc>
        <w:tc>
          <w:tcPr>
            <w:tcW w:w="2180" w:type="dxa"/>
            <w:gridSpan w:val="2"/>
            <w:vMerge/>
            <w:tcBorders>
              <w:top w:val="single" w:sz="4" w:space="0" w:color="auto"/>
              <w:left w:val="single" w:sz="4" w:space="0" w:color="auto"/>
              <w:bottom w:val="single" w:sz="4" w:space="0" w:color="000000"/>
              <w:right w:val="single" w:sz="4" w:space="0" w:color="000000"/>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p>
        </w:tc>
        <w:tc>
          <w:tcPr>
            <w:tcW w:w="846"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c>
          <w:tcPr>
            <w:tcW w:w="1000" w:type="dxa"/>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c>
          <w:tcPr>
            <w:tcW w:w="1105" w:type="dxa"/>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r>
      <w:tr w:rsidR="00FF031E" w:rsidRPr="00823555" w:rsidTr="00682D36">
        <w:trPr>
          <w:trHeight w:val="207"/>
          <w:tblHeader/>
        </w:trPr>
        <w:tc>
          <w:tcPr>
            <w:tcW w:w="654"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p>
        </w:tc>
        <w:tc>
          <w:tcPr>
            <w:tcW w:w="4828"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p>
        </w:tc>
        <w:tc>
          <w:tcPr>
            <w:tcW w:w="2529" w:type="dxa"/>
            <w:gridSpan w:val="4"/>
            <w:vMerge/>
            <w:tcBorders>
              <w:top w:val="single" w:sz="4" w:space="0" w:color="auto"/>
              <w:left w:val="single" w:sz="4" w:space="0" w:color="auto"/>
              <w:bottom w:val="single" w:sz="4" w:space="0" w:color="000000"/>
              <w:right w:val="single" w:sz="4" w:space="0" w:color="000000"/>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p>
        </w:tc>
        <w:tc>
          <w:tcPr>
            <w:tcW w:w="2180" w:type="dxa"/>
            <w:gridSpan w:val="2"/>
            <w:vMerge/>
            <w:tcBorders>
              <w:top w:val="single" w:sz="4" w:space="0" w:color="auto"/>
              <w:left w:val="single" w:sz="4" w:space="0" w:color="auto"/>
              <w:bottom w:val="single" w:sz="4" w:space="0" w:color="000000"/>
              <w:right w:val="single" w:sz="4" w:space="0" w:color="000000"/>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p>
        </w:tc>
        <w:tc>
          <w:tcPr>
            <w:tcW w:w="846"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c>
          <w:tcPr>
            <w:tcW w:w="1000" w:type="dxa"/>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c>
          <w:tcPr>
            <w:tcW w:w="1105" w:type="dxa"/>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r>
      <w:tr w:rsidR="00EE70D8" w:rsidRPr="00823555" w:rsidTr="00227124">
        <w:trPr>
          <w:trHeight w:val="2068"/>
          <w:tblHeader/>
        </w:trPr>
        <w:tc>
          <w:tcPr>
            <w:tcW w:w="654"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p>
        </w:tc>
        <w:tc>
          <w:tcPr>
            <w:tcW w:w="4828"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p>
        </w:tc>
        <w:tc>
          <w:tcPr>
            <w:tcW w:w="576" w:type="dxa"/>
            <w:tcBorders>
              <w:top w:val="nil"/>
              <w:left w:val="nil"/>
              <w:bottom w:val="single" w:sz="4" w:space="0" w:color="auto"/>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r w:rsidRPr="00823555">
              <w:rPr>
                <w:rFonts w:ascii="Times New Roman" w:eastAsia="Times New Roman" w:hAnsi="Times New Roman" w:cs="Times New Roman"/>
                <w:sz w:val="18"/>
                <w:szCs w:val="14"/>
                <w:lang w:eastAsia="ru-RU"/>
              </w:rPr>
              <w:t>год ввода</w:t>
            </w:r>
          </w:p>
        </w:tc>
        <w:tc>
          <w:tcPr>
            <w:tcW w:w="486" w:type="dxa"/>
            <w:tcBorders>
              <w:top w:val="nil"/>
              <w:left w:val="nil"/>
              <w:bottom w:val="single" w:sz="4" w:space="0" w:color="auto"/>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r w:rsidRPr="00823555">
              <w:rPr>
                <w:rFonts w:ascii="Times New Roman" w:eastAsia="Times New Roman" w:hAnsi="Times New Roman" w:cs="Times New Roman"/>
                <w:sz w:val="18"/>
                <w:szCs w:val="14"/>
                <w:lang w:eastAsia="ru-RU"/>
              </w:rPr>
              <w:t>% износа</w:t>
            </w:r>
          </w:p>
        </w:tc>
        <w:tc>
          <w:tcPr>
            <w:tcW w:w="846" w:type="dxa"/>
            <w:tcBorders>
              <w:top w:val="nil"/>
              <w:left w:val="nil"/>
              <w:bottom w:val="single" w:sz="4" w:space="0" w:color="auto"/>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r w:rsidRPr="00823555">
              <w:rPr>
                <w:rFonts w:ascii="Times New Roman" w:eastAsia="Times New Roman" w:hAnsi="Times New Roman" w:cs="Times New Roman"/>
                <w:sz w:val="18"/>
                <w:szCs w:val="14"/>
                <w:lang w:eastAsia="ru-RU"/>
              </w:rPr>
              <w:t>общая площадь МКД</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r w:rsidRPr="00823555">
              <w:rPr>
                <w:rFonts w:ascii="Times New Roman" w:eastAsia="Times New Roman" w:hAnsi="Times New Roman" w:cs="Times New Roman"/>
                <w:sz w:val="18"/>
                <w:szCs w:val="14"/>
                <w:lang w:eastAsia="ru-RU"/>
              </w:rPr>
              <w:t>количество квартир</w:t>
            </w:r>
          </w:p>
        </w:tc>
        <w:tc>
          <w:tcPr>
            <w:tcW w:w="1090" w:type="dxa"/>
            <w:tcBorders>
              <w:top w:val="nil"/>
              <w:left w:val="nil"/>
              <w:bottom w:val="nil"/>
              <w:right w:val="single" w:sz="4" w:space="0" w:color="auto"/>
            </w:tcBorders>
            <w:shd w:val="clear" w:color="auto" w:fill="auto"/>
            <w:noWrap/>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r w:rsidRPr="00823555">
              <w:rPr>
                <w:rFonts w:ascii="Times New Roman" w:eastAsia="Times New Roman" w:hAnsi="Times New Roman" w:cs="Times New Roman"/>
                <w:sz w:val="18"/>
                <w:szCs w:val="14"/>
                <w:lang w:eastAsia="ru-RU"/>
              </w:rPr>
              <w:t>семей</w:t>
            </w:r>
          </w:p>
        </w:tc>
        <w:tc>
          <w:tcPr>
            <w:tcW w:w="1090" w:type="dxa"/>
            <w:tcBorders>
              <w:top w:val="nil"/>
              <w:left w:val="nil"/>
              <w:bottom w:val="single" w:sz="4" w:space="0" w:color="auto"/>
              <w:right w:val="single" w:sz="4" w:space="0" w:color="auto"/>
            </w:tcBorders>
            <w:shd w:val="clear" w:color="auto" w:fill="auto"/>
            <w:noWrap/>
            <w:textDirection w:val="btLr"/>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r w:rsidRPr="00823555">
              <w:rPr>
                <w:rFonts w:ascii="Times New Roman" w:eastAsia="Times New Roman" w:hAnsi="Times New Roman" w:cs="Times New Roman"/>
                <w:sz w:val="18"/>
                <w:szCs w:val="14"/>
                <w:lang w:eastAsia="ru-RU"/>
              </w:rPr>
              <w:t>человек</w:t>
            </w:r>
          </w:p>
        </w:tc>
        <w:tc>
          <w:tcPr>
            <w:tcW w:w="846"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c>
          <w:tcPr>
            <w:tcW w:w="1000" w:type="dxa"/>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c>
          <w:tcPr>
            <w:tcW w:w="1105" w:type="dxa"/>
            <w:vMerge/>
            <w:tcBorders>
              <w:top w:val="nil"/>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4"/>
                <w:lang w:eastAsia="ru-RU"/>
              </w:rPr>
            </w:pPr>
          </w:p>
        </w:tc>
      </w:tr>
      <w:tr w:rsidR="00EE70D8" w:rsidRPr="00823555" w:rsidTr="00682D36">
        <w:trPr>
          <w:trHeight w:val="137"/>
          <w:tblHeader/>
        </w:trPr>
        <w:tc>
          <w:tcPr>
            <w:tcW w:w="654"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p>
        </w:tc>
        <w:tc>
          <w:tcPr>
            <w:tcW w:w="4828" w:type="dxa"/>
            <w:vMerge/>
            <w:tcBorders>
              <w:top w:val="single" w:sz="4" w:space="0" w:color="auto"/>
              <w:left w:val="single" w:sz="4" w:space="0" w:color="auto"/>
              <w:bottom w:val="single" w:sz="4" w:space="0" w:color="000000"/>
              <w:right w:val="single" w:sz="4" w:space="0" w:color="auto"/>
            </w:tcBorders>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p>
        </w:tc>
        <w:tc>
          <w:tcPr>
            <w:tcW w:w="576"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proofErr w:type="gramStart"/>
            <w:r w:rsidRPr="00823555">
              <w:rPr>
                <w:rFonts w:ascii="Times New Roman" w:eastAsia="Times New Roman" w:hAnsi="Times New Roman" w:cs="Times New Roman"/>
                <w:sz w:val="18"/>
                <w:szCs w:val="14"/>
                <w:lang w:eastAsia="ru-RU"/>
              </w:rPr>
              <w:t>г</w:t>
            </w:r>
            <w:proofErr w:type="gramEnd"/>
            <w:r w:rsidRPr="00823555">
              <w:rPr>
                <w:rFonts w:ascii="Times New Roman" w:eastAsia="Times New Roman" w:hAnsi="Times New Roman" w:cs="Times New Roman"/>
                <w:sz w:val="18"/>
                <w:szCs w:val="14"/>
                <w:lang w:eastAsia="ru-RU"/>
              </w:rPr>
              <w:t>.</w:t>
            </w:r>
          </w:p>
        </w:tc>
        <w:tc>
          <w:tcPr>
            <w:tcW w:w="486"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4"/>
                <w:lang w:eastAsia="ru-RU"/>
              </w:rPr>
            </w:pPr>
            <w:r w:rsidRPr="00823555">
              <w:rPr>
                <w:rFonts w:ascii="Times New Roman" w:eastAsia="Times New Roman" w:hAnsi="Times New Roman" w:cs="Times New Roman"/>
                <w:sz w:val="18"/>
                <w:szCs w:val="14"/>
                <w:lang w:eastAsia="ru-RU"/>
              </w:rPr>
              <w:t>%</w:t>
            </w:r>
          </w:p>
        </w:tc>
        <w:tc>
          <w:tcPr>
            <w:tcW w:w="846"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45502E">
            <w:pPr>
              <w:spacing w:after="0" w:line="240" w:lineRule="auto"/>
              <w:ind w:left="-122" w:right="-69"/>
              <w:jc w:val="center"/>
              <w:rPr>
                <w:rFonts w:ascii="Times New Roman" w:eastAsia="Times New Roman" w:hAnsi="Times New Roman" w:cs="Times New Roman"/>
                <w:color w:val="000000"/>
                <w:sz w:val="18"/>
                <w:szCs w:val="14"/>
                <w:lang w:eastAsia="ru-RU"/>
              </w:rPr>
            </w:pPr>
            <w:r w:rsidRPr="00823555">
              <w:rPr>
                <w:rFonts w:ascii="Times New Roman" w:eastAsia="Times New Roman" w:hAnsi="Times New Roman" w:cs="Times New Roman"/>
                <w:color w:val="000000"/>
                <w:sz w:val="18"/>
                <w:szCs w:val="14"/>
                <w:lang w:eastAsia="ru-RU"/>
              </w:rPr>
              <w:t>кв</w:t>
            </w:r>
            <w:proofErr w:type="gramStart"/>
            <w:r w:rsidRPr="00823555">
              <w:rPr>
                <w:rFonts w:ascii="Times New Roman" w:eastAsia="Times New Roman" w:hAnsi="Times New Roman" w:cs="Times New Roman"/>
                <w:color w:val="000000"/>
                <w:sz w:val="18"/>
                <w:szCs w:val="14"/>
                <w:lang w:eastAsia="ru-RU"/>
              </w:rPr>
              <w:t>.м</w:t>
            </w:r>
            <w:proofErr w:type="gramEnd"/>
          </w:p>
        </w:tc>
        <w:tc>
          <w:tcPr>
            <w:tcW w:w="621"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45502E">
            <w:pPr>
              <w:spacing w:after="0" w:line="240" w:lineRule="auto"/>
              <w:ind w:left="-122" w:right="-69"/>
              <w:jc w:val="center"/>
              <w:rPr>
                <w:rFonts w:ascii="Times New Roman" w:eastAsia="Times New Roman" w:hAnsi="Times New Roman" w:cs="Times New Roman"/>
                <w:color w:val="000000"/>
                <w:sz w:val="18"/>
                <w:szCs w:val="14"/>
                <w:lang w:eastAsia="ru-RU"/>
              </w:rPr>
            </w:pPr>
            <w:r w:rsidRPr="00823555">
              <w:rPr>
                <w:rFonts w:ascii="Times New Roman" w:eastAsia="Times New Roman" w:hAnsi="Times New Roman" w:cs="Times New Roman"/>
                <w:color w:val="000000"/>
                <w:sz w:val="18"/>
                <w:szCs w:val="14"/>
                <w:lang w:eastAsia="ru-RU"/>
              </w:rPr>
              <w:t>ед.</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FF031E" w:rsidRPr="00823555" w:rsidRDefault="00FF031E" w:rsidP="0045502E">
            <w:pPr>
              <w:spacing w:after="0" w:line="240" w:lineRule="auto"/>
              <w:ind w:left="-122" w:right="-69"/>
              <w:jc w:val="center"/>
              <w:rPr>
                <w:rFonts w:ascii="Times New Roman" w:eastAsia="Times New Roman" w:hAnsi="Times New Roman" w:cs="Times New Roman"/>
                <w:color w:val="000000"/>
                <w:sz w:val="18"/>
                <w:szCs w:val="14"/>
                <w:lang w:eastAsia="ru-RU"/>
              </w:rPr>
            </w:pPr>
            <w:r w:rsidRPr="00823555">
              <w:rPr>
                <w:rFonts w:ascii="Times New Roman" w:eastAsia="Times New Roman" w:hAnsi="Times New Roman" w:cs="Times New Roman"/>
                <w:color w:val="000000"/>
                <w:sz w:val="18"/>
                <w:szCs w:val="14"/>
                <w:lang w:eastAsia="ru-RU"/>
              </w:rPr>
              <w:t>ед.</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45502E">
            <w:pPr>
              <w:spacing w:after="0" w:line="240" w:lineRule="auto"/>
              <w:ind w:left="-122" w:right="-69"/>
              <w:jc w:val="center"/>
              <w:rPr>
                <w:rFonts w:ascii="Times New Roman" w:eastAsia="Times New Roman" w:hAnsi="Times New Roman" w:cs="Times New Roman"/>
                <w:color w:val="000000"/>
                <w:sz w:val="18"/>
                <w:szCs w:val="14"/>
                <w:lang w:eastAsia="ru-RU"/>
              </w:rPr>
            </w:pPr>
            <w:r w:rsidRPr="00823555">
              <w:rPr>
                <w:rFonts w:ascii="Times New Roman" w:eastAsia="Times New Roman" w:hAnsi="Times New Roman" w:cs="Times New Roman"/>
                <w:color w:val="000000"/>
                <w:sz w:val="18"/>
                <w:szCs w:val="14"/>
                <w:lang w:eastAsia="ru-RU"/>
              </w:rPr>
              <w:t>ед.</w:t>
            </w:r>
          </w:p>
        </w:tc>
        <w:tc>
          <w:tcPr>
            <w:tcW w:w="846"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45502E">
            <w:pPr>
              <w:spacing w:after="0" w:line="240" w:lineRule="auto"/>
              <w:ind w:left="-122" w:right="-69"/>
              <w:jc w:val="center"/>
              <w:rPr>
                <w:rFonts w:ascii="Times New Roman" w:eastAsia="Times New Roman" w:hAnsi="Times New Roman" w:cs="Times New Roman"/>
                <w:color w:val="000000"/>
                <w:sz w:val="18"/>
                <w:szCs w:val="14"/>
                <w:lang w:eastAsia="ru-RU"/>
              </w:rPr>
            </w:pPr>
            <w:r w:rsidRPr="00823555">
              <w:rPr>
                <w:rFonts w:ascii="Times New Roman" w:eastAsia="Times New Roman" w:hAnsi="Times New Roman" w:cs="Times New Roman"/>
                <w:color w:val="000000"/>
                <w:sz w:val="18"/>
                <w:szCs w:val="14"/>
                <w:lang w:eastAsia="ru-RU"/>
              </w:rPr>
              <w:t>кв</w:t>
            </w:r>
            <w:proofErr w:type="gramStart"/>
            <w:r w:rsidRPr="00823555">
              <w:rPr>
                <w:rFonts w:ascii="Times New Roman" w:eastAsia="Times New Roman" w:hAnsi="Times New Roman" w:cs="Times New Roman"/>
                <w:color w:val="000000"/>
                <w:sz w:val="18"/>
                <w:szCs w:val="14"/>
                <w:lang w:eastAsia="ru-RU"/>
              </w:rPr>
              <w:t>.м</w:t>
            </w:r>
            <w:proofErr w:type="gramEnd"/>
          </w:p>
        </w:tc>
        <w:tc>
          <w:tcPr>
            <w:tcW w:w="69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45502E">
            <w:pPr>
              <w:spacing w:after="0" w:line="240" w:lineRule="auto"/>
              <w:ind w:left="-122" w:right="-69"/>
              <w:jc w:val="center"/>
              <w:rPr>
                <w:rFonts w:ascii="Times New Roman" w:eastAsia="Times New Roman" w:hAnsi="Times New Roman" w:cs="Times New Roman"/>
                <w:color w:val="000000"/>
                <w:sz w:val="18"/>
                <w:szCs w:val="14"/>
                <w:lang w:eastAsia="ru-RU"/>
              </w:rPr>
            </w:pPr>
            <w:r w:rsidRPr="00823555">
              <w:rPr>
                <w:rFonts w:ascii="Times New Roman" w:eastAsia="Times New Roman" w:hAnsi="Times New Roman" w:cs="Times New Roman"/>
                <w:color w:val="000000"/>
                <w:sz w:val="18"/>
                <w:szCs w:val="14"/>
                <w:lang w:eastAsia="ru-RU"/>
              </w:rPr>
              <w:t>кв</w:t>
            </w:r>
            <w:proofErr w:type="gramStart"/>
            <w:r w:rsidRPr="00823555">
              <w:rPr>
                <w:rFonts w:ascii="Times New Roman" w:eastAsia="Times New Roman" w:hAnsi="Times New Roman" w:cs="Times New Roman"/>
                <w:color w:val="000000"/>
                <w:sz w:val="18"/>
                <w:szCs w:val="14"/>
                <w:lang w:eastAsia="ru-RU"/>
              </w:rPr>
              <w:t>.м</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45502E">
            <w:pPr>
              <w:spacing w:after="0" w:line="240" w:lineRule="auto"/>
              <w:ind w:left="-122" w:right="-69"/>
              <w:jc w:val="center"/>
              <w:rPr>
                <w:rFonts w:ascii="Times New Roman" w:eastAsia="Times New Roman" w:hAnsi="Times New Roman" w:cs="Times New Roman"/>
                <w:color w:val="000000"/>
                <w:sz w:val="18"/>
                <w:szCs w:val="14"/>
                <w:lang w:eastAsia="ru-RU"/>
              </w:rPr>
            </w:pPr>
            <w:r w:rsidRPr="00823555">
              <w:rPr>
                <w:rFonts w:ascii="Times New Roman" w:eastAsia="Times New Roman" w:hAnsi="Times New Roman" w:cs="Times New Roman"/>
                <w:color w:val="000000"/>
                <w:sz w:val="18"/>
                <w:szCs w:val="14"/>
                <w:lang w:eastAsia="ru-RU"/>
              </w:rPr>
              <w:t>тыс. руб.</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45502E">
            <w:pPr>
              <w:spacing w:after="0" w:line="240" w:lineRule="auto"/>
              <w:ind w:left="-122" w:right="-69"/>
              <w:jc w:val="center"/>
              <w:rPr>
                <w:rFonts w:ascii="Times New Roman" w:eastAsia="Times New Roman" w:hAnsi="Times New Roman" w:cs="Times New Roman"/>
                <w:color w:val="000000"/>
                <w:sz w:val="18"/>
                <w:szCs w:val="14"/>
                <w:lang w:eastAsia="ru-RU"/>
              </w:rPr>
            </w:pPr>
            <w:r w:rsidRPr="00823555">
              <w:rPr>
                <w:rFonts w:ascii="Times New Roman" w:eastAsia="Times New Roman" w:hAnsi="Times New Roman" w:cs="Times New Roman"/>
                <w:color w:val="000000"/>
                <w:sz w:val="18"/>
                <w:szCs w:val="14"/>
                <w:lang w:eastAsia="ru-RU"/>
              </w:rPr>
              <w:t>тыс. руб.</w:t>
            </w:r>
          </w:p>
        </w:tc>
        <w:tc>
          <w:tcPr>
            <w:tcW w:w="11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45502E">
            <w:pPr>
              <w:spacing w:after="0" w:line="240" w:lineRule="auto"/>
              <w:ind w:left="-122" w:right="-69"/>
              <w:jc w:val="center"/>
              <w:rPr>
                <w:rFonts w:ascii="Times New Roman" w:eastAsia="Times New Roman" w:hAnsi="Times New Roman" w:cs="Times New Roman"/>
                <w:color w:val="000000"/>
                <w:sz w:val="18"/>
                <w:szCs w:val="14"/>
                <w:lang w:eastAsia="ru-RU"/>
              </w:rPr>
            </w:pPr>
            <w:r w:rsidRPr="00823555">
              <w:rPr>
                <w:rFonts w:ascii="Times New Roman" w:eastAsia="Times New Roman" w:hAnsi="Times New Roman" w:cs="Times New Roman"/>
                <w:color w:val="000000"/>
                <w:sz w:val="18"/>
                <w:szCs w:val="14"/>
                <w:lang w:eastAsia="ru-RU"/>
              </w:rPr>
              <w:t>тыс. руб.</w:t>
            </w:r>
          </w:p>
        </w:tc>
        <w:tc>
          <w:tcPr>
            <w:tcW w:w="1072"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45502E">
            <w:pPr>
              <w:spacing w:after="0" w:line="240" w:lineRule="auto"/>
              <w:ind w:left="-122" w:right="-69"/>
              <w:jc w:val="center"/>
              <w:rPr>
                <w:rFonts w:ascii="Times New Roman" w:eastAsia="Times New Roman" w:hAnsi="Times New Roman" w:cs="Times New Roman"/>
                <w:color w:val="000000"/>
                <w:sz w:val="18"/>
                <w:szCs w:val="14"/>
                <w:lang w:eastAsia="ru-RU"/>
              </w:rPr>
            </w:pPr>
            <w:r w:rsidRPr="00823555">
              <w:rPr>
                <w:rFonts w:ascii="Times New Roman" w:eastAsia="Times New Roman" w:hAnsi="Times New Roman" w:cs="Times New Roman"/>
                <w:color w:val="000000"/>
                <w:sz w:val="18"/>
                <w:szCs w:val="14"/>
                <w:lang w:eastAsia="ru-RU"/>
              </w:rPr>
              <w:t>тыс. руб./ кв</w:t>
            </w:r>
            <w:proofErr w:type="gramStart"/>
            <w:r w:rsidRPr="00823555">
              <w:rPr>
                <w:rFonts w:ascii="Times New Roman" w:eastAsia="Times New Roman" w:hAnsi="Times New Roman" w:cs="Times New Roman"/>
                <w:color w:val="000000"/>
                <w:sz w:val="18"/>
                <w:szCs w:val="14"/>
                <w:lang w:eastAsia="ru-RU"/>
              </w:rPr>
              <w:t>.м</w:t>
            </w:r>
            <w:proofErr w:type="gramEnd"/>
          </w:p>
        </w:tc>
      </w:tr>
      <w:tr w:rsidR="00EE70D8" w:rsidRPr="00823555" w:rsidTr="00682D36">
        <w:trPr>
          <w:trHeight w:val="117"/>
          <w:tblHead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576"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486"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846"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621"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09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09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846"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69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1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072"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Зеленая, дом 42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589,3</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589,3</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589,3</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32 411,5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32 411,5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Карла Либкнехта, дом 22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1944</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471,0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471,0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471,0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25 905,0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25 905,0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Карла Либкнехта, дом 18</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1944</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429,3</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429,3</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429,3</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23 611,5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23 611,5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Челюскинцев, дом 21б</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1946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599,1</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599,1</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599,1</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32 950,5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32 950,5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Горького, дом 8</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1948</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593,6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593,6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593,6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32 648,0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32 648,0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Шевченко, дом 6</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1951</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499,9</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499,9</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499,9</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27 494,5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27 494,5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Шевченко, дом 8</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1951</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490,0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490,0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490,0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26 950,0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26 950,0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w:t>
            </w:r>
            <w:proofErr w:type="spellStart"/>
            <w:r w:rsidRPr="00823555">
              <w:rPr>
                <w:rFonts w:ascii="Times New Roman" w:eastAsia="Times New Roman" w:hAnsi="Times New Roman" w:cs="Times New Roman"/>
                <w:sz w:val="18"/>
                <w:szCs w:val="18"/>
                <w:lang w:eastAsia="ru-RU"/>
              </w:rPr>
              <w:t>Новосельская</w:t>
            </w:r>
            <w:proofErr w:type="spellEnd"/>
            <w:r w:rsidRPr="00823555">
              <w:rPr>
                <w:rFonts w:ascii="Times New Roman" w:eastAsia="Times New Roman" w:hAnsi="Times New Roman" w:cs="Times New Roman"/>
                <w:sz w:val="18"/>
                <w:szCs w:val="18"/>
                <w:lang w:eastAsia="ru-RU"/>
              </w:rPr>
              <w:t>, дом 44</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337,1</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337,1</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337,1</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18 540,5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18 540,5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Русанова, дом 15</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1930</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530,3</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530,3</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530,3</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29 166,5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29 166,5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Алексея Генералова, дом 24/9</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1930</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529,1</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529,1</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529,1</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29 100,5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29 100,5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Алексея Генералова, дом 27</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1931</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544,4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544,4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544,4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29 942,0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29 942,0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Декабристов, дом 28</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1932</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540,8</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540,8</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540,8</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29 744,0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29 744,0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Русанова, дом 13</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1933</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544,4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544,4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544,4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29 942,0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29 942,0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Полярной Правды, дом 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1934</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544,3</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544,3</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544,3</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29 936,5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29 936,5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Профессора Сомова, дом 3</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1935</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582,4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582,4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582,4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32 032,0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32 032,0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3/10</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801,3</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801,3</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801,3</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44 071,5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44 071,5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проезд Профессора Жуковского, дом 16</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510,8</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510,8</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510,8</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28 094,0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28 094,0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18</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Нахимова, дом 6</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679,9</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679,9</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679,9</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37 394,5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37 394,5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Нахимова, дом 8/2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484,0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484,0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484,0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26 620,0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26 620,0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проезд Профессора Жуковского, дом 11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493,7</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493,7</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493,7</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27 153,5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27 153,5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Зеленая, дом 45</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580,1</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580,1</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580,1</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31 905,5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31 905,5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проезд Профессора Жуковского, дом 12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1938</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490,8</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490,8</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490,8</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26 994,0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26 994,0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Набережная, дом 1/2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1938</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477,2</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477,2</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477,2</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26 246,0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26 246,0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Марата, дом 9</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1938</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597,0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597,0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597,0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32 835,0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32 835,0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Набережная, дом 13</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1938</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419,9</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419,9</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419,9</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23 094,5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23 094,5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Сполохи, дом 5</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1939</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592,7</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592,7</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592,7</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32 598,5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32 598,5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Зеленая, дом 35</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1939</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580,9</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580,9</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580,9</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31 949,5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31 949,5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Марата, дом 17</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1939</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566,5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566,5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566,5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31 157,5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31 157,5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Охотничий, дом 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1939</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593,2</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593,2</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593,2</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32 626,0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32 626,0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Марата, дом 17а</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1939</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582,4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582,4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582,4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32 032,0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32 032,0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38</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1946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565,4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565,4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565,4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31 097,0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31 097,0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14А</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1947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573,8</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573,8</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573,8</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31 559,0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31 559,0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Полярные Зори, дом 48</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1948</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293,0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293,0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293,0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16 115,0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16 115,0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Советская, дом 15</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1948</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589,2</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589,2</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589,2</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32 406,0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32 406,0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Ушакова, дом 14</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1949</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901,5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901,5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901,5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49 582,5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49 582,5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28</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1949</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421,0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421,0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421,0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23 155,0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23 155,0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30</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1958</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434,4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434,4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434,4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23 892,0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23 892,0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38</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Кооперативная, дом 9</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1952</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2 882,0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2 882,0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Подгорная, дом 16</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1952</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492,2</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492,2</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492,2</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27 071,0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27 071,0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40</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Подгорная, дом 22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1952</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488,6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488,6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488,6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26 873,0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26 873,0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Декабристов, дом 11А</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1952</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428,3</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428,3</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428,3</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23 556,5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23 556,5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Декабристов, дом 13</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1952</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420,4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420,4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420,4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23 122,0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23 122,0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Бондарная, дом 16</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1953</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491,7</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491,7</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491,7</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27 043,5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27 043,5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Пригородная, дом 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1953</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65,1</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65,1</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65,1</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3 580,5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3 580,5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45</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проспект Кольский, дом 161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1953</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503,0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503,0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503,0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27 665,0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27 665,0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46</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Бондарная, дом 8</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1953</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515,6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515,6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515,6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28 358,0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28 358,0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Бондарная, дом 12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1953</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498,4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498,4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498,4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27 412,0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27 412,0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44</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1954</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355,2</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355,2</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355,2</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19 536,0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19 536,0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Куйбышева, дом 6</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1954</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357,9</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357,9</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357,9</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19 684,5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19 684,5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Куйбышева, дом 13</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1954</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360,0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360,0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360,0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19 800,0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19 800,0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Куйбышева, дом 19</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1954</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179,2</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179,2</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179,2</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9 856,0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9 856,0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Шестой Комсомольской Батареи, дом 11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1954</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347,6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347,6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347,6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19 118,0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19 118,0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Куйбышева, дом 11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1954</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179,4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179,4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179,4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9 867,0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9 867,0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Куйбышева, дом 5</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1954</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528,7</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528,7</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528,7</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29 078,5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29 078,5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55</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Бондарная, дом 22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1954</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504,1</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504,1</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504,1</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27 725,5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27 725,5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Первомайская, дом 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1954</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516,9</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516,9</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516,9</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28 429,5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28 429,5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33</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1954</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408,7</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408,7</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408,7</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22 478,5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22 478,5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проспект Кольский, дом 163</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1954</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515,6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515,6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515,6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28 358,0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28 358,0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37</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1955</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172,5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172,5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172,5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9 487,5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9 487,5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35/8</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1955</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358,9</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358,9</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358,9</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19 739,5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19 739,5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50</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1955</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347,6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347,6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347,6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19 118,0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19 118,0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62</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Фестивальная, дом 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1955</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356,6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356,6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356,6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19 613,0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19 613,0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Калинина, дом 20</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1955</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435,5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435,5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435,5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23 952,5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23 952,5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Анатолия Бредова, дом 11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1955</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339,6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339,6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339,6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18 678,0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18 678,0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Шестой Комсомольской Батареи, дом 13</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1955</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348,7</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348,7</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348,7</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19 178,5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19 178,5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66</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w:t>
            </w:r>
            <w:proofErr w:type="spellStart"/>
            <w:r w:rsidRPr="00823555">
              <w:rPr>
                <w:rFonts w:ascii="Times New Roman" w:eastAsia="Times New Roman" w:hAnsi="Times New Roman" w:cs="Times New Roman"/>
                <w:sz w:val="18"/>
                <w:szCs w:val="18"/>
                <w:lang w:eastAsia="ru-RU"/>
              </w:rPr>
              <w:t>Новосельская</w:t>
            </w:r>
            <w:proofErr w:type="spellEnd"/>
            <w:r w:rsidRPr="00823555">
              <w:rPr>
                <w:rFonts w:ascii="Times New Roman" w:eastAsia="Times New Roman" w:hAnsi="Times New Roman" w:cs="Times New Roman"/>
                <w:sz w:val="18"/>
                <w:szCs w:val="18"/>
                <w:lang w:eastAsia="ru-RU"/>
              </w:rPr>
              <w:t>, дом 26</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1955</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429,9</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429,9</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429,9</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23 644,5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23 644,5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67</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Калинина, дом 16</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1955</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351,5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351,5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351,5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19 332,5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19 332,5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68</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проезд Владимира Капустина, дом 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1955</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354,2</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354,2</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354,2</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19 481,0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19 481,0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69</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проезд  Владимира Капустина, дом 4</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1955</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358,7</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358,7</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358,7</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19 728,5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19 728,5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70</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Марата, дом 12а</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1955</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354,1</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354,1</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354,1</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19 475,5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19 475,5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71</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Анатолия Бредова, дом 19</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1955</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351,2</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351,2</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351,2</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19 316,0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19 316,0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72</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Пригородная, дом 18</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1955</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401,8</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401,8</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401,8</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22 099,0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22 099,0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104"/>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73</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Калинина, дом 18</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1955</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434,0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434,0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434,0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23 870,0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23 870,0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136"/>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74</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проезд Рылеева, дом 4</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1955</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353,4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353,4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353,4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19 437,0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19 437,0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140"/>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75</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Чехова, дом 7</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436,0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436,0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436,0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23 980,0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23 980,0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158"/>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76</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36/10</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439,7</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439,7</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439,7</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24 183,5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24 183,5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61"/>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77</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Куйбышева, дом 15</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355,0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355,0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355,0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19 525,0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19 525,0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61"/>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78</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49</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432,3</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432,3</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432,3</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23 776,5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23 776,5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8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79</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Куйбышева, дом 23</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176,6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176,6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176,6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9 713,0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9 713,0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102"/>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80</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47</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436,6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436,6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436,6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24 013,0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24 013,0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107"/>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81</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53</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24 068,0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24 068,0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138"/>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82</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58</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352,1</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352,1</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352,1</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19 365,5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19 365,5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61"/>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83</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Академика Павлова, дом 51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24 062,5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24 062,5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84</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Куйбышева, дом 21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175,4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175,4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175,4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9 647,0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9 647,0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927E28">
        <w:trPr>
          <w:trHeight w:val="81"/>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85</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45</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431,5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431,5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431,5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23 732,5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23 732,5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86</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48</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352,4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352,4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352,4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19 382,0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19 382,0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87</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52/1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355,1</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355,1</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355,1</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19 530,5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19 530,5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88</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62/1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439,6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439,6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439,6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24 178,0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24 178,0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109"/>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89</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41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437,3</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437,3</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437,3</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24 051,5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24 051,5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61"/>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90</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46</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347,9</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347,9</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347,9</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19 134,5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19 134,5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91</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51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24 057,0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24 057,0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92</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29А</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418,0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418,0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418,0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22 990,0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22 990,0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93</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Академика Павлова, дом 49</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438,6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438,6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438,6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24 123,0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24 123,0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94</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60/2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352,2</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352,2</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352,2</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19 371,0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19 371,0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95</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Анатолия Бредова, дом 7</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338,5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338,5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338,5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18 617,5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18 617,5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96</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Академика Павлова, дом 35</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350,3</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350,3</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350,3</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19 266,5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19 266,5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97</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Чехова, дом 6</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354,7</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354,7</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354,7</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19 508,5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19 508,5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98</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68</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335,0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335,0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335,0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18 425,0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18 425,0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99</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31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508,8</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508,8</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508,8</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27 984,0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27 984,0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100</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Академика Павлова, дом 31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441,0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441,0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441,0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24 255,0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24 255,0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101</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Академика Павлова, дом 33 </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430,9</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430,9</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430,9</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23 699,5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23 699,5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102</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Марата, дом 10</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621,8</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621,8</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621,8</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34 199,0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34 199,0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103</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w:t>
            </w:r>
            <w:proofErr w:type="spellStart"/>
            <w:r w:rsidRPr="00823555">
              <w:rPr>
                <w:rFonts w:ascii="Times New Roman" w:eastAsia="Times New Roman" w:hAnsi="Times New Roman" w:cs="Times New Roman"/>
                <w:sz w:val="18"/>
                <w:szCs w:val="18"/>
                <w:lang w:eastAsia="ru-RU"/>
              </w:rPr>
              <w:t>Новосельская</w:t>
            </w:r>
            <w:proofErr w:type="spellEnd"/>
            <w:r w:rsidRPr="00823555">
              <w:rPr>
                <w:rFonts w:ascii="Times New Roman" w:eastAsia="Times New Roman" w:hAnsi="Times New Roman" w:cs="Times New Roman"/>
                <w:sz w:val="18"/>
                <w:szCs w:val="18"/>
                <w:lang w:eastAsia="ru-RU"/>
              </w:rPr>
              <w:t>, дом 38</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345,0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345,0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345,0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18 975,0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18 975,0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104</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Калинина, дом 59</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176,1</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176,1</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176,1</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9 685,5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9 685,5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105</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Охотничий, дом 11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490,5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490,5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490,5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26 977,5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26 977,5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106</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Калинина, дом 55</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337,3</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337,3</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337,3</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18 551,5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18 551,5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107</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Охотничий, дом 12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493,3</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493,3</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493,3</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27 131,5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27 131,5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108</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проезд Рылеева, дом 3</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355,4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355,4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355,4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19 547,0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19 547,0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109</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Академика Павлова, дом 14</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437,8</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437,8</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437,8</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24 079,0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24 079,0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110</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66</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515,0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515,0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515,0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28 325,0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28 325,0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111</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39</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434,1</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434,1</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434,1</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23 875,5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23 875,5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112</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Чехова, дом 12/37</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346,9</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346,9</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346,9</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19 079,5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19 079,5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113</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72/6</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350,1</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350,1</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350,1</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19 255,5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19 255,5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114</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Академика Павлова, дом 32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427,4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427,4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427,4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23 507,0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23 507,0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115</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Академика Павлова, дом 38</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421,7</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421,7</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421,7</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23 193,5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23 193,5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116</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Академика Павлова, дом 47</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436,3</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436,3</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436,3</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23 996,5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23 996,5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117</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Дальний, дом 16</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876,4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876,4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876,4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48 202,0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48 202,0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118</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29</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423,5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423,5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423,5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23 292,5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23 292,5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119</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Дальний, дом 10</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349,5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349,5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349,5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19 222,5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19 222,5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120</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59</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355,3</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355,3</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355,3</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19 541,5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19 541,5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121</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Марата, дом 8</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640,5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640,5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640,5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35 227,5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35 227,5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Чехова, дом 10</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350,9</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350,9</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350,9</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19 299,5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19 299,5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123</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Дальний, дом 7</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352,6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352,6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352,6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19 393,0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19 393,0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124</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Дальний, дом 9</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341,5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341,5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341,5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18 782,5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18 782,5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125</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Дальний, дом 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437,1</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437,1</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437,1</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24 040,5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24 040,5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126</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57</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356,9</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356,9</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356,9</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19 629,5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19 629,5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127</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65/4</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433,4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433,4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433,4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23 837,0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23 837,0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128</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Марата, дом 4</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944,1</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944,1</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944,1</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51 925,5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51 925,5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129</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74/5</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342,5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342,5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342,5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18 837,5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18 837,5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130</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Первомайская, дом 22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430,0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430,0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430,0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23 650,0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23 650,0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131</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Чехова, дом 3</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430,6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430,6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430,6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23 683,0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23 683,0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132</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Чехова, дом 5</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430,5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430,5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430,5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23 677,5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23 677,5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133</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Чехова, дом 9</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349,6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349,6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349,6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19 228,0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19 228,0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134</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Дальний, дом 12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435,5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435,5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435,5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23 952,5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23 952,5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135</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Дальний, дом 14</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1957</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421,0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421,0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421,0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23 155,0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23 155,0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136</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Набережная, дом 3</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1958</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591,8</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591,8</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591,8</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32 549,0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32 549,0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137</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63</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1958</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435,5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435,5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435,5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23 952,5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23 952,5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138</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70</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1958</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337,7</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337,7</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337,7</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18 573,5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18 573,5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139</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Радищева, дом 67/3</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1958</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435,5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435,5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435,5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23 952,5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23 952,5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140</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Академика Павлова, дом 34</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1958</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418,4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418,4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418,4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23 012,0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23 012,0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141</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Генерала Фролова, дом 6/71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1958</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417,2</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417,2</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417,2</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22 946,0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22 946,0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142</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Генерала Фролова, дом 22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1958</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507,0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507,0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507,0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27 885,0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27 885,0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143</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Генерала Фролова, дом 26</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1958</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504,4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504,4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504,4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27 742,0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27 742,0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144</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Пригородная, дом 17А</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1958</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418,0</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418,0</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418,0</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22 990,0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22 990,0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145</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Академика Павлова, дом 22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1959</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592,9</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592,9</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592,9</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32 609,5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32 609,5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146</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Полухина, дом 4</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1959</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931,2</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931,2</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931,2</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51 216,0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51 216,0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147</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Первомайская, дом 24</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1959</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428,2</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428,2</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428,2</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23 551,0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23 551,0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148</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Генерала Фролова, дом 10</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1959</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581,3</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581,3</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581,3</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31 971,5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31 971,5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149</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Академика Павлова, дом 30</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1959</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661,3</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661,3</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661,3</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36 371,5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36 371,5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150</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Анатолия Бредова, дом 20</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1959</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498,7</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498,7</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498,7</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27 428,5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27 428,5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151</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30А</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1959</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506,8</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506,8</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506,8</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27 874,0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27 874,0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152</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Бондарная, дом 9</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1959</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47</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493,5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493,5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493,5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27 142,5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27 142,5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153</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Генерала Фролова, дом 12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1959</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425,2</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425,2</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425,2</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23 386,0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23 386,0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154</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Полухина, дом 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1960</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70</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422,1</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422,1</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422,1</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23 215,5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23 215,5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155</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Полухина, дом 2</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1960</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423,7</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423,7</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423,7</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23 303,5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23 303,5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156</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Полухина, дом 3</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1960</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423,9</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423,9</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423,9</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23 314,5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23 314,5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157</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Полухина, дом 5</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1960</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631,8</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631,8</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631,8</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34 749,0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34 749,0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158</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Полухина, дом 15</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1960</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46</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482,5</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482,5</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482,5</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26 537,5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26 537,5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159</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Дальний, дом 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1960</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409,8</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409,8</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409,8</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22 539,0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22 539,0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160</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переулок Дальний, дом 11</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1961</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422,6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422,6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422,6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23 243,0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23 243,0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161</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Халтурина, дом 44</w:t>
            </w:r>
          </w:p>
        </w:tc>
        <w:tc>
          <w:tcPr>
            <w:tcW w:w="57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1961</w:t>
            </w:r>
          </w:p>
        </w:tc>
        <w:tc>
          <w:tcPr>
            <w:tcW w:w="48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840,4</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840,4</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840,4</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46 222,0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46 222,0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162</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проспект Героев-североморцев, дом 12</w:t>
            </w:r>
          </w:p>
        </w:tc>
        <w:tc>
          <w:tcPr>
            <w:tcW w:w="576" w:type="dxa"/>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413,6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413,6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413,6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22 748,0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22 748,0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163</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Калинина, дом 71</w:t>
            </w:r>
          </w:p>
        </w:tc>
        <w:tc>
          <w:tcPr>
            <w:tcW w:w="576" w:type="dxa"/>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1955</w:t>
            </w:r>
          </w:p>
        </w:tc>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275,7</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275,7</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275,7</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15 163,5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15 163,5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164</w:t>
            </w:r>
          </w:p>
        </w:tc>
        <w:tc>
          <w:tcPr>
            <w:tcW w:w="4828"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Шестой Комсомольской Батареи, дом 45</w:t>
            </w:r>
          </w:p>
        </w:tc>
        <w:tc>
          <w:tcPr>
            <w:tcW w:w="576" w:type="dxa"/>
            <w:tcBorders>
              <w:top w:val="nil"/>
              <w:left w:val="nil"/>
              <w:bottom w:val="single" w:sz="4" w:space="0" w:color="auto"/>
              <w:right w:val="nil"/>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1956</w:t>
            </w:r>
          </w:p>
        </w:tc>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417,6</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417,6</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417,6</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22 968,0</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22 968,0</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55,0</w:t>
            </w:r>
          </w:p>
        </w:tc>
      </w:tr>
      <w:tr w:rsidR="00EE70D8" w:rsidRPr="00823555" w:rsidTr="00682D36">
        <w:trPr>
          <w:trHeight w:val="133"/>
        </w:trPr>
        <w:tc>
          <w:tcPr>
            <w:tcW w:w="654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031E" w:rsidRPr="00823555" w:rsidRDefault="00FF031E" w:rsidP="00FF031E">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Итого:</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73 697,3</w:t>
            </w:r>
          </w:p>
        </w:tc>
        <w:tc>
          <w:tcPr>
            <w:tcW w:w="621"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1 387</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1 919</w:t>
            </w:r>
          </w:p>
        </w:tc>
        <w:tc>
          <w:tcPr>
            <w:tcW w:w="1090"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4 389</w:t>
            </w:r>
          </w:p>
        </w:tc>
        <w:tc>
          <w:tcPr>
            <w:tcW w:w="846"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73 697,3</w:t>
            </w:r>
          </w:p>
        </w:tc>
        <w:tc>
          <w:tcPr>
            <w:tcW w:w="69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682D36">
            <w:pPr>
              <w:spacing w:after="0" w:line="240" w:lineRule="auto"/>
              <w:ind w:left="-122" w:right="-108"/>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73 697,3</w:t>
            </w:r>
          </w:p>
        </w:tc>
        <w:tc>
          <w:tcPr>
            <w:tcW w:w="1000"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682D36">
            <w:pPr>
              <w:spacing w:after="0" w:line="240" w:lineRule="auto"/>
              <w:ind w:left="-265" w:right="-242"/>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4 053 351,5</w:t>
            </w:r>
          </w:p>
        </w:tc>
        <w:tc>
          <w:tcPr>
            <w:tcW w:w="705" w:type="dxa"/>
            <w:tcBorders>
              <w:top w:val="nil"/>
              <w:left w:val="nil"/>
              <w:bottom w:val="single" w:sz="4" w:space="0" w:color="auto"/>
              <w:right w:val="single" w:sz="4" w:space="0" w:color="auto"/>
            </w:tcBorders>
            <w:shd w:val="clear" w:color="auto" w:fill="auto"/>
            <w:vAlign w:val="center"/>
            <w:hideMark/>
          </w:tcPr>
          <w:p w:rsidR="00FF031E" w:rsidRPr="00823555" w:rsidRDefault="00FF031E" w:rsidP="00FF031E">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0,0</w:t>
            </w:r>
          </w:p>
        </w:tc>
        <w:tc>
          <w:tcPr>
            <w:tcW w:w="1105"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4 053 351,5</w:t>
            </w:r>
          </w:p>
        </w:tc>
        <w:tc>
          <w:tcPr>
            <w:tcW w:w="1072" w:type="dxa"/>
            <w:tcBorders>
              <w:top w:val="nil"/>
              <w:left w:val="nil"/>
              <w:bottom w:val="single" w:sz="4" w:space="0" w:color="auto"/>
              <w:right w:val="single" w:sz="4" w:space="0" w:color="auto"/>
            </w:tcBorders>
            <w:shd w:val="clear" w:color="auto" w:fill="auto"/>
            <w:noWrap/>
            <w:vAlign w:val="center"/>
            <w:hideMark/>
          </w:tcPr>
          <w:p w:rsidR="00FF031E" w:rsidRPr="00823555" w:rsidRDefault="00FF031E" w:rsidP="00FF031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х</w:t>
            </w:r>
          </w:p>
        </w:tc>
      </w:tr>
    </w:tbl>
    <w:p w:rsidR="00FF031E" w:rsidRPr="00823555" w:rsidRDefault="00FF031E" w:rsidP="00144D34">
      <w:pPr>
        <w:spacing w:after="0" w:line="240" w:lineRule="auto"/>
        <w:jc w:val="center"/>
        <w:rPr>
          <w:rFonts w:ascii="Times New Roman" w:eastAsia="Times New Roman" w:hAnsi="Times New Roman" w:cs="Times New Roman"/>
          <w:sz w:val="24"/>
          <w:szCs w:val="24"/>
          <w:lang w:eastAsia="ru-RU"/>
        </w:rPr>
      </w:pPr>
    </w:p>
    <w:p w:rsidR="00552404" w:rsidRPr="00823555" w:rsidRDefault="00552404" w:rsidP="00144D34">
      <w:pPr>
        <w:spacing w:after="0" w:line="240" w:lineRule="auto"/>
        <w:rPr>
          <w:rFonts w:ascii="Times New Roman" w:eastAsia="Times New Roman" w:hAnsi="Times New Roman" w:cs="Times New Roman"/>
          <w:sz w:val="24"/>
          <w:szCs w:val="24"/>
          <w:lang w:eastAsia="ru-RU"/>
        </w:rPr>
      </w:pPr>
    </w:p>
    <w:p w:rsidR="00965905" w:rsidRPr="00823555" w:rsidRDefault="00965905" w:rsidP="00144D34">
      <w:pPr>
        <w:tabs>
          <w:tab w:val="left" w:pos="513"/>
          <w:tab w:val="left" w:pos="4540"/>
          <w:tab w:val="left" w:pos="5486"/>
          <w:tab w:val="left" w:pos="6692"/>
          <w:tab w:val="left" w:pos="7898"/>
          <w:tab w:val="left" w:pos="9104"/>
          <w:tab w:val="left" w:pos="9929"/>
          <w:tab w:val="left" w:pos="10840"/>
        </w:tabs>
        <w:spacing w:after="0" w:line="240" w:lineRule="auto"/>
        <w:rPr>
          <w:rFonts w:ascii="Times New Roman" w:eastAsia="Times New Roman" w:hAnsi="Times New Roman" w:cs="Times New Roman"/>
          <w:lang w:eastAsia="ru-RU"/>
        </w:rPr>
      </w:pPr>
    </w:p>
    <w:p w:rsidR="00EE70D8" w:rsidRPr="00823555" w:rsidRDefault="00EE70D8" w:rsidP="00144D34">
      <w:pPr>
        <w:tabs>
          <w:tab w:val="left" w:pos="513"/>
          <w:tab w:val="left" w:pos="4540"/>
          <w:tab w:val="left" w:pos="5486"/>
          <w:tab w:val="left" w:pos="6692"/>
          <w:tab w:val="left" w:pos="7898"/>
          <w:tab w:val="left" w:pos="9104"/>
          <w:tab w:val="left" w:pos="9929"/>
          <w:tab w:val="left" w:pos="10840"/>
        </w:tabs>
        <w:spacing w:after="0" w:line="240" w:lineRule="auto"/>
        <w:rPr>
          <w:rFonts w:ascii="Times New Roman" w:eastAsia="Times New Roman" w:hAnsi="Times New Roman" w:cs="Times New Roman"/>
          <w:lang w:eastAsia="ru-RU"/>
        </w:rPr>
      </w:pPr>
    </w:p>
    <w:p w:rsidR="00880189" w:rsidRPr="00823555" w:rsidRDefault="00880189" w:rsidP="00144D34">
      <w:pPr>
        <w:tabs>
          <w:tab w:val="left" w:pos="513"/>
          <w:tab w:val="left" w:pos="4540"/>
          <w:tab w:val="left" w:pos="5486"/>
          <w:tab w:val="left" w:pos="6692"/>
          <w:tab w:val="left" w:pos="7898"/>
          <w:tab w:val="left" w:pos="9104"/>
          <w:tab w:val="left" w:pos="9929"/>
          <w:tab w:val="left" w:pos="10840"/>
        </w:tabs>
        <w:spacing w:after="0" w:line="240" w:lineRule="auto"/>
        <w:rPr>
          <w:rFonts w:ascii="Times New Roman" w:eastAsia="Times New Roman" w:hAnsi="Times New Roman" w:cs="Times New Roman"/>
          <w:lang w:eastAsia="ru-RU"/>
        </w:rPr>
      </w:pPr>
    </w:p>
    <w:p w:rsidR="00880189" w:rsidRPr="00823555" w:rsidRDefault="00880189" w:rsidP="00144D34">
      <w:pPr>
        <w:tabs>
          <w:tab w:val="left" w:pos="513"/>
          <w:tab w:val="left" w:pos="4540"/>
          <w:tab w:val="left" w:pos="5486"/>
          <w:tab w:val="left" w:pos="6692"/>
          <w:tab w:val="left" w:pos="7898"/>
          <w:tab w:val="left" w:pos="9104"/>
          <w:tab w:val="left" w:pos="9929"/>
          <w:tab w:val="left" w:pos="10840"/>
        </w:tabs>
        <w:spacing w:after="0" w:line="240" w:lineRule="auto"/>
        <w:rPr>
          <w:rFonts w:ascii="Times New Roman" w:eastAsia="Times New Roman" w:hAnsi="Times New Roman" w:cs="Times New Roman"/>
          <w:lang w:eastAsia="ru-RU"/>
        </w:rPr>
      </w:pPr>
    </w:p>
    <w:p w:rsidR="00880189" w:rsidRPr="00823555" w:rsidRDefault="00880189" w:rsidP="00144D34">
      <w:pPr>
        <w:tabs>
          <w:tab w:val="left" w:pos="513"/>
          <w:tab w:val="left" w:pos="4540"/>
          <w:tab w:val="left" w:pos="5486"/>
          <w:tab w:val="left" w:pos="6692"/>
          <w:tab w:val="left" w:pos="7898"/>
          <w:tab w:val="left" w:pos="9104"/>
          <w:tab w:val="left" w:pos="9929"/>
          <w:tab w:val="left" w:pos="10840"/>
        </w:tabs>
        <w:spacing w:after="0" w:line="240" w:lineRule="auto"/>
        <w:rPr>
          <w:rFonts w:ascii="Times New Roman" w:eastAsia="Times New Roman" w:hAnsi="Times New Roman" w:cs="Times New Roman"/>
          <w:lang w:eastAsia="ru-RU"/>
        </w:rPr>
      </w:pPr>
    </w:p>
    <w:p w:rsidR="00880189" w:rsidRPr="00823555" w:rsidRDefault="00880189" w:rsidP="00144D34">
      <w:pPr>
        <w:tabs>
          <w:tab w:val="left" w:pos="513"/>
          <w:tab w:val="left" w:pos="4540"/>
          <w:tab w:val="left" w:pos="5486"/>
          <w:tab w:val="left" w:pos="6692"/>
          <w:tab w:val="left" w:pos="7898"/>
          <w:tab w:val="left" w:pos="9104"/>
          <w:tab w:val="left" w:pos="9929"/>
          <w:tab w:val="left" w:pos="10840"/>
        </w:tabs>
        <w:spacing w:after="0" w:line="240" w:lineRule="auto"/>
        <w:rPr>
          <w:rFonts w:ascii="Times New Roman" w:eastAsia="Times New Roman" w:hAnsi="Times New Roman" w:cs="Times New Roman"/>
          <w:lang w:eastAsia="ru-RU"/>
        </w:rPr>
      </w:pPr>
    </w:p>
    <w:p w:rsidR="00682D36" w:rsidRPr="00823555" w:rsidRDefault="00682D36" w:rsidP="00144D34">
      <w:pPr>
        <w:tabs>
          <w:tab w:val="left" w:pos="513"/>
          <w:tab w:val="left" w:pos="4540"/>
          <w:tab w:val="left" w:pos="5486"/>
          <w:tab w:val="left" w:pos="6692"/>
          <w:tab w:val="left" w:pos="7898"/>
          <w:tab w:val="left" w:pos="9104"/>
          <w:tab w:val="left" w:pos="9929"/>
          <w:tab w:val="left" w:pos="10840"/>
        </w:tabs>
        <w:spacing w:after="0" w:line="240" w:lineRule="auto"/>
        <w:rPr>
          <w:rFonts w:ascii="Times New Roman" w:eastAsia="Times New Roman" w:hAnsi="Times New Roman" w:cs="Times New Roman"/>
          <w:lang w:eastAsia="ru-RU"/>
        </w:rPr>
      </w:pPr>
    </w:p>
    <w:p w:rsidR="00067825" w:rsidRPr="00823555" w:rsidRDefault="00067825" w:rsidP="00144D34">
      <w:pPr>
        <w:tabs>
          <w:tab w:val="left" w:pos="513"/>
          <w:tab w:val="left" w:pos="4540"/>
          <w:tab w:val="left" w:pos="5486"/>
          <w:tab w:val="left" w:pos="6692"/>
          <w:tab w:val="left" w:pos="7898"/>
          <w:tab w:val="left" w:pos="9104"/>
          <w:tab w:val="left" w:pos="9929"/>
          <w:tab w:val="left" w:pos="10840"/>
        </w:tabs>
        <w:spacing w:after="0" w:line="240" w:lineRule="auto"/>
        <w:jc w:val="right"/>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lastRenderedPageBreak/>
        <w:t xml:space="preserve">Приложение № 4 к подпрограмме </w:t>
      </w:r>
    </w:p>
    <w:p w:rsidR="005719D6" w:rsidRPr="00823555" w:rsidRDefault="005719D6" w:rsidP="00144D34">
      <w:pPr>
        <w:spacing w:after="0"/>
        <w:jc w:val="center"/>
        <w:rPr>
          <w:rFonts w:ascii="Times New Roman" w:hAnsi="Times New Roman" w:cs="Times New Roman"/>
          <w:sz w:val="24"/>
          <w:szCs w:val="24"/>
        </w:rPr>
      </w:pPr>
    </w:p>
    <w:p w:rsidR="00EE70D8" w:rsidRPr="00823555" w:rsidRDefault="00EE70D8" w:rsidP="00144D34">
      <w:pPr>
        <w:spacing w:after="0"/>
        <w:jc w:val="center"/>
        <w:rPr>
          <w:rFonts w:ascii="Times New Roman" w:hAnsi="Times New Roman" w:cs="Times New Roman"/>
          <w:sz w:val="24"/>
          <w:szCs w:val="24"/>
        </w:rPr>
      </w:pPr>
      <w:r w:rsidRPr="00823555">
        <w:rPr>
          <w:rFonts w:ascii="Times New Roman" w:eastAsia="Times New Roman" w:hAnsi="Times New Roman" w:cs="Times New Roman"/>
          <w:sz w:val="24"/>
          <w:szCs w:val="24"/>
          <w:lang w:eastAsia="ru-RU"/>
        </w:rPr>
        <w:t xml:space="preserve">Перечень аварийных многоквартирных домов, подлежащих сносу в 2016 году, и аварийных многоквартирных домов, снос которых произведен ранее или не требуется  </w:t>
      </w:r>
    </w:p>
    <w:p w:rsidR="00067825" w:rsidRPr="00823555" w:rsidRDefault="00067825" w:rsidP="00144D34">
      <w:pPr>
        <w:spacing w:after="0" w:line="240" w:lineRule="auto"/>
        <w:rPr>
          <w:rFonts w:ascii="Times New Roman" w:hAnsi="Times New Roman" w:cs="Times New Roman"/>
          <w:sz w:val="28"/>
        </w:rPr>
      </w:pPr>
    </w:p>
    <w:tbl>
      <w:tblPr>
        <w:tblW w:w="5000" w:type="pct"/>
        <w:tblLayout w:type="fixed"/>
        <w:tblLook w:val="04A0" w:firstRow="1" w:lastRow="0" w:firstColumn="1" w:lastColumn="0" w:noHBand="0" w:noVBand="1"/>
      </w:tblPr>
      <w:tblGrid>
        <w:gridCol w:w="569"/>
        <w:gridCol w:w="3082"/>
        <w:gridCol w:w="656"/>
        <w:gridCol w:w="1499"/>
        <w:gridCol w:w="1196"/>
        <w:gridCol w:w="1046"/>
        <w:gridCol w:w="993"/>
        <w:gridCol w:w="849"/>
        <w:gridCol w:w="5724"/>
      </w:tblGrid>
      <w:tr w:rsidR="00EE70D8" w:rsidRPr="00823555" w:rsidTr="00640681">
        <w:trPr>
          <w:trHeight w:val="255"/>
          <w:tblHeader/>
        </w:trPr>
        <w:tc>
          <w:tcPr>
            <w:tcW w:w="1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 </w:t>
            </w:r>
            <w:proofErr w:type="gramStart"/>
            <w:r w:rsidRPr="00823555">
              <w:rPr>
                <w:rFonts w:ascii="Times New Roman" w:eastAsia="Times New Roman" w:hAnsi="Times New Roman" w:cs="Times New Roman"/>
                <w:color w:val="000000"/>
                <w:sz w:val="18"/>
                <w:szCs w:val="18"/>
                <w:lang w:eastAsia="ru-RU"/>
              </w:rPr>
              <w:t>п</w:t>
            </w:r>
            <w:proofErr w:type="gramEnd"/>
            <w:r w:rsidRPr="00823555">
              <w:rPr>
                <w:rFonts w:ascii="Times New Roman" w:eastAsia="Times New Roman" w:hAnsi="Times New Roman" w:cs="Times New Roman"/>
                <w:color w:val="000000"/>
                <w:sz w:val="18"/>
                <w:szCs w:val="18"/>
                <w:lang w:eastAsia="ru-RU"/>
              </w:rPr>
              <w:t>/п</w:t>
            </w:r>
          </w:p>
        </w:tc>
        <w:tc>
          <w:tcPr>
            <w:tcW w:w="9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Адрес многоквартирного дома</w:t>
            </w:r>
          </w:p>
        </w:tc>
        <w:tc>
          <w:tcPr>
            <w:tcW w:w="69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Документ, подтверждающий признание МКД </w:t>
            </w:r>
            <w:proofErr w:type="gramStart"/>
            <w:r w:rsidRPr="00823555">
              <w:rPr>
                <w:rFonts w:ascii="Times New Roman" w:eastAsia="Times New Roman" w:hAnsi="Times New Roman" w:cs="Times New Roman"/>
                <w:color w:val="000000"/>
                <w:sz w:val="18"/>
                <w:szCs w:val="18"/>
                <w:lang w:eastAsia="ru-RU"/>
              </w:rPr>
              <w:t>аварийным</w:t>
            </w:r>
            <w:proofErr w:type="gramEnd"/>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Дата  окончания переселения</w:t>
            </w:r>
          </w:p>
        </w:tc>
        <w:tc>
          <w:tcPr>
            <w:tcW w:w="33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Планируемая дата сноса МКД</w:t>
            </w:r>
          </w:p>
        </w:tc>
        <w:tc>
          <w:tcPr>
            <w:tcW w:w="31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Общая площадь жилых помещений МКД,                      кв</w:t>
            </w:r>
            <w:proofErr w:type="gramStart"/>
            <w:r w:rsidRPr="00823555">
              <w:rPr>
                <w:rFonts w:ascii="Times New Roman" w:eastAsia="Times New Roman" w:hAnsi="Times New Roman" w:cs="Times New Roman"/>
                <w:color w:val="000000"/>
                <w:sz w:val="18"/>
                <w:szCs w:val="18"/>
                <w:lang w:eastAsia="ru-RU"/>
              </w:rPr>
              <w:t>.м</w:t>
            </w:r>
            <w:proofErr w:type="gramEnd"/>
          </w:p>
        </w:tc>
        <w:tc>
          <w:tcPr>
            <w:tcW w:w="27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Стоимость сноса за счет средств местного бюджета, тыс. руб.</w:t>
            </w:r>
          </w:p>
        </w:tc>
        <w:tc>
          <w:tcPr>
            <w:tcW w:w="18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Примечание</w:t>
            </w:r>
          </w:p>
        </w:tc>
      </w:tr>
      <w:tr w:rsidR="00EE70D8" w:rsidRPr="00823555" w:rsidTr="00640681">
        <w:trPr>
          <w:trHeight w:val="330"/>
          <w:tblHeader/>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987"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690" w:type="pct"/>
            <w:gridSpan w:val="2"/>
            <w:vMerge/>
            <w:tcBorders>
              <w:top w:val="single" w:sz="4" w:space="0" w:color="auto"/>
              <w:left w:val="single" w:sz="4" w:space="0" w:color="auto"/>
              <w:bottom w:val="single" w:sz="4" w:space="0" w:color="000000"/>
              <w:right w:val="single" w:sz="4" w:space="0" w:color="000000"/>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318"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272"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1833"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r>
      <w:tr w:rsidR="00EE70D8" w:rsidRPr="00823555" w:rsidTr="00640681">
        <w:trPr>
          <w:trHeight w:val="255"/>
          <w:tblHeader/>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987"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21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r w:rsidRPr="00823555">
              <w:rPr>
                <w:rFonts w:ascii="Times New Roman" w:eastAsia="Times New Roman" w:hAnsi="Times New Roman" w:cs="Times New Roman"/>
                <w:color w:val="000000"/>
                <w:sz w:val="16"/>
                <w:szCs w:val="18"/>
                <w:lang w:eastAsia="ru-RU"/>
              </w:rPr>
              <w:t>Номер</w:t>
            </w:r>
          </w:p>
        </w:tc>
        <w:tc>
          <w:tcPr>
            <w:tcW w:w="48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r w:rsidRPr="00823555">
              <w:rPr>
                <w:rFonts w:ascii="Times New Roman" w:eastAsia="Times New Roman" w:hAnsi="Times New Roman" w:cs="Times New Roman"/>
                <w:color w:val="000000"/>
                <w:sz w:val="16"/>
                <w:szCs w:val="18"/>
                <w:lang w:eastAsia="ru-RU"/>
              </w:rPr>
              <w:t>Дата</w:t>
            </w: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318"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272"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1833"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r>
      <w:tr w:rsidR="00EE70D8" w:rsidRPr="00823555" w:rsidTr="00640681">
        <w:trPr>
          <w:trHeight w:val="255"/>
          <w:tblHeader/>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987"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210" w:type="pct"/>
            <w:vMerge/>
            <w:tcBorders>
              <w:top w:val="nil"/>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318"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272"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1833"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r>
      <w:tr w:rsidR="00EE70D8" w:rsidRPr="00823555" w:rsidTr="00640681">
        <w:trPr>
          <w:trHeight w:val="255"/>
          <w:tblHeader/>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987"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210" w:type="pct"/>
            <w:vMerge/>
            <w:tcBorders>
              <w:top w:val="nil"/>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318"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272"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c>
          <w:tcPr>
            <w:tcW w:w="1833" w:type="pct"/>
            <w:vMerge/>
            <w:tcBorders>
              <w:top w:val="single" w:sz="4" w:space="0" w:color="auto"/>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6"/>
                <w:szCs w:val="18"/>
                <w:lang w:eastAsia="ru-RU"/>
              </w:rPr>
            </w:pPr>
          </w:p>
        </w:tc>
      </w:tr>
      <w:tr w:rsidR="00EE70D8" w:rsidRPr="00823555" w:rsidTr="00640681">
        <w:trPr>
          <w:trHeight w:val="122"/>
          <w:tblHeader/>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318"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72"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r>
      <w:tr w:rsidR="00EE70D8" w:rsidRPr="00823555" w:rsidTr="00640681">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проспект Героев-североморцев, дом 22</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2829</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30.12.2011</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01.03.2014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01.07.2014</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432,20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АО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Агентство Мурманнедвижимость</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2014 году </w:t>
            </w:r>
          </w:p>
        </w:tc>
      </w:tr>
      <w:tr w:rsidR="00EE70D8" w:rsidRPr="00823555" w:rsidTr="00640681">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проспект Героев-североморцев, дом 24</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2815</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30.12.2011</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01.03.2014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01.07.2014</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377,30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АО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Агентство Мурманнедвижимость</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2014 году </w:t>
            </w:r>
          </w:p>
        </w:tc>
      </w:tr>
      <w:tr w:rsidR="00EE70D8" w:rsidRPr="00823555" w:rsidTr="00640681">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проспект Героев-североморцев, дом 26</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2828</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30.12.2011</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01.06.2014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01.07.2014</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436,50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АО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Агентство Мурманнедвижимость</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2014 году </w:t>
            </w:r>
          </w:p>
        </w:tc>
      </w:tr>
      <w:tr w:rsidR="00EE70D8" w:rsidRPr="00823555" w:rsidTr="00640681">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проспект Героев-североморцев, дом 28</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2827</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30.12.2011</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01.01.2014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01.07.2014</w:t>
            </w:r>
          </w:p>
        </w:tc>
        <w:tc>
          <w:tcPr>
            <w:tcW w:w="318"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436,80</w:t>
            </w:r>
          </w:p>
        </w:tc>
        <w:tc>
          <w:tcPr>
            <w:tcW w:w="272"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АО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Агентство Мурманнедвижимость</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2014 году </w:t>
            </w:r>
          </w:p>
        </w:tc>
      </w:tr>
      <w:tr w:rsidR="00EE70D8" w:rsidRPr="00823555" w:rsidTr="00640681">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проспект Героев-североморцев, дом 30</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2826</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30.12.2011</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01.03.2014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01.07.2014</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402,80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АО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Агентство Мурманнедвижимость</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2014 году </w:t>
            </w:r>
          </w:p>
        </w:tc>
      </w:tr>
      <w:tr w:rsidR="00EE70D8" w:rsidRPr="00823555" w:rsidTr="00640681">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проспект Героев-североморцев, дом 32</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2785</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30.12.2011</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01.03.2014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01.07.2014</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438,00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АО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Агентство Мурманнедвижимость</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2014 году </w:t>
            </w:r>
          </w:p>
        </w:tc>
      </w:tr>
      <w:tr w:rsidR="00EE70D8" w:rsidRPr="00823555" w:rsidTr="00640681">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проспект Героев-североморцев, дом 34</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2825</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30.12.2011</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01.01.2014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01.07.2014</w:t>
            </w:r>
          </w:p>
        </w:tc>
        <w:tc>
          <w:tcPr>
            <w:tcW w:w="318"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434,70</w:t>
            </w:r>
          </w:p>
        </w:tc>
        <w:tc>
          <w:tcPr>
            <w:tcW w:w="272"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АО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Агентство Мурманнедвижимость</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2014 году </w:t>
            </w:r>
          </w:p>
        </w:tc>
      </w:tr>
      <w:tr w:rsidR="00EE70D8" w:rsidRPr="00823555" w:rsidTr="00640681">
        <w:trPr>
          <w:trHeight w:val="338"/>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Шестой Комсомольской Батареи, дом 31</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2824</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30.12.2011</w:t>
            </w:r>
          </w:p>
        </w:tc>
        <w:tc>
          <w:tcPr>
            <w:tcW w:w="383" w:type="pct"/>
            <w:tcBorders>
              <w:top w:val="nil"/>
              <w:left w:val="nil"/>
              <w:bottom w:val="nil"/>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01.06.2014</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01.07.2014</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416,40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АО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Агентство Мурманнедвижимость</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2014 году </w:t>
            </w:r>
          </w:p>
        </w:tc>
      </w:tr>
      <w:tr w:rsidR="00EE70D8" w:rsidRPr="00823555" w:rsidTr="00640681">
        <w:trPr>
          <w:trHeight w:val="344"/>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Шестой Комсомольской Батареи, дом 33</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2823</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30.12.2011</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01.03.2014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01.07.2014</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412,70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АО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Агентство Мурманнедвижимость</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2014 году </w:t>
            </w:r>
          </w:p>
        </w:tc>
      </w:tr>
      <w:tr w:rsidR="00EE70D8" w:rsidRPr="00823555" w:rsidTr="00640681">
        <w:trPr>
          <w:trHeight w:val="336"/>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Шестой Комсомольской Батареи, дом 35</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2832</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01.05.2014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01.07.2014</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350,40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АО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Агентство Мурманнедвижимость</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2014 году </w:t>
            </w:r>
          </w:p>
        </w:tc>
      </w:tr>
      <w:tr w:rsidR="00EE70D8" w:rsidRPr="00823555" w:rsidTr="00640681">
        <w:trPr>
          <w:trHeight w:val="428"/>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Шестой Комсомольской Батареи, дом 37</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2831</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30.12.2011</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01.06.2014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01.07.2014</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175,20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АО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Агентство Мурманнедвижимость</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2014 году </w:t>
            </w:r>
          </w:p>
        </w:tc>
      </w:tr>
      <w:tr w:rsidR="00EE70D8" w:rsidRPr="00823555" w:rsidTr="00640681">
        <w:trPr>
          <w:trHeight w:val="406"/>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Шестой Комсомольской Батареи, дом 39 </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153</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29.01.2013</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01.03.2014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01.07.2014</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175,80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АО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Агентство Мурманнедвижимость</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2014 году </w:t>
            </w:r>
          </w:p>
        </w:tc>
      </w:tr>
      <w:tr w:rsidR="00EE70D8" w:rsidRPr="00823555" w:rsidTr="00640681">
        <w:trPr>
          <w:trHeight w:val="411"/>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Шестой Комсомольской Батареи, дом 41</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2814</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30.12.2011</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01.06.2014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01.07.2014</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355,30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АО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Агентство Мурманнедвижимость</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2014 году </w:t>
            </w:r>
          </w:p>
        </w:tc>
      </w:tr>
      <w:tr w:rsidR="00EE70D8" w:rsidRPr="00823555" w:rsidTr="00640681">
        <w:trPr>
          <w:trHeight w:val="418"/>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Генерала Журбы, дом 8</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149</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29.01.2013</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01.01.2014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01.07.2014</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584,20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1 051,8</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АО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Агентство Мурманнедвижимость</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2014 году </w:t>
            </w:r>
          </w:p>
        </w:tc>
      </w:tr>
      <w:tr w:rsidR="00EE70D8" w:rsidRPr="00823555" w:rsidTr="00591591">
        <w:trPr>
          <w:trHeight w:val="344"/>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Фадеев Ручей, дом 17</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2820</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30.12.2011</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01.01.2014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01.07.2014</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803,90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900,8</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АО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Агентство Мурманнедвижимость</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2014 году </w:t>
            </w:r>
          </w:p>
        </w:tc>
      </w:tr>
      <w:tr w:rsidR="00EE70D8" w:rsidRPr="00823555" w:rsidTr="00640681">
        <w:trPr>
          <w:trHeight w:val="266"/>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16</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Бондарная, дом 26 </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146</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29.01.2013</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01.01.2014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01.07.2014</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501,70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1 560,9</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АО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Агентство Мурманнедвижимость</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2014 году </w:t>
            </w:r>
          </w:p>
        </w:tc>
      </w:tr>
      <w:tr w:rsidR="00EE70D8" w:rsidRPr="00823555" w:rsidTr="00640681">
        <w:trPr>
          <w:trHeight w:val="414"/>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Алексея Генералова, дом 6/24</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2662</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12.11.2012</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01.10.2014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31.12.2014</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872,60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АО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Агентство Мурманнедвижимость</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2015 году             </w:t>
            </w:r>
          </w:p>
        </w:tc>
      </w:tr>
      <w:tr w:rsidR="00EE70D8" w:rsidRPr="00823555" w:rsidTr="00640681">
        <w:trPr>
          <w:trHeight w:val="406"/>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18</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Фрунзе, дом 20</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2157</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22.08.2013</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01.10.2014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31.12.2014</w:t>
            </w:r>
          </w:p>
        </w:tc>
        <w:tc>
          <w:tcPr>
            <w:tcW w:w="318"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345,70</w:t>
            </w:r>
          </w:p>
        </w:tc>
        <w:tc>
          <w:tcPr>
            <w:tcW w:w="272"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622,3</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ММКУ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Управление капитального строительства</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2015 году</w:t>
            </w:r>
          </w:p>
        </w:tc>
      </w:tr>
      <w:tr w:rsidR="00EE70D8" w:rsidRPr="00823555" w:rsidTr="00640681">
        <w:trPr>
          <w:trHeight w:val="27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Декабристов, дом 20</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1921</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26.07.2013</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01.10.2014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31.12.2014</w:t>
            </w:r>
          </w:p>
        </w:tc>
        <w:tc>
          <w:tcPr>
            <w:tcW w:w="318"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842,10</w:t>
            </w:r>
          </w:p>
        </w:tc>
        <w:tc>
          <w:tcPr>
            <w:tcW w:w="272"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1 587,9</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ММКУ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Управление капитального строительства</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2015 году</w:t>
            </w:r>
          </w:p>
        </w:tc>
      </w:tr>
      <w:tr w:rsidR="00EE70D8" w:rsidRPr="00823555" w:rsidTr="00640681">
        <w:trPr>
          <w:trHeight w:val="417"/>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Алексея Генералова, дом 23 </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148</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29.01.2013</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01.01.2014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01.07.2014</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567,80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529,7</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ММКУ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Управление капитального строительства</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2014 году, завершение работ</w:t>
            </w:r>
          </w:p>
        </w:tc>
      </w:tr>
      <w:tr w:rsidR="00EE70D8" w:rsidRPr="00823555" w:rsidTr="00640681">
        <w:trPr>
          <w:trHeight w:val="268"/>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Горького, дом 23 </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151</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29.01.2013</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01.01.2014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х</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440,50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Дом полностью разрушен, снос не требуется</w:t>
            </w:r>
          </w:p>
        </w:tc>
      </w:tr>
      <w:tr w:rsidR="00EE70D8" w:rsidRPr="00823555" w:rsidTr="00640681">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проспект Ленина, дом 6</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2105</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01.11.2011</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01.01.2014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х</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570,50</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237,3</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Снос произведен в 2013 году по решению КЧС, завершение работ</w:t>
            </w:r>
          </w:p>
        </w:tc>
      </w:tr>
      <w:tr w:rsidR="00EE70D8" w:rsidRPr="00823555" w:rsidTr="00640681">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Фурманова, дом 13 </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152</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29.01.2013</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01.01.2017</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х</w:t>
            </w:r>
          </w:p>
        </w:tc>
        <w:tc>
          <w:tcPr>
            <w:tcW w:w="318"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482,80</w:t>
            </w:r>
          </w:p>
        </w:tc>
        <w:tc>
          <w:tcPr>
            <w:tcW w:w="272"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97,8</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Снос произведен в 2013 году по решению КЧС, завершение работ</w:t>
            </w:r>
          </w:p>
        </w:tc>
      </w:tr>
      <w:tr w:rsidR="00EE70D8" w:rsidRPr="00823555" w:rsidTr="00640681">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Челюскинцев, дом 23 </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2105</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01.11.2011</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01.01.2014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х</w:t>
            </w:r>
          </w:p>
        </w:tc>
        <w:tc>
          <w:tcPr>
            <w:tcW w:w="318"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465,20</w:t>
            </w:r>
          </w:p>
        </w:tc>
        <w:tc>
          <w:tcPr>
            <w:tcW w:w="272"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Снос произведен в 2012 году по решению КЧС</w:t>
            </w:r>
          </w:p>
        </w:tc>
      </w:tr>
      <w:tr w:rsidR="00EE70D8" w:rsidRPr="00823555" w:rsidTr="00640681">
        <w:trPr>
          <w:trHeight w:val="4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Заводская, дом 3 </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150</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29.01.2013</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01.04.2013</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х</w:t>
            </w:r>
          </w:p>
        </w:tc>
        <w:tc>
          <w:tcPr>
            <w:tcW w:w="318"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593,70</w:t>
            </w:r>
          </w:p>
        </w:tc>
        <w:tc>
          <w:tcPr>
            <w:tcW w:w="272"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proofErr w:type="gramStart"/>
            <w:r w:rsidRPr="00823555">
              <w:rPr>
                <w:rFonts w:ascii="Times New Roman" w:eastAsia="Times New Roman" w:hAnsi="Times New Roman" w:cs="Times New Roman"/>
                <w:color w:val="000000"/>
                <w:sz w:val="18"/>
                <w:szCs w:val="18"/>
                <w:lang w:eastAsia="ru-RU"/>
              </w:rPr>
              <w:t>Переведен</w:t>
            </w:r>
            <w:proofErr w:type="gramEnd"/>
            <w:r w:rsidRPr="00823555">
              <w:rPr>
                <w:rFonts w:ascii="Times New Roman" w:eastAsia="Times New Roman" w:hAnsi="Times New Roman" w:cs="Times New Roman"/>
                <w:color w:val="000000"/>
                <w:sz w:val="18"/>
                <w:szCs w:val="18"/>
                <w:lang w:eastAsia="ru-RU"/>
              </w:rPr>
              <w:t xml:space="preserve"> в нежилое здание и передан на праве хозяйственного ведения МУП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Здоровье</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Снос произведен в 2014 году</w:t>
            </w:r>
          </w:p>
        </w:tc>
      </w:tr>
      <w:tr w:rsidR="00EE70D8" w:rsidRPr="00823555" w:rsidTr="00640681">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Декабристов, дом 24</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2158</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22.08.2013</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01.07.2016</w:t>
            </w:r>
          </w:p>
        </w:tc>
        <w:tc>
          <w:tcPr>
            <w:tcW w:w="318"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533,9</w:t>
            </w:r>
          </w:p>
        </w:tc>
        <w:tc>
          <w:tcPr>
            <w:tcW w:w="272"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произведен АО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Агентство Мурманнедвижимость</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2016 году  </w:t>
            </w:r>
          </w:p>
        </w:tc>
      </w:tr>
      <w:tr w:rsidR="00EE70D8" w:rsidRPr="00823555" w:rsidTr="00640681">
        <w:trPr>
          <w:trHeight w:val="276"/>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Полярные Зори, дом 32</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2148</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03.07.2014</w:t>
            </w:r>
          </w:p>
        </w:tc>
        <w:tc>
          <w:tcPr>
            <w:tcW w:w="383" w:type="pct"/>
            <w:tcBorders>
              <w:top w:val="nil"/>
              <w:left w:val="nil"/>
              <w:bottom w:val="nil"/>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01.09.2015</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01.09.2016</w:t>
            </w:r>
          </w:p>
        </w:tc>
        <w:tc>
          <w:tcPr>
            <w:tcW w:w="318"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659,3</w:t>
            </w:r>
          </w:p>
        </w:tc>
        <w:tc>
          <w:tcPr>
            <w:tcW w:w="272" w:type="pct"/>
            <w:vMerge w:val="restart"/>
            <w:tcBorders>
              <w:top w:val="nil"/>
              <w:left w:val="single" w:sz="4" w:space="0" w:color="auto"/>
              <w:bottom w:val="single" w:sz="4" w:space="0" w:color="000000"/>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7 559,0</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ММКУ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Управление капитального строительства</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2016 году по решению КЧС</w:t>
            </w:r>
          </w:p>
        </w:tc>
      </w:tr>
      <w:tr w:rsidR="00EE70D8" w:rsidRPr="00823555" w:rsidTr="00640681">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город Мурманск, улица Калинина, дом 39 </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2505</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24.10.2012</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31.12.2014</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01.09.2016</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174,5</w:t>
            </w:r>
          </w:p>
        </w:tc>
        <w:tc>
          <w:tcPr>
            <w:tcW w:w="272" w:type="pct"/>
            <w:vMerge/>
            <w:tcBorders>
              <w:top w:val="nil"/>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ММКУ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Управление капитального строительства</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2016 году</w:t>
            </w:r>
          </w:p>
        </w:tc>
      </w:tr>
      <w:tr w:rsidR="00EE70D8" w:rsidRPr="00823555" w:rsidTr="00640681">
        <w:trPr>
          <w:trHeight w:val="30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w:t>
            </w:r>
            <w:proofErr w:type="gramStart"/>
            <w:r w:rsidRPr="00823555">
              <w:rPr>
                <w:rFonts w:ascii="Times New Roman" w:eastAsia="Times New Roman" w:hAnsi="Times New Roman" w:cs="Times New Roman"/>
                <w:sz w:val="18"/>
                <w:szCs w:val="18"/>
                <w:lang w:eastAsia="ru-RU"/>
              </w:rPr>
              <w:t xml:space="preserve"> Т</w:t>
            </w:r>
            <w:proofErr w:type="gramEnd"/>
            <w:r w:rsidRPr="00823555">
              <w:rPr>
                <w:rFonts w:ascii="Times New Roman" w:eastAsia="Times New Roman" w:hAnsi="Times New Roman" w:cs="Times New Roman"/>
                <w:sz w:val="18"/>
                <w:szCs w:val="18"/>
                <w:lang w:eastAsia="ru-RU"/>
              </w:rPr>
              <w:t>ри Ручья, дом 23</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1927</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15.07.2015</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01.07.2016</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01.09.2016</w:t>
            </w:r>
          </w:p>
        </w:tc>
        <w:tc>
          <w:tcPr>
            <w:tcW w:w="318"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327,3</w:t>
            </w:r>
          </w:p>
        </w:tc>
        <w:tc>
          <w:tcPr>
            <w:tcW w:w="272" w:type="pct"/>
            <w:vMerge/>
            <w:tcBorders>
              <w:top w:val="nil"/>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ММКУ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Управление капитального строительства</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2016 году</w:t>
            </w:r>
          </w:p>
        </w:tc>
      </w:tr>
      <w:tr w:rsidR="00EE70D8" w:rsidRPr="00823555" w:rsidTr="00640681">
        <w:trPr>
          <w:trHeight w:val="31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w:t>
            </w:r>
            <w:proofErr w:type="gramStart"/>
            <w:r w:rsidRPr="00823555">
              <w:rPr>
                <w:rFonts w:ascii="Times New Roman" w:eastAsia="Times New Roman" w:hAnsi="Times New Roman" w:cs="Times New Roman"/>
                <w:sz w:val="18"/>
                <w:szCs w:val="18"/>
                <w:lang w:eastAsia="ru-RU"/>
              </w:rPr>
              <w:t xml:space="preserve"> Т</w:t>
            </w:r>
            <w:proofErr w:type="gramEnd"/>
            <w:r w:rsidRPr="00823555">
              <w:rPr>
                <w:rFonts w:ascii="Times New Roman" w:eastAsia="Times New Roman" w:hAnsi="Times New Roman" w:cs="Times New Roman"/>
                <w:sz w:val="18"/>
                <w:szCs w:val="18"/>
                <w:lang w:eastAsia="ru-RU"/>
              </w:rPr>
              <w:t>ри Ручья, дом 24</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1928</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15.07.2015</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01.07.2016</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01.09.2016</w:t>
            </w:r>
          </w:p>
        </w:tc>
        <w:tc>
          <w:tcPr>
            <w:tcW w:w="318"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504,0</w:t>
            </w:r>
          </w:p>
        </w:tc>
        <w:tc>
          <w:tcPr>
            <w:tcW w:w="272" w:type="pct"/>
            <w:vMerge/>
            <w:tcBorders>
              <w:top w:val="nil"/>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ММКУ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Управление капитального строительства</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2016 году</w:t>
            </w:r>
          </w:p>
        </w:tc>
      </w:tr>
      <w:tr w:rsidR="00EE70D8" w:rsidRPr="00823555" w:rsidTr="00640681">
        <w:trPr>
          <w:trHeight w:val="3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Зеленая, дом 54</w:t>
            </w:r>
          </w:p>
        </w:tc>
        <w:tc>
          <w:tcPr>
            <w:tcW w:w="21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3454</w:t>
            </w:r>
          </w:p>
        </w:tc>
        <w:tc>
          <w:tcPr>
            <w:tcW w:w="480"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16.10.2014</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01.09.2018</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01.09.2016</w:t>
            </w:r>
          </w:p>
        </w:tc>
        <w:tc>
          <w:tcPr>
            <w:tcW w:w="318"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677,0</w:t>
            </w:r>
          </w:p>
        </w:tc>
        <w:tc>
          <w:tcPr>
            <w:tcW w:w="272" w:type="pct"/>
            <w:vMerge/>
            <w:tcBorders>
              <w:top w:val="nil"/>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ММКУ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Управление капитального строительства</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2016 году по решению КЧС</w:t>
            </w:r>
          </w:p>
        </w:tc>
      </w:tr>
      <w:tr w:rsidR="00EE70D8" w:rsidRPr="00823555" w:rsidTr="00640681">
        <w:trPr>
          <w:trHeight w:val="203"/>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32</w:t>
            </w:r>
          </w:p>
        </w:tc>
        <w:tc>
          <w:tcPr>
            <w:tcW w:w="987"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город Мурманск, улица Академика Павлова, дом 43</w:t>
            </w:r>
          </w:p>
        </w:tc>
        <w:tc>
          <w:tcPr>
            <w:tcW w:w="210" w:type="pct"/>
            <w:tcBorders>
              <w:top w:val="nil"/>
              <w:left w:val="nil"/>
              <w:bottom w:val="single" w:sz="4" w:space="0" w:color="auto"/>
              <w:right w:val="single" w:sz="4" w:space="0" w:color="auto"/>
            </w:tcBorders>
            <w:shd w:val="clear" w:color="auto" w:fill="auto"/>
            <w:noWrap/>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2787</w:t>
            </w:r>
          </w:p>
        </w:tc>
        <w:tc>
          <w:tcPr>
            <w:tcW w:w="480" w:type="pct"/>
            <w:tcBorders>
              <w:top w:val="nil"/>
              <w:left w:val="nil"/>
              <w:bottom w:val="single" w:sz="4" w:space="0" w:color="auto"/>
              <w:right w:val="single" w:sz="4" w:space="0" w:color="auto"/>
            </w:tcBorders>
            <w:shd w:val="clear" w:color="auto" w:fill="auto"/>
            <w:noWrap/>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30.12.2011</w:t>
            </w:r>
          </w:p>
        </w:tc>
        <w:tc>
          <w:tcPr>
            <w:tcW w:w="38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маневренный фонд</w:t>
            </w:r>
          </w:p>
        </w:tc>
        <w:tc>
          <w:tcPr>
            <w:tcW w:w="335"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31.12.2016</w:t>
            </w:r>
          </w:p>
        </w:tc>
        <w:tc>
          <w:tcPr>
            <w:tcW w:w="318" w:type="pct"/>
            <w:tcBorders>
              <w:top w:val="nil"/>
              <w:left w:val="nil"/>
              <w:bottom w:val="single" w:sz="4" w:space="0" w:color="auto"/>
              <w:right w:val="nil"/>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784,1</w:t>
            </w:r>
          </w:p>
        </w:tc>
        <w:tc>
          <w:tcPr>
            <w:tcW w:w="272" w:type="pct"/>
            <w:vMerge/>
            <w:tcBorders>
              <w:top w:val="nil"/>
              <w:left w:val="single" w:sz="4" w:space="0" w:color="auto"/>
              <w:bottom w:val="single" w:sz="4" w:space="0" w:color="000000"/>
              <w:right w:val="single" w:sz="4" w:space="0" w:color="auto"/>
            </w:tcBorders>
            <w:vAlign w:val="center"/>
            <w:hideMark/>
          </w:tcPr>
          <w:p w:rsidR="00EE70D8" w:rsidRPr="00823555" w:rsidRDefault="00EE70D8" w:rsidP="00EE70D8">
            <w:pPr>
              <w:spacing w:after="0" w:line="240" w:lineRule="auto"/>
              <w:rPr>
                <w:rFonts w:ascii="Times New Roman" w:eastAsia="Times New Roman" w:hAnsi="Times New Roman" w:cs="Times New Roman"/>
                <w:sz w:val="18"/>
                <w:szCs w:val="18"/>
                <w:lang w:eastAsia="ru-RU"/>
              </w:rPr>
            </w:pP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Снос ММКУ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Управление капитального строительства</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в 2016 году по решению КЧС</w:t>
            </w:r>
          </w:p>
        </w:tc>
      </w:tr>
      <w:tr w:rsidR="00EE70D8" w:rsidRPr="00823555" w:rsidTr="00640681">
        <w:trPr>
          <w:trHeight w:val="124"/>
        </w:trPr>
        <w:tc>
          <w:tcPr>
            <w:tcW w:w="257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Итого:  </w:t>
            </w:r>
          </w:p>
        </w:tc>
        <w:tc>
          <w:tcPr>
            <w:tcW w:w="318"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14 790,80</w:t>
            </w:r>
          </w:p>
        </w:tc>
        <w:tc>
          <w:tcPr>
            <w:tcW w:w="272"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bCs/>
                <w:sz w:val="18"/>
                <w:szCs w:val="18"/>
                <w:lang w:eastAsia="ru-RU"/>
              </w:rPr>
            </w:pPr>
            <w:r w:rsidRPr="00823555">
              <w:rPr>
                <w:rFonts w:ascii="Times New Roman" w:eastAsia="Times New Roman" w:hAnsi="Times New Roman" w:cs="Times New Roman"/>
                <w:bCs/>
                <w:sz w:val="18"/>
                <w:szCs w:val="18"/>
                <w:lang w:eastAsia="ru-RU"/>
              </w:rPr>
              <w:t>14 147,5</w:t>
            </w:r>
          </w:p>
        </w:tc>
        <w:tc>
          <w:tcPr>
            <w:tcW w:w="1833" w:type="pct"/>
            <w:tcBorders>
              <w:top w:val="nil"/>
              <w:left w:val="nil"/>
              <w:bottom w:val="single" w:sz="4" w:space="0" w:color="auto"/>
              <w:right w:val="single" w:sz="4" w:space="0" w:color="auto"/>
            </w:tcBorders>
            <w:shd w:val="clear" w:color="auto" w:fill="auto"/>
            <w:vAlign w:val="center"/>
            <w:hideMark/>
          </w:tcPr>
          <w:p w:rsidR="00EE70D8" w:rsidRPr="00823555" w:rsidRDefault="00EE70D8" w:rsidP="00EE70D8">
            <w:pPr>
              <w:spacing w:after="0" w:line="240" w:lineRule="auto"/>
              <w:jc w:val="center"/>
              <w:rPr>
                <w:rFonts w:ascii="Times New Roman" w:eastAsia="Times New Roman" w:hAnsi="Times New Roman" w:cs="Times New Roman"/>
                <w:bCs/>
                <w:color w:val="000000"/>
                <w:sz w:val="18"/>
                <w:szCs w:val="18"/>
                <w:lang w:eastAsia="ru-RU"/>
              </w:rPr>
            </w:pPr>
            <w:r w:rsidRPr="00823555">
              <w:rPr>
                <w:rFonts w:ascii="Times New Roman" w:eastAsia="Times New Roman" w:hAnsi="Times New Roman" w:cs="Times New Roman"/>
                <w:bCs/>
                <w:color w:val="000000"/>
                <w:sz w:val="18"/>
                <w:szCs w:val="18"/>
                <w:lang w:eastAsia="ru-RU"/>
              </w:rPr>
              <w:t> </w:t>
            </w:r>
          </w:p>
        </w:tc>
      </w:tr>
    </w:tbl>
    <w:p w:rsidR="00B259E0" w:rsidRPr="00823555" w:rsidRDefault="00B259E0" w:rsidP="00D24B69">
      <w:pPr>
        <w:spacing w:after="0" w:line="240" w:lineRule="auto"/>
        <w:rPr>
          <w:rFonts w:ascii="Times New Roman" w:hAnsi="Times New Roman" w:cs="Times New Roman"/>
          <w:sz w:val="28"/>
        </w:rPr>
        <w:sectPr w:rsidR="00B259E0" w:rsidRPr="00823555" w:rsidSect="00252367">
          <w:pgSz w:w="16838" w:h="11906" w:orient="landscape"/>
          <w:pgMar w:top="720" w:right="720" w:bottom="720" w:left="720" w:header="709" w:footer="709" w:gutter="0"/>
          <w:cols w:space="708"/>
          <w:docGrid w:linePitch="360"/>
        </w:sectPr>
      </w:pPr>
    </w:p>
    <w:p w:rsidR="007A6947" w:rsidRPr="00823555" w:rsidRDefault="007A6947" w:rsidP="00D24B69">
      <w:pPr>
        <w:spacing w:after="0" w:line="240" w:lineRule="auto"/>
        <w:jc w:val="center"/>
        <w:rPr>
          <w:rFonts w:ascii="Times New Roman" w:hAnsi="Times New Roman" w:cs="Times New Roman"/>
          <w:sz w:val="28"/>
        </w:rPr>
      </w:pPr>
      <w:r w:rsidRPr="00823555">
        <w:rPr>
          <w:rFonts w:ascii="Times New Roman" w:hAnsi="Times New Roman" w:cs="Times New Roman"/>
          <w:sz w:val="28"/>
        </w:rPr>
        <w:lastRenderedPageBreak/>
        <w:t>III. Подпрограмма</w:t>
      </w:r>
    </w:p>
    <w:p w:rsidR="007A6947" w:rsidRPr="00823555" w:rsidRDefault="001E21A5" w:rsidP="00D24B69">
      <w:pPr>
        <w:spacing w:after="0" w:line="240" w:lineRule="auto"/>
        <w:jc w:val="center"/>
        <w:rPr>
          <w:rFonts w:ascii="Times New Roman" w:hAnsi="Times New Roman" w:cs="Times New Roman"/>
          <w:sz w:val="28"/>
        </w:rPr>
      </w:pPr>
      <w:r w:rsidRPr="00823555">
        <w:rPr>
          <w:rFonts w:ascii="Times New Roman" w:hAnsi="Times New Roman" w:cs="Times New Roman"/>
          <w:sz w:val="28"/>
        </w:rPr>
        <w:t>«</w:t>
      </w:r>
      <w:r w:rsidR="007A6947" w:rsidRPr="00823555">
        <w:rPr>
          <w:rFonts w:ascii="Times New Roman" w:hAnsi="Times New Roman" w:cs="Times New Roman"/>
          <w:sz w:val="28"/>
        </w:rPr>
        <w:t>Обеспечение жильем молодых и многодетных семей города Мурманска</w:t>
      </w:r>
      <w:r w:rsidRPr="00823555">
        <w:rPr>
          <w:rFonts w:ascii="Times New Roman" w:hAnsi="Times New Roman" w:cs="Times New Roman"/>
          <w:sz w:val="28"/>
        </w:rPr>
        <w:t>»</w:t>
      </w:r>
    </w:p>
    <w:p w:rsidR="007A6947" w:rsidRPr="00823555" w:rsidRDefault="007A6947" w:rsidP="00D24B69">
      <w:pPr>
        <w:spacing w:after="0" w:line="240" w:lineRule="auto"/>
        <w:jc w:val="center"/>
        <w:rPr>
          <w:rFonts w:ascii="Times New Roman" w:hAnsi="Times New Roman" w:cs="Times New Roman"/>
          <w:sz w:val="28"/>
        </w:rPr>
      </w:pPr>
      <w:r w:rsidRPr="00823555">
        <w:rPr>
          <w:rFonts w:ascii="Times New Roman" w:hAnsi="Times New Roman" w:cs="Times New Roman"/>
          <w:sz w:val="28"/>
        </w:rPr>
        <w:t>на 2014-201</w:t>
      </w:r>
      <w:r w:rsidR="00965905" w:rsidRPr="00823555">
        <w:rPr>
          <w:rFonts w:ascii="Times New Roman" w:hAnsi="Times New Roman" w:cs="Times New Roman"/>
          <w:sz w:val="28"/>
        </w:rPr>
        <w:t>9</w:t>
      </w:r>
      <w:r w:rsidRPr="00823555">
        <w:rPr>
          <w:rFonts w:ascii="Times New Roman" w:hAnsi="Times New Roman" w:cs="Times New Roman"/>
          <w:sz w:val="28"/>
        </w:rPr>
        <w:t xml:space="preserve"> годы</w:t>
      </w:r>
    </w:p>
    <w:p w:rsidR="007A6947" w:rsidRPr="00823555" w:rsidRDefault="007A6947" w:rsidP="00D24B69">
      <w:pPr>
        <w:spacing w:after="0" w:line="240" w:lineRule="auto"/>
        <w:jc w:val="center"/>
        <w:rPr>
          <w:rFonts w:ascii="Times New Roman" w:hAnsi="Times New Roman" w:cs="Times New Roman"/>
          <w:sz w:val="24"/>
        </w:rPr>
      </w:pPr>
    </w:p>
    <w:tbl>
      <w:tblPr>
        <w:tblStyle w:val="a7"/>
        <w:tblW w:w="5000" w:type="pct"/>
        <w:tblLook w:val="04A0" w:firstRow="1" w:lastRow="0" w:firstColumn="1" w:lastColumn="0" w:noHBand="0" w:noVBand="1"/>
      </w:tblPr>
      <w:tblGrid>
        <w:gridCol w:w="2138"/>
        <w:gridCol w:w="7715"/>
      </w:tblGrid>
      <w:tr w:rsidR="00B259E0" w:rsidRPr="00823555" w:rsidTr="0099045B">
        <w:tc>
          <w:tcPr>
            <w:tcW w:w="1085" w:type="pct"/>
          </w:tcPr>
          <w:p w:rsidR="007A6947" w:rsidRPr="00823555" w:rsidRDefault="007A6947" w:rsidP="00D24B69">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Наименование муниципальной программы, в которую входит подпрограмма</w:t>
            </w:r>
          </w:p>
        </w:tc>
        <w:tc>
          <w:tcPr>
            <w:tcW w:w="3915" w:type="pct"/>
          </w:tcPr>
          <w:p w:rsidR="007A6947" w:rsidRPr="00823555" w:rsidRDefault="007A6947" w:rsidP="00965905">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 xml:space="preserve">Муниципальная программа города Мурманска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Управление имуществом и жилищная политика</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 xml:space="preserve"> на 2014-201</w:t>
            </w:r>
            <w:r w:rsidR="00965905" w:rsidRPr="00823555">
              <w:rPr>
                <w:rFonts w:ascii="Times New Roman" w:hAnsi="Times New Roman" w:cs="Times New Roman"/>
                <w:sz w:val="28"/>
                <w:szCs w:val="28"/>
              </w:rPr>
              <w:t>9</w:t>
            </w:r>
            <w:r w:rsidRPr="00823555">
              <w:rPr>
                <w:rFonts w:ascii="Times New Roman" w:hAnsi="Times New Roman" w:cs="Times New Roman"/>
                <w:sz w:val="28"/>
                <w:szCs w:val="28"/>
              </w:rPr>
              <w:t xml:space="preserve"> годы</w:t>
            </w:r>
          </w:p>
        </w:tc>
      </w:tr>
      <w:tr w:rsidR="00B259E0" w:rsidRPr="00823555" w:rsidTr="0099045B">
        <w:tc>
          <w:tcPr>
            <w:tcW w:w="1085" w:type="pct"/>
          </w:tcPr>
          <w:p w:rsidR="007A6947" w:rsidRPr="00823555" w:rsidRDefault="007A6947" w:rsidP="00D24B69">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Цель подпрограммы</w:t>
            </w:r>
          </w:p>
        </w:tc>
        <w:tc>
          <w:tcPr>
            <w:tcW w:w="3915" w:type="pct"/>
            <w:tcBorders>
              <w:bottom w:val="single" w:sz="4" w:space="0" w:color="auto"/>
            </w:tcBorders>
          </w:tcPr>
          <w:p w:rsidR="007A6947" w:rsidRPr="00823555" w:rsidRDefault="007A6947" w:rsidP="00D24B69">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Предоставление муниципальной и государственной поддержки в решении жилищной проблемы молодых и многодетных семей города Мурманска</w:t>
            </w:r>
          </w:p>
        </w:tc>
      </w:tr>
      <w:tr w:rsidR="00B259E0" w:rsidRPr="00823555" w:rsidTr="0099045B">
        <w:tc>
          <w:tcPr>
            <w:tcW w:w="1085" w:type="pct"/>
            <w:vMerge w:val="restart"/>
            <w:tcBorders>
              <w:right w:val="single" w:sz="4" w:space="0" w:color="auto"/>
            </w:tcBorders>
          </w:tcPr>
          <w:p w:rsidR="007A6947" w:rsidRPr="00823555" w:rsidRDefault="007A6947" w:rsidP="00D24B69">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Важнейшие целевые показатели (индикаторы) реализации подпрограммы</w:t>
            </w:r>
          </w:p>
        </w:tc>
        <w:tc>
          <w:tcPr>
            <w:tcW w:w="3915" w:type="pct"/>
            <w:tcBorders>
              <w:top w:val="single" w:sz="4" w:space="0" w:color="auto"/>
              <w:left w:val="single" w:sz="4" w:space="0" w:color="auto"/>
              <w:bottom w:val="nil"/>
              <w:right w:val="single" w:sz="4" w:space="0" w:color="auto"/>
            </w:tcBorders>
          </w:tcPr>
          <w:p w:rsidR="007A6947" w:rsidRPr="00823555" w:rsidRDefault="007A6947" w:rsidP="00D24B69">
            <w:pPr>
              <w:widowControl w:val="0"/>
              <w:autoSpaceDE w:val="0"/>
              <w:autoSpaceDN w:val="0"/>
              <w:adjustRightInd w:val="0"/>
              <w:spacing w:after="0" w:line="240" w:lineRule="auto"/>
              <w:rPr>
                <w:rFonts w:ascii="Times New Roman" w:hAnsi="Times New Roman" w:cs="Times New Roman"/>
                <w:sz w:val="28"/>
                <w:szCs w:val="28"/>
              </w:rPr>
            </w:pPr>
            <w:r w:rsidRPr="00823555">
              <w:rPr>
                <w:rFonts w:ascii="Times New Roman" w:hAnsi="Times New Roman" w:cs="Times New Roman"/>
                <w:sz w:val="28"/>
                <w:szCs w:val="28"/>
              </w:rPr>
              <w:t>1. Количество семей, улучшивших свои жилищные условия.</w:t>
            </w:r>
          </w:p>
        </w:tc>
      </w:tr>
      <w:tr w:rsidR="00B259E0" w:rsidRPr="00823555" w:rsidTr="0099045B">
        <w:tc>
          <w:tcPr>
            <w:tcW w:w="1085" w:type="pct"/>
            <w:vMerge/>
            <w:tcBorders>
              <w:right w:val="single" w:sz="4" w:space="0" w:color="auto"/>
            </w:tcBorders>
          </w:tcPr>
          <w:p w:rsidR="007A6947" w:rsidRPr="00823555" w:rsidRDefault="007A6947" w:rsidP="00D24B69">
            <w:pPr>
              <w:spacing w:after="0" w:line="240" w:lineRule="auto"/>
              <w:jc w:val="both"/>
              <w:rPr>
                <w:rFonts w:ascii="Times New Roman" w:hAnsi="Times New Roman" w:cs="Times New Roman"/>
                <w:sz w:val="28"/>
                <w:szCs w:val="28"/>
              </w:rPr>
            </w:pPr>
          </w:p>
        </w:tc>
        <w:tc>
          <w:tcPr>
            <w:tcW w:w="3915" w:type="pct"/>
            <w:tcBorders>
              <w:top w:val="nil"/>
              <w:left w:val="single" w:sz="4" w:space="0" w:color="auto"/>
              <w:bottom w:val="nil"/>
              <w:right w:val="single" w:sz="4" w:space="0" w:color="auto"/>
            </w:tcBorders>
          </w:tcPr>
          <w:p w:rsidR="007A6947" w:rsidRPr="00823555" w:rsidRDefault="007A6947" w:rsidP="00D24B69">
            <w:pPr>
              <w:widowControl w:val="0"/>
              <w:autoSpaceDE w:val="0"/>
              <w:autoSpaceDN w:val="0"/>
              <w:adjustRightInd w:val="0"/>
              <w:spacing w:after="0" w:line="240" w:lineRule="auto"/>
              <w:rPr>
                <w:rFonts w:ascii="Times New Roman" w:hAnsi="Times New Roman" w:cs="Times New Roman"/>
                <w:sz w:val="28"/>
                <w:szCs w:val="28"/>
              </w:rPr>
            </w:pPr>
            <w:r w:rsidRPr="00823555">
              <w:rPr>
                <w:rFonts w:ascii="Times New Roman" w:hAnsi="Times New Roman" w:cs="Times New Roman"/>
                <w:sz w:val="28"/>
                <w:szCs w:val="28"/>
              </w:rPr>
              <w:t>2. 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w:t>
            </w:r>
          </w:p>
        </w:tc>
      </w:tr>
      <w:tr w:rsidR="00B259E0" w:rsidRPr="00823555" w:rsidTr="0099045B">
        <w:tc>
          <w:tcPr>
            <w:tcW w:w="1085" w:type="pct"/>
            <w:vMerge/>
            <w:tcBorders>
              <w:right w:val="single" w:sz="4" w:space="0" w:color="auto"/>
            </w:tcBorders>
          </w:tcPr>
          <w:p w:rsidR="007A6947" w:rsidRPr="00823555" w:rsidRDefault="007A6947" w:rsidP="00D24B69">
            <w:pPr>
              <w:spacing w:after="0" w:line="240" w:lineRule="auto"/>
              <w:jc w:val="both"/>
              <w:rPr>
                <w:rFonts w:ascii="Times New Roman" w:hAnsi="Times New Roman" w:cs="Times New Roman"/>
                <w:sz w:val="28"/>
                <w:szCs w:val="28"/>
              </w:rPr>
            </w:pPr>
          </w:p>
        </w:tc>
        <w:tc>
          <w:tcPr>
            <w:tcW w:w="3915" w:type="pct"/>
            <w:tcBorders>
              <w:top w:val="nil"/>
              <w:left w:val="single" w:sz="4" w:space="0" w:color="auto"/>
              <w:bottom w:val="single" w:sz="4" w:space="0" w:color="auto"/>
              <w:right w:val="single" w:sz="4" w:space="0" w:color="auto"/>
            </w:tcBorders>
          </w:tcPr>
          <w:p w:rsidR="007A6947" w:rsidRPr="00823555" w:rsidRDefault="007A6947" w:rsidP="00D24B69">
            <w:pPr>
              <w:widowControl w:val="0"/>
              <w:autoSpaceDE w:val="0"/>
              <w:autoSpaceDN w:val="0"/>
              <w:adjustRightInd w:val="0"/>
              <w:spacing w:after="0" w:line="240" w:lineRule="auto"/>
              <w:rPr>
                <w:rFonts w:ascii="Times New Roman" w:hAnsi="Times New Roman" w:cs="Times New Roman"/>
                <w:sz w:val="28"/>
                <w:szCs w:val="28"/>
              </w:rPr>
            </w:pPr>
            <w:r w:rsidRPr="00823555">
              <w:rPr>
                <w:rFonts w:ascii="Times New Roman" w:hAnsi="Times New Roman" w:cs="Times New Roman"/>
                <w:sz w:val="28"/>
                <w:szCs w:val="28"/>
              </w:rPr>
              <w:t>3. Доля семей, получивших дополнительные социальные выплаты в связи с рождением ребенка, в общем количестве семей, улучшивших свои жилищные условия в текущем году.</w:t>
            </w:r>
          </w:p>
        </w:tc>
      </w:tr>
      <w:tr w:rsidR="00B259E0" w:rsidRPr="00823555" w:rsidTr="0099045B">
        <w:tc>
          <w:tcPr>
            <w:tcW w:w="1085" w:type="pct"/>
          </w:tcPr>
          <w:p w:rsidR="007A6947" w:rsidRPr="00823555" w:rsidRDefault="007A6947" w:rsidP="00D24B69">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Заказчик подпрограммы</w:t>
            </w:r>
          </w:p>
        </w:tc>
        <w:tc>
          <w:tcPr>
            <w:tcW w:w="3915" w:type="pct"/>
            <w:tcBorders>
              <w:top w:val="single" w:sz="4" w:space="0" w:color="auto"/>
            </w:tcBorders>
          </w:tcPr>
          <w:p w:rsidR="007A6947" w:rsidRPr="00823555" w:rsidRDefault="007A6947" w:rsidP="00D24B69">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КЭР</w:t>
            </w:r>
          </w:p>
        </w:tc>
      </w:tr>
      <w:tr w:rsidR="00B259E0" w:rsidRPr="00823555" w:rsidTr="0099045B">
        <w:tc>
          <w:tcPr>
            <w:tcW w:w="1085" w:type="pct"/>
          </w:tcPr>
          <w:p w:rsidR="007A6947" w:rsidRPr="00823555" w:rsidRDefault="007A6947" w:rsidP="00FA7C40">
            <w:pPr>
              <w:spacing w:after="0" w:line="240" w:lineRule="auto"/>
              <w:rPr>
                <w:rFonts w:ascii="Times New Roman" w:hAnsi="Times New Roman" w:cs="Times New Roman"/>
                <w:sz w:val="28"/>
                <w:szCs w:val="28"/>
              </w:rPr>
            </w:pPr>
            <w:r w:rsidRPr="00823555">
              <w:rPr>
                <w:rFonts w:ascii="Times New Roman" w:hAnsi="Times New Roman" w:cs="Times New Roman"/>
                <w:sz w:val="28"/>
                <w:szCs w:val="28"/>
              </w:rPr>
              <w:t xml:space="preserve">Заказчик – координатор подпрограммы </w:t>
            </w:r>
          </w:p>
        </w:tc>
        <w:tc>
          <w:tcPr>
            <w:tcW w:w="3915" w:type="pct"/>
          </w:tcPr>
          <w:p w:rsidR="007A6947" w:rsidRPr="00823555" w:rsidRDefault="007A6947" w:rsidP="00D24B69">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КЭР</w:t>
            </w:r>
          </w:p>
        </w:tc>
      </w:tr>
      <w:tr w:rsidR="00B259E0" w:rsidRPr="00823555" w:rsidTr="0099045B">
        <w:tc>
          <w:tcPr>
            <w:tcW w:w="1085" w:type="pct"/>
          </w:tcPr>
          <w:p w:rsidR="007A6947" w:rsidRPr="00823555" w:rsidRDefault="007A6947" w:rsidP="00D24B69">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Сроки и этапы реализации подпрограммы</w:t>
            </w:r>
          </w:p>
        </w:tc>
        <w:tc>
          <w:tcPr>
            <w:tcW w:w="3915" w:type="pct"/>
          </w:tcPr>
          <w:p w:rsidR="007A6947" w:rsidRPr="00823555" w:rsidRDefault="007A6947" w:rsidP="00965905">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2014</w:t>
            </w:r>
            <w:r w:rsidR="00E437FB" w:rsidRPr="00823555">
              <w:rPr>
                <w:rFonts w:ascii="Times New Roman" w:hAnsi="Times New Roman" w:cs="Times New Roman"/>
                <w:sz w:val="28"/>
                <w:szCs w:val="28"/>
              </w:rPr>
              <w:t>-</w:t>
            </w:r>
            <w:r w:rsidRPr="00823555">
              <w:rPr>
                <w:rFonts w:ascii="Times New Roman" w:hAnsi="Times New Roman" w:cs="Times New Roman"/>
                <w:sz w:val="28"/>
                <w:szCs w:val="28"/>
              </w:rPr>
              <w:t>201</w:t>
            </w:r>
            <w:r w:rsidR="00965905" w:rsidRPr="00823555">
              <w:rPr>
                <w:rFonts w:ascii="Times New Roman" w:hAnsi="Times New Roman" w:cs="Times New Roman"/>
                <w:sz w:val="28"/>
                <w:szCs w:val="28"/>
              </w:rPr>
              <w:t>9</w:t>
            </w:r>
            <w:r w:rsidRPr="00823555">
              <w:rPr>
                <w:rFonts w:ascii="Times New Roman" w:hAnsi="Times New Roman" w:cs="Times New Roman"/>
                <w:sz w:val="28"/>
                <w:szCs w:val="28"/>
              </w:rPr>
              <w:t xml:space="preserve"> годы</w:t>
            </w:r>
          </w:p>
        </w:tc>
      </w:tr>
      <w:tr w:rsidR="00CC29B3" w:rsidRPr="00823555" w:rsidTr="0099045B">
        <w:tc>
          <w:tcPr>
            <w:tcW w:w="1085" w:type="pct"/>
          </w:tcPr>
          <w:p w:rsidR="00CC29B3" w:rsidRPr="00823555" w:rsidRDefault="00CC29B3" w:rsidP="00CC29B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Финансовое обеспечение подпрограммы</w:t>
            </w:r>
          </w:p>
        </w:tc>
        <w:tc>
          <w:tcPr>
            <w:tcW w:w="3915" w:type="pct"/>
          </w:tcPr>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 xml:space="preserve">Всего по подпрограмме </w:t>
            </w:r>
            <w:r w:rsidR="007174F3" w:rsidRPr="00823555">
              <w:rPr>
                <w:rFonts w:ascii="Times New Roman" w:hAnsi="Times New Roman" w:cs="Times New Roman"/>
                <w:sz w:val="28"/>
                <w:szCs w:val="28"/>
              </w:rPr>
              <w:t>2 631 889,40</w:t>
            </w:r>
            <w:r w:rsidRPr="00823555">
              <w:rPr>
                <w:rFonts w:ascii="Times New Roman" w:hAnsi="Times New Roman" w:cs="Times New Roman"/>
                <w:sz w:val="28"/>
                <w:szCs w:val="28"/>
              </w:rPr>
              <w:t xml:space="preserve"> тыс. рублей, в </w:t>
            </w:r>
            <w:proofErr w:type="spellStart"/>
            <w:r w:rsidRPr="00823555">
              <w:rPr>
                <w:rFonts w:ascii="Times New Roman" w:hAnsi="Times New Roman" w:cs="Times New Roman"/>
                <w:sz w:val="28"/>
                <w:szCs w:val="28"/>
              </w:rPr>
              <w:t>т.ч</w:t>
            </w:r>
            <w:proofErr w:type="spellEnd"/>
            <w:r w:rsidRPr="00823555">
              <w:rPr>
                <w:rFonts w:ascii="Times New Roman" w:hAnsi="Times New Roman" w:cs="Times New Roman"/>
                <w:sz w:val="28"/>
                <w:szCs w:val="28"/>
              </w:rPr>
              <w:t xml:space="preserve">.:  </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 xml:space="preserve">МБ: 362 777,1 тыс. руб., из них: </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2014 год - 59 857,3 тыс. руб.,</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 xml:space="preserve">2015 год - 61 104,5 тыс. руб.,  </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2016 год – 62 153,4 тыс. руб.,</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2017 год - 59 887,3 тыс. руб.,</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2018 год - 59 887,3 тыс. руб.,</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2019 год - 59 887,3 тыс. руб.</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ОБ: 61 030,2 тыс. руб., из них:</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2014 год - 23 865,2 тыс. руб.,</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2015 год - 20 186,4 тыс. руб.,</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2016 год – 16 978,6 тыс. руб.</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ФБ: 39 557,8 тыс. руб., из них:</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2014 год - 10 859,6 тыс. руб.,</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2015 год - 10 011,7 тыс. руб.,</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lastRenderedPageBreak/>
              <w:t>2016 год - 18 686,5 тыс. руб.</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ВБ: 2 168 524,3 тыс. руб., из них:</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2014 год - 275 480,0 тыс. руб.;</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2015 год - 310 075,9 тыс. руб.;</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2016 год - 341 083,5 тыс. руб.,</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2017 год - 375 191,8 тыс. руб.,</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2018 год - 412 711,0 тыс. руб.,</w:t>
            </w:r>
          </w:p>
          <w:p w:rsidR="004623AA"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2019 год - 453 982,1 тыс. руб.</w:t>
            </w:r>
          </w:p>
          <w:p w:rsidR="00CC29B3" w:rsidRPr="00823555" w:rsidRDefault="004623AA" w:rsidP="004623AA">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Кроме того, в 2017-2019 годах в рамках участия в государственной программе Мурманской области "Обеспечение комфортной среды проживания населения региона" планируется привлечение средств федерального и областного бюджетов</w:t>
            </w:r>
          </w:p>
        </w:tc>
      </w:tr>
      <w:tr w:rsidR="00B259E0" w:rsidRPr="00823555" w:rsidTr="0099045B">
        <w:tc>
          <w:tcPr>
            <w:tcW w:w="1085" w:type="pct"/>
          </w:tcPr>
          <w:p w:rsidR="007A6947" w:rsidRPr="00823555" w:rsidRDefault="007A6947" w:rsidP="00D24B69">
            <w:pPr>
              <w:spacing w:line="240" w:lineRule="auto"/>
              <w:jc w:val="both"/>
              <w:rPr>
                <w:rFonts w:ascii="Times New Roman" w:hAnsi="Times New Roman" w:cs="Times New Roman"/>
                <w:sz w:val="28"/>
                <w:szCs w:val="28"/>
              </w:rPr>
            </w:pPr>
            <w:r w:rsidRPr="00823555">
              <w:rPr>
                <w:rFonts w:ascii="Times New Roman" w:hAnsi="Times New Roman" w:cs="Times New Roman"/>
                <w:sz w:val="28"/>
                <w:szCs w:val="28"/>
              </w:rPr>
              <w:lastRenderedPageBreak/>
              <w:t>Ожидаемые конечные результаты реализации подпрограммы</w:t>
            </w:r>
          </w:p>
        </w:tc>
        <w:tc>
          <w:tcPr>
            <w:tcW w:w="3915" w:type="pct"/>
          </w:tcPr>
          <w:p w:rsidR="007A6947" w:rsidRPr="00823555" w:rsidRDefault="007A6947" w:rsidP="00D24B69">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 xml:space="preserve">1. Оказание финансовой поддержки в приобретении собственного жилья </w:t>
            </w:r>
            <w:r w:rsidR="004623AA" w:rsidRPr="00823555">
              <w:rPr>
                <w:rFonts w:ascii="Times New Roman" w:hAnsi="Times New Roman" w:cs="Times New Roman"/>
                <w:sz w:val="28"/>
                <w:szCs w:val="28"/>
              </w:rPr>
              <w:t>763</w:t>
            </w:r>
            <w:r w:rsidRPr="00823555">
              <w:rPr>
                <w:rFonts w:ascii="Times New Roman" w:hAnsi="Times New Roman" w:cs="Times New Roman"/>
                <w:sz w:val="28"/>
                <w:szCs w:val="28"/>
              </w:rPr>
              <w:t xml:space="preserve"> молодым и многодетным семьям, в том числе в рамках участия в государственной программе Мурманской области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Обеспечение комфортной среды проживания населения региона</w:t>
            </w:r>
            <w:r w:rsidR="001E21A5" w:rsidRPr="00823555">
              <w:rPr>
                <w:rFonts w:ascii="Times New Roman" w:hAnsi="Times New Roman" w:cs="Times New Roman"/>
                <w:sz w:val="28"/>
                <w:szCs w:val="28"/>
              </w:rPr>
              <w:t>»</w:t>
            </w:r>
            <w:r w:rsidR="004623AA" w:rsidRPr="00823555">
              <w:rPr>
                <w:rFonts w:ascii="Times New Roman" w:hAnsi="Times New Roman" w:cs="Times New Roman"/>
                <w:sz w:val="28"/>
                <w:szCs w:val="28"/>
              </w:rPr>
              <w:t xml:space="preserve"> 272</w:t>
            </w:r>
            <w:r w:rsidRPr="00823555">
              <w:rPr>
                <w:rFonts w:ascii="Times New Roman" w:hAnsi="Times New Roman" w:cs="Times New Roman"/>
                <w:sz w:val="28"/>
                <w:szCs w:val="28"/>
              </w:rPr>
              <w:t xml:space="preserve"> молодым семьям.</w:t>
            </w:r>
          </w:p>
          <w:p w:rsidR="007A6947" w:rsidRPr="00823555" w:rsidRDefault="007A6947" w:rsidP="00D24B69">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 Предоставление дополнительной финансовой поддержки при рождении (усыновлении) детей (общее количество рожденных (усыновленных) детей у молодых и многодетных семей</w:t>
            </w:r>
            <w:r w:rsidR="00E437FB" w:rsidRPr="00823555">
              <w:rPr>
                <w:rFonts w:ascii="Times New Roman" w:hAnsi="Times New Roman" w:cs="Times New Roman"/>
                <w:sz w:val="28"/>
                <w:szCs w:val="28"/>
              </w:rPr>
              <w:t>-</w:t>
            </w:r>
            <w:r w:rsidRPr="00823555">
              <w:rPr>
                <w:rFonts w:ascii="Times New Roman" w:hAnsi="Times New Roman" w:cs="Times New Roman"/>
                <w:sz w:val="28"/>
                <w:szCs w:val="28"/>
              </w:rPr>
              <w:t>участников подпрограммы состав</w:t>
            </w:r>
            <w:r w:rsidR="005052F2" w:rsidRPr="00823555">
              <w:rPr>
                <w:rFonts w:ascii="Times New Roman" w:hAnsi="Times New Roman" w:cs="Times New Roman"/>
                <w:sz w:val="28"/>
                <w:szCs w:val="28"/>
              </w:rPr>
              <w:t xml:space="preserve">ит оценочно                  </w:t>
            </w:r>
            <w:r w:rsidR="004623AA" w:rsidRPr="00823555">
              <w:rPr>
                <w:rFonts w:ascii="Times New Roman" w:hAnsi="Times New Roman" w:cs="Times New Roman"/>
                <w:sz w:val="28"/>
                <w:szCs w:val="28"/>
              </w:rPr>
              <w:t>161</w:t>
            </w:r>
            <w:r w:rsidRPr="00823555">
              <w:rPr>
                <w:rFonts w:ascii="Times New Roman" w:hAnsi="Times New Roman" w:cs="Times New Roman"/>
                <w:sz w:val="28"/>
                <w:szCs w:val="28"/>
              </w:rPr>
              <w:t xml:space="preserve"> ребенка).</w:t>
            </w:r>
          </w:p>
          <w:p w:rsidR="007A6947" w:rsidRPr="00823555" w:rsidRDefault="007A6947" w:rsidP="00D24B69">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3.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средств молодых и многодетных семей.</w:t>
            </w:r>
          </w:p>
          <w:p w:rsidR="007A6947" w:rsidRPr="00823555" w:rsidRDefault="007A6947" w:rsidP="00D24B69">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4. Стабилизация социальной и демографической ситуации в городе Мурманске.</w:t>
            </w:r>
          </w:p>
          <w:p w:rsidR="007A6947" w:rsidRPr="00823555" w:rsidRDefault="007A6947" w:rsidP="00D24B69">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5. Укрепление семейных отношений и снижение социальной напряженности.</w:t>
            </w:r>
          </w:p>
        </w:tc>
      </w:tr>
    </w:tbl>
    <w:p w:rsidR="007A6947" w:rsidRPr="00823555" w:rsidRDefault="007A6947" w:rsidP="00D24B69">
      <w:pPr>
        <w:spacing w:after="0" w:line="240" w:lineRule="auto"/>
        <w:jc w:val="both"/>
        <w:rPr>
          <w:rFonts w:ascii="Times New Roman" w:hAnsi="Times New Roman" w:cs="Times New Roman"/>
          <w:sz w:val="24"/>
        </w:rPr>
      </w:pPr>
    </w:p>
    <w:p w:rsidR="007A6947" w:rsidRPr="00823555" w:rsidRDefault="007A6947" w:rsidP="00D24B69">
      <w:pPr>
        <w:spacing w:after="0" w:line="240" w:lineRule="auto"/>
        <w:jc w:val="center"/>
        <w:rPr>
          <w:rFonts w:ascii="Times New Roman" w:hAnsi="Times New Roman" w:cs="Times New Roman"/>
          <w:sz w:val="28"/>
        </w:rPr>
      </w:pPr>
      <w:r w:rsidRPr="00823555">
        <w:rPr>
          <w:rFonts w:ascii="Times New Roman" w:hAnsi="Times New Roman" w:cs="Times New Roman"/>
          <w:sz w:val="28"/>
        </w:rPr>
        <w:t>1. Характеристика проблемы, на решение которой</w:t>
      </w:r>
    </w:p>
    <w:p w:rsidR="007A6947" w:rsidRPr="00823555" w:rsidRDefault="007A6947" w:rsidP="00D24B69">
      <w:pPr>
        <w:spacing w:after="0" w:line="240" w:lineRule="auto"/>
        <w:jc w:val="center"/>
        <w:rPr>
          <w:rFonts w:ascii="Times New Roman" w:hAnsi="Times New Roman" w:cs="Times New Roman"/>
          <w:sz w:val="28"/>
        </w:rPr>
      </w:pPr>
      <w:r w:rsidRPr="00823555">
        <w:rPr>
          <w:rFonts w:ascii="Times New Roman" w:hAnsi="Times New Roman" w:cs="Times New Roman"/>
          <w:sz w:val="28"/>
        </w:rPr>
        <w:t>направлена подпрограмма</w:t>
      </w:r>
    </w:p>
    <w:p w:rsidR="007A6947" w:rsidRPr="00823555" w:rsidRDefault="007A6947" w:rsidP="00D24B69">
      <w:pPr>
        <w:spacing w:after="0" w:line="240" w:lineRule="auto"/>
        <w:jc w:val="both"/>
        <w:rPr>
          <w:rFonts w:ascii="Times New Roman" w:hAnsi="Times New Roman" w:cs="Times New Roman"/>
          <w:sz w:val="24"/>
        </w:rPr>
      </w:pPr>
    </w:p>
    <w:p w:rsidR="007A6947" w:rsidRPr="00823555" w:rsidRDefault="007A6947" w:rsidP="00D24B69">
      <w:pPr>
        <w:spacing w:after="0" w:line="240" w:lineRule="auto"/>
        <w:ind w:firstLine="709"/>
        <w:jc w:val="both"/>
        <w:rPr>
          <w:rFonts w:ascii="Times New Roman" w:hAnsi="Times New Roman" w:cs="Times New Roman"/>
          <w:sz w:val="28"/>
        </w:rPr>
      </w:pPr>
      <w:r w:rsidRPr="00823555">
        <w:rPr>
          <w:rFonts w:ascii="Times New Roman" w:hAnsi="Times New Roman" w:cs="Times New Roman"/>
          <w:sz w:val="28"/>
        </w:rPr>
        <w:t>Поддержка молодых и многодетных семей в улучшении жилищных условий является одним из важнейших направлений жилищной и демографической политики Российской Федерации.</w:t>
      </w:r>
    </w:p>
    <w:p w:rsidR="007A6947" w:rsidRPr="00823555" w:rsidRDefault="007A6947" w:rsidP="00D24B69">
      <w:pPr>
        <w:spacing w:after="0" w:line="240" w:lineRule="auto"/>
        <w:ind w:firstLine="709"/>
        <w:jc w:val="both"/>
        <w:rPr>
          <w:rFonts w:ascii="Times New Roman" w:hAnsi="Times New Roman" w:cs="Times New Roman"/>
          <w:sz w:val="28"/>
        </w:rPr>
      </w:pPr>
      <w:r w:rsidRPr="00823555">
        <w:rPr>
          <w:rFonts w:ascii="Times New Roman" w:hAnsi="Times New Roman" w:cs="Times New Roman"/>
          <w:sz w:val="28"/>
        </w:rPr>
        <w:t xml:space="preserve">Как правило, такие семьи не могут получить доступ на рынок жилья без бюджетной поддержки. Даже имея достаточный уровень дохода для получения жилищного, в том числе ипотечного, кредита, они не могут оплатить первоначальный взнос при предоставлении семье кредита. Молодые семьи в основном являются приобретателями первого в жизни жилого помещения, а значит, не имеют в собственности жилого помещения, которое можно было бы </w:t>
      </w:r>
      <w:r w:rsidRPr="00823555">
        <w:rPr>
          <w:rFonts w:ascii="Times New Roman" w:hAnsi="Times New Roman" w:cs="Times New Roman"/>
          <w:sz w:val="28"/>
        </w:rPr>
        <w:lastRenderedPageBreak/>
        <w:t>использовать в качестве обеспечения уплаты первоначального взноса при получении жилищного, в том числе ипотечного, кредита или займа. В многодетных семьях ввиду большого количества человек в семье также возникают сложности в приобретении подходящих для таких семей жилых помещений из-за их высокой стоимости. К тому же, как правило, они еще не имеют возможности накопить на эти цели необходимые средства.</w:t>
      </w:r>
    </w:p>
    <w:p w:rsidR="007A6947" w:rsidRPr="00823555" w:rsidRDefault="007A6947" w:rsidP="00D24B69">
      <w:pPr>
        <w:spacing w:after="0" w:line="240" w:lineRule="auto"/>
        <w:ind w:firstLine="709"/>
        <w:jc w:val="both"/>
        <w:rPr>
          <w:rFonts w:ascii="Times New Roman" w:hAnsi="Times New Roman" w:cs="Times New Roman"/>
          <w:sz w:val="28"/>
        </w:rPr>
      </w:pPr>
      <w:r w:rsidRPr="00823555">
        <w:rPr>
          <w:rFonts w:ascii="Times New Roman" w:hAnsi="Times New Roman" w:cs="Times New Roman"/>
          <w:sz w:val="28"/>
        </w:rPr>
        <w:t>Однако данная категория населения имеет хорошие перспективы роста заработной платы по мере повышения квалификации, и оказание финансовой поддержки за счет средств муниципального, областного и федерального бюджетов в приобретении собственного жилья будет являться для них хорошим стимулом дальнейшего профессионального роста.</w:t>
      </w:r>
    </w:p>
    <w:p w:rsidR="007A6947" w:rsidRPr="00823555" w:rsidRDefault="007A6947" w:rsidP="00D24B69">
      <w:pPr>
        <w:spacing w:after="0" w:line="240" w:lineRule="auto"/>
        <w:ind w:firstLine="709"/>
        <w:jc w:val="both"/>
        <w:rPr>
          <w:rFonts w:ascii="Times New Roman" w:hAnsi="Times New Roman" w:cs="Times New Roman"/>
          <w:sz w:val="28"/>
        </w:rPr>
      </w:pPr>
      <w:r w:rsidRPr="00823555">
        <w:rPr>
          <w:rFonts w:ascii="Times New Roman" w:hAnsi="Times New Roman" w:cs="Times New Roman"/>
          <w:sz w:val="28"/>
        </w:rPr>
        <w:t>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 среди семей. Социологические исследования относят жилищные условия и доходы семьи к важнейшим причинам, определяющим мотивацию семьи в вопросах рождения детей. В связи с этим продуманная и реалистичная политика в отношении семьи, расширение экономической поддержки семьи и, в частности, помощь в приобретении (строительстве) жилья могут наиболее серьезным образом повлиять на репродуктивное поведение семей.</w:t>
      </w:r>
    </w:p>
    <w:p w:rsidR="007A6947" w:rsidRPr="00823555" w:rsidRDefault="007A6947" w:rsidP="00D24B69">
      <w:pPr>
        <w:spacing w:after="0" w:line="240" w:lineRule="auto"/>
        <w:ind w:firstLine="709"/>
        <w:jc w:val="both"/>
        <w:rPr>
          <w:rFonts w:ascii="Times New Roman" w:hAnsi="Times New Roman" w:cs="Times New Roman"/>
          <w:sz w:val="28"/>
        </w:rPr>
      </w:pPr>
      <w:r w:rsidRPr="00823555">
        <w:rPr>
          <w:rFonts w:ascii="Times New Roman" w:hAnsi="Times New Roman" w:cs="Times New Roman"/>
          <w:sz w:val="28"/>
        </w:rPr>
        <w:t>Поддержка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w:t>
      </w:r>
    </w:p>
    <w:p w:rsidR="007A6947" w:rsidRPr="00823555" w:rsidRDefault="007A6947" w:rsidP="00D24B69">
      <w:pPr>
        <w:spacing w:after="0" w:line="240" w:lineRule="auto"/>
        <w:ind w:firstLine="709"/>
        <w:jc w:val="both"/>
        <w:rPr>
          <w:rFonts w:ascii="Times New Roman" w:hAnsi="Times New Roman" w:cs="Times New Roman"/>
          <w:sz w:val="28"/>
        </w:rPr>
      </w:pPr>
      <w:r w:rsidRPr="00823555">
        <w:rPr>
          <w:rFonts w:ascii="Times New Roman" w:hAnsi="Times New Roman" w:cs="Times New Roman"/>
          <w:sz w:val="28"/>
        </w:rPr>
        <w:t>Возможность решения жилищной проблемы, в том числе с привлечением средств жилищного (ипотечного) кредита или займа, создаст стимул к повышению качества трудовой деятельности, уровня квалификации в целях роста заработной платы.</w:t>
      </w:r>
    </w:p>
    <w:p w:rsidR="007A6947" w:rsidRPr="00823555" w:rsidRDefault="007A6947" w:rsidP="00D24B69">
      <w:pPr>
        <w:spacing w:after="0" w:line="240" w:lineRule="auto"/>
        <w:ind w:firstLine="709"/>
        <w:jc w:val="both"/>
        <w:rPr>
          <w:rFonts w:ascii="Times New Roman" w:hAnsi="Times New Roman" w:cs="Times New Roman"/>
          <w:sz w:val="28"/>
        </w:rPr>
      </w:pPr>
      <w:r w:rsidRPr="00823555">
        <w:rPr>
          <w:rFonts w:ascii="Times New Roman" w:hAnsi="Times New Roman" w:cs="Times New Roman"/>
          <w:sz w:val="28"/>
        </w:rPr>
        <w:t>Для решения данной проблемы требуется участие и взаимодействие органов местного самоуправления города Мурманска, исполнительных органов государственной власти Мурманской области, кредитных и других организаций, что обусловливает необходимость применения программных методов.</w:t>
      </w:r>
    </w:p>
    <w:p w:rsidR="007A6947" w:rsidRPr="00823555" w:rsidRDefault="007A6947" w:rsidP="00D24B69">
      <w:pPr>
        <w:spacing w:after="0" w:line="240" w:lineRule="auto"/>
        <w:ind w:firstLine="709"/>
        <w:jc w:val="both"/>
        <w:rPr>
          <w:rFonts w:ascii="Times New Roman" w:hAnsi="Times New Roman" w:cs="Times New Roman"/>
          <w:sz w:val="28"/>
        </w:rPr>
      </w:pPr>
      <w:proofErr w:type="gramStart"/>
      <w:r w:rsidRPr="00823555">
        <w:rPr>
          <w:rFonts w:ascii="Times New Roman" w:hAnsi="Times New Roman" w:cs="Times New Roman"/>
          <w:sz w:val="28"/>
        </w:rPr>
        <w:t>В муниципальном образовании город Мурманск поддержка молодых и многодетных семей в улучшении жилищных условий в 2006</w:t>
      </w:r>
      <w:r w:rsidR="00E437FB" w:rsidRPr="00823555">
        <w:rPr>
          <w:rFonts w:ascii="Times New Roman" w:hAnsi="Times New Roman" w:cs="Times New Roman"/>
          <w:sz w:val="28"/>
        </w:rPr>
        <w:t>-</w:t>
      </w:r>
      <w:r w:rsidRPr="00823555">
        <w:rPr>
          <w:rFonts w:ascii="Times New Roman" w:hAnsi="Times New Roman" w:cs="Times New Roman"/>
          <w:sz w:val="28"/>
        </w:rPr>
        <w:t xml:space="preserve">2014 годах осуществлялась в рамках реализации подпрограммы </w:t>
      </w:r>
      <w:r w:rsidR="001E21A5" w:rsidRPr="00823555">
        <w:rPr>
          <w:rFonts w:ascii="Times New Roman" w:hAnsi="Times New Roman" w:cs="Times New Roman"/>
          <w:sz w:val="28"/>
        </w:rPr>
        <w:t>«</w:t>
      </w:r>
      <w:r w:rsidRPr="00823555">
        <w:rPr>
          <w:rFonts w:ascii="Times New Roman" w:hAnsi="Times New Roman" w:cs="Times New Roman"/>
          <w:sz w:val="28"/>
        </w:rPr>
        <w:t>Обеспечение жильем молодых семей</w:t>
      </w:r>
      <w:r w:rsidR="001E21A5" w:rsidRPr="00823555">
        <w:rPr>
          <w:rFonts w:ascii="Times New Roman" w:hAnsi="Times New Roman" w:cs="Times New Roman"/>
          <w:sz w:val="28"/>
        </w:rPr>
        <w:t>»</w:t>
      </w:r>
      <w:r w:rsidRPr="00823555">
        <w:rPr>
          <w:rFonts w:ascii="Times New Roman" w:hAnsi="Times New Roman" w:cs="Times New Roman"/>
          <w:sz w:val="28"/>
        </w:rPr>
        <w:t xml:space="preserve"> федеральной целевой программы </w:t>
      </w:r>
      <w:r w:rsidR="001E21A5" w:rsidRPr="00823555">
        <w:rPr>
          <w:rFonts w:ascii="Times New Roman" w:hAnsi="Times New Roman" w:cs="Times New Roman"/>
          <w:sz w:val="28"/>
        </w:rPr>
        <w:t>«</w:t>
      </w:r>
      <w:r w:rsidRPr="00823555">
        <w:rPr>
          <w:rFonts w:ascii="Times New Roman" w:hAnsi="Times New Roman" w:cs="Times New Roman"/>
          <w:sz w:val="28"/>
        </w:rPr>
        <w:t>Жилище</w:t>
      </w:r>
      <w:r w:rsidR="001E21A5" w:rsidRPr="00823555">
        <w:rPr>
          <w:rFonts w:ascii="Times New Roman" w:hAnsi="Times New Roman" w:cs="Times New Roman"/>
          <w:sz w:val="28"/>
        </w:rPr>
        <w:t>»</w:t>
      </w:r>
      <w:r w:rsidR="00E83B62" w:rsidRPr="00823555">
        <w:rPr>
          <w:rFonts w:ascii="Times New Roman" w:hAnsi="Times New Roman" w:cs="Times New Roman"/>
          <w:sz w:val="28"/>
        </w:rPr>
        <w:br/>
      </w:r>
      <w:r w:rsidRPr="00823555">
        <w:rPr>
          <w:rFonts w:ascii="Times New Roman" w:hAnsi="Times New Roman" w:cs="Times New Roman"/>
          <w:sz w:val="28"/>
        </w:rPr>
        <w:t>на 2002</w:t>
      </w:r>
      <w:r w:rsidR="00E437FB" w:rsidRPr="00823555">
        <w:rPr>
          <w:rFonts w:ascii="Times New Roman" w:hAnsi="Times New Roman" w:cs="Times New Roman"/>
          <w:sz w:val="28"/>
        </w:rPr>
        <w:t>-</w:t>
      </w:r>
      <w:r w:rsidRPr="00823555">
        <w:rPr>
          <w:rFonts w:ascii="Times New Roman" w:hAnsi="Times New Roman" w:cs="Times New Roman"/>
          <w:sz w:val="28"/>
        </w:rPr>
        <w:t>2010 годы и на 2011</w:t>
      </w:r>
      <w:r w:rsidR="00E437FB" w:rsidRPr="00823555">
        <w:rPr>
          <w:rFonts w:ascii="Times New Roman" w:hAnsi="Times New Roman" w:cs="Times New Roman"/>
          <w:sz w:val="28"/>
        </w:rPr>
        <w:t>-</w:t>
      </w:r>
      <w:r w:rsidRPr="00823555">
        <w:rPr>
          <w:rFonts w:ascii="Times New Roman" w:hAnsi="Times New Roman" w:cs="Times New Roman"/>
          <w:sz w:val="28"/>
        </w:rPr>
        <w:t xml:space="preserve">2015 годы, долгосрочной целевой программы </w:t>
      </w:r>
      <w:r w:rsidR="001E21A5" w:rsidRPr="00823555">
        <w:rPr>
          <w:rFonts w:ascii="Times New Roman" w:hAnsi="Times New Roman" w:cs="Times New Roman"/>
          <w:sz w:val="28"/>
        </w:rPr>
        <w:t>«</w:t>
      </w:r>
      <w:r w:rsidRPr="00823555">
        <w:rPr>
          <w:rFonts w:ascii="Times New Roman" w:hAnsi="Times New Roman" w:cs="Times New Roman"/>
          <w:sz w:val="28"/>
        </w:rPr>
        <w:t>Обеспечение жильем молодых семей Мурманской области</w:t>
      </w:r>
      <w:r w:rsidR="001E21A5" w:rsidRPr="00823555">
        <w:rPr>
          <w:rFonts w:ascii="Times New Roman" w:hAnsi="Times New Roman" w:cs="Times New Roman"/>
          <w:sz w:val="28"/>
        </w:rPr>
        <w:t>»</w:t>
      </w:r>
      <w:r w:rsidR="00E83B62" w:rsidRPr="00823555">
        <w:rPr>
          <w:rFonts w:ascii="Times New Roman" w:hAnsi="Times New Roman" w:cs="Times New Roman"/>
          <w:sz w:val="28"/>
        </w:rPr>
        <w:br/>
      </w:r>
      <w:r w:rsidRPr="00823555">
        <w:rPr>
          <w:rFonts w:ascii="Times New Roman" w:hAnsi="Times New Roman" w:cs="Times New Roman"/>
          <w:sz w:val="28"/>
        </w:rPr>
        <w:t>на 2009</w:t>
      </w:r>
      <w:r w:rsidR="00E437FB" w:rsidRPr="00823555">
        <w:rPr>
          <w:rFonts w:ascii="Times New Roman" w:hAnsi="Times New Roman" w:cs="Times New Roman"/>
          <w:sz w:val="28"/>
        </w:rPr>
        <w:t>-</w:t>
      </w:r>
      <w:r w:rsidRPr="00823555">
        <w:rPr>
          <w:rFonts w:ascii="Times New Roman" w:hAnsi="Times New Roman" w:cs="Times New Roman"/>
          <w:sz w:val="28"/>
        </w:rPr>
        <w:t xml:space="preserve">2011 годы, долгосрочной целевой программы </w:t>
      </w:r>
      <w:r w:rsidR="001E21A5" w:rsidRPr="00823555">
        <w:rPr>
          <w:rFonts w:ascii="Times New Roman" w:hAnsi="Times New Roman" w:cs="Times New Roman"/>
          <w:sz w:val="28"/>
        </w:rPr>
        <w:t>«</w:t>
      </w:r>
      <w:r w:rsidRPr="00823555">
        <w:rPr>
          <w:rFonts w:ascii="Times New Roman" w:hAnsi="Times New Roman" w:cs="Times New Roman"/>
          <w:sz w:val="28"/>
        </w:rPr>
        <w:t>Поддержка и стимулирование жилищного строительства в Мурманской области</w:t>
      </w:r>
      <w:proofErr w:type="gramEnd"/>
      <w:r w:rsidR="001E21A5" w:rsidRPr="00823555">
        <w:rPr>
          <w:rFonts w:ascii="Times New Roman" w:hAnsi="Times New Roman" w:cs="Times New Roman"/>
          <w:sz w:val="28"/>
        </w:rPr>
        <w:t>»</w:t>
      </w:r>
      <w:r w:rsidR="00E83B62" w:rsidRPr="00823555">
        <w:rPr>
          <w:rFonts w:ascii="Times New Roman" w:hAnsi="Times New Roman" w:cs="Times New Roman"/>
          <w:sz w:val="28"/>
        </w:rPr>
        <w:br/>
      </w:r>
      <w:r w:rsidRPr="00823555">
        <w:rPr>
          <w:rFonts w:ascii="Times New Roman" w:hAnsi="Times New Roman" w:cs="Times New Roman"/>
          <w:sz w:val="28"/>
        </w:rPr>
        <w:t>на 2011</w:t>
      </w:r>
      <w:r w:rsidR="00E437FB" w:rsidRPr="00823555">
        <w:rPr>
          <w:rFonts w:ascii="Times New Roman" w:hAnsi="Times New Roman" w:cs="Times New Roman"/>
          <w:sz w:val="28"/>
        </w:rPr>
        <w:t>-</w:t>
      </w:r>
      <w:r w:rsidRPr="00823555">
        <w:rPr>
          <w:rFonts w:ascii="Times New Roman" w:hAnsi="Times New Roman" w:cs="Times New Roman"/>
          <w:sz w:val="28"/>
        </w:rPr>
        <w:t xml:space="preserve">2015 годы, муниципальной целевой программы </w:t>
      </w:r>
      <w:r w:rsidR="001E21A5" w:rsidRPr="00823555">
        <w:rPr>
          <w:rFonts w:ascii="Times New Roman" w:hAnsi="Times New Roman" w:cs="Times New Roman"/>
          <w:sz w:val="28"/>
        </w:rPr>
        <w:t>«</w:t>
      </w:r>
      <w:r w:rsidRPr="00823555">
        <w:rPr>
          <w:rFonts w:ascii="Times New Roman" w:hAnsi="Times New Roman" w:cs="Times New Roman"/>
          <w:sz w:val="28"/>
        </w:rPr>
        <w:t>Обеспечение жильем молодых семей города Мурманска</w:t>
      </w:r>
      <w:r w:rsidR="001E21A5" w:rsidRPr="00823555">
        <w:rPr>
          <w:rFonts w:ascii="Times New Roman" w:hAnsi="Times New Roman" w:cs="Times New Roman"/>
          <w:sz w:val="28"/>
        </w:rPr>
        <w:t>»</w:t>
      </w:r>
      <w:r w:rsidRPr="00823555">
        <w:rPr>
          <w:rFonts w:ascii="Times New Roman" w:hAnsi="Times New Roman" w:cs="Times New Roman"/>
          <w:sz w:val="28"/>
        </w:rPr>
        <w:t xml:space="preserve"> на 2006</w:t>
      </w:r>
      <w:r w:rsidR="00E437FB" w:rsidRPr="00823555">
        <w:rPr>
          <w:rFonts w:ascii="Times New Roman" w:hAnsi="Times New Roman" w:cs="Times New Roman"/>
          <w:sz w:val="28"/>
        </w:rPr>
        <w:t>-</w:t>
      </w:r>
      <w:r w:rsidRPr="00823555">
        <w:rPr>
          <w:rFonts w:ascii="Times New Roman" w:hAnsi="Times New Roman" w:cs="Times New Roman"/>
          <w:sz w:val="28"/>
        </w:rPr>
        <w:t xml:space="preserve">2010 годы, долгосрочной целевой программы </w:t>
      </w:r>
      <w:r w:rsidR="001E21A5" w:rsidRPr="00823555">
        <w:rPr>
          <w:rFonts w:ascii="Times New Roman" w:hAnsi="Times New Roman" w:cs="Times New Roman"/>
          <w:sz w:val="28"/>
        </w:rPr>
        <w:t>«</w:t>
      </w:r>
      <w:r w:rsidRPr="00823555">
        <w:rPr>
          <w:rFonts w:ascii="Times New Roman" w:hAnsi="Times New Roman" w:cs="Times New Roman"/>
          <w:sz w:val="28"/>
        </w:rPr>
        <w:t>Обеспечение жильем молодых и многодетных семей города Мурманска</w:t>
      </w:r>
      <w:r w:rsidR="001E21A5" w:rsidRPr="00823555">
        <w:rPr>
          <w:rFonts w:ascii="Times New Roman" w:hAnsi="Times New Roman" w:cs="Times New Roman"/>
          <w:sz w:val="28"/>
        </w:rPr>
        <w:t>»</w:t>
      </w:r>
      <w:r w:rsidRPr="00823555">
        <w:rPr>
          <w:rFonts w:ascii="Times New Roman" w:hAnsi="Times New Roman" w:cs="Times New Roman"/>
          <w:sz w:val="28"/>
        </w:rPr>
        <w:t xml:space="preserve"> на 2011</w:t>
      </w:r>
      <w:r w:rsidR="00E437FB" w:rsidRPr="00823555">
        <w:rPr>
          <w:rFonts w:ascii="Times New Roman" w:hAnsi="Times New Roman" w:cs="Times New Roman"/>
          <w:sz w:val="28"/>
        </w:rPr>
        <w:t>-</w:t>
      </w:r>
      <w:r w:rsidRPr="00823555">
        <w:rPr>
          <w:rFonts w:ascii="Times New Roman" w:hAnsi="Times New Roman" w:cs="Times New Roman"/>
          <w:sz w:val="28"/>
        </w:rPr>
        <w:t>2015 годы.</w:t>
      </w:r>
    </w:p>
    <w:p w:rsidR="007A6947" w:rsidRPr="00823555" w:rsidRDefault="007A6947" w:rsidP="00D24B69">
      <w:pPr>
        <w:spacing w:after="0" w:line="240" w:lineRule="auto"/>
        <w:ind w:firstLine="709"/>
        <w:jc w:val="both"/>
        <w:rPr>
          <w:rFonts w:ascii="Times New Roman" w:hAnsi="Times New Roman" w:cs="Times New Roman"/>
          <w:sz w:val="28"/>
        </w:rPr>
      </w:pPr>
      <w:r w:rsidRPr="00823555">
        <w:rPr>
          <w:rFonts w:ascii="Times New Roman" w:hAnsi="Times New Roman" w:cs="Times New Roman"/>
          <w:sz w:val="28"/>
        </w:rPr>
        <w:lastRenderedPageBreak/>
        <w:t>За период 2006</w:t>
      </w:r>
      <w:r w:rsidR="00E437FB" w:rsidRPr="00823555">
        <w:rPr>
          <w:rFonts w:ascii="Times New Roman" w:hAnsi="Times New Roman" w:cs="Times New Roman"/>
          <w:sz w:val="28"/>
        </w:rPr>
        <w:t>-</w:t>
      </w:r>
      <w:r w:rsidRPr="00823555">
        <w:rPr>
          <w:rFonts w:ascii="Times New Roman" w:hAnsi="Times New Roman" w:cs="Times New Roman"/>
          <w:sz w:val="28"/>
        </w:rPr>
        <w:t>2012 годов свидетельства о праве на получение социальной выплаты на приобретение (строительство) жилых помещений получили 603 семьи, из них смогли приобрести жилые помещения 519 семей. Фактический объем бюджетного финансирования, направленного на предоставление социальных выплат на приобретение (строительство) жилья, составил 223931,0 тыс. руб., в том числе 154467,1 тыс. руб.</w:t>
      </w:r>
      <w:r w:rsidR="004623AA" w:rsidRPr="00823555">
        <w:rPr>
          <w:rFonts w:ascii="Times New Roman" w:hAnsi="Times New Roman" w:cs="Times New Roman"/>
          <w:sz w:val="28"/>
        </w:rPr>
        <w:t xml:space="preserve"> </w:t>
      </w:r>
      <w:proofErr w:type="gramStart"/>
      <w:r w:rsidR="00E437FB" w:rsidRPr="00823555">
        <w:rPr>
          <w:rFonts w:ascii="Times New Roman" w:hAnsi="Times New Roman" w:cs="Times New Roman"/>
          <w:sz w:val="28"/>
        </w:rPr>
        <w:t>-</w:t>
      </w:r>
      <w:r w:rsidRPr="00823555">
        <w:rPr>
          <w:rFonts w:ascii="Times New Roman" w:hAnsi="Times New Roman" w:cs="Times New Roman"/>
          <w:sz w:val="28"/>
        </w:rPr>
        <w:t>с</w:t>
      </w:r>
      <w:proofErr w:type="gramEnd"/>
      <w:r w:rsidRPr="00823555">
        <w:rPr>
          <w:rFonts w:ascii="Times New Roman" w:hAnsi="Times New Roman" w:cs="Times New Roman"/>
          <w:sz w:val="28"/>
        </w:rPr>
        <w:t>редства бюджета муниципального образования город Мурманск (в том числе 8597,4 тыс. руб.</w:t>
      </w:r>
      <w:r w:rsidR="00591591" w:rsidRPr="00823555">
        <w:rPr>
          <w:rFonts w:ascii="Times New Roman" w:hAnsi="Times New Roman" w:cs="Times New Roman"/>
          <w:sz w:val="28"/>
        </w:rPr>
        <w:br/>
      </w:r>
      <w:r w:rsidR="00E437FB" w:rsidRPr="00823555">
        <w:rPr>
          <w:rFonts w:ascii="Times New Roman" w:hAnsi="Times New Roman" w:cs="Times New Roman"/>
          <w:sz w:val="28"/>
        </w:rPr>
        <w:t>-</w:t>
      </w:r>
      <w:r w:rsidRPr="00823555">
        <w:rPr>
          <w:rFonts w:ascii="Times New Roman" w:hAnsi="Times New Roman" w:cs="Times New Roman"/>
          <w:sz w:val="28"/>
        </w:rPr>
        <w:t>дополнительные социальные выплаты при рождении детей), 47189,9 тыс. руб.</w:t>
      </w:r>
      <w:r w:rsidR="00591591" w:rsidRPr="00823555">
        <w:rPr>
          <w:rFonts w:ascii="Times New Roman" w:hAnsi="Times New Roman" w:cs="Times New Roman"/>
          <w:sz w:val="28"/>
        </w:rPr>
        <w:br/>
      </w:r>
      <w:r w:rsidR="00E437FB" w:rsidRPr="00823555">
        <w:rPr>
          <w:rFonts w:ascii="Times New Roman" w:hAnsi="Times New Roman" w:cs="Times New Roman"/>
          <w:sz w:val="28"/>
        </w:rPr>
        <w:t>-</w:t>
      </w:r>
      <w:r w:rsidRPr="00823555">
        <w:rPr>
          <w:rFonts w:ascii="Times New Roman" w:hAnsi="Times New Roman" w:cs="Times New Roman"/>
          <w:sz w:val="28"/>
        </w:rPr>
        <w:t>средства областного бюджета, 22274,1 тыс. руб.</w:t>
      </w:r>
      <w:r w:rsidR="00E437FB" w:rsidRPr="00823555">
        <w:rPr>
          <w:rFonts w:ascii="Times New Roman" w:hAnsi="Times New Roman" w:cs="Times New Roman"/>
          <w:sz w:val="28"/>
        </w:rPr>
        <w:t>-</w:t>
      </w:r>
      <w:r w:rsidRPr="00823555">
        <w:rPr>
          <w:rFonts w:ascii="Times New Roman" w:hAnsi="Times New Roman" w:cs="Times New Roman"/>
          <w:sz w:val="28"/>
        </w:rPr>
        <w:t>средства федерального бюджета. Общий объем финансиров</w:t>
      </w:r>
      <w:r w:rsidR="006D1C88" w:rsidRPr="00823555">
        <w:rPr>
          <w:rFonts w:ascii="Times New Roman" w:hAnsi="Times New Roman" w:cs="Times New Roman"/>
          <w:sz w:val="28"/>
        </w:rPr>
        <w:t>ания из внебюджетных источников с</w:t>
      </w:r>
      <w:r w:rsidRPr="00823555">
        <w:rPr>
          <w:rFonts w:ascii="Times New Roman" w:hAnsi="Times New Roman" w:cs="Times New Roman"/>
          <w:sz w:val="28"/>
        </w:rPr>
        <w:t>оставил 565290,4 тыс. руб. (собственные средства участников и жилищные, в том числе ипотечные, кредиты).</w:t>
      </w:r>
    </w:p>
    <w:p w:rsidR="007A6947" w:rsidRPr="00823555" w:rsidRDefault="007A6947" w:rsidP="00D24B69">
      <w:pPr>
        <w:spacing w:after="0" w:line="240" w:lineRule="auto"/>
        <w:ind w:firstLine="709"/>
        <w:jc w:val="both"/>
        <w:rPr>
          <w:rFonts w:ascii="Times New Roman" w:hAnsi="Times New Roman" w:cs="Times New Roman"/>
          <w:sz w:val="28"/>
        </w:rPr>
      </w:pPr>
      <w:r w:rsidRPr="00823555">
        <w:rPr>
          <w:rFonts w:ascii="Times New Roman" w:hAnsi="Times New Roman" w:cs="Times New Roman"/>
          <w:sz w:val="28"/>
        </w:rPr>
        <w:t>Дальнейшая реализация подпрограммы позволит продолжить оказание поддержки молодым и многодетным семьям в улучшении жилищных условий за счет средств муниципального, регионального и федерального бюджетов.</w:t>
      </w:r>
    </w:p>
    <w:p w:rsidR="007A6947" w:rsidRPr="00823555" w:rsidRDefault="007A6947" w:rsidP="00D24B69">
      <w:pPr>
        <w:spacing w:after="0" w:line="240" w:lineRule="auto"/>
        <w:ind w:firstLine="709"/>
        <w:jc w:val="both"/>
        <w:rPr>
          <w:rFonts w:ascii="Times New Roman" w:hAnsi="Times New Roman" w:cs="Times New Roman"/>
          <w:sz w:val="28"/>
        </w:rPr>
      </w:pPr>
      <w:r w:rsidRPr="00823555">
        <w:rPr>
          <w:rFonts w:ascii="Times New Roman" w:hAnsi="Times New Roman" w:cs="Times New Roman"/>
          <w:sz w:val="28"/>
        </w:rPr>
        <w:t>Социальный эффект реализации подпрограммы выразится в улучшении демографической ситуации в городе Мурманске через повышение уровня рождаемости, обеспечении жильем молодых и многодетных семей, сохранении и привлечении молодых специалистов в организации города, оказании поддержки социально уязвимым категориям семей.</w:t>
      </w:r>
    </w:p>
    <w:p w:rsidR="007A6947" w:rsidRPr="00823555" w:rsidRDefault="007A6947" w:rsidP="00D24B69">
      <w:pPr>
        <w:spacing w:after="0" w:line="240" w:lineRule="auto"/>
        <w:ind w:firstLine="709"/>
        <w:jc w:val="both"/>
        <w:rPr>
          <w:rFonts w:ascii="Times New Roman" w:hAnsi="Times New Roman" w:cs="Times New Roman"/>
          <w:sz w:val="28"/>
        </w:rPr>
      </w:pPr>
      <w:r w:rsidRPr="00823555">
        <w:rPr>
          <w:rFonts w:ascii="Times New Roman" w:hAnsi="Times New Roman" w:cs="Times New Roman"/>
          <w:sz w:val="28"/>
        </w:rPr>
        <w:t>Основными принципами реализации подпрограммы являются:</w:t>
      </w:r>
    </w:p>
    <w:p w:rsidR="007A6947" w:rsidRPr="00823555" w:rsidRDefault="007A6947" w:rsidP="00D24B69">
      <w:pPr>
        <w:spacing w:after="0" w:line="240" w:lineRule="auto"/>
        <w:ind w:firstLine="709"/>
        <w:jc w:val="both"/>
        <w:rPr>
          <w:rFonts w:ascii="Times New Roman" w:hAnsi="Times New Roman" w:cs="Times New Roman"/>
          <w:sz w:val="28"/>
        </w:rPr>
      </w:pPr>
      <w:r w:rsidRPr="00823555">
        <w:rPr>
          <w:rFonts w:ascii="Times New Roman" w:hAnsi="Times New Roman" w:cs="Times New Roman"/>
          <w:sz w:val="28"/>
        </w:rPr>
        <w:t>- добровольность участия семей в подпрограмме;</w:t>
      </w:r>
    </w:p>
    <w:p w:rsidR="007A6947" w:rsidRPr="00823555" w:rsidRDefault="007A6947" w:rsidP="00D24B69">
      <w:pPr>
        <w:spacing w:after="0" w:line="240" w:lineRule="auto"/>
        <w:ind w:firstLine="709"/>
        <w:jc w:val="both"/>
        <w:rPr>
          <w:rFonts w:ascii="Times New Roman" w:hAnsi="Times New Roman" w:cs="Times New Roman"/>
          <w:sz w:val="28"/>
        </w:rPr>
      </w:pPr>
      <w:r w:rsidRPr="00823555">
        <w:rPr>
          <w:rFonts w:ascii="Times New Roman" w:hAnsi="Times New Roman" w:cs="Times New Roman"/>
          <w:sz w:val="28"/>
        </w:rPr>
        <w:t xml:space="preserve">- признание </w:t>
      </w:r>
      <w:r w:rsidR="00082041" w:rsidRPr="00823555">
        <w:rPr>
          <w:rFonts w:ascii="Times New Roman" w:hAnsi="Times New Roman" w:cs="Times New Roman"/>
          <w:sz w:val="28"/>
        </w:rPr>
        <w:t>семьи,</w:t>
      </w:r>
      <w:r w:rsidRPr="00823555">
        <w:rPr>
          <w:rFonts w:ascii="Times New Roman" w:hAnsi="Times New Roman" w:cs="Times New Roman"/>
          <w:sz w:val="28"/>
        </w:rPr>
        <w:t xml:space="preserve"> нуждающейся в жилом помещении в соответствии с законодательством Российской Федерации;</w:t>
      </w:r>
    </w:p>
    <w:p w:rsidR="007A6947" w:rsidRPr="00823555" w:rsidRDefault="007A6947" w:rsidP="00D24B69">
      <w:pPr>
        <w:spacing w:after="0" w:line="240" w:lineRule="auto"/>
        <w:ind w:firstLine="709"/>
        <w:jc w:val="both"/>
        <w:rPr>
          <w:rFonts w:ascii="Times New Roman" w:hAnsi="Times New Roman" w:cs="Times New Roman"/>
          <w:sz w:val="28"/>
        </w:rPr>
      </w:pPr>
      <w:r w:rsidRPr="00823555">
        <w:rPr>
          <w:rFonts w:ascii="Times New Roman" w:hAnsi="Times New Roman" w:cs="Times New Roman"/>
          <w:sz w:val="28"/>
        </w:rPr>
        <w:t>- выполнение семьями</w:t>
      </w:r>
      <w:r w:rsidR="00E437FB" w:rsidRPr="00823555">
        <w:rPr>
          <w:rFonts w:ascii="Times New Roman" w:hAnsi="Times New Roman" w:cs="Times New Roman"/>
          <w:sz w:val="28"/>
        </w:rPr>
        <w:t>-</w:t>
      </w:r>
      <w:r w:rsidRPr="00823555">
        <w:rPr>
          <w:rFonts w:ascii="Times New Roman" w:hAnsi="Times New Roman" w:cs="Times New Roman"/>
          <w:sz w:val="28"/>
        </w:rPr>
        <w:t>участниками подпрограммы условий приобретения (строительства) жилья в рамках подпрограммы;</w:t>
      </w:r>
    </w:p>
    <w:p w:rsidR="007A6947" w:rsidRPr="00823555" w:rsidRDefault="007A6947" w:rsidP="00D24B69">
      <w:pPr>
        <w:spacing w:after="0" w:line="240" w:lineRule="auto"/>
        <w:ind w:firstLine="709"/>
        <w:jc w:val="both"/>
        <w:rPr>
          <w:rFonts w:ascii="Times New Roman" w:hAnsi="Times New Roman" w:cs="Times New Roman"/>
          <w:sz w:val="28"/>
        </w:rPr>
      </w:pPr>
      <w:r w:rsidRPr="00823555">
        <w:rPr>
          <w:rFonts w:ascii="Times New Roman" w:hAnsi="Times New Roman" w:cs="Times New Roman"/>
          <w:sz w:val="28"/>
        </w:rPr>
        <w:t>- возможность для семей реализовать свое право на получение поддержки за счет средств муниципального, областного и федерального бюджетов при улучшении жилищных условий в рамках подпрограммы только один раз.</w:t>
      </w:r>
    </w:p>
    <w:p w:rsidR="007A6947" w:rsidRPr="00823555" w:rsidRDefault="007A6947" w:rsidP="00D24B69">
      <w:pPr>
        <w:spacing w:after="0" w:line="240" w:lineRule="auto"/>
        <w:jc w:val="both"/>
        <w:rPr>
          <w:rFonts w:ascii="Times New Roman" w:hAnsi="Times New Roman" w:cs="Times New Roman"/>
          <w:sz w:val="24"/>
        </w:rPr>
      </w:pPr>
    </w:p>
    <w:p w:rsidR="00EC51D2" w:rsidRPr="00823555" w:rsidRDefault="007A6947" w:rsidP="00EC51D2">
      <w:pPr>
        <w:spacing w:after="0" w:line="240" w:lineRule="auto"/>
        <w:jc w:val="center"/>
        <w:rPr>
          <w:rFonts w:ascii="Times New Roman" w:hAnsi="Times New Roman" w:cs="Times New Roman"/>
          <w:sz w:val="28"/>
        </w:rPr>
      </w:pPr>
      <w:r w:rsidRPr="00823555">
        <w:rPr>
          <w:rFonts w:ascii="Times New Roman" w:hAnsi="Times New Roman" w:cs="Times New Roman"/>
          <w:sz w:val="28"/>
        </w:rPr>
        <w:t xml:space="preserve">2. </w:t>
      </w:r>
      <w:r w:rsidR="00EC51D2" w:rsidRPr="00823555">
        <w:rPr>
          <w:rFonts w:ascii="Times New Roman" w:hAnsi="Times New Roman" w:cs="Times New Roman"/>
          <w:sz w:val="28"/>
        </w:rPr>
        <w:t>Основные цели и задачи подпрограммы, целевые показатели</w:t>
      </w:r>
    </w:p>
    <w:p w:rsidR="007A6947" w:rsidRPr="00823555" w:rsidRDefault="007A6947" w:rsidP="00EC51D2">
      <w:pPr>
        <w:spacing w:after="0" w:line="240" w:lineRule="auto"/>
        <w:jc w:val="center"/>
        <w:rPr>
          <w:rFonts w:ascii="Times New Roman" w:hAnsi="Times New Roman" w:cs="Times New Roman"/>
          <w:sz w:val="28"/>
        </w:rPr>
      </w:pPr>
      <w:r w:rsidRPr="00823555">
        <w:rPr>
          <w:rFonts w:ascii="Times New Roman" w:hAnsi="Times New Roman" w:cs="Times New Roman"/>
          <w:sz w:val="28"/>
        </w:rPr>
        <w:t>(индикаторы) реализации подпрограммы</w:t>
      </w:r>
    </w:p>
    <w:p w:rsidR="00DA18FF" w:rsidRPr="00823555" w:rsidRDefault="00DA18FF" w:rsidP="00EC51D2">
      <w:pPr>
        <w:spacing w:after="0" w:line="240" w:lineRule="auto"/>
        <w:jc w:val="center"/>
        <w:rPr>
          <w:rFonts w:ascii="Times New Roman" w:hAnsi="Times New Roman" w:cs="Times New Roman"/>
          <w:sz w:val="28"/>
        </w:rPr>
      </w:pPr>
    </w:p>
    <w:tbl>
      <w:tblPr>
        <w:tblW w:w="5000" w:type="pct"/>
        <w:tblCellSpacing w:w="5" w:type="nil"/>
        <w:tblCellMar>
          <w:left w:w="75" w:type="dxa"/>
          <w:right w:w="75" w:type="dxa"/>
        </w:tblCellMar>
        <w:tblLook w:val="0000" w:firstRow="0" w:lastRow="0" w:firstColumn="0" w:lastColumn="0" w:noHBand="0" w:noVBand="0"/>
      </w:tblPr>
      <w:tblGrid>
        <w:gridCol w:w="709"/>
        <w:gridCol w:w="2347"/>
        <w:gridCol w:w="599"/>
        <w:gridCol w:w="1210"/>
        <w:gridCol w:w="1112"/>
        <w:gridCol w:w="634"/>
        <w:gridCol w:w="634"/>
        <w:gridCol w:w="634"/>
        <w:gridCol w:w="634"/>
        <w:gridCol w:w="636"/>
        <w:gridCol w:w="638"/>
      </w:tblGrid>
      <w:tr w:rsidR="00364533" w:rsidRPr="00823555" w:rsidTr="0099045B">
        <w:trPr>
          <w:cantSplit/>
          <w:trHeight w:val="351"/>
          <w:tblHeader/>
          <w:tblCellSpacing w:w="5" w:type="nil"/>
        </w:trPr>
        <w:tc>
          <w:tcPr>
            <w:tcW w:w="362" w:type="pct"/>
            <w:vMerge w:val="restar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roofErr w:type="gramStart"/>
            <w:r w:rsidRPr="00823555">
              <w:rPr>
                <w:rFonts w:ascii="Times New Roman" w:hAnsi="Times New Roman" w:cs="Times New Roman"/>
                <w:sz w:val="24"/>
                <w:szCs w:val="24"/>
              </w:rPr>
              <w:t>п</w:t>
            </w:r>
            <w:proofErr w:type="gramEnd"/>
            <w:r w:rsidRPr="00823555">
              <w:rPr>
                <w:rFonts w:ascii="Times New Roman" w:hAnsi="Times New Roman" w:cs="Times New Roman"/>
                <w:sz w:val="24"/>
                <w:szCs w:val="24"/>
              </w:rPr>
              <w:t>/п</w:t>
            </w:r>
          </w:p>
        </w:tc>
        <w:tc>
          <w:tcPr>
            <w:tcW w:w="1199" w:type="pct"/>
            <w:vMerge w:val="restar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Цель, задачи и показатели (индикаторы)</w:t>
            </w:r>
          </w:p>
        </w:tc>
        <w:tc>
          <w:tcPr>
            <w:tcW w:w="306" w:type="pct"/>
            <w:vMerge w:val="restar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Ед. изм.</w:t>
            </w:r>
          </w:p>
        </w:tc>
        <w:tc>
          <w:tcPr>
            <w:tcW w:w="3132" w:type="pct"/>
            <w:gridSpan w:val="8"/>
            <w:tcBorders>
              <w:top w:val="single" w:sz="4" w:space="0" w:color="auto"/>
              <w:left w:val="single" w:sz="4" w:space="0" w:color="auto"/>
              <w:bottom w:val="single" w:sz="4" w:space="0" w:color="auto"/>
              <w:right w:val="single" w:sz="4" w:space="0" w:color="auto"/>
            </w:tcBorders>
          </w:tcPr>
          <w:p w:rsidR="00364533" w:rsidRPr="00823555" w:rsidRDefault="00364533" w:rsidP="00364533">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Значение показателя (индикатора)</w:t>
            </w:r>
          </w:p>
        </w:tc>
      </w:tr>
      <w:tr w:rsidR="00364533" w:rsidRPr="00823555" w:rsidTr="0099045B">
        <w:trPr>
          <w:cantSplit/>
          <w:tblHeader/>
          <w:tblCellSpacing w:w="5" w:type="nil"/>
        </w:trPr>
        <w:tc>
          <w:tcPr>
            <w:tcW w:w="362" w:type="pct"/>
            <w:vMerge/>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rPr>
                <w:rFonts w:ascii="Times New Roman" w:hAnsi="Times New Roman" w:cs="Times New Roman"/>
                <w:sz w:val="24"/>
                <w:szCs w:val="24"/>
              </w:rPr>
            </w:pPr>
          </w:p>
        </w:tc>
        <w:tc>
          <w:tcPr>
            <w:tcW w:w="1199" w:type="pct"/>
            <w:vMerge/>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rPr>
                <w:rFonts w:ascii="Times New Roman" w:hAnsi="Times New Roman" w:cs="Times New Roman"/>
                <w:sz w:val="24"/>
                <w:szCs w:val="24"/>
              </w:rPr>
            </w:pPr>
          </w:p>
        </w:tc>
        <w:tc>
          <w:tcPr>
            <w:tcW w:w="306" w:type="pct"/>
            <w:vMerge/>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rPr>
                <w:rFonts w:ascii="Times New Roman" w:hAnsi="Times New Roman" w:cs="Times New Roman"/>
                <w:sz w:val="24"/>
                <w:szCs w:val="24"/>
              </w:rPr>
            </w:pPr>
          </w:p>
        </w:tc>
        <w:tc>
          <w:tcPr>
            <w:tcW w:w="618" w:type="pct"/>
            <w:vMerge w:val="restar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Отчетный год 2012</w:t>
            </w:r>
          </w:p>
        </w:tc>
        <w:tc>
          <w:tcPr>
            <w:tcW w:w="568" w:type="pct"/>
            <w:vMerge w:val="restar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Текущий год 2013</w:t>
            </w:r>
          </w:p>
        </w:tc>
        <w:tc>
          <w:tcPr>
            <w:tcW w:w="1947" w:type="pct"/>
            <w:gridSpan w:val="6"/>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Годы реализации подпрограммы</w:t>
            </w:r>
          </w:p>
        </w:tc>
      </w:tr>
      <w:tr w:rsidR="00364533" w:rsidRPr="00823555" w:rsidTr="0099045B">
        <w:trPr>
          <w:cantSplit/>
          <w:tblHeader/>
          <w:tblCellSpacing w:w="5" w:type="nil"/>
        </w:trPr>
        <w:tc>
          <w:tcPr>
            <w:tcW w:w="362" w:type="pct"/>
            <w:vMerge/>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rPr>
                <w:rFonts w:ascii="Times New Roman" w:hAnsi="Times New Roman" w:cs="Times New Roman"/>
                <w:sz w:val="24"/>
                <w:szCs w:val="24"/>
              </w:rPr>
            </w:pPr>
          </w:p>
        </w:tc>
        <w:tc>
          <w:tcPr>
            <w:tcW w:w="1199" w:type="pct"/>
            <w:vMerge/>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rPr>
                <w:rFonts w:ascii="Times New Roman" w:hAnsi="Times New Roman" w:cs="Times New Roman"/>
                <w:sz w:val="24"/>
                <w:szCs w:val="24"/>
              </w:rPr>
            </w:pPr>
          </w:p>
        </w:tc>
        <w:tc>
          <w:tcPr>
            <w:tcW w:w="306" w:type="pct"/>
            <w:vMerge/>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rPr>
                <w:rFonts w:ascii="Times New Roman" w:hAnsi="Times New Roman" w:cs="Times New Roman"/>
                <w:sz w:val="24"/>
                <w:szCs w:val="24"/>
              </w:rPr>
            </w:pPr>
          </w:p>
        </w:tc>
        <w:tc>
          <w:tcPr>
            <w:tcW w:w="618" w:type="pct"/>
            <w:vMerge/>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rPr>
                <w:rFonts w:ascii="Times New Roman" w:hAnsi="Times New Roman" w:cs="Times New Roman"/>
                <w:sz w:val="24"/>
                <w:szCs w:val="24"/>
              </w:rPr>
            </w:pPr>
          </w:p>
        </w:tc>
        <w:tc>
          <w:tcPr>
            <w:tcW w:w="568" w:type="pct"/>
            <w:vMerge/>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rPr>
                <w:rFonts w:ascii="Times New Roman" w:hAnsi="Times New Roman" w:cs="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2014</w:t>
            </w:r>
          </w:p>
        </w:tc>
        <w:tc>
          <w:tcPr>
            <w:tcW w:w="324"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2015</w:t>
            </w:r>
          </w:p>
        </w:tc>
        <w:tc>
          <w:tcPr>
            <w:tcW w:w="324"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2016</w:t>
            </w:r>
          </w:p>
        </w:tc>
        <w:tc>
          <w:tcPr>
            <w:tcW w:w="324"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2017</w:t>
            </w:r>
          </w:p>
        </w:tc>
        <w:tc>
          <w:tcPr>
            <w:tcW w:w="325"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2018</w:t>
            </w:r>
          </w:p>
        </w:tc>
        <w:tc>
          <w:tcPr>
            <w:tcW w:w="324" w:type="pct"/>
            <w:tcBorders>
              <w:top w:val="single" w:sz="4" w:space="0" w:color="auto"/>
              <w:left w:val="single" w:sz="4" w:space="0" w:color="auto"/>
              <w:bottom w:val="single" w:sz="4" w:space="0" w:color="auto"/>
              <w:right w:val="single" w:sz="4" w:space="0" w:color="auto"/>
            </w:tcBorders>
          </w:tcPr>
          <w:p w:rsidR="00364533" w:rsidRPr="00823555" w:rsidRDefault="00364533" w:rsidP="00364533">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2019</w:t>
            </w:r>
          </w:p>
        </w:tc>
      </w:tr>
      <w:tr w:rsidR="00364533" w:rsidRPr="00823555" w:rsidTr="00DA18FF">
        <w:trPr>
          <w:cantSplit/>
          <w:trHeight w:val="71"/>
          <w:tblHeader/>
          <w:tblCellSpacing w:w="5" w:type="nil"/>
        </w:trPr>
        <w:tc>
          <w:tcPr>
            <w:tcW w:w="362"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w:t>
            </w:r>
          </w:p>
        </w:tc>
        <w:tc>
          <w:tcPr>
            <w:tcW w:w="1199"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w:t>
            </w:r>
          </w:p>
        </w:tc>
        <w:tc>
          <w:tcPr>
            <w:tcW w:w="306"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3</w:t>
            </w:r>
          </w:p>
        </w:tc>
        <w:tc>
          <w:tcPr>
            <w:tcW w:w="618"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4</w:t>
            </w:r>
          </w:p>
        </w:tc>
        <w:tc>
          <w:tcPr>
            <w:tcW w:w="568"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5</w:t>
            </w:r>
          </w:p>
        </w:tc>
        <w:tc>
          <w:tcPr>
            <w:tcW w:w="324"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6</w:t>
            </w:r>
          </w:p>
        </w:tc>
        <w:tc>
          <w:tcPr>
            <w:tcW w:w="324"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7</w:t>
            </w:r>
          </w:p>
        </w:tc>
        <w:tc>
          <w:tcPr>
            <w:tcW w:w="324"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8</w:t>
            </w:r>
          </w:p>
        </w:tc>
        <w:tc>
          <w:tcPr>
            <w:tcW w:w="324"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9</w:t>
            </w:r>
          </w:p>
        </w:tc>
        <w:tc>
          <w:tcPr>
            <w:tcW w:w="325" w:type="pct"/>
            <w:tcBorders>
              <w:top w:val="single" w:sz="4" w:space="0" w:color="auto"/>
              <w:left w:val="single" w:sz="4" w:space="0" w:color="auto"/>
              <w:bottom w:val="single" w:sz="4" w:space="0" w:color="auto"/>
              <w:right w:val="single" w:sz="4" w:space="0" w:color="auto"/>
            </w:tcBorders>
          </w:tcPr>
          <w:p w:rsidR="00364533" w:rsidRPr="00823555" w:rsidRDefault="00364533" w:rsidP="00364533">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10</w:t>
            </w:r>
          </w:p>
        </w:tc>
        <w:tc>
          <w:tcPr>
            <w:tcW w:w="324" w:type="pct"/>
            <w:tcBorders>
              <w:top w:val="single" w:sz="4" w:space="0" w:color="auto"/>
              <w:left w:val="single" w:sz="4" w:space="0" w:color="auto"/>
              <w:bottom w:val="single" w:sz="4" w:space="0" w:color="auto"/>
              <w:right w:val="single" w:sz="4" w:space="0" w:color="auto"/>
            </w:tcBorders>
          </w:tcPr>
          <w:p w:rsidR="00364533" w:rsidRPr="00823555" w:rsidRDefault="00364533" w:rsidP="00364533">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11</w:t>
            </w:r>
          </w:p>
        </w:tc>
      </w:tr>
      <w:tr w:rsidR="00364533" w:rsidRPr="00823555" w:rsidTr="00DA18FF">
        <w:trPr>
          <w:trHeight w:val="386"/>
          <w:tblCellSpacing w:w="5" w:type="nil"/>
        </w:trPr>
        <w:tc>
          <w:tcPr>
            <w:tcW w:w="362"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rPr>
                <w:rFonts w:ascii="Times New Roman" w:hAnsi="Times New Roman" w:cs="Times New Roman"/>
                <w:sz w:val="24"/>
                <w:szCs w:val="24"/>
              </w:rPr>
            </w:pPr>
          </w:p>
        </w:tc>
        <w:tc>
          <w:tcPr>
            <w:tcW w:w="4638" w:type="pct"/>
            <w:gridSpan w:val="10"/>
            <w:tcBorders>
              <w:top w:val="single" w:sz="4" w:space="0" w:color="auto"/>
              <w:left w:val="single" w:sz="4" w:space="0" w:color="auto"/>
              <w:bottom w:val="single" w:sz="4" w:space="0" w:color="auto"/>
              <w:right w:val="single" w:sz="4" w:space="0" w:color="auto"/>
            </w:tcBorders>
          </w:tcPr>
          <w:p w:rsidR="00364533" w:rsidRPr="00823555" w:rsidRDefault="00364533" w:rsidP="00364533">
            <w:pPr>
              <w:widowControl w:val="0"/>
              <w:autoSpaceDE w:val="0"/>
              <w:autoSpaceDN w:val="0"/>
              <w:adjustRightInd w:val="0"/>
              <w:spacing w:after="0" w:line="240" w:lineRule="auto"/>
              <w:rPr>
                <w:rFonts w:ascii="Times New Roman" w:hAnsi="Times New Roman" w:cs="Times New Roman"/>
                <w:sz w:val="24"/>
                <w:szCs w:val="24"/>
              </w:rPr>
            </w:pPr>
            <w:r w:rsidRPr="00823555">
              <w:rPr>
                <w:rFonts w:ascii="Times New Roman" w:hAnsi="Times New Roman" w:cs="Times New Roman"/>
                <w:sz w:val="24"/>
                <w:szCs w:val="24"/>
              </w:rPr>
              <w:t>Цель: предоставление муниципальной и государственной поддержки в решении жилищной проблемы молодых и мно</w:t>
            </w:r>
            <w:r w:rsidR="00EE70D8" w:rsidRPr="00823555">
              <w:rPr>
                <w:rFonts w:ascii="Times New Roman" w:hAnsi="Times New Roman" w:cs="Times New Roman"/>
                <w:sz w:val="24"/>
                <w:szCs w:val="24"/>
              </w:rPr>
              <w:t>годетных семей города Мурманска</w:t>
            </w:r>
          </w:p>
        </w:tc>
      </w:tr>
      <w:tr w:rsidR="00364533" w:rsidRPr="00823555" w:rsidTr="00EE70D8">
        <w:trPr>
          <w:tblCellSpacing w:w="5" w:type="nil"/>
        </w:trPr>
        <w:tc>
          <w:tcPr>
            <w:tcW w:w="362"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w:t>
            </w:r>
          </w:p>
        </w:tc>
        <w:tc>
          <w:tcPr>
            <w:tcW w:w="1199"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rPr>
                <w:rFonts w:ascii="Times New Roman" w:hAnsi="Times New Roman" w:cs="Times New Roman"/>
                <w:sz w:val="24"/>
                <w:szCs w:val="24"/>
              </w:rPr>
            </w:pPr>
            <w:r w:rsidRPr="00823555">
              <w:rPr>
                <w:rFonts w:ascii="Times New Roman" w:hAnsi="Times New Roman" w:cs="Times New Roman"/>
                <w:sz w:val="24"/>
                <w:szCs w:val="24"/>
              </w:rPr>
              <w:t>Доля семей, улучшивших свои жилищные условия, в общем количестве семей, получивших свидетельства в текущем  году</w:t>
            </w:r>
          </w:p>
        </w:tc>
        <w:tc>
          <w:tcPr>
            <w:tcW w:w="306"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100</w:t>
            </w:r>
          </w:p>
        </w:tc>
        <w:tc>
          <w:tcPr>
            <w:tcW w:w="568"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100</w:t>
            </w:r>
          </w:p>
        </w:tc>
        <w:tc>
          <w:tcPr>
            <w:tcW w:w="324"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91,1</w:t>
            </w:r>
          </w:p>
        </w:tc>
        <w:tc>
          <w:tcPr>
            <w:tcW w:w="324"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98,3</w:t>
            </w:r>
          </w:p>
        </w:tc>
        <w:tc>
          <w:tcPr>
            <w:tcW w:w="324" w:type="pct"/>
            <w:tcBorders>
              <w:top w:val="single" w:sz="4" w:space="0" w:color="auto"/>
              <w:left w:val="single" w:sz="4" w:space="0" w:color="auto"/>
              <w:bottom w:val="single" w:sz="4" w:space="0" w:color="auto"/>
              <w:right w:val="single" w:sz="4" w:space="0" w:color="auto"/>
            </w:tcBorders>
            <w:vAlign w:val="center"/>
          </w:tcPr>
          <w:p w:rsidR="00364533" w:rsidRPr="00823555" w:rsidRDefault="004623AA"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97,7</w:t>
            </w:r>
          </w:p>
        </w:tc>
        <w:tc>
          <w:tcPr>
            <w:tcW w:w="324"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100</w:t>
            </w:r>
          </w:p>
        </w:tc>
        <w:tc>
          <w:tcPr>
            <w:tcW w:w="32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100</w:t>
            </w:r>
          </w:p>
        </w:tc>
        <w:tc>
          <w:tcPr>
            <w:tcW w:w="324"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100</w:t>
            </w:r>
          </w:p>
        </w:tc>
      </w:tr>
      <w:tr w:rsidR="00364533" w:rsidRPr="00823555" w:rsidTr="00DA18FF">
        <w:trPr>
          <w:trHeight w:val="2452"/>
          <w:tblCellSpacing w:w="5" w:type="nil"/>
        </w:trPr>
        <w:tc>
          <w:tcPr>
            <w:tcW w:w="362"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lastRenderedPageBreak/>
              <w:t>2</w:t>
            </w:r>
          </w:p>
        </w:tc>
        <w:tc>
          <w:tcPr>
            <w:tcW w:w="1199"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rPr>
                <w:rFonts w:ascii="Times New Roman" w:hAnsi="Times New Roman" w:cs="Times New Roman"/>
                <w:sz w:val="24"/>
                <w:szCs w:val="24"/>
              </w:rPr>
            </w:pPr>
            <w:r w:rsidRPr="00823555">
              <w:rPr>
                <w:rFonts w:ascii="Times New Roman" w:hAnsi="Times New Roman" w:cs="Times New Roman"/>
                <w:sz w:val="24"/>
                <w:szCs w:val="24"/>
              </w:rPr>
              <w:t>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w:t>
            </w:r>
          </w:p>
        </w:tc>
        <w:tc>
          <w:tcPr>
            <w:tcW w:w="306"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раз</w:t>
            </w:r>
          </w:p>
        </w:tc>
        <w:tc>
          <w:tcPr>
            <w:tcW w:w="618"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1,4</w:t>
            </w:r>
          </w:p>
        </w:tc>
        <w:tc>
          <w:tcPr>
            <w:tcW w:w="568"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1,4</w:t>
            </w:r>
          </w:p>
        </w:tc>
        <w:tc>
          <w:tcPr>
            <w:tcW w:w="324"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1,5</w:t>
            </w:r>
          </w:p>
        </w:tc>
        <w:tc>
          <w:tcPr>
            <w:tcW w:w="324"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1,32</w:t>
            </w:r>
          </w:p>
        </w:tc>
        <w:tc>
          <w:tcPr>
            <w:tcW w:w="324" w:type="pct"/>
            <w:tcBorders>
              <w:top w:val="single" w:sz="4" w:space="0" w:color="auto"/>
              <w:left w:val="single" w:sz="4" w:space="0" w:color="auto"/>
              <w:bottom w:val="single" w:sz="4" w:space="0" w:color="auto"/>
              <w:right w:val="single" w:sz="4" w:space="0" w:color="auto"/>
            </w:tcBorders>
            <w:vAlign w:val="center"/>
          </w:tcPr>
          <w:p w:rsidR="00364533" w:rsidRPr="00823555" w:rsidRDefault="00A00767"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1,34</w:t>
            </w:r>
          </w:p>
        </w:tc>
        <w:tc>
          <w:tcPr>
            <w:tcW w:w="324"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1,55</w:t>
            </w:r>
          </w:p>
        </w:tc>
        <w:tc>
          <w:tcPr>
            <w:tcW w:w="32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1,56</w:t>
            </w:r>
          </w:p>
        </w:tc>
        <w:tc>
          <w:tcPr>
            <w:tcW w:w="324"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1,56</w:t>
            </w:r>
          </w:p>
        </w:tc>
      </w:tr>
      <w:tr w:rsidR="00364533" w:rsidRPr="00823555" w:rsidTr="00EE70D8">
        <w:trPr>
          <w:tblCellSpacing w:w="5" w:type="nil"/>
        </w:trPr>
        <w:tc>
          <w:tcPr>
            <w:tcW w:w="362"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3</w:t>
            </w:r>
          </w:p>
        </w:tc>
        <w:tc>
          <w:tcPr>
            <w:tcW w:w="1199"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rPr>
                <w:rFonts w:ascii="Times New Roman" w:hAnsi="Times New Roman" w:cs="Times New Roman"/>
                <w:sz w:val="24"/>
                <w:szCs w:val="24"/>
              </w:rPr>
            </w:pPr>
            <w:r w:rsidRPr="00823555">
              <w:rPr>
                <w:rFonts w:ascii="Times New Roman" w:hAnsi="Times New Roman" w:cs="Times New Roman"/>
                <w:sz w:val="24"/>
                <w:szCs w:val="24"/>
              </w:rPr>
              <w:t>Доля семей, получивших дополнительные социальные выплаты в связи с рождением (усыновлением) ребенка, в общем количестве семей, улучшивших свои жилищные условия в текущем году</w:t>
            </w:r>
          </w:p>
        </w:tc>
        <w:tc>
          <w:tcPr>
            <w:tcW w:w="306" w:type="pct"/>
            <w:tcBorders>
              <w:top w:val="single" w:sz="4" w:space="0" w:color="auto"/>
              <w:left w:val="single" w:sz="4" w:space="0" w:color="auto"/>
              <w:bottom w:val="single" w:sz="4" w:space="0" w:color="auto"/>
              <w:right w:val="single" w:sz="4" w:space="0" w:color="auto"/>
            </w:tcBorders>
          </w:tcPr>
          <w:p w:rsidR="00364533" w:rsidRPr="00823555" w:rsidRDefault="00364533" w:rsidP="00D24B69">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12,5</w:t>
            </w:r>
          </w:p>
        </w:tc>
        <w:tc>
          <w:tcPr>
            <w:tcW w:w="568"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19,2</w:t>
            </w:r>
          </w:p>
        </w:tc>
        <w:tc>
          <w:tcPr>
            <w:tcW w:w="324"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21,7</w:t>
            </w:r>
          </w:p>
        </w:tc>
        <w:tc>
          <w:tcPr>
            <w:tcW w:w="324"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25,9</w:t>
            </w:r>
          </w:p>
        </w:tc>
        <w:tc>
          <w:tcPr>
            <w:tcW w:w="324" w:type="pct"/>
            <w:tcBorders>
              <w:top w:val="single" w:sz="4" w:space="0" w:color="auto"/>
              <w:left w:val="single" w:sz="4" w:space="0" w:color="auto"/>
              <w:bottom w:val="single" w:sz="4" w:space="0" w:color="auto"/>
              <w:right w:val="single" w:sz="4" w:space="0" w:color="auto"/>
            </w:tcBorders>
            <w:vAlign w:val="center"/>
          </w:tcPr>
          <w:p w:rsidR="00364533" w:rsidRPr="00823555" w:rsidRDefault="00A00767"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29,9</w:t>
            </w:r>
          </w:p>
        </w:tc>
        <w:tc>
          <w:tcPr>
            <w:tcW w:w="324"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16,7</w:t>
            </w:r>
          </w:p>
        </w:tc>
        <w:tc>
          <w:tcPr>
            <w:tcW w:w="32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16,7</w:t>
            </w:r>
          </w:p>
        </w:tc>
        <w:tc>
          <w:tcPr>
            <w:tcW w:w="324"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16,7</w:t>
            </w:r>
          </w:p>
        </w:tc>
      </w:tr>
    </w:tbl>
    <w:p w:rsidR="007A6947" w:rsidRPr="00823555" w:rsidRDefault="007A6947" w:rsidP="00D24B69">
      <w:pPr>
        <w:spacing w:after="0" w:line="240" w:lineRule="auto"/>
        <w:jc w:val="center"/>
        <w:rPr>
          <w:rFonts w:ascii="Times New Roman" w:hAnsi="Times New Roman" w:cs="Times New Roman"/>
        </w:rPr>
      </w:pPr>
    </w:p>
    <w:p w:rsidR="007A6947" w:rsidRPr="00823555" w:rsidRDefault="007A6947" w:rsidP="00D24B69">
      <w:pPr>
        <w:widowControl w:val="0"/>
        <w:autoSpaceDE w:val="0"/>
        <w:autoSpaceDN w:val="0"/>
        <w:adjustRightInd w:val="0"/>
        <w:spacing w:after="0" w:line="240" w:lineRule="auto"/>
        <w:jc w:val="center"/>
        <w:outlineLvl w:val="1"/>
        <w:rPr>
          <w:rFonts w:ascii="Times New Roman" w:hAnsi="Times New Roman" w:cs="Times New Roman"/>
          <w:sz w:val="28"/>
        </w:rPr>
      </w:pPr>
      <w:r w:rsidRPr="00823555">
        <w:rPr>
          <w:rFonts w:ascii="Times New Roman" w:hAnsi="Times New Roman" w:cs="Times New Roman"/>
          <w:sz w:val="28"/>
        </w:rPr>
        <w:t>3. Перечень основных мероприятий подпрограммы</w:t>
      </w:r>
    </w:p>
    <w:p w:rsidR="007A6947" w:rsidRPr="00823555" w:rsidRDefault="007A6947" w:rsidP="00D24B69">
      <w:pPr>
        <w:widowControl w:val="0"/>
        <w:autoSpaceDE w:val="0"/>
        <w:autoSpaceDN w:val="0"/>
        <w:adjustRightInd w:val="0"/>
        <w:spacing w:after="0" w:line="240" w:lineRule="auto"/>
        <w:jc w:val="both"/>
        <w:rPr>
          <w:rFonts w:ascii="Times New Roman" w:hAnsi="Times New Roman" w:cs="Times New Roman"/>
          <w:sz w:val="32"/>
        </w:rPr>
      </w:pP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Главным распорядителем бюджетных средств по подпрограмме является комитет по экономическому развитию администрации города Мурманска.</w:t>
      </w:r>
    </w:p>
    <w:p w:rsidR="007A6947" w:rsidRPr="00823555" w:rsidRDefault="006A1A5F"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hyperlink w:anchor="Par214" w:history="1">
        <w:r w:rsidR="007A6947" w:rsidRPr="00823555">
          <w:rPr>
            <w:rFonts w:ascii="Times New Roman" w:hAnsi="Times New Roman" w:cs="Times New Roman"/>
            <w:sz w:val="28"/>
            <w:szCs w:val="24"/>
          </w:rPr>
          <w:t>Перечень</w:t>
        </w:r>
      </w:hyperlink>
      <w:r w:rsidR="007A6947" w:rsidRPr="00823555">
        <w:rPr>
          <w:rFonts w:ascii="Times New Roman" w:hAnsi="Times New Roman" w:cs="Times New Roman"/>
          <w:sz w:val="28"/>
          <w:szCs w:val="24"/>
        </w:rPr>
        <w:t xml:space="preserve"> основных программных мероприятий и показателей результативности их выполнения приведен в приложении к настоящей подпрограмме.</w:t>
      </w:r>
    </w:p>
    <w:p w:rsidR="007A6947" w:rsidRPr="00823555" w:rsidRDefault="007A6947" w:rsidP="00D24B69">
      <w:pPr>
        <w:widowControl w:val="0"/>
        <w:autoSpaceDE w:val="0"/>
        <w:autoSpaceDN w:val="0"/>
        <w:adjustRightInd w:val="0"/>
        <w:spacing w:after="0" w:line="240" w:lineRule="auto"/>
        <w:jc w:val="both"/>
        <w:rPr>
          <w:rFonts w:ascii="Times New Roman" w:hAnsi="Times New Roman" w:cs="Times New Roman"/>
        </w:rPr>
      </w:pPr>
    </w:p>
    <w:p w:rsidR="007A6947" w:rsidRPr="00823555" w:rsidRDefault="007A6947" w:rsidP="00D24B69">
      <w:pPr>
        <w:widowControl w:val="0"/>
        <w:autoSpaceDE w:val="0"/>
        <w:autoSpaceDN w:val="0"/>
        <w:adjustRightInd w:val="0"/>
        <w:spacing w:after="0" w:line="240" w:lineRule="auto"/>
        <w:jc w:val="center"/>
        <w:outlineLvl w:val="1"/>
        <w:rPr>
          <w:rFonts w:ascii="Times New Roman" w:hAnsi="Times New Roman" w:cs="Times New Roman"/>
          <w:sz w:val="28"/>
          <w:szCs w:val="24"/>
        </w:rPr>
      </w:pPr>
      <w:r w:rsidRPr="00823555">
        <w:rPr>
          <w:rFonts w:ascii="Times New Roman" w:hAnsi="Times New Roman" w:cs="Times New Roman"/>
          <w:sz w:val="28"/>
          <w:szCs w:val="24"/>
        </w:rPr>
        <w:t>4. Обоснование ресурсного обеспечения подпрограммы</w:t>
      </w:r>
    </w:p>
    <w:p w:rsidR="007A6947" w:rsidRPr="00823555" w:rsidRDefault="007A6947" w:rsidP="00D24B69">
      <w:pPr>
        <w:widowControl w:val="0"/>
        <w:autoSpaceDE w:val="0"/>
        <w:autoSpaceDN w:val="0"/>
        <w:adjustRightInd w:val="0"/>
        <w:spacing w:after="0" w:line="240" w:lineRule="auto"/>
        <w:jc w:val="both"/>
        <w:rPr>
          <w:rFonts w:ascii="Times New Roman" w:hAnsi="Times New Roman" w:cs="Times New Roman"/>
          <w:sz w:val="28"/>
          <w:szCs w:val="24"/>
        </w:rPr>
      </w:pPr>
    </w:p>
    <w:p w:rsidR="00E226A2" w:rsidRPr="00823555" w:rsidRDefault="007A6947" w:rsidP="00EA06D6">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Объемы нижеуказанных средств являются прогнозными и подлежат ежегодному уточнению. В 201</w:t>
      </w:r>
      <w:r w:rsidR="00364533" w:rsidRPr="00823555">
        <w:rPr>
          <w:rFonts w:ascii="Times New Roman" w:hAnsi="Times New Roman" w:cs="Times New Roman"/>
          <w:sz w:val="28"/>
          <w:szCs w:val="24"/>
        </w:rPr>
        <w:t>7</w:t>
      </w:r>
      <w:r w:rsidRPr="00823555">
        <w:rPr>
          <w:rFonts w:ascii="Times New Roman" w:hAnsi="Times New Roman" w:cs="Times New Roman"/>
          <w:sz w:val="28"/>
          <w:szCs w:val="24"/>
        </w:rPr>
        <w:t>-201</w:t>
      </w:r>
      <w:r w:rsidR="00364533" w:rsidRPr="00823555">
        <w:rPr>
          <w:rFonts w:ascii="Times New Roman" w:hAnsi="Times New Roman" w:cs="Times New Roman"/>
          <w:sz w:val="28"/>
          <w:szCs w:val="24"/>
        </w:rPr>
        <w:t>9</w:t>
      </w:r>
      <w:r w:rsidRPr="00823555">
        <w:rPr>
          <w:rFonts w:ascii="Times New Roman" w:hAnsi="Times New Roman" w:cs="Times New Roman"/>
          <w:sz w:val="28"/>
          <w:szCs w:val="24"/>
        </w:rPr>
        <w:t xml:space="preserve"> годах в рамках участия в государственной программе Мурманской области </w:t>
      </w:r>
      <w:r w:rsidR="001E21A5" w:rsidRPr="00823555">
        <w:rPr>
          <w:rFonts w:ascii="Times New Roman" w:hAnsi="Times New Roman" w:cs="Times New Roman"/>
          <w:sz w:val="28"/>
          <w:szCs w:val="24"/>
        </w:rPr>
        <w:t>«</w:t>
      </w:r>
      <w:r w:rsidRPr="00823555">
        <w:rPr>
          <w:rFonts w:ascii="Times New Roman" w:hAnsi="Times New Roman" w:cs="Times New Roman"/>
          <w:sz w:val="28"/>
          <w:szCs w:val="24"/>
        </w:rPr>
        <w:t>Обеспечение комфортной среды проживания населения региона</w:t>
      </w:r>
      <w:r w:rsidR="001E21A5" w:rsidRPr="00823555">
        <w:rPr>
          <w:rFonts w:ascii="Times New Roman" w:hAnsi="Times New Roman" w:cs="Times New Roman"/>
          <w:sz w:val="28"/>
          <w:szCs w:val="24"/>
        </w:rPr>
        <w:t>»</w:t>
      </w:r>
      <w:r w:rsidRPr="00823555">
        <w:rPr>
          <w:rFonts w:ascii="Times New Roman" w:hAnsi="Times New Roman" w:cs="Times New Roman"/>
          <w:sz w:val="28"/>
          <w:szCs w:val="24"/>
        </w:rPr>
        <w:t xml:space="preserve"> планируется привлечение средств феде</w:t>
      </w:r>
      <w:r w:rsidR="00EA06D6" w:rsidRPr="00823555">
        <w:rPr>
          <w:rFonts w:ascii="Times New Roman" w:hAnsi="Times New Roman" w:cs="Times New Roman"/>
          <w:sz w:val="28"/>
          <w:szCs w:val="24"/>
        </w:rPr>
        <w:t>рального и областного бюджетов.</w:t>
      </w:r>
    </w:p>
    <w:p w:rsidR="0066357C" w:rsidRPr="00823555" w:rsidRDefault="0066357C" w:rsidP="0066357C">
      <w:pPr>
        <w:widowControl w:val="0"/>
        <w:autoSpaceDE w:val="0"/>
        <w:autoSpaceDN w:val="0"/>
        <w:adjustRightInd w:val="0"/>
        <w:spacing w:after="0" w:line="240" w:lineRule="auto"/>
        <w:jc w:val="both"/>
        <w:rPr>
          <w:rFonts w:ascii="Times New Roman" w:hAnsi="Times New Roman" w:cs="Times New Roman"/>
        </w:rPr>
      </w:pPr>
    </w:p>
    <w:p w:rsidR="00E83B62" w:rsidRPr="00823555" w:rsidRDefault="00E83B62" w:rsidP="0066357C">
      <w:pPr>
        <w:widowControl w:val="0"/>
        <w:autoSpaceDE w:val="0"/>
        <w:autoSpaceDN w:val="0"/>
        <w:adjustRightInd w:val="0"/>
        <w:spacing w:after="0" w:line="240" w:lineRule="auto"/>
        <w:jc w:val="both"/>
        <w:rPr>
          <w:rFonts w:ascii="Times New Roman" w:hAnsi="Times New Roman" w:cs="Times New Roman"/>
        </w:rPr>
      </w:pPr>
    </w:p>
    <w:p w:rsidR="00E83B62" w:rsidRPr="00823555" w:rsidRDefault="00E83B62" w:rsidP="0066357C">
      <w:pPr>
        <w:widowControl w:val="0"/>
        <w:autoSpaceDE w:val="0"/>
        <w:autoSpaceDN w:val="0"/>
        <w:adjustRightInd w:val="0"/>
        <w:spacing w:after="0" w:line="240" w:lineRule="auto"/>
        <w:jc w:val="both"/>
        <w:rPr>
          <w:rFonts w:ascii="Times New Roman" w:hAnsi="Times New Roman" w:cs="Times New Roman"/>
        </w:rPr>
      </w:pPr>
    </w:p>
    <w:p w:rsidR="00E83B62" w:rsidRPr="00823555" w:rsidRDefault="00E83B62" w:rsidP="0066357C">
      <w:pPr>
        <w:widowControl w:val="0"/>
        <w:autoSpaceDE w:val="0"/>
        <w:autoSpaceDN w:val="0"/>
        <w:adjustRightInd w:val="0"/>
        <w:spacing w:after="0" w:line="240" w:lineRule="auto"/>
        <w:jc w:val="both"/>
        <w:rPr>
          <w:rFonts w:ascii="Times New Roman" w:hAnsi="Times New Roman" w:cs="Times New Roman"/>
        </w:rPr>
      </w:pPr>
    </w:p>
    <w:tbl>
      <w:tblPr>
        <w:tblW w:w="5000" w:type="pct"/>
        <w:tblCellSpacing w:w="5" w:type="nil"/>
        <w:tblCellMar>
          <w:left w:w="75" w:type="dxa"/>
          <w:right w:w="75" w:type="dxa"/>
        </w:tblCellMar>
        <w:tblLook w:val="0000" w:firstRow="0" w:lastRow="0" w:firstColumn="0" w:lastColumn="0" w:noHBand="0" w:noVBand="0"/>
      </w:tblPr>
      <w:tblGrid>
        <w:gridCol w:w="1867"/>
        <w:gridCol w:w="1290"/>
        <w:gridCol w:w="1104"/>
        <w:gridCol w:w="1104"/>
        <w:gridCol w:w="1104"/>
        <w:gridCol w:w="1104"/>
        <w:gridCol w:w="1104"/>
        <w:gridCol w:w="1110"/>
      </w:tblGrid>
      <w:tr w:rsidR="00CC29B3" w:rsidRPr="00823555" w:rsidTr="00B05E55">
        <w:trPr>
          <w:tblHeader/>
          <w:tblCellSpacing w:w="5" w:type="nil"/>
        </w:trPr>
        <w:tc>
          <w:tcPr>
            <w:tcW w:w="950" w:type="pct"/>
            <w:vMerge w:val="restart"/>
            <w:tcBorders>
              <w:top w:val="single" w:sz="4" w:space="0" w:color="auto"/>
              <w:left w:val="single" w:sz="4" w:space="0" w:color="auto"/>
              <w:bottom w:val="single" w:sz="4" w:space="0" w:color="auto"/>
              <w:right w:val="single" w:sz="4" w:space="0" w:color="auto"/>
            </w:tcBorders>
          </w:tcPr>
          <w:p w:rsidR="00CC29B3" w:rsidRPr="00823555" w:rsidRDefault="00CC29B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lastRenderedPageBreak/>
              <w:t>Источник финансирования</w:t>
            </w:r>
          </w:p>
        </w:tc>
        <w:tc>
          <w:tcPr>
            <w:tcW w:w="657" w:type="pct"/>
            <w:vMerge w:val="restart"/>
            <w:tcBorders>
              <w:top w:val="single" w:sz="4" w:space="0" w:color="auto"/>
              <w:left w:val="single" w:sz="4" w:space="0" w:color="auto"/>
              <w:bottom w:val="single" w:sz="4" w:space="0" w:color="auto"/>
              <w:right w:val="single" w:sz="4" w:space="0" w:color="auto"/>
            </w:tcBorders>
          </w:tcPr>
          <w:p w:rsidR="00CC29B3" w:rsidRPr="00823555" w:rsidRDefault="00CC29B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Всего, тыс. руб.</w:t>
            </w:r>
          </w:p>
        </w:tc>
        <w:tc>
          <w:tcPr>
            <w:tcW w:w="3393" w:type="pct"/>
            <w:gridSpan w:val="6"/>
            <w:tcBorders>
              <w:top w:val="single" w:sz="4" w:space="0" w:color="auto"/>
              <w:left w:val="single" w:sz="4" w:space="0" w:color="auto"/>
              <w:bottom w:val="single" w:sz="4" w:space="0" w:color="auto"/>
              <w:right w:val="single" w:sz="4" w:space="0" w:color="auto"/>
            </w:tcBorders>
          </w:tcPr>
          <w:p w:rsidR="00CC29B3" w:rsidRPr="00823555" w:rsidRDefault="00CC29B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В том числе по годам реализации, тыс. руб.</w:t>
            </w:r>
          </w:p>
        </w:tc>
      </w:tr>
      <w:tr w:rsidR="00364533" w:rsidRPr="00823555" w:rsidTr="00927E28">
        <w:trPr>
          <w:trHeight w:val="194"/>
          <w:tblHeader/>
          <w:tblCellSpacing w:w="5" w:type="nil"/>
        </w:trPr>
        <w:tc>
          <w:tcPr>
            <w:tcW w:w="950" w:type="pct"/>
            <w:vMerge/>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p>
        </w:tc>
        <w:tc>
          <w:tcPr>
            <w:tcW w:w="657" w:type="pct"/>
            <w:vMerge/>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2014 год</w:t>
            </w:r>
          </w:p>
        </w:tc>
        <w:tc>
          <w:tcPr>
            <w:tcW w:w="565" w:type="pct"/>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2015 год</w:t>
            </w:r>
          </w:p>
        </w:tc>
        <w:tc>
          <w:tcPr>
            <w:tcW w:w="565" w:type="pct"/>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2016 год</w:t>
            </w:r>
          </w:p>
        </w:tc>
        <w:tc>
          <w:tcPr>
            <w:tcW w:w="565" w:type="pct"/>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2017 год</w:t>
            </w:r>
          </w:p>
        </w:tc>
        <w:tc>
          <w:tcPr>
            <w:tcW w:w="565" w:type="pct"/>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2018 год</w:t>
            </w:r>
          </w:p>
        </w:tc>
        <w:tc>
          <w:tcPr>
            <w:tcW w:w="565" w:type="pct"/>
            <w:tcBorders>
              <w:top w:val="single" w:sz="4" w:space="0" w:color="auto"/>
              <w:left w:val="single" w:sz="4" w:space="0" w:color="auto"/>
              <w:bottom w:val="single" w:sz="4" w:space="0" w:color="auto"/>
              <w:right w:val="single" w:sz="4" w:space="0" w:color="auto"/>
            </w:tcBorders>
          </w:tcPr>
          <w:p w:rsidR="00364533" w:rsidRPr="00823555" w:rsidRDefault="00E83B62" w:rsidP="00E83B62">
            <w:pPr>
              <w:spacing w:after="0" w:line="240" w:lineRule="auto"/>
              <w:rPr>
                <w:rFonts w:ascii="Times New Roman" w:hAnsi="Times New Roman" w:cs="Times New Roman"/>
                <w:sz w:val="24"/>
                <w:szCs w:val="24"/>
              </w:rPr>
            </w:pPr>
            <w:r w:rsidRPr="00823555">
              <w:rPr>
                <w:rFonts w:ascii="Times New Roman" w:hAnsi="Times New Roman" w:cs="Times New Roman"/>
                <w:sz w:val="24"/>
                <w:szCs w:val="24"/>
              </w:rPr>
              <w:t>2019 год</w:t>
            </w:r>
          </w:p>
        </w:tc>
      </w:tr>
      <w:tr w:rsidR="00364533" w:rsidRPr="00823555" w:rsidTr="00E83B62">
        <w:trPr>
          <w:trHeight w:val="285"/>
          <w:tblHeader/>
          <w:tblCellSpacing w:w="5" w:type="nil"/>
        </w:trPr>
        <w:tc>
          <w:tcPr>
            <w:tcW w:w="950" w:type="pct"/>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w:t>
            </w:r>
          </w:p>
        </w:tc>
        <w:tc>
          <w:tcPr>
            <w:tcW w:w="657" w:type="pct"/>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w:t>
            </w:r>
          </w:p>
        </w:tc>
        <w:tc>
          <w:tcPr>
            <w:tcW w:w="565" w:type="pct"/>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3</w:t>
            </w:r>
          </w:p>
        </w:tc>
        <w:tc>
          <w:tcPr>
            <w:tcW w:w="565" w:type="pct"/>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4</w:t>
            </w:r>
          </w:p>
        </w:tc>
        <w:tc>
          <w:tcPr>
            <w:tcW w:w="565" w:type="pct"/>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5</w:t>
            </w:r>
          </w:p>
        </w:tc>
        <w:tc>
          <w:tcPr>
            <w:tcW w:w="565" w:type="pct"/>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6</w:t>
            </w:r>
          </w:p>
        </w:tc>
        <w:tc>
          <w:tcPr>
            <w:tcW w:w="565" w:type="pct"/>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7</w:t>
            </w:r>
          </w:p>
        </w:tc>
        <w:tc>
          <w:tcPr>
            <w:tcW w:w="565" w:type="pct"/>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8</w:t>
            </w:r>
          </w:p>
        </w:tc>
      </w:tr>
      <w:tr w:rsidR="00364533" w:rsidRPr="00823555" w:rsidTr="00B05E55">
        <w:trPr>
          <w:tblCellSpacing w:w="5" w:type="nil"/>
        </w:trPr>
        <w:tc>
          <w:tcPr>
            <w:tcW w:w="950" w:type="pct"/>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rPr>
                <w:rFonts w:ascii="Times New Roman" w:hAnsi="Times New Roman" w:cs="Times New Roman"/>
                <w:sz w:val="24"/>
                <w:szCs w:val="24"/>
              </w:rPr>
            </w:pPr>
            <w:r w:rsidRPr="00823555">
              <w:rPr>
                <w:rFonts w:ascii="Times New Roman" w:hAnsi="Times New Roman" w:cs="Times New Roman"/>
                <w:sz w:val="24"/>
                <w:szCs w:val="24"/>
              </w:rPr>
              <w:t>Всего по подпрограмме:</w:t>
            </w:r>
          </w:p>
        </w:tc>
        <w:tc>
          <w:tcPr>
            <w:tcW w:w="657" w:type="pct"/>
            <w:tcBorders>
              <w:top w:val="single" w:sz="4" w:space="0" w:color="auto"/>
              <w:left w:val="single" w:sz="4" w:space="0" w:color="auto"/>
              <w:bottom w:val="single" w:sz="4" w:space="0" w:color="auto"/>
              <w:right w:val="single" w:sz="4" w:space="0" w:color="auto"/>
            </w:tcBorders>
            <w:vAlign w:val="center"/>
          </w:tcPr>
          <w:p w:rsidR="00364533" w:rsidRPr="00823555" w:rsidRDefault="00A00767"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sz w:val="24"/>
                <w:szCs w:val="24"/>
              </w:rPr>
              <w:t>2</w:t>
            </w:r>
            <w:r w:rsidR="005834BE" w:rsidRPr="00823555">
              <w:rPr>
                <w:sz w:val="24"/>
                <w:szCs w:val="24"/>
              </w:rPr>
              <w:t xml:space="preserve"> </w:t>
            </w:r>
            <w:r w:rsidRPr="00823555">
              <w:rPr>
                <w:sz w:val="24"/>
                <w:szCs w:val="24"/>
              </w:rPr>
              <w:t>631</w:t>
            </w:r>
            <w:r w:rsidR="005834BE" w:rsidRPr="00823555">
              <w:rPr>
                <w:sz w:val="24"/>
                <w:szCs w:val="24"/>
              </w:rPr>
              <w:t xml:space="preserve"> </w:t>
            </w:r>
            <w:r w:rsidRPr="00823555">
              <w:rPr>
                <w:sz w:val="24"/>
                <w:szCs w:val="24"/>
              </w:rPr>
              <w:t>889,4</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370 062,1</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401 378,5</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A00767"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sz w:val="24"/>
                <w:szCs w:val="24"/>
              </w:rPr>
              <w:t>438</w:t>
            </w:r>
            <w:r w:rsidR="005834BE" w:rsidRPr="00823555">
              <w:rPr>
                <w:sz w:val="24"/>
                <w:szCs w:val="24"/>
              </w:rPr>
              <w:t xml:space="preserve"> </w:t>
            </w:r>
            <w:r w:rsidRPr="00823555">
              <w:rPr>
                <w:sz w:val="24"/>
                <w:szCs w:val="24"/>
              </w:rPr>
              <w:t>902,0</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435 079,1</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472 598,3</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513 869,4</w:t>
            </w:r>
          </w:p>
        </w:tc>
      </w:tr>
      <w:tr w:rsidR="00EE70D8" w:rsidRPr="00823555" w:rsidTr="00591591">
        <w:trPr>
          <w:trHeight w:val="84"/>
          <w:tblCellSpacing w:w="5" w:type="nil"/>
        </w:trPr>
        <w:tc>
          <w:tcPr>
            <w:tcW w:w="5000" w:type="pct"/>
            <w:gridSpan w:val="8"/>
            <w:tcBorders>
              <w:top w:val="single" w:sz="4" w:space="0" w:color="auto"/>
              <w:left w:val="single" w:sz="4" w:space="0" w:color="auto"/>
              <w:bottom w:val="single" w:sz="4" w:space="0" w:color="auto"/>
              <w:right w:val="single" w:sz="4" w:space="0" w:color="auto"/>
            </w:tcBorders>
          </w:tcPr>
          <w:p w:rsidR="00EE70D8" w:rsidRPr="00823555" w:rsidRDefault="00EE70D8"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в том числе за счет:</w:t>
            </w:r>
          </w:p>
        </w:tc>
      </w:tr>
      <w:tr w:rsidR="004F35BD" w:rsidRPr="00823555" w:rsidTr="00E83B62">
        <w:trPr>
          <w:trHeight w:val="1406"/>
          <w:tblCellSpacing w:w="5" w:type="nil"/>
        </w:trPr>
        <w:tc>
          <w:tcPr>
            <w:tcW w:w="950" w:type="pct"/>
            <w:tcBorders>
              <w:top w:val="single" w:sz="4" w:space="0" w:color="auto"/>
              <w:left w:val="single" w:sz="4" w:space="0" w:color="auto"/>
              <w:right w:val="single" w:sz="4" w:space="0" w:color="auto"/>
            </w:tcBorders>
          </w:tcPr>
          <w:p w:rsidR="004F35BD" w:rsidRPr="00823555" w:rsidRDefault="004F35BD" w:rsidP="00EE70D8">
            <w:pPr>
              <w:widowControl w:val="0"/>
              <w:autoSpaceDE w:val="0"/>
              <w:autoSpaceDN w:val="0"/>
              <w:adjustRightInd w:val="0"/>
              <w:spacing w:after="0" w:line="240" w:lineRule="auto"/>
              <w:rPr>
                <w:rFonts w:ascii="Times New Roman" w:hAnsi="Times New Roman" w:cs="Times New Roman"/>
                <w:sz w:val="24"/>
                <w:szCs w:val="24"/>
              </w:rPr>
            </w:pPr>
            <w:r w:rsidRPr="00823555">
              <w:rPr>
                <w:rFonts w:ascii="Times New Roman" w:hAnsi="Times New Roman" w:cs="Times New Roman"/>
                <w:sz w:val="24"/>
                <w:szCs w:val="24"/>
              </w:rPr>
              <w:t>средств бюджета муниципального образования город Мурманск</w:t>
            </w:r>
          </w:p>
        </w:tc>
        <w:tc>
          <w:tcPr>
            <w:tcW w:w="657" w:type="pct"/>
            <w:tcBorders>
              <w:top w:val="single" w:sz="4" w:space="0" w:color="auto"/>
              <w:left w:val="single" w:sz="4" w:space="0" w:color="auto"/>
              <w:right w:val="single" w:sz="4" w:space="0" w:color="auto"/>
            </w:tcBorders>
            <w:vAlign w:val="center"/>
          </w:tcPr>
          <w:p w:rsidR="004F35BD" w:rsidRPr="00823555" w:rsidRDefault="00A00767"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sz w:val="24"/>
                <w:szCs w:val="24"/>
              </w:rPr>
              <w:t>362</w:t>
            </w:r>
            <w:r w:rsidR="005834BE" w:rsidRPr="00823555">
              <w:rPr>
                <w:sz w:val="24"/>
                <w:szCs w:val="24"/>
              </w:rPr>
              <w:t xml:space="preserve"> </w:t>
            </w:r>
            <w:r w:rsidRPr="00823555">
              <w:rPr>
                <w:sz w:val="24"/>
                <w:szCs w:val="24"/>
              </w:rPr>
              <w:t>777,1</w:t>
            </w:r>
          </w:p>
        </w:tc>
        <w:tc>
          <w:tcPr>
            <w:tcW w:w="565" w:type="pct"/>
            <w:tcBorders>
              <w:top w:val="single" w:sz="4" w:space="0" w:color="auto"/>
              <w:left w:val="single" w:sz="4" w:space="0" w:color="auto"/>
              <w:right w:val="single" w:sz="4" w:space="0" w:color="auto"/>
            </w:tcBorders>
            <w:vAlign w:val="center"/>
          </w:tcPr>
          <w:p w:rsidR="004F35BD" w:rsidRPr="00823555" w:rsidRDefault="004F35BD"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59 857,3</w:t>
            </w:r>
          </w:p>
        </w:tc>
        <w:tc>
          <w:tcPr>
            <w:tcW w:w="565" w:type="pct"/>
            <w:tcBorders>
              <w:top w:val="single" w:sz="4" w:space="0" w:color="auto"/>
              <w:left w:val="single" w:sz="4" w:space="0" w:color="auto"/>
              <w:right w:val="single" w:sz="4" w:space="0" w:color="auto"/>
            </w:tcBorders>
            <w:vAlign w:val="center"/>
          </w:tcPr>
          <w:p w:rsidR="004F35BD" w:rsidRPr="00823555" w:rsidRDefault="004F35BD"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61 104,5</w:t>
            </w:r>
          </w:p>
        </w:tc>
        <w:tc>
          <w:tcPr>
            <w:tcW w:w="565" w:type="pct"/>
            <w:tcBorders>
              <w:top w:val="single" w:sz="4" w:space="0" w:color="auto"/>
              <w:left w:val="single" w:sz="4" w:space="0" w:color="auto"/>
              <w:right w:val="single" w:sz="4" w:space="0" w:color="auto"/>
            </w:tcBorders>
            <w:vAlign w:val="center"/>
          </w:tcPr>
          <w:p w:rsidR="004F35BD" w:rsidRPr="00823555" w:rsidRDefault="00A00767"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sz w:val="24"/>
                <w:szCs w:val="24"/>
              </w:rPr>
              <w:t>62</w:t>
            </w:r>
            <w:r w:rsidR="005834BE" w:rsidRPr="00823555">
              <w:rPr>
                <w:sz w:val="24"/>
                <w:szCs w:val="24"/>
              </w:rPr>
              <w:t xml:space="preserve"> </w:t>
            </w:r>
            <w:r w:rsidRPr="00823555">
              <w:rPr>
                <w:sz w:val="24"/>
                <w:szCs w:val="24"/>
              </w:rPr>
              <w:t>153,4</w:t>
            </w:r>
          </w:p>
        </w:tc>
        <w:tc>
          <w:tcPr>
            <w:tcW w:w="565" w:type="pct"/>
            <w:tcBorders>
              <w:top w:val="single" w:sz="4" w:space="0" w:color="auto"/>
              <w:left w:val="single" w:sz="4" w:space="0" w:color="auto"/>
              <w:right w:val="single" w:sz="4" w:space="0" w:color="auto"/>
            </w:tcBorders>
            <w:vAlign w:val="center"/>
          </w:tcPr>
          <w:p w:rsidR="004F35BD" w:rsidRPr="00823555" w:rsidRDefault="004F35BD"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59 887,3</w:t>
            </w:r>
          </w:p>
        </w:tc>
        <w:tc>
          <w:tcPr>
            <w:tcW w:w="565" w:type="pct"/>
            <w:tcBorders>
              <w:top w:val="single" w:sz="4" w:space="0" w:color="auto"/>
              <w:left w:val="single" w:sz="4" w:space="0" w:color="auto"/>
              <w:right w:val="single" w:sz="4" w:space="0" w:color="auto"/>
            </w:tcBorders>
            <w:vAlign w:val="center"/>
          </w:tcPr>
          <w:p w:rsidR="004F35BD" w:rsidRPr="00823555" w:rsidRDefault="004F35BD"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59 887,3</w:t>
            </w:r>
          </w:p>
        </w:tc>
        <w:tc>
          <w:tcPr>
            <w:tcW w:w="565" w:type="pct"/>
            <w:tcBorders>
              <w:top w:val="single" w:sz="4" w:space="0" w:color="auto"/>
              <w:left w:val="single" w:sz="4" w:space="0" w:color="auto"/>
              <w:right w:val="single" w:sz="4" w:space="0" w:color="auto"/>
            </w:tcBorders>
            <w:vAlign w:val="center"/>
          </w:tcPr>
          <w:p w:rsidR="004F35BD" w:rsidRPr="00823555" w:rsidRDefault="004F35BD"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59 887,3</w:t>
            </w:r>
          </w:p>
        </w:tc>
      </w:tr>
      <w:tr w:rsidR="00364533" w:rsidRPr="00823555" w:rsidTr="00DA18FF">
        <w:trPr>
          <w:trHeight w:val="324"/>
          <w:tblCellSpacing w:w="5" w:type="nil"/>
        </w:trPr>
        <w:tc>
          <w:tcPr>
            <w:tcW w:w="950" w:type="pct"/>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rPr>
                <w:rFonts w:ascii="Times New Roman" w:hAnsi="Times New Roman" w:cs="Times New Roman"/>
                <w:sz w:val="24"/>
                <w:szCs w:val="24"/>
              </w:rPr>
            </w:pPr>
            <w:r w:rsidRPr="00823555">
              <w:rPr>
                <w:rFonts w:ascii="Times New Roman" w:hAnsi="Times New Roman" w:cs="Times New Roman"/>
                <w:sz w:val="24"/>
                <w:szCs w:val="24"/>
              </w:rPr>
              <w:t>средств областного бюджета</w:t>
            </w:r>
          </w:p>
        </w:tc>
        <w:tc>
          <w:tcPr>
            <w:tcW w:w="657" w:type="pct"/>
            <w:tcBorders>
              <w:top w:val="single" w:sz="4" w:space="0" w:color="auto"/>
              <w:left w:val="single" w:sz="4" w:space="0" w:color="auto"/>
              <w:bottom w:val="single" w:sz="4" w:space="0" w:color="auto"/>
              <w:right w:val="single" w:sz="4" w:space="0" w:color="auto"/>
            </w:tcBorders>
            <w:vAlign w:val="center"/>
          </w:tcPr>
          <w:p w:rsidR="00364533" w:rsidRPr="00823555" w:rsidRDefault="00A00767"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sz w:val="24"/>
                <w:szCs w:val="24"/>
              </w:rPr>
              <w:t>61</w:t>
            </w:r>
            <w:r w:rsidR="005834BE" w:rsidRPr="00823555">
              <w:rPr>
                <w:sz w:val="24"/>
                <w:szCs w:val="24"/>
              </w:rPr>
              <w:t xml:space="preserve"> </w:t>
            </w:r>
            <w:r w:rsidRPr="00823555">
              <w:rPr>
                <w:sz w:val="24"/>
                <w:szCs w:val="24"/>
              </w:rPr>
              <w:t>030,2</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EE70D8"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23 865,2</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20 186,4</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A00767"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sz w:val="24"/>
                <w:szCs w:val="24"/>
              </w:rPr>
              <w:t>16</w:t>
            </w:r>
            <w:r w:rsidR="005834BE" w:rsidRPr="00823555">
              <w:rPr>
                <w:sz w:val="24"/>
                <w:szCs w:val="24"/>
              </w:rPr>
              <w:t xml:space="preserve"> </w:t>
            </w:r>
            <w:r w:rsidRPr="00823555">
              <w:rPr>
                <w:sz w:val="24"/>
                <w:szCs w:val="24"/>
              </w:rPr>
              <w:t>978,6</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_</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_</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4F35BD"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_</w:t>
            </w:r>
          </w:p>
        </w:tc>
      </w:tr>
      <w:tr w:rsidR="00364533" w:rsidRPr="00823555" w:rsidTr="00B05E55">
        <w:trPr>
          <w:tblCellSpacing w:w="5" w:type="nil"/>
        </w:trPr>
        <w:tc>
          <w:tcPr>
            <w:tcW w:w="950" w:type="pct"/>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rPr>
                <w:rFonts w:ascii="Times New Roman" w:hAnsi="Times New Roman" w:cs="Times New Roman"/>
                <w:sz w:val="24"/>
                <w:szCs w:val="24"/>
              </w:rPr>
            </w:pPr>
            <w:r w:rsidRPr="00823555">
              <w:rPr>
                <w:rFonts w:ascii="Times New Roman" w:hAnsi="Times New Roman" w:cs="Times New Roman"/>
                <w:sz w:val="24"/>
                <w:szCs w:val="24"/>
              </w:rPr>
              <w:t>средств федерального бюджета</w:t>
            </w:r>
          </w:p>
        </w:tc>
        <w:tc>
          <w:tcPr>
            <w:tcW w:w="657"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39 557,8</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364533" w:rsidRPr="00823555" w:rsidRDefault="00364533"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10 859,6</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10 011,7</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18 686,5</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_</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_</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4F35BD"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_</w:t>
            </w:r>
          </w:p>
        </w:tc>
      </w:tr>
      <w:tr w:rsidR="00364533" w:rsidRPr="00823555" w:rsidTr="00B05E55">
        <w:trPr>
          <w:tblCellSpacing w:w="5" w:type="nil"/>
        </w:trPr>
        <w:tc>
          <w:tcPr>
            <w:tcW w:w="950" w:type="pct"/>
            <w:tcBorders>
              <w:top w:val="single" w:sz="4" w:space="0" w:color="auto"/>
              <w:left w:val="single" w:sz="4" w:space="0" w:color="auto"/>
              <w:bottom w:val="single" w:sz="4" w:space="0" w:color="auto"/>
              <w:right w:val="single" w:sz="4" w:space="0" w:color="auto"/>
            </w:tcBorders>
          </w:tcPr>
          <w:p w:rsidR="00364533" w:rsidRPr="00823555" w:rsidRDefault="00364533" w:rsidP="00EE70D8">
            <w:pPr>
              <w:widowControl w:val="0"/>
              <w:autoSpaceDE w:val="0"/>
              <w:autoSpaceDN w:val="0"/>
              <w:adjustRightInd w:val="0"/>
              <w:spacing w:after="0" w:line="240" w:lineRule="auto"/>
              <w:rPr>
                <w:rFonts w:ascii="Times New Roman" w:hAnsi="Times New Roman" w:cs="Times New Roman"/>
                <w:sz w:val="24"/>
                <w:szCs w:val="24"/>
              </w:rPr>
            </w:pPr>
            <w:r w:rsidRPr="00823555">
              <w:rPr>
                <w:rFonts w:ascii="Times New Roman" w:hAnsi="Times New Roman" w:cs="Times New Roman"/>
                <w:sz w:val="24"/>
                <w:szCs w:val="24"/>
              </w:rPr>
              <w:t>внебюджетных средств</w:t>
            </w:r>
          </w:p>
        </w:tc>
        <w:tc>
          <w:tcPr>
            <w:tcW w:w="657" w:type="pct"/>
            <w:tcBorders>
              <w:top w:val="single" w:sz="4" w:space="0" w:color="auto"/>
              <w:left w:val="single" w:sz="4" w:space="0" w:color="auto"/>
              <w:bottom w:val="single" w:sz="4" w:space="0" w:color="auto"/>
              <w:right w:val="single" w:sz="4" w:space="0" w:color="auto"/>
            </w:tcBorders>
            <w:vAlign w:val="center"/>
          </w:tcPr>
          <w:p w:rsidR="00364533" w:rsidRPr="00823555" w:rsidRDefault="004F35BD" w:rsidP="00EE70D8">
            <w:pPr>
              <w:widowControl w:val="0"/>
              <w:autoSpaceDE w:val="0"/>
              <w:autoSpaceDN w:val="0"/>
              <w:adjustRightInd w:val="0"/>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w:t>
            </w:r>
            <w:r w:rsidR="00364533" w:rsidRPr="00823555">
              <w:rPr>
                <w:rFonts w:ascii="Times New Roman" w:hAnsi="Times New Roman" w:cs="Times New Roman"/>
                <w:sz w:val="24"/>
                <w:szCs w:val="24"/>
              </w:rPr>
              <w:t> </w:t>
            </w:r>
            <w:r w:rsidRPr="00823555">
              <w:rPr>
                <w:rFonts w:ascii="Times New Roman" w:hAnsi="Times New Roman" w:cs="Times New Roman"/>
                <w:sz w:val="24"/>
                <w:szCs w:val="24"/>
              </w:rPr>
              <w:t>168</w:t>
            </w:r>
            <w:r w:rsidR="00364533" w:rsidRPr="00823555">
              <w:rPr>
                <w:rFonts w:ascii="Times New Roman" w:hAnsi="Times New Roman" w:cs="Times New Roman"/>
                <w:sz w:val="24"/>
                <w:szCs w:val="24"/>
              </w:rPr>
              <w:t> 5</w:t>
            </w:r>
            <w:r w:rsidRPr="00823555">
              <w:rPr>
                <w:rFonts w:ascii="Times New Roman" w:hAnsi="Times New Roman" w:cs="Times New Roman"/>
                <w:sz w:val="24"/>
                <w:szCs w:val="24"/>
              </w:rPr>
              <w:t>24</w:t>
            </w:r>
            <w:r w:rsidR="00364533" w:rsidRPr="00823555">
              <w:rPr>
                <w:rFonts w:ascii="Times New Roman" w:hAnsi="Times New Roman" w:cs="Times New Roman"/>
                <w:sz w:val="24"/>
                <w:szCs w:val="24"/>
              </w:rPr>
              <w:t>,</w:t>
            </w:r>
            <w:r w:rsidRPr="00823555">
              <w:rPr>
                <w:rFonts w:ascii="Times New Roman" w:hAnsi="Times New Roman" w:cs="Times New Roman"/>
                <w:sz w:val="24"/>
                <w:szCs w:val="24"/>
              </w:rPr>
              <w:t>3</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275 480,0</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310 075,9</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341 083,5</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375 191,8</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364533" w:rsidP="00E83B62">
            <w:pPr>
              <w:widowControl w:val="0"/>
              <w:autoSpaceDE w:val="0"/>
              <w:autoSpaceDN w:val="0"/>
              <w:adjustRightInd w:val="0"/>
              <w:spacing w:after="0" w:line="240" w:lineRule="auto"/>
              <w:ind w:left="-159" w:right="-124"/>
              <w:jc w:val="center"/>
              <w:rPr>
                <w:rFonts w:ascii="Times New Roman" w:hAnsi="Times New Roman" w:cs="Times New Roman"/>
                <w:sz w:val="24"/>
                <w:szCs w:val="24"/>
              </w:rPr>
            </w:pPr>
            <w:r w:rsidRPr="00823555">
              <w:rPr>
                <w:rFonts w:ascii="Times New Roman" w:hAnsi="Times New Roman" w:cs="Times New Roman"/>
                <w:sz w:val="24"/>
                <w:szCs w:val="24"/>
              </w:rPr>
              <w:t>412 711,0</w:t>
            </w:r>
          </w:p>
        </w:tc>
        <w:tc>
          <w:tcPr>
            <w:tcW w:w="565" w:type="pct"/>
            <w:tcBorders>
              <w:top w:val="single" w:sz="4" w:space="0" w:color="auto"/>
              <w:left w:val="single" w:sz="4" w:space="0" w:color="auto"/>
              <w:bottom w:val="single" w:sz="4" w:space="0" w:color="auto"/>
              <w:right w:val="single" w:sz="4" w:space="0" w:color="auto"/>
            </w:tcBorders>
            <w:vAlign w:val="center"/>
          </w:tcPr>
          <w:p w:rsidR="00364533" w:rsidRPr="00823555" w:rsidRDefault="004F35BD" w:rsidP="00682D36">
            <w:pPr>
              <w:spacing w:after="0" w:line="240" w:lineRule="auto"/>
              <w:ind w:left="-30" w:right="-124"/>
              <w:rPr>
                <w:rFonts w:ascii="Times New Roman" w:hAnsi="Times New Roman" w:cs="Times New Roman"/>
                <w:sz w:val="24"/>
                <w:szCs w:val="24"/>
              </w:rPr>
            </w:pPr>
            <w:r w:rsidRPr="00823555">
              <w:rPr>
                <w:rFonts w:ascii="Times New Roman" w:hAnsi="Times New Roman" w:cs="Times New Roman"/>
                <w:sz w:val="24"/>
                <w:szCs w:val="24"/>
              </w:rPr>
              <w:t>453 982,1</w:t>
            </w:r>
          </w:p>
        </w:tc>
      </w:tr>
    </w:tbl>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4"/>
        </w:rPr>
      </w:pPr>
    </w:p>
    <w:p w:rsidR="007A6947" w:rsidRPr="00823555" w:rsidRDefault="007A6947" w:rsidP="00D24B69">
      <w:pPr>
        <w:widowControl w:val="0"/>
        <w:autoSpaceDE w:val="0"/>
        <w:autoSpaceDN w:val="0"/>
        <w:adjustRightInd w:val="0"/>
        <w:spacing w:after="0" w:line="240" w:lineRule="auto"/>
        <w:jc w:val="center"/>
        <w:outlineLvl w:val="1"/>
        <w:rPr>
          <w:rFonts w:ascii="Times New Roman" w:hAnsi="Times New Roman" w:cs="Times New Roman"/>
          <w:sz w:val="28"/>
        </w:rPr>
      </w:pPr>
      <w:r w:rsidRPr="00823555">
        <w:rPr>
          <w:rFonts w:ascii="Times New Roman" w:hAnsi="Times New Roman" w:cs="Times New Roman"/>
          <w:sz w:val="28"/>
        </w:rPr>
        <w:t>5. Механизм реализации подпрограммы</w:t>
      </w:r>
    </w:p>
    <w:p w:rsidR="007A6947" w:rsidRPr="00823555" w:rsidRDefault="007A6947" w:rsidP="00D24B69">
      <w:pPr>
        <w:widowControl w:val="0"/>
        <w:autoSpaceDE w:val="0"/>
        <w:autoSpaceDN w:val="0"/>
        <w:adjustRightInd w:val="0"/>
        <w:spacing w:after="0" w:line="240" w:lineRule="auto"/>
        <w:jc w:val="both"/>
        <w:rPr>
          <w:rFonts w:ascii="Times New Roman" w:hAnsi="Times New Roman" w:cs="Times New Roman"/>
          <w:sz w:val="24"/>
        </w:rPr>
      </w:pP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Координатором подпрограммы является комитет по экономическому развитию администрации города Мурманска.</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proofErr w:type="gramStart"/>
      <w:r w:rsidRPr="00823555">
        <w:rPr>
          <w:rFonts w:ascii="Times New Roman" w:hAnsi="Times New Roman" w:cs="Times New Roman"/>
          <w:sz w:val="28"/>
          <w:szCs w:val="24"/>
        </w:rPr>
        <w:t>В целях обеспечения оперативного мониторинга выполнения подпрограммы комитет по экономическому развитию администрации города Мурманска готовит отчет о реализации мероприятий подпрограммы за 1 полугодие и 9 месяцев текущего года (нарастающим итогом с начала года) в срок до 15 числа месяца, следующего за соответствующим отчетным периодом, и направляет его заказчику</w:t>
      </w:r>
      <w:r w:rsidR="00E437FB" w:rsidRPr="00823555">
        <w:rPr>
          <w:rFonts w:ascii="Times New Roman" w:hAnsi="Times New Roman" w:cs="Times New Roman"/>
          <w:sz w:val="28"/>
          <w:szCs w:val="24"/>
        </w:rPr>
        <w:t>-</w:t>
      </w:r>
      <w:r w:rsidRPr="00823555">
        <w:rPr>
          <w:rFonts w:ascii="Times New Roman" w:hAnsi="Times New Roman" w:cs="Times New Roman"/>
          <w:sz w:val="28"/>
          <w:szCs w:val="24"/>
        </w:rPr>
        <w:t xml:space="preserve">координатору муниципальной программы </w:t>
      </w:r>
      <w:r w:rsidR="001E21A5" w:rsidRPr="00823555">
        <w:rPr>
          <w:rFonts w:ascii="Times New Roman" w:hAnsi="Times New Roman" w:cs="Times New Roman"/>
          <w:sz w:val="28"/>
          <w:szCs w:val="24"/>
        </w:rPr>
        <w:t>«</w:t>
      </w:r>
      <w:r w:rsidRPr="00823555">
        <w:rPr>
          <w:rFonts w:ascii="Times New Roman" w:hAnsi="Times New Roman" w:cs="Times New Roman"/>
          <w:sz w:val="28"/>
          <w:szCs w:val="24"/>
        </w:rPr>
        <w:t>Управление имуществом и жилищная политика</w:t>
      </w:r>
      <w:r w:rsidR="001E21A5" w:rsidRPr="00823555">
        <w:rPr>
          <w:rFonts w:ascii="Times New Roman" w:hAnsi="Times New Roman" w:cs="Times New Roman"/>
          <w:sz w:val="28"/>
          <w:szCs w:val="24"/>
        </w:rPr>
        <w:t>»</w:t>
      </w:r>
      <w:r w:rsidRPr="00823555">
        <w:rPr>
          <w:rFonts w:ascii="Times New Roman" w:hAnsi="Times New Roman" w:cs="Times New Roman"/>
          <w:sz w:val="28"/>
          <w:szCs w:val="24"/>
        </w:rPr>
        <w:t xml:space="preserve"> в соответствии с Порядком разработки</w:t>
      </w:r>
      <w:proofErr w:type="gramEnd"/>
      <w:r w:rsidRPr="00823555">
        <w:rPr>
          <w:rFonts w:ascii="Times New Roman" w:hAnsi="Times New Roman" w:cs="Times New Roman"/>
          <w:sz w:val="28"/>
          <w:szCs w:val="24"/>
        </w:rPr>
        <w:t>, реализации и оценки эффективности муниципальных программ города Мурманска.</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 xml:space="preserve">В целях обеспечения программного мониторинга подпрограммы комитет по экономическому развитию администрации города Мурманска ежегодно готовит годовые отчеты о ходе реализации мероприятий подпрограммы в срок до 1 февраля года, следующего за </w:t>
      </w:r>
      <w:proofErr w:type="gramStart"/>
      <w:r w:rsidRPr="00823555">
        <w:rPr>
          <w:rFonts w:ascii="Times New Roman" w:hAnsi="Times New Roman" w:cs="Times New Roman"/>
          <w:sz w:val="28"/>
          <w:szCs w:val="24"/>
        </w:rPr>
        <w:t>отчетным</w:t>
      </w:r>
      <w:proofErr w:type="gramEnd"/>
      <w:r w:rsidRPr="00823555">
        <w:rPr>
          <w:rFonts w:ascii="Times New Roman" w:hAnsi="Times New Roman" w:cs="Times New Roman"/>
          <w:sz w:val="28"/>
          <w:szCs w:val="24"/>
        </w:rPr>
        <w:t xml:space="preserve">, направляет его заказчику </w:t>
      </w:r>
      <w:r w:rsidR="00E83B62" w:rsidRPr="00823555">
        <w:rPr>
          <w:rFonts w:ascii="Times New Roman" w:hAnsi="Times New Roman" w:cs="Times New Roman"/>
          <w:sz w:val="28"/>
          <w:szCs w:val="24"/>
        </w:rPr>
        <w:br/>
      </w:r>
      <w:r w:rsidRPr="00823555">
        <w:rPr>
          <w:rFonts w:ascii="Times New Roman" w:hAnsi="Times New Roman" w:cs="Times New Roman"/>
          <w:sz w:val="28"/>
          <w:szCs w:val="24"/>
        </w:rPr>
        <w:t>– координатору.</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 xml:space="preserve">Порядок формирования очередности молодых и многодетных семей города Мурманска, претендующих на участие в подпрограмме (далее </w:t>
      </w:r>
      <w:r w:rsidR="00E83B62" w:rsidRPr="00823555">
        <w:rPr>
          <w:rFonts w:ascii="Times New Roman" w:hAnsi="Times New Roman" w:cs="Times New Roman"/>
          <w:sz w:val="28"/>
          <w:szCs w:val="24"/>
        </w:rPr>
        <w:br/>
      </w:r>
      <w:r w:rsidRPr="00823555">
        <w:rPr>
          <w:rFonts w:ascii="Times New Roman" w:hAnsi="Times New Roman" w:cs="Times New Roman"/>
          <w:sz w:val="28"/>
          <w:szCs w:val="24"/>
        </w:rPr>
        <w:t>– Порядок формирования очередности)  и Порядок предоставления социальных выплат на приобретение (строительство) жилья молодым и многодетным семьям в городе Мурманске (далее</w:t>
      </w:r>
      <w:r w:rsidR="00E437FB" w:rsidRPr="00823555">
        <w:rPr>
          <w:rFonts w:ascii="Times New Roman" w:hAnsi="Times New Roman" w:cs="Times New Roman"/>
          <w:sz w:val="28"/>
          <w:szCs w:val="24"/>
        </w:rPr>
        <w:t>-</w:t>
      </w:r>
      <w:r w:rsidRPr="00823555">
        <w:rPr>
          <w:rFonts w:ascii="Times New Roman" w:hAnsi="Times New Roman" w:cs="Times New Roman"/>
          <w:sz w:val="28"/>
          <w:szCs w:val="24"/>
        </w:rPr>
        <w:t>Порядок) устанавливается администрацией города Мурманска.</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 xml:space="preserve">Порядок формирования очередности устанавливает правила формирования очереди молодых и многодетных </w:t>
      </w:r>
      <w:r w:rsidR="00082041" w:rsidRPr="00823555">
        <w:rPr>
          <w:rFonts w:ascii="Times New Roman" w:hAnsi="Times New Roman" w:cs="Times New Roman"/>
          <w:sz w:val="28"/>
          <w:szCs w:val="24"/>
        </w:rPr>
        <w:t>семей города</w:t>
      </w:r>
      <w:r w:rsidRPr="00823555">
        <w:rPr>
          <w:rFonts w:ascii="Times New Roman" w:hAnsi="Times New Roman" w:cs="Times New Roman"/>
          <w:sz w:val="28"/>
          <w:szCs w:val="24"/>
        </w:rPr>
        <w:t xml:space="preserve"> Мурманска на подачу заявления и документов на участие в подпрограмме в очередном </w:t>
      </w:r>
      <w:r w:rsidRPr="00823555">
        <w:rPr>
          <w:rFonts w:ascii="Times New Roman" w:hAnsi="Times New Roman" w:cs="Times New Roman"/>
          <w:sz w:val="28"/>
          <w:szCs w:val="24"/>
        </w:rPr>
        <w:lastRenderedPageBreak/>
        <w:t>календарном году.</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В соответствии с Порядком устанавливаются правила и условия признания молодых и многодетных семей участниками подпрограммы, порядок формирования списков молодых и многодетных семей</w:t>
      </w:r>
      <w:r w:rsidR="00E437FB" w:rsidRPr="00823555">
        <w:rPr>
          <w:rFonts w:ascii="Times New Roman" w:hAnsi="Times New Roman" w:cs="Times New Roman"/>
          <w:sz w:val="28"/>
          <w:szCs w:val="24"/>
        </w:rPr>
        <w:t>-</w:t>
      </w:r>
      <w:r w:rsidRPr="00823555">
        <w:rPr>
          <w:rFonts w:ascii="Times New Roman" w:hAnsi="Times New Roman" w:cs="Times New Roman"/>
          <w:sz w:val="28"/>
          <w:szCs w:val="24"/>
        </w:rPr>
        <w:t>участников подпрограммы, порядок организации работы по выдаче и погашении свидетельств, порядок перечисления социальных выплат.</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Средства областного и федерального бюджетов, предусмотренные на реализацию подпрограммы, в установленном порядке перечисляются в виде субсидий в бюджет муниципального образования город Мурман</w:t>
      </w:r>
      <w:proofErr w:type="gramStart"/>
      <w:r w:rsidRPr="00823555">
        <w:rPr>
          <w:rFonts w:ascii="Times New Roman" w:hAnsi="Times New Roman" w:cs="Times New Roman"/>
          <w:sz w:val="28"/>
          <w:szCs w:val="24"/>
        </w:rPr>
        <w:t>ск в пр</w:t>
      </w:r>
      <w:proofErr w:type="gramEnd"/>
      <w:r w:rsidRPr="00823555">
        <w:rPr>
          <w:rFonts w:ascii="Times New Roman" w:hAnsi="Times New Roman" w:cs="Times New Roman"/>
          <w:sz w:val="28"/>
          <w:szCs w:val="24"/>
        </w:rPr>
        <w:t>еделах лимитов бюджетных обязательств и объемов финансирования расходов регионального и федерального бюджетов на основании соглашений.</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Заказчик подпрограммы реализует в установленном порядке меры по полному и качественному выполнению мероприятий подпрограммы, несут ответственность за их своевременное выполнение, а также за рациональное использование выделяемых на их реализацию средств.</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На протяжении срока действия подпрограммы будет осуществляться:</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 совершенствование организационных и финансовых механизмов муниципальной и государственной поддержки молодых и многодетных семей в приобретении (строительстве) жилья;</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 информационно-разъяснительная работа о целях, задачах и условиях участия молодых и многодетных семей в подпрограмме;</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 организация проведения конкурсного отбора кредитных организаций для участия в подпрограмме;</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 участие в реализации аналогичной целевой программы на региональном уровне;</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 совершенствование нормативно-правовой базы и механизма реализации подпрограммы;</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 мониторинг реализации подпрограммы.</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Реализация подпрограммы будет способствовать привлечению и консолидации бюджетных, внебюджетных источников финансирования и собственных средств молодых и многодетных семей для решения проблемы их обеспечения жильем.</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p>
    <w:p w:rsidR="007A6947" w:rsidRPr="00823555" w:rsidRDefault="007A6947" w:rsidP="00D24B69">
      <w:pPr>
        <w:widowControl w:val="0"/>
        <w:tabs>
          <w:tab w:val="left" w:pos="0"/>
        </w:tabs>
        <w:autoSpaceDE w:val="0"/>
        <w:autoSpaceDN w:val="0"/>
        <w:adjustRightInd w:val="0"/>
        <w:spacing w:after="0" w:line="240" w:lineRule="auto"/>
        <w:jc w:val="center"/>
        <w:outlineLvl w:val="1"/>
        <w:rPr>
          <w:rFonts w:ascii="Times New Roman" w:hAnsi="Times New Roman" w:cs="Times New Roman"/>
          <w:sz w:val="28"/>
          <w:szCs w:val="24"/>
        </w:rPr>
      </w:pPr>
      <w:r w:rsidRPr="00823555">
        <w:rPr>
          <w:rFonts w:ascii="Times New Roman" w:hAnsi="Times New Roman" w:cs="Times New Roman"/>
          <w:sz w:val="28"/>
          <w:szCs w:val="24"/>
        </w:rPr>
        <w:t>6. Оценка эффективности подпрограммы, рисков ее реализации</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В результате успешной реализации подпрограммы будут достигнуты следующие социально-экономические результаты:</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 xml:space="preserve">- обеспечение жильем </w:t>
      </w:r>
      <w:r w:rsidR="00A00767" w:rsidRPr="00823555">
        <w:rPr>
          <w:rFonts w:ascii="Times New Roman" w:hAnsi="Times New Roman" w:cs="Times New Roman"/>
          <w:bCs/>
          <w:sz w:val="28"/>
          <w:szCs w:val="28"/>
        </w:rPr>
        <w:t>763</w:t>
      </w:r>
      <w:r w:rsidRPr="00823555">
        <w:rPr>
          <w:rFonts w:ascii="Times New Roman" w:hAnsi="Times New Roman" w:cs="Times New Roman"/>
          <w:sz w:val="28"/>
          <w:szCs w:val="24"/>
        </w:rPr>
        <w:t xml:space="preserve"> семей;</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 увеличение рождаемости в городе Мурманске</w:t>
      </w:r>
      <w:r w:rsidR="0066357C" w:rsidRPr="00823555">
        <w:rPr>
          <w:rFonts w:ascii="Times New Roman" w:hAnsi="Times New Roman" w:cs="Times New Roman"/>
          <w:sz w:val="28"/>
          <w:szCs w:val="24"/>
        </w:rPr>
        <w:t xml:space="preserve"> – </w:t>
      </w:r>
      <w:r w:rsidRPr="00823555">
        <w:rPr>
          <w:rFonts w:ascii="Times New Roman" w:hAnsi="Times New Roman" w:cs="Times New Roman"/>
          <w:sz w:val="28"/>
          <w:szCs w:val="24"/>
        </w:rPr>
        <w:t>общее количество рожденных детей у молодых и многодетных семей</w:t>
      </w:r>
      <w:r w:rsidR="00E437FB" w:rsidRPr="00823555">
        <w:rPr>
          <w:rFonts w:ascii="Times New Roman" w:hAnsi="Times New Roman" w:cs="Times New Roman"/>
          <w:sz w:val="28"/>
          <w:szCs w:val="24"/>
        </w:rPr>
        <w:t>-</w:t>
      </w:r>
      <w:r w:rsidRPr="00823555">
        <w:rPr>
          <w:rFonts w:ascii="Times New Roman" w:hAnsi="Times New Roman" w:cs="Times New Roman"/>
          <w:sz w:val="28"/>
          <w:szCs w:val="24"/>
        </w:rPr>
        <w:t>участников по</w:t>
      </w:r>
      <w:r w:rsidR="00BD13DE" w:rsidRPr="00823555">
        <w:rPr>
          <w:rFonts w:ascii="Times New Roman" w:hAnsi="Times New Roman" w:cs="Times New Roman"/>
          <w:sz w:val="28"/>
          <w:szCs w:val="24"/>
        </w:rPr>
        <w:t xml:space="preserve">дпрограммы составит оценочно </w:t>
      </w:r>
      <w:r w:rsidR="00A00767" w:rsidRPr="00823555">
        <w:rPr>
          <w:rFonts w:ascii="Times New Roman" w:hAnsi="Times New Roman" w:cs="Times New Roman"/>
          <w:bCs/>
          <w:sz w:val="28"/>
          <w:szCs w:val="28"/>
        </w:rPr>
        <w:t>161</w:t>
      </w:r>
      <w:r w:rsidRPr="00823555">
        <w:rPr>
          <w:rFonts w:ascii="Times New Roman" w:hAnsi="Times New Roman" w:cs="Times New Roman"/>
          <w:sz w:val="28"/>
          <w:szCs w:val="24"/>
        </w:rPr>
        <w:t xml:space="preserve"> ребенка;</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 привлечение в жилищную сферу дополнительных финансовых средств банков и других организаций, предоставляющих жилищные, в том числе ипотечные, кредиты и займы, собственные средства граждан;</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lastRenderedPageBreak/>
        <w:t>- развитие и закрепление положительных демографических тенденций в обществе;</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 укрепление семейных отношений и снижение социальной напряженности;</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 развитие системы ипотечного жилищного кредитования.</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Эффективность реализации подпрограммы будет достигнута благодаря целевой направленности и адресности предоставления бюджетных средств.</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К внешним рискам реализации подпрограммы относятся:</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 изменение федерального и областного законодательства;</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 изменение демографической ситуации в муниципальном образовании город Мурманск;</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 превышение уровня спроса над предложением на рынке жилья в муниципальном образовании город Мурманск.</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Механизмы минимизации внешних рисков: оперативное реагирование на изменения в федеральном и областном законодательстве в части оперативного принятия муниципальных нормативно-правовых актов.</w:t>
      </w:r>
    </w:p>
    <w:p w:rsidR="007A6947" w:rsidRPr="00823555" w:rsidRDefault="007A6947" w:rsidP="00D24B6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823555">
        <w:rPr>
          <w:rFonts w:ascii="Times New Roman" w:hAnsi="Times New Roman" w:cs="Times New Roman"/>
          <w:sz w:val="28"/>
          <w:szCs w:val="24"/>
        </w:rPr>
        <w:t>Планирование мероприятий подпрограммы и объемов финансирования приведет к минимуму финансовых, организационных и иных рисков.</w:t>
      </w:r>
    </w:p>
    <w:p w:rsidR="00585AFD" w:rsidRPr="00823555" w:rsidRDefault="00585AFD" w:rsidP="00D24B69">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32"/>
          <w:sz w:val="28"/>
          <w:szCs w:val="28"/>
          <w:lang w:eastAsia="ru-RU"/>
        </w:rPr>
      </w:pPr>
    </w:p>
    <w:p w:rsidR="00E45AF9" w:rsidRPr="00823555" w:rsidRDefault="00E45AF9" w:rsidP="00D24B69">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32"/>
          <w:sz w:val="28"/>
          <w:szCs w:val="28"/>
          <w:lang w:eastAsia="ru-RU"/>
        </w:rPr>
      </w:pPr>
    </w:p>
    <w:p w:rsidR="00E45AF9" w:rsidRPr="00823555" w:rsidRDefault="00E45AF9" w:rsidP="00D24B69">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32"/>
          <w:sz w:val="28"/>
          <w:szCs w:val="28"/>
          <w:lang w:eastAsia="ru-RU"/>
        </w:rPr>
      </w:pPr>
    </w:p>
    <w:p w:rsidR="0035031A" w:rsidRPr="00823555" w:rsidRDefault="0035031A"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p w:rsidR="00EB4229" w:rsidRPr="00823555" w:rsidRDefault="00EB4229" w:rsidP="00D24B69">
      <w:pPr>
        <w:pStyle w:val="ConsPlusTitle"/>
        <w:ind w:right="-1"/>
        <w:rPr>
          <w:rFonts w:ascii="Times New Roman" w:hAnsi="Times New Roman" w:cs="Times New Roman"/>
          <w:b w:val="0"/>
          <w:sz w:val="28"/>
          <w:szCs w:val="28"/>
        </w:rPr>
      </w:pPr>
    </w:p>
    <w:tbl>
      <w:tblPr>
        <w:tblW w:w="151" w:type="pct"/>
        <w:tblLook w:val="04A0" w:firstRow="1" w:lastRow="0" w:firstColumn="1" w:lastColumn="0" w:noHBand="0" w:noVBand="1"/>
      </w:tblPr>
      <w:tblGrid>
        <w:gridCol w:w="298"/>
      </w:tblGrid>
      <w:tr w:rsidR="00B259E0" w:rsidRPr="00823555" w:rsidTr="00EA534B">
        <w:trPr>
          <w:trHeight w:val="315"/>
        </w:trPr>
        <w:tc>
          <w:tcPr>
            <w:tcW w:w="5000" w:type="pct"/>
            <w:tcBorders>
              <w:top w:val="nil"/>
              <w:left w:val="nil"/>
              <w:bottom w:val="nil"/>
              <w:right w:val="nil"/>
            </w:tcBorders>
            <w:shd w:val="clear" w:color="auto" w:fill="auto"/>
            <w:noWrap/>
            <w:vAlign w:val="bottom"/>
            <w:hideMark/>
          </w:tcPr>
          <w:p w:rsidR="00EA534B" w:rsidRPr="00823555" w:rsidRDefault="00EA534B" w:rsidP="00D24B69">
            <w:pPr>
              <w:spacing w:after="0" w:line="240" w:lineRule="auto"/>
              <w:rPr>
                <w:rFonts w:ascii="Times New Roman" w:eastAsia="Times New Roman" w:hAnsi="Times New Roman" w:cs="Times New Roman"/>
                <w:sz w:val="24"/>
                <w:szCs w:val="24"/>
                <w:lang w:eastAsia="ru-RU"/>
              </w:rPr>
            </w:pPr>
          </w:p>
        </w:tc>
      </w:tr>
    </w:tbl>
    <w:p w:rsidR="00EB4229" w:rsidRPr="00823555" w:rsidRDefault="00EB4229" w:rsidP="00F75830">
      <w:pPr>
        <w:spacing w:after="0" w:line="240" w:lineRule="auto"/>
        <w:rPr>
          <w:rFonts w:ascii="Times New Roman" w:eastAsia="Times New Roman" w:hAnsi="Times New Roman" w:cs="Times New Roman"/>
          <w:sz w:val="24"/>
          <w:szCs w:val="24"/>
          <w:lang w:eastAsia="ru-RU"/>
        </w:rPr>
        <w:sectPr w:rsidR="00EB4229" w:rsidRPr="00823555" w:rsidSect="00FE1083">
          <w:pgSz w:w="11906" w:h="16838" w:code="9"/>
          <w:pgMar w:top="1134" w:right="851" w:bottom="1134" w:left="1418" w:header="709" w:footer="709" w:gutter="0"/>
          <w:cols w:space="708"/>
          <w:docGrid w:linePitch="360"/>
        </w:sectPr>
      </w:pPr>
    </w:p>
    <w:p w:rsidR="0035031A" w:rsidRPr="00823555" w:rsidRDefault="00B259E0" w:rsidP="00B05E55">
      <w:pPr>
        <w:spacing w:after="0" w:line="240" w:lineRule="auto"/>
        <w:jc w:val="right"/>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lastRenderedPageBreak/>
        <w:t>П</w:t>
      </w:r>
      <w:r w:rsidR="0035031A" w:rsidRPr="00823555">
        <w:rPr>
          <w:rFonts w:ascii="Times New Roman" w:eastAsia="Times New Roman" w:hAnsi="Times New Roman" w:cs="Times New Roman"/>
          <w:sz w:val="24"/>
          <w:szCs w:val="24"/>
          <w:lang w:eastAsia="ru-RU"/>
        </w:rPr>
        <w:t>риложение к подпрограмме</w:t>
      </w:r>
    </w:p>
    <w:p w:rsidR="0035031A" w:rsidRPr="00823555" w:rsidRDefault="0035031A" w:rsidP="00B05E55">
      <w:pPr>
        <w:spacing w:after="0" w:line="240" w:lineRule="auto"/>
        <w:jc w:val="center"/>
        <w:rPr>
          <w:rFonts w:ascii="Times New Roman" w:eastAsia="Times New Roman" w:hAnsi="Times New Roman" w:cs="Times New Roman"/>
          <w:sz w:val="24"/>
          <w:szCs w:val="24"/>
          <w:lang w:eastAsia="ru-RU"/>
        </w:rPr>
      </w:pPr>
    </w:p>
    <w:p w:rsidR="0035031A" w:rsidRPr="00823555" w:rsidRDefault="0035031A" w:rsidP="00B05E55">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3. Перечень основных мероприятий подпрограммы</w:t>
      </w:r>
    </w:p>
    <w:p w:rsidR="0035031A" w:rsidRPr="00823555" w:rsidRDefault="0035031A" w:rsidP="00B05E55">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3.1 Перечень о</w:t>
      </w:r>
      <w:r w:rsidR="00644ADF" w:rsidRPr="00823555">
        <w:rPr>
          <w:rFonts w:ascii="Times New Roman" w:eastAsia="Times New Roman" w:hAnsi="Times New Roman" w:cs="Times New Roman"/>
          <w:sz w:val="24"/>
          <w:szCs w:val="24"/>
          <w:lang w:eastAsia="ru-RU"/>
        </w:rPr>
        <w:t>с</w:t>
      </w:r>
      <w:r w:rsidR="007603A7" w:rsidRPr="00823555">
        <w:rPr>
          <w:rFonts w:ascii="Times New Roman" w:eastAsia="Times New Roman" w:hAnsi="Times New Roman" w:cs="Times New Roman"/>
          <w:sz w:val="24"/>
          <w:szCs w:val="24"/>
          <w:lang w:eastAsia="ru-RU"/>
        </w:rPr>
        <w:t xml:space="preserve">новных мероприятий </w:t>
      </w:r>
      <w:r w:rsidRPr="00823555">
        <w:rPr>
          <w:rFonts w:ascii="Times New Roman" w:eastAsia="Times New Roman" w:hAnsi="Times New Roman" w:cs="Times New Roman"/>
          <w:sz w:val="24"/>
          <w:szCs w:val="24"/>
          <w:lang w:eastAsia="ru-RU"/>
        </w:rPr>
        <w:t>на 2014-2015 годы</w:t>
      </w:r>
    </w:p>
    <w:p w:rsidR="00005DD8" w:rsidRPr="00823555" w:rsidRDefault="00005DD8" w:rsidP="00B05E55">
      <w:pPr>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477"/>
        <w:gridCol w:w="3130"/>
        <w:gridCol w:w="1150"/>
        <w:gridCol w:w="1595"/>
        <w:gridCol w:w="938"/>
        <w:gridCol w:w="938"/>
        <w:gridCol w:w="941"/>
        <w:gridCol w:w="2503"/>
        <w:gridCol w:w="604"/>
        <w:gridCol w:w="604"/>
        <w:gridCol w:w="1906"/>
      </w:tblGrid>
      <w:tr w:rsidR="00B05E55" w:rsidRPr="00823555" w:rsidTr="00B05E55">
        <w:trPr>
          <w:trHeight w:val="1080"/>
        </w:trPr>
        <w:tc>
          <w:tcPr>
            <w:tcW w:w="1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 </w:t>
            </w:r>
            <w:proofErr w:type="gramStart"/>
            <w:r w:rsidRPr="00823555">
              <w:rPr>
                <w:rFonts w:ascii="Times New Roman" w:eastAsia="Times New Roman" w:hAnsi="Times New Roman" w:cs="Times New Roman"/>
                <w:color w:val="000000"/>
                <w:sz w:val="18"/>
                <w:szCs w:val="18"/>
                <w:lang w:eastAsia="ru-RU"/>
              </w:rPr>
              <w:t>п</w:t>
            </w:r>
            <w:proofErr w:type="gramEnd"/>
            <w:r w:rsidRPr="00823555">
              <w:rPr>
                <w:rFonts w:ascii="Times New Roman" w:eastAsia="Times New Roman" w:hAnsi="Times New Roman" w:cs="Times New Roman"/>
                <w:color w:val="000000"/>
                <w:sz w:val="18"/>
                <w:szCs w:val="18"/>
                <w:lang w:eastAsia="ru-RU"/>
              </w:rPr>
              <w:t>/п</w:t>
            </w:r>
          </w:p>
        </w:tc>
        <w:tc>
          <w:tcPr>
            <w:tcW w:w="10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Цель, задачи, основные мероприятия</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823555" w:rsidRDefault="00043C3E"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Срок выполне</w:t>
            </w:r>
            <w:r w:rsidR="00B05E55" w:rsidRPr="00823555">
              <w:rPr>
                <w:rFonts w:ascii="Times New Roman" w:eastAsia="Times New Roman" w:hAnsi="Times New Roman" w:cs="Times New Roman"/>
                <w:color w:val="000000"/>
                <w:sz w:val="18"/>
                <w:szCs w:val="18"/>
                <w:lang w:eastAsia="ru-RU"/>
              </w:rPr>
              <w:t>ния</w:t>
            </w:r>
          </w:p>
        </w:tc>
        <w:tc>
          <w:tcPr>
            <w:tcW w:w="5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Источники финансирования</w:t>
            </w:r>
          </w:p>
        </w:tc>
        <w:tc>
          <w:tcPr>
            <w:tcW w:w="961" w:type="pct"/>
            <w:gridSpan w:val="3"/>
            <w:tcBorders>
              <w:top w:val="single" w:sz="4" w:space="0" w:color="auto"/>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Объемы финансирования, тыс. руб.</w:t>
            </w:r>
          </w:p>
        </w:tc>
        <w:tc>
          <w:tcPr>
            <w:tcW w:w="1263" w:type="pct"/>
            <w:gridSpan w:val="3"/>
            <w:tcBorders>
              <w:top w:val="single" w:sz="4" w:space="0" w:color="auto"/>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Показатели (индикаторы) результативности выполнения основных мероприятий</w:t>
            </w:r>
          </w:p>
        </w:tc>
        <w:tc>
          <w:tcPr>
            <w:tcW w:w="6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Исполнители, перечень организаций, участвующих в реализации основных мероприятий</w:t>
            </w:r>
          </w:p>
        </w:tc>
      </w:tr>
      <w:tr w:rsidR="00B05E55" w:rsidRPr="00823555" w:rsidTr="00591591">
        <w:trPr>
          <w:trHeight w:val="358"/>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1061" w:type="pct"/>
            <w:vMerge/>
            <w:tcBorders>
              <w:top w:val="single" w:sz="4" w:space="0" w:color="auto"/>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320"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w:t>
            </w:r>
          </w:p>
        </w:tc>
        <w:tc>
          <w:tcPr>
            <w:tcW w:w="320"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 год</w:t>
            </w:r>
          </w:p>
        </w:tc>
        <w:tc>
          <w:tcPr>
            <w:tcW w:w="320"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2015 год</w:t>
            </w:r>
          </w:p>
        </w:tc>
        <w:tc>
          <w:tcPr>
            <w:tcW w:w="849"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Наименование, ед. измерения</w:t>
            </w:r>
          </w:p>
        </w:tc>
        <w:tc>
          <w:tcPr>
            <w:tcW w:w="207"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 год</w:t>
            </w:r>
          </w:p>
        </w:tc>
        <w:tc>
          <w:tcPr>
            <w:tcW w:w="207"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2015 год</w:t>
            </w:r>
          </w:p>
        </w:tc>
        <w:tc>
          <w:tcPr>
            <w:tcW w:w="647" w:type="pct"/>
            <w:vMerge/>
            <w:tcBorders>
              <w:top w:val="single" w:sz="4" w:space="0" w:color="auto"/>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r>
      <w:tr w:rsidR="00B05E55" w:rsidRPr="00823555" w:rsidTr="00B05E55">
        <w:trPr>
          <w:trHeight w:val="12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061"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362"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542"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320"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320"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320"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849"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207"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207"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647"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r>
      <w:tr w:rsidR="00B05E55" w:rsidRPr="00823555" w:rsidTr="00B05E55">
        <w:trPr>
          <w:trHeight w:val="19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B05E55" w:rsidRPr="00823555" w:rsidTr="00B05E55">
        <w:trPr>
          <w:trHeight w:val="400"/>
        </w:trPr>
        <w:tc>
          <w:tcPr>
            <w:tcW w:w="1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061" w:type="pct"/>
            <w:vMerge w:val="restart"/>
            <w:tcBorders>
              <w:top w:val="nil"/>
              <w:left w:val="single" w:sz="4" w:space="0" w:color="auto"/>
              <w:bottom w:val="single" w:sz="4" w:space="0" w:color="000000"/>
              <w:right w:val="single" w:sz="4" w:space="0" w:color="auto"/>
            </w:tcBorders>
            <w:shd w:val="clear" w:color="auto" w:fill="auto"/>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Предоставление молодым и многодетным семьям – участникам подпрограммы социальных выплат на приобретение (строительство) жилья, социальных выплат в связи с рождением (усыновлением) ребенка</w:t>
            </w:r>
          </w:p>
        </w:tc>
        <w:tc>
          <w:tcPr>
            <w:tcW w:w="3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542"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 в</w:t>
            </w:r>
            <w:proofErr w:type="gramStart"/>
            <w:r w:rsidRPr="00823555">
              <w:rPr>
                <w:rFonts w:ascii="Times New Roman" w:eastAsia="Times New Roman" w:hAnsi="Times New Roman" w:cs="Times New Roman"/>
                <w:color w:val="000000"/>
                <w:sz w:val="18"/>
                <w:szCs w:val="18"/>
                <w:lang w:eastAsia="ru-RU"/>
              </w:rPr>
              <w:t xml:space="preserve"> .</w:t>
            </w:r>
            <w:proofErr w:type="gramEnd"/>
            <w:r w:rsidRPr="00823555">
              <w:rPr>
                <w:rFonts w:ascii="Times New Roman" w:eastAsia="Times New Roman" w:hAnsi="Times New Roman" w:cs="Times New Roman"/>
                <w:color w:val="000000"/>
                <w:sz w:val="18"/>
                <w:szCs w:val="18"/>
                <w:lang w:eastAsia="ru-RU"/>
              </w:rPr>
              <w:t>ч.</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771 370,6</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370 027,1</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401 343,5</w:t>
            </w:r>
          </w:p>
        </w:tc>
        <w:tc>
          <w:tcPr>
            <w:tcW w:w="849" w:type="pct"/>
            <w:vMerge w:val="restart"/>
            <w:tcBorders>
              <w:top w:val="nil"/>
              <w:left w:val="single" w:sz="4" w:space="0" w:color="auto"/>
              <w:bottom w:val="single" w:sz="4" w:space="0" w:color="auto"/>
              <w:right w:val="single" w:sz="4" w:space="0" w:color="auto"/>
            </w:tcBorders>
            <w:shd w:val="clear" w:color="auto" w:fill="auto"/>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Количество семей, получивших свидетельства о праве на получение социальной выплаты на приобретение (строительство) жилья, ед.</w:t>
            </w:r>
          </w:p>
        </w:tc>
        <w:tc>
          <w:tcPr>
            <w:tcW w:w="2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157</w:t>
            </w:r>
          </w:p>
        </w:tc>
        <w:tc>
          <w:tcPr>
            <w:tcW w:w="2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118</w:t>
            </w:r>
          </w:p>
        </w:tc>
        <w:tc>
          <w:tcPr>
            <w:tcW w:w="6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КЭР</w:t>
            </w:r>
          </w:p>
        </w:tc>
      </w:tr>
      <w:tr w:rsidR="00B05E55" w:rsidRPr="00823555" w:rsidTr="00B05E55">
        <w:trPr>
          <w:trHeight w:val="135"/>
        </w:trPr>
        <w:tc>
          <w:tcPr>
            <w:tcW w:w="164"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120 891,8</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59 822,3</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61 069,5</w:t>
            </w:r>
          </w:p>
        </w:tc>
        <w:tc>
          <w:tcPr>
            <w:tcW w:w="849"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207"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207"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647" w:type="pct"/>
            <w:vMerge/>
            <w:tcBorders>
              <w:top w:val="nil"/>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r>
      <w:tr w:rsidR="00B05E55" w:rsidRPr="00823555" w:rsidTr="00B05E55">
        <w:trPr>
          <w:trHeight w:val="277"/>
        </w:trPr>
        <w:tc>
          <w:tcPr>
            <w:tcW w:w="164"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ОБ</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44 051,6</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23 865,2</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20 186,4</w:t>
            </w:r>
          </w:p>
        </w:tc>
        <w:tc>
          <w:tcPr>
            <w:tcW w:w="849" w:type="pct"/>
            <w:tcBorders>
              <w:top w:val="nil"/>
              <w:left w:val="nil"/>
              <w:bottom w:val="single" w:sz="4" w:space="0" w:color="auto"/>
              <w:right w:val="single" w:sz="4" w:space="0" w:color="auto"/>
            </w:tcBorders>
            <w:shd w:val="clear" w:color="auto" w:fill="auto"/>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муниципальная программа</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103</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73</w:t>
            </w:r>
          </w:p>
        </w:tc>
        <w:tc>
          <w:tcPr>
            <w:tcW w:w="647" w:type="pct"/>
            <w:vMerge/>
            <w:tcBorders>
              <w:top w:val="nil"/>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r>
      <w:tr w:rsidR="00B05E55" w:rsidRPr="00823555" w:rsidTr="00B05E55">
        <w:trPr>
          <w:trHeight w:val="268"/>
        </w:trPr>
        <w:tc>
          <w:tcPr>
            <w:tcW w:w="164"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ФБ</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20 871,3</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10 859,6</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10 011,7</w:t>
            </w:r>
          </w:p>
        </w:tc>
        <w:tc>
          <w:tcPr>
            <w:tcW w:w="849" w:type="pct"/>
            <w:tcBorders>
              <w:top w:val="nil"/>
              <w:left w:val="nil"/>
              <w:bottom w:val="single" w:sz="4" w:space="0" w:color="auto"/>
              <w:right w:val="single" w:sz="4" w:space="0" w:color="auto"/>
            </w:tcBorders>
            <w:shd w:val="clear" w:color="auto" w:fill="auto"/>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региональная программа</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54</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w:t>
            </w:r>
          </w:p>
        </w:tc>
        <w:tc>
          <w:tcPr>
            <w:tcW w:w="647" w:type="pct"/>
            <w:vMerge/>
            <w:tcBorders>
              <w:top w:val="nil"/>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r>
      <w:tr w:rsidR="00B05E55" w:rsidRPr="00823555" w:rsidTr="00B05E55">
        <w:trPr>
          <w:trHeight w:val="284"/>
        </w:trPr>
        <w:tc>
          <w:tcPr>
            <w:tcW w:w="164"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ВБ</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585 555,9</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275 480,0</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310 075,9</w:t>
            </w:r>
          </w:p>
        </w:tc>
        <w:tc>
          <w:tcPr>
            <w:tcW w:w="849" w:type="pct"/>
            <w:tcBorders>
              <w:top w:val="nil"/>
              <w:left w:val="nil"/>
              <w:bottom w:val="nil"/>
              <w:right w:val="single" w:sz="4" w:space="0" w:color="auto"/>
            </w:tcBorders>
            <w:shd w:val="clear" w:color="auto" w:fill="auto"/>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Количество семей, получивших дополнительную  социальную выплату в связи с рождением (усыновлением) ребенка, ед.</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34</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w:t>
            </w:r>
          </w:p>
        </w:tc>
        <w:tc>
          <w:tcPr>
            <w:tcW w:w="647"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КЭР</w:t>
            </w:r>
          </w:p>
        </w:tc>
      </w:tr>
      <w:tr w:rsidR="00B05E55" w:rsidRPr="00823555" w:rsidTr="00B05E55">
        <w:trPr>
          <w:trHeight w:val="1041"/>
        </w:trPr>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1061" w:type="pct"/>
            <w:tcBorders>
              <w:top w:val="nil"/>
              <w:left w:val="nil"/>
              <w:bottom w:val="single" w:sz="4" w:space="0" w:color="auto"/>
              <w:right w:val="single" w:sz="4" w:space="0" w:color="auto"/>
            </w:tcBorders>
            <w:shd w:val="clear" w:color="auto" w:fill="auto"/>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Информационная поддержка подпрограммы и организация проведения мероприятий по выдаче свидетельств молодым и многодетным семьям</w:t>
            </w:r>
          </w:p>
        </w:tc>
        <w:tc>
          <w:tcPr>
            <w:tcW w:w="362" w:type="pct"/>
            <w:tcBorders>
              <w:top w:val="nil"/>
              <w:left w:val="nil"/>
              <w:bottom w:val="single" w:sz="4" w:space="0" w:color="auto"/>
              <w:right w:val="single" w:sz="4" w:space="0" w:color="auto"/>
            </w:tcBorders>
            <w:shd w:val="clear" w:color="auto" w:fill="auto"/>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542"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70,0</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35,0</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35,0</w:t>
            </w:r>
          </w:p>
        </w:tc>
        <w:tc>
          <w:tcPr>
            <w:tcW w:w="849" w:type="pct"/>
            <w:tcBorders>
              <w:top w:val="single" w:sz="4" w:space="0" w:color="auto"/>
              <w:left w:val="nil"/>
              <w:bottom w:val="single" w:sz="4" w:space="0" w:color="auto"/>
              <w:right w:val="single" w:sz="4" w:space="0" w:color="auto"/>
            </w:tcBorders>
            <w:shd w:val="clear" w:color="auto" w:fill="auto"/>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Количество проведенных мероприятий, ед.</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647" w:type="pct"/>
            <w:tcBorders>
              <w:top w:val="nil"/>
              <w:left w:val="nil"/>
              <w:bottom w:val="single" w:sz="4" w:space="0" w:color="auto"/>
              <w:right w:val="single" w:sz="4" w:space="0" w:color="auto"/>
            </w:tcBorders>
            <w:shd w:val="clear" w:color="auto" w:fill="auto"/>
            <w:noWrap/>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КЭР</w:t>
            </w:r>
          </w:p>
        </w:tc>
      </w:tr>
      <w:tr w:rsidR="00B05E55" w:rsidRPr="00823555" w:rsidTr="00B05E55">
        <w:trPr>
          <w:trHeight w:val="104"/>
        </w:trPr>
        <w:tc>
          <w:tcPr>
            <w:tcW w:w="16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1061" w:type="pct"/>
            <w:vMerge w:val="restart"/>
            <w:tcBorders>
              <w:top w:val="nil"/>
              <w:left w:val="single" w:sz="4" w:space="0" w:color="auto"/>
              <w:bottom w:val="single" w:sz="4" w:space="0" w:color="000000"/>
              <w:right w:val="single" w:sz="4" w:space="0" w:color="auto"/>
            </w:tcBorders>
            <w:shd w:val="clear" w:color="auto" w:fill="auto"/>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 по подпрограмме</w:t>
            </w:r>
          </w:p>
        </w:tc>
        <w:tc>
          <w:tcPr>
            <w:tcW w:w="36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542" w:type="pct"/>
            <w:tcBorders>
              <w:top w:val="nil"/>
              <w:left w:val="nil"/>
              <w:bottom w:val="single" w:sz="4" w:space="0" w:color="auto"/>
              <w:right w:val="single" w:sz="4" w:space="0" w:color="auto"/>
            </w:tcBorders>
            <w:shd w:val="clear" w:color="auto" w:fill="auto"/>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 в т.ч.</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823555" w:rsidRDefault="00B05E55" w:rsidP="00B05E55">
            <w:pPr>
              <w:spacing w:after="0" w:line="240" w:lineRule="auto"/>
              <w:jc w:val="right"/>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771 440,6</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823555" w:rsidRDefault="00B05E55" w:rsidP="00B05E55">
            <w:pPr>
              <w:spacing w:after="0" w:line="240" w:lineRule="auto"/>
              <w:jc w:val="right"/>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370 062,1</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823555" w:rsidRDefault="00B05E55" w:rsidP="00B05E55">
            <w:pPr>
              <w:spacing w:after="0" w:line="240" w:lineRule="auto"/>
              <w:jc w:val="right"/>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401 378,5</w:t>
            </w:r>
          </w:p>
        </w:tc>
        <w:tc>
          <w:tcPr>
            <w:tcW w:w="1910"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r>
      <w:tr w:rsidR="00B05E55" w:rsidRPr="00823555" w:rsidTr="00B05E55">
        <w:trPr>
          <w:trHeight w:val="178"/>
        </w:trPr>
        <w:tc>
          <w:tcPr>
            <w:tcW w:w="164"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823555" w:rsidRDefault="00B05E55" w:rsidP="00B05E55">
            <w:pPr>
              <w:spacing w:after="0" w:line="240" w:lineRule="auto"/>
              <w:jc w:val="right"/>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120 961,8</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823555" w:rsidRDefault="00B05E55" w:rsidP="00B05E55">
            <w:pPr>
              <w:spacing w:after="0" w:line="240" w:lineRule="auto"/>
              <w:jc w:val="right"/>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59 857,3</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823555" w:rsidRDefault="00B05E55" w:rsidP="00B05E55">
            <w:pPr>
              <w:spacing w:after="0" w:line="240" w:lineRule="auto"/>
              <w:jc w:val="right"/>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61 104,5</w:t>
            </w:r>
          </w:p>
        </w:tc>
        <w:tc>
          <w:tcPr>
            <w:tcW w:w="1910" w:type="pct"/>
            <w:gridSpan w:val="4"/>
            <w:vMerge/>
            <w:tcBorders>
              <w:top w:val="nil"/>
              <w:left w:val="nil"/>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r>
      <w:tr w:rsidR="00B05E55" w:rsidRPr="00823555" w:rsidTr="00B05E55">
        <w:trPr>
          <w:trHeight w:val="96"/>
        </w:trPr>
        <w:tc>
          <w:tcPr>
            <w:tcW w:w="164"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ОБ</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823555" w:rsidRDefault="00B05E55" w:rsidP="00B05E55">
            <w:pPr>
              <w:spacing w:after="0" w:line="240" w:lineRule="auto"/>
              <w:jc w:val="right"/>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44 051,6</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823555" w:rsidRDefault="00B05E55" w:rsidP="00B05E55">
            <w:pPr>
              <w:spacing w:after="0" w:line="240" w:lineRule="auto"/>
              <w:jc w:val="right"/>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23 865,2</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823555" w:rsidRDefault="00B05E55" w:rsidP="00B05E55">
            <w:pPr>
              <w:spacing w:after="0" w:line="240" w:lineRule="auto"/>
              <w:jc w:val="right"/>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20 186,4</w:t>
            </w:r>
          </w:p>
        </w:tc>
        <w:tc>
          <w:tcPr>
            <w:tcW w:w="1910" w:type="pct"/>
            <w:gridSpan w:val="4"/>
            <w:vMerge/>
            <w:tcBorders>
              <w:top w:val="nil"/>
              <w:left w:val="nil"/>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r>
      <w:tr w:rsidR="00B05E55" w:rsidRPr="00823555" w:rsidTr="00B05E55">
        <w:trPr>
          <w:trHeight w:val="170"/>
        </w:trPr>
        <w:tc>
          <w:tcPr>
            <w:tcW w:w="164"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ФБ</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823555" w:rsidRDefault="00B05E55" w:rsidP="00B05E55">
            <w:pPr>
              <w:spacing w:after="0" w:line="240" w:lineRule="auto"/>
              <w:jc w:val="right"/>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20 871,3</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823555" w:rsidRDefault="00B05E55" w:rsidP="00B05E55">
            <w:pPr>
              <w:spacing w:after="0" w:line="240" w:lineRule="auto"/>
              <w:jc w:val="right"/>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10 859,6</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823555" w:rsidRDefault="00B05E55" w:rsidP="00B05E55">
            <w:pPr>
              <w:spacing w:after="0" w:line="240" w:lineRule="auto"/>
              <w:jc w:val="right"/>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10 011,7</w:t>
            </w:r>
          </w:p>
        </w:tc>
        <w:tc>
          <w:tcPr>
            <w:tcW w:w="1910" w:type="pct"/>
            <w:gridSpan w:val="4"/>
            <w:vMerge/>
            <w:tcBorders>
              <w:top w:val="nil"/>
              <w:left w:val="nil"/>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r>
      <w:tr w:rsidR="00B05E55" w:rsidRPr="00823555" w:rsidTr="00B05E55">
        <w:trPr>
          <w:trHeight w:val="88"/>
        </w:trPr>
        <w:tc>
          <w:tcPr>
            <w:tcW w:w="164"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ВБ</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823555" w:rsidRDefault="00B05E55" w:rsidP="00B05E55">
            <w:pPr>
              <w:spacing w:after="0" w:line="240" w:lineRule="auto"/>
              <w:jc w:val="right"/>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585 555,9</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823555" w:rsidRDefault="00B05E55" w:rsidP="00B05E55">
            <w:pPr>
              <w:spacing w:after="0" w:line="240" w:lineRule="auto"/>
              <w:jc w:val="right"/>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275 480,0</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823555" w:rsidRDefault="00B05E55" w:rsidP="00B05E55">
            <w:pPr>
              <w:spacing w:after="0" w:line="240" w:lineRule="auto"/>
              <w:jc w:val="right"/>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310 075,9</w:t>
            </w:r>
          </w:p>
        </w:tc>
        <w:tc>
          <w:tcPr>
            <w:tcW w:w="1910" w:type="pct"/>
            <w:gridSpan w:val="4"/>
            <w:vMerge/>
            <w:tcBorders>
              <w:top w:val="nil"/>
              <w:left w:val="nil"/>
              <w:bottom w:val="single" w:sz="4" w:space="0" w:color="auto"/>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r>
    </w:tbl>
    <w:p w:rsidR="00E248D0" w:rsidRPr="00823555" w:rsidRDefault="00E248D0" w:rsidP="00B05E55">
      <w:pPr>
        <w:spacing w:after="0" w:line="240" w:lineRule="auto"/>
        <w:rPr>
          <w:rFonts w:ascii="Times New Roman" w:eastAsia="Times New Roman" w:hAnsi="Times New Roman" w:cs="Times New Roman"/>
          <w:sz w:val="24"/>
          <w:szCs w:val="24"/>
          <w:lang w:eastAsia="ru-RU"/>
        </w:rPr>
      </w:pPr>
    </w:p>
    <w:p w:rsidR="00F75830" w:rsidRPr="00823555" w:rsidRDefault="00F75830" w:rsidP="00B05E55">
      <w:pPr>
        <w:spacing w:after="0" w:line="240" w:lineRule="auto"/>
        <w:rPr>
          <w:rFonts w:ascii="Times New Roman" w:eastAsia="Times New Roman" w:hAnsi="Times New Roman" w:cs="Times New Roman"/>
          <w:sz w:val="24"/>
          <w:szCs w:val="24"/>
          <w:lang w:eastAsia="ru-RU"/>
        </w:rPr>
      </w:pPr>
    </w:p>
    <w:p w:rsidR="00F75830" w:rsidRPr="00823555" w:rsidRDefault="00F75830" w:rsidP="00B05E55">
      <w:pPr>
        <w:spacing w:after="0" w:line="240" w:lineRule="auto"/>
        <w:rPr>
          <w:rFonts w:ascii="Times New Roman" w:eastAsia="Times New Roman" w:hAnsi="Times New Roman" w:cs="Times New Roman"/>
          <w:sz w:val="24"/>
          <w:szCs w:val="24"/>
          <w:lang w:eastAsia="ru-RU"/>
        </w:rPr>
      </w:pPr>
    </w:p>
    <w:p w:rsidR="00B05E55" w:rsidRPr="00823555" w:rsidRDefault="00B05E55" w:rsidP="00B05E55">
      <w:pPr>
        <w:spacing w:after="0" w:line="240" w:lineRule="auto"/>
        <w:jc w:val="center"/>
        <w:rPr>
          <w:rFonts w:ascii="Times New Roman" w:eastAsia="Times New Roman" w:hAnsi="Times New Roman" w:cs="Times New Roman"/>
          <w:color w:val="000000"/>
          <w:sz w:val="24"/>
          <w:szCs w:val="24"/>
          <w:lang w:eastAsia="ru-RU"/>
        </w:rPr>
      </w:pPr>
      <w:r w:rsidRPr="00823555">
        <w:rPr>
          <w:rFonts w:ascii="Times New Roman" w:eastAsia="Times New Roman" w:hAnsi="Times New Roman" w:cs="Times New Roman"/>
          <w:color w:val="000000"/>
          <w:sz w:val="24"/>
          <w:szCs w:val="24"/>
          <w:lang w:eastAsia="ru-RU"/>
        </w:rPr>
        <w:lastRenderedPageBreak/>
        <w:t>3.2 Перечень основных мероприятий подпрограммы на 2016-2019 годы</w:t>
      </w:r>
    </w:p>
    <w:p w:rsidR="00B05E55" w:rsidRPr="00823555" w:rsidRDefault="00B05E55" w:rsidP="00B05E55">
      <w:pPr>
        <w:spacing w:after="0" w:line="240" w:lineRule="auto"/>
        <w:rPr>
          <w:rFonts w:ascii="Times New Roman" w:eastAsia="Times New Roman" w:hAnsi="Times New Roman" w:cs="Times New Roman"/>
          <w:sz w:val="24"/>
          <w:szCs w:val="24"/>
          <w:lang w:eastAsia="ru-RU"/>
        </w:rPr>
      </w:pPr>
    </w:p>
    <w:tbl>
      <w:tblPr>
        <w:tblW w:w="5000" w:type="pct"/>
        <w:tblLayout w:type="fixed"/>
        <w:tblLook w:val="04A0" w:firstRow="1" w:lastRow="0" w:firstColumn="1" w:lastColumn="0" w:noHBand="0" w:noVBand="1"/>
      </w:tblPr>
      <w:tblGrid>
        <w:gridCol w:w="453"/>
        <w:gridCol w:w="1990"/>
        <w:gridCol w:w="1124"/>
        <w:gridCol w:w="1461"/>
        <w:gridCol w:w="1133"/>
        <w:gridCol w:w="1002"/>
        <w:gridCol w:w="1002"/>
        <w:gridCol w:w="1002"/>
        <w:gridCol w:w="1002"/>
        <w:gridCol w:w="1278"/>
        <w:gridCol w:w="568"/>
        <w:gridCol w:w="568"/>
        <w:gridCol w:w="426"/>
        <w:gridCol w:w="426"/>
        <w:gridCol w:w="1351"/>
      </w:tblGrid>
      <w:tr w:rsidR="00591591" w:rsidRPr="00823555" w:rsidTr="00591591">
        <w:trPr>
          <w:cantSplit/>
          <w:trHeight w:val="315"/>
          <w:tblHeader/>
        </w:trPr>
        <w:tc>
          <w:tcPr>
            <w:tcW w:w="1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 </w:t>
            </w:r>
            <w:proofErr w:type="gramStart"/>
            <w:r w:rsidRPr="00823555">
              <w:rPr>
                <w:rFonts w:ascii="Times New Roman" w:eastAsia="Times New Roman" w:hAnsi="Times New Roman" w:cs="Times New Roman"/>
                <w:color w:val="000000"/>
                <w:sz w:val="18"/>
                <w:szCs w:val="18"/>
                <w:lang w:eastAsia="ru-RU"/>
              </w:rPr>
              <w:t>п</w:t>
            </w:r>
            <w:proofErr w:type="gramEnd"/>
            <w:r w:rsidRPr="00823555">
              <w:rPr>
                <w:rFonts w:ascii="Times New Roman" w:eastAsia="Times New Roman" w:hAnsi="Times New Roman" w:cs="Times New Roman"/>
                <w:color w:val="000000"/>
                <w:sz w:val="18"/>
                <w:szCs w:val="18"/>
                <w:lang w:eastAsia="ru-RU"/>
              </w:rPr>
              <w:t>/п</w:t>
            </w:r>
          </w:p>
        </w:tc>
        <w:tc>
          <w:tcPr>
            <w:tcW w:w="6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Цель, задачи, основные мероприятия</w:t>
            </w:r>
          </w:p>
        </w:tc>
        <w:tc>
          <w:tcPr>
            <w:tcW w:w="3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Срок выполнения</w:t>
            </w:r>
          </w:p>
        </w:tc>
        <w:tc>
          <w:tcPr>
            <w:tcW w:w="4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Источники финансирования</w:t>
            </w:r>
          </w:p>
        </w:tc>
        <w:tc>
          <w:tcPr>
            <w:tcW w:w="1738" w:type="pct"/>
            <w:gridSpan w:val="5"/>
            <w:tcBorders>
              <w:top w:val="single" w:sz="4" w:space="0" w:color="auto"/>
              <w:left w:val="nil"/>
              <w:bottom w:val="single" w:sz="4" w:space="0" w:color="auto"/>
              <w:right w:val="single" w:sz="4" w:space="0" w:color="000000"/>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Объемы финансирования, тыс. руб.</w:t>
            </w:r>
          </w:p>
        </w:tc>
        <w:tc>
          <w:tcPr>
            <w:tcW w:w="1104" w:type="pct"/>
            <w:gridSpan w:val="5"/>
            <w:tcBorders>
              <w:top w:val="single" w:sz="4" w:space="0" w:color="auto"/>
              <w:left w:val="nil"/>
              <w:bottom w:val="nil"/>
              <w:right w:val="single" w:sz="4" w:space="0" w:color="000000"/>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Показатели (индикаторы) результативности выполнения основных мероприятий</w:t>
            </w:r>
          </w:p>
        </w:tc>
        <w:tc>
          <w:tcPr>
            <w:tcW w:w="4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823555" w:rsidRDefault="00B05E55" w:rsidP="00591591">
            <w:pPr>
              <w:spacing w:after="0" w:line="240" w:lineRule="auto"/>
              <w:ind w:left="-110" w:right="-3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Исполнители, перечень организаций, участвующих в реализации основных мероприятий</w:t>
            </w:r>
          </w:p>
        </w:tc>
      </w:tr>
      <w:tr w:rsidR="00591591" w:rsidRPr="00823555" w:rsidTr="00591591">
        <w:trPr>
          <w:cantSplit/>
          <w:trHeight w:val="863"/>
          <w:tblHeader/>
        </w:trPr>
        <w:tc>
          <w:tcPr>
            <w:tcW w:w="153" w:type="pct"/>
            <w:vMerge/>
            <w:tcBorders>
              <w:top w:val="single" w:sz="4" w:space="0" w:color="auto"/>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673" w:type="pct"/>
            <w:vMerge/>
            <w:tcBorders>
              <w:top w:val="single" w:sz="4" w:space="0" w:color="auto"/>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494" w:type="pct"/>
            <w:vMerge/>
            <w:tcBorders>
              <w:top w:val="single" w:sz="4" w:space="0" w:color="auto"/>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c>
          <w:tcPr>
            <w:tcW w:w="383"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w:t>
            </w:r>
          </w:p>
        </w:tc>
        <w:tc>
          <w:tcPr>
            <w:tcW w:w="339"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год</w:t>
            </w:r>
          </w:p>
        </w:tc>
        <w:tc>
          <w:tcPr>
            <w:tcW w:w="339"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2017 год</w:t>
            </w:r>
          </w:p>
        </w:tc>
        <w:tc>
          <w:tcPr>
            <w:tcW w:w="339"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2018 год</w:t>
            </w:r>
          </w:p>
        </w:tc>
        <w:tc>
          <w:tcPr>
            <w:tcW w:w="339"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2019 год</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Наименование, ед. измерения</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B05E55" w:rsidRPr="00823555" w:rsidRDefault="00B05E55" w:rsidP="00591591">
            <w:pPr>
              <w:spacing w:after="0" w:line="240" w:lineRule="auto"/>
              <w:ind w:left="-150" w:right="-145"/>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год</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B05E55" w:rsidRPr="00823555" w:rsidRDefault="00B05E55" w:rsidP="00591591">
            <w:pPr>
              <w:spacing w:after="0" w:line="240" w:lineRule="auto"/>
              <w:ind w:left="-121" w:right="-11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2017 год</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B05E55" w:rsidRPr="00823555" w:rsidRDefault="00B05E55" w:rsidP="00591591">
            <w:pPr>
              <w:spacing w:after="0" w:line="240" w:lineRule="auto"/>
              <w:ind w:left="-99" w:right="-136" w:hanging="72"/>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2018 год</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B05E55" w:rsidRPr="00823555" w:rsidRDefault="00B05E55" w:rsidP="00591591">
            <w:pPr>
              <w:spacing w:after="0" w:line="240" w:lineRule="auto"/>
              <w:ind w:left="-158" w:right="-147" w:hanging="7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2019 год</w:t>
            </w: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p>
        </w:tc>
      </w:tr>
      <w:tr w:rsidR="00591591" w:rsidRPr="00823555" w:rsidTr="00591591">
        <w:trPr>
          <w:cantSplit/>
          <w:trHeight w:val="144"/>
          <w:tblHeader/>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673"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380"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494"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383"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339"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339"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339"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339"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432"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192"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192"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w:t>
            </w:r>
          </w:p>
        </w:tc>
        <w:tc>
          <w:tcPr>
            <w:tcW w:w="144"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w:t>
            </w:r>
          </w:p>
        </w:tc>
        <w:tc>
          <w:tcPr>
            <w:tcW w:w="144"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vAlign w:val="center"/>
            <w:hideMark/>
          </w:tcPr>
          <w:p w:rsidR="00B05E55" w:rsidRPr="00823555" w:rsidRDefault="00B05E55"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w:t>
            </w:r>
          </w:p>
        </w:tc>
      </w:tr>
      <w:tr w:rsidR="00B05E55" w:rsidRPr="00823555" w:rsidTr="00591591">
        <w:trPr>
          <w:cantSplit/>
          <w:trHeight w:val="204"/>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B05E55" w:rsidRPr="00823555" w:rsidRDefault="00B05E55"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7174F3" w:rsidRPr="00823555" w:rsidTr="007174F3">
        <w:trPr>
          <w:cantSplit/>
          <w:trHeight w:val="189"/>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673" w:type="pct"/>
            <w:vMerge w:val="restart"/>
            <w:tcBorders>
              <w:top w:val="nil"/>
              <w:left w:val="single" w:sz="4" w:space="0" w:color="auto"/>
              <w:bottom w:val="single" w:sz="4" w:space="0" w:color="auto"/>
              <w:right w:val="single" w:sz="4" w:space="0" w:color="auto"/>
            </w:tcBorders>
            <w:shd w:val="clear" w:color="auto" w:fill="auto"/>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Основное мероприятие: Предоставление социальной поддержки для улучшения жилищных условий молодым и многодетным семьям</w:t>
            </w:r>
          </w:p>
        </w:tc>
        <w:tc>
          <w:tcPr>
            <w:tcW w:w="38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2016-2019</w:t>
            </w:r>
          </w:p>
        </w:tc>
        <w:tc>
          <w:tcPr>
            <w:tcW w:w="494" w:type="pct"/>
            <w:tcBorders>
              <w:top w:val="nil"/>
              <w:left w:val="nil"/>
              <w:bottom w:val="single" w:sz="4" w:space="0" w:color="auto"/>
              <w:right w:val="single" w:sz="4" w:space="0" w:color="auto"/>
            </w:tcBorders>
            <w:shd w:val="clear" w:color="auto" w:fill="auto"/>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Всего, в </w:t>
            </w:r>
            <w:proofErr w:type="spellStart"/>
            <w:r w:rsidRPr="00823555">
              <w:rPr>
                <w:rFonts w:ascii="Times New Roman" w:eastAsia="Times New Roman" w:hAnsi="Times New Roman" w:cs="Times New Roman"/>
                <w:color w:val="000000"/>
                <w:sz w:val="18"/>
                <w:szCs w:val="18"/>
                <w:lang w:eastAsia="ru-RU"/>
              </w:rPr>
              <w:t>т.ч</w:t>
            </w:r>
            <w:proofErr w:type="spellEnd"/>
            <w:r w:rsidRPr="00823555">
              <w:rPr>
                <w:rFonts w:ascii="Times New Roman" w:eastAsia="Times New Roman" w:hAnsi="Times New Roman" w:cs="Times New Roman"/>
                <w:color w:val="000000"/>
                <w:sz w:val="18"/>
                <w:szCs w:val="18"/>
                <w:lang w:eastAsia="ru-RU"/>
              </w:rPr>
              <w:t>.</w:t>
            </w:r>
          </w:p>
        </w:tc>
        <w:tc>
          <w:tcPr>
            <w:tcW w:w="383"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1 860 448,80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438 902,00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435 079,10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472 598,30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513 869,40</w:t>
            </w:r>
          </w:p>
        </w:tc>
        <w:tc>
          <w:tcPr>
            <w:tcW w:w="432" w:type="pct"/>
            <w:vMerge w:val="restart"/>
            <w:tcBorders>
              <w:top w:val="nil"/>
              <w:left w:val="single" w:sz="4" w:space="0" w:color="auto"/>
              <w:bottom w:val="single" w:sz="4" w:space="0" w:color="000000"/>
              <w:right w:val="single" w:sz="4" w:space="0" w:color="auto"/>
            </w:tcBorders>
            <w:shd w:val="clear" w:color="auto" w:fill="auto"/>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Количество семей, улучшивших свои жилищные условия, ед.</w:t>
            </w:r>
          </w:p>
        </w:tc>
        <w:tc>
          <w:tcPr>
            <w:tcW w:w="1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125</w:t>
            </w:r>
          </w:p>
        </w:tc>
        <w:tc>
          <w:tcPr>
            <w:tcW w:w="1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120</w:t>
            </w:r>
          </w:p>
        </w:tc>
        <w:tc>
          <w:tcPr>
            <w:tcW w:w="14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174F3" w:rsidRPr="00823555" w:rsidRDefault="007174F3" w:rsidP="00591591">
            <w:pPr>
              <w:spacing w:after="0" w:line="240" w:lineRule="auto"/>
              <w:ind w:left="-109"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120</w:t>
            </w:r>
          </w:p>
        </w:tc>
        <w:tc>
          <w:tcPr>
            <w:tcW w:w="14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174F3" w:rsidRPr="00823555" w:rsidRDefault="007174F3" w:rsidP="00591591">
            <w:pPr>
              <w:spacing w:after="0" w:line="240" w:lineRule="auto"/>
              <w:ind w:left="-109" w:right="-10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120</w:t>
            </w:r>
          </w:p>
        </w:tc>
        <w:tc>
          <w:tcPr>
            <w:tcW w:w="45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КЭР</w:t>
            </w:r>
          </w:p>
        </w:tc>
      </w:tr>
      <w:tr w:rsidR="007174F3" w:rsidRPr="00823555" w:rsidTr="007174F3">
        <w:trPr>
          <w:cantSplit/>
          <w:trHeight w:val="121"/>
        </w:trPr>
        <w:tc>
          <w:tcPr>
            <w:tcW w:w="153"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83"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241 815,30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62 153,40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59 887,30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59 887,30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59 887,30</w:t>
            </w:r>
          </w:p>
        </w:tc>
        <w:tc>
          <w:tcPr>
            <w:tcW w:w="432"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r>
      <w:tr w:rsidR="007174F3" w:rsidRPr="00823555" w:rsidTr="007174F3">
        <w:trPr>
          <w:cantSplit/>
          <w:trHeight w:val="181"/>
        </w:trPr>
        <w:tc>
          <w:tcPr>
            <w:tcW w:w="153"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ОБ</w:t>
            </w:r>
          </w:p>
        </w:tc>
        <w:tc>
          <w:tcPr>
            <w:tcW w:w="383"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16 978,60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16 978,60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432"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r>
      <w:tr w:rsidR="007174F3" w:rsidRPr="00823555" w:rsidTr="007174F3">
        <w:trPr>
          <w:cantSplit/>
          <w:trHeight w:val="114"/>
        </w:trPr>
        <w:tc>
          <w:tcPr>
            <w:tcW w:w="153"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ФБ</w:t>
            </w:r>
          </w:p>
        </w:tc>
        <w:tc>
          <w:tcPr>
            <w:tcW w:w="383"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18 686,50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18 686,50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432"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r>
      <w:tr w:rsidR="007174F3" w:rsidRPr="00823555" w:rsidTr="007174F3">
        <w:trPr>
          <w:cantSplit/>
          <w:trHeight w:val="315"/>
        </w:trPr>
        <w:tc>
          <w:tcPr>
            <w:tcW w:w="153"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ВБ</w:t>
            </w:r>
          </w:p>
        </w:tc>
        <w:tc>
          <w:tcPr>
            <w:tcW w:w="383"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1 582 968,40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341 083,50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375 191,80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412 711,00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453 982,10</w:t>
            </w:r>
          </w:p>
        </w:tc>
        <w:tc>
          <w:tcPr>
            <w:tcW w:w="432"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r>
      <w:tr w:rsidR="007174F3" w:rsidRPr="00823555" w:rsidTr="007174F3">
        <w:trPr>
          <w:cantSplit/>
          <w:trHeight w:val="315"/>
        </w:trPr>
        <w:tc>
          <w:tcPr>
            <w:tcW w:w="1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673" w:type="pct"/>
            <w:vMerge w:val="restart"/>
            <w:tcBorders>
              <w:top w:val="nil"/>
              <w:left w:val="single" w:sz="4" w:space="0" w:color="auto"/>
              <w:bottom w:val="single" w:sz="4" w:space="0" w:color="000000"/>
              <w:right w:val="single" w:sz="4" w:space="0" w:color="auto"/>
            </w:tcBorders>
            <w:shd w:val="clear" w:color="auto" w:fill="auto"/>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38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2016-2019</w:t>
            </w:r>
          </w:p>
        </w:tc>
        <w:tc>
          <w:tcPr>
            <w:tcW w:w="494" w:type="pct"/>
            <w:tcBorders>
              <w:top w:val="nil"/>
              <w:left w:val="nil"/>
              <w:bottom w:val="single" w:sz="4" w:space="0" w:color="auto"/>
              <w:right w:val="single" w:sz="4" w:space="0" w:color="auto"/>
            </w:tcBorders>
            <w:shd w:val="clear" w:color="auto" w:fill="auto"/>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Всего, в </w:t>
            </w:r>
            <w:proofErr w:type="spellStart"/>
            <w:r w:rsidRPr="00823555">
              <w:rPr>
                <w:rFonts w:ascii="Times New Roman" w:eastAsia="Times New Roman" w:hAnsi="Times New Roman" w:cs="Times New Roman"/>
                <w:color w:val="000000"/>
                <w:sz w:val="18"/>
                <w:szCs w:val="18"/>
                <w:lang w:eastAsia="ru-RU"/>
              </w:rPr>
              <w:t>т.ч</w:t>
            </w:r>
            <w:proofErr w:type="spellEnd"/>
            <w:r w:rsidRPr="00823555">
              <w:rPr>
                <w:rFonts w:ascii="Times New Roman" w:eastAsia="Times New Roman" w:hAnsi="Times New Roman" w:cs="Times New Roman"/>
                <w:color w:val="000000"/>
                <w:sz w:val="18"/>
                <w:szCs w:val="18"/>
                <w:lang w:eastAsia="ru-RU"/>
              </w:rPr>
              <w:t>.</w:t>
            </w:r>
          </w:p>
        </w:tc>
        <w:tc>
          <w:tcPr>
            <w:tcW w:w="383"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1 860 188,80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438 837,00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435 014,10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472 533,30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513 804,40</w:t>
            </w:r>
          </w:p>
        </w:tc>
        <w:tc>
          <w:tcPr>
            <w:tcW w:w="432" w:type="pct"/>
            <w:vMerge w:val="restart"/>
            <w:tcBorders>
              <w:top w:val="nil"/>
              <w:left w:val="single" w:sz="4" w:space="0" w:color="auto"/>
              <w:bottom w:val="single" w:sz="4" w:space="0" w:color="auto"/>
              <w:right w:val="single" w:sz="4" w:space="0" w:color="auto"/>
            </w:tcBorders>
            <w:shd w:val="clear" w:color="auto" w:fill="auto"/>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Количество семей, получивших свидетельства о праве на получение социальной выплаты на приобретение (строительство) жилья, ед.</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125</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120</w:t>
            </w:r>
          </w:p>
        </w:tc>
        <w:tc>
          <w:tcPr>
            <w:tcW w:w="1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174F3" w:rsidRPr="00823555" w:rsidRDefault="007174F3" w:rsidP="00591591">
            <w:pPr>
              <w:spacing w:after="0" w:line="240" w:lineRule="auto"/>
              <w:ind w:left="-109"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120</w:t>
            </w:r>
          </w:p>
        </w:tc>
        <w:tc>
          <w:tcPr>
            <w:tcW w:w="1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174F3" w:rsidRPr="00823555" w:rsidRDefault="007174F3" w:rsidP="00591591">
            <w:pPr>
              <w:spacing w:after="0" w:line="240" w:lineRule="auto"/>
              <w:ind w:left="-109" w:right="-106"/>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120</w:t>
            </w:r>
          </w:p>
        </w:tc>
        <w:tc>
          <w:tcPr>
            <w:tcW w:w="45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КЭР</w:t>
            </w:r>
          </w:p>
        </w:tc>
      </w:tr>
      <w:tr w:rsidR="007174F3" w:rsidRPr="00823555" w:rsidTr="007174F3">
        <w:trPr>
          <w:cantSplit/>
          <w:trHeight w:val="995"/>
        </w:trPr>
        <w:tc>
          <w:tcPr>
            <w:tcW w:w="153"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83"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241 555,30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62 088,40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59 822,30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59 822,30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59 822,30</w:t>
            </w:r>
          </w:p>
        </w:tc>
        <w:tc>
          <w:tcPr>
            <w:tcW w:w="432"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r>
      <w:tr w:rsidR="007174F3" w:rsidRPr="00823555" w:rsidTr="007174F3">
        <w:trPr>
          <w:cantSplit/>
          <w:trHeight w:val="271"/>
        </w:trPr>
        <w:tc>
          <w:tcPr>
            <w:tcW w:w="153"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ОБ</w:t>
            </w:r>
          </w:p>
        </w:tc>
        <w:tc>
          <w:tcPr>
            <w:tcW w:w="383"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16 978,60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16 978,60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432" w:type="pct"/>
            <w:tcBorders>
              <w:top w:val="nil"/>
              <w:left w:val="nil"/>
              <w:bottom w:val="single" w:sz="4" w:space="0" w:color="auto"/>
              <w:right w:val="single" w:sz="4" w:space="0" w:color="auto"/>
            </w:tcBorders>
            <w:shd w:val="clear" w:color="auto" w:fill="auto"/>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муниципальная программа</w:t>
            </w:r>
          </w:p>
        </w:tc>
        <w:tc>
          <w:tcPr>
            <w:tcW w:w="192"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75</w:t>
            </w:r>
          </w:p>
        </w:tc>
        <w:tc>
          <w:tcPr>
            <w:tcW w:w="192"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80</w:t>
            </w:r>
          </w:p>
        </w:tc>
        <w:tc>
          <w:tcPr>
            <w:tcW w:w="144"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80</w:t>
            </w:r>
          </w:p>
        </w:tc>
        <w:tc>
          <w:tcPr>
            <w:tcW w:w="144"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80</w:t>
            </w:r>
          </w:p>
        </w:tc>
        <w:tc>
          <w:tcPr>
            <w:tcW w:w="457"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r>
      <w:tr w:rsidR="007174F3" w:rsidRPr="00823555" w:rsidTr="007174F3">
        <w:trPr>
          <w:cantSplit/>
          <w:trHeight w:val="189"/>
        </w:trPr>
        <w:tc>
          <w:tcPr>
            <w:tcW w:w="153"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ФБ</w:t>
            </w:r>
          </w:p>
        </w:tc>
        <w:tc>
          <w:tcPr>
            <w:tcW w:w="383"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18 686,50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18 686,50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432" w:type="pct"/>
            <w:tcBorders>
              <w:top w:val="nil"/>
              <w:left w:val="nil"/>
              <w:bottom w:val="single" w:sz="4" w:space="0" w:color="auto"/>
              <w:right w:val="single" w:sz="4" w:space="0" w:color="auto"/>
            </w:tcBorders>
            <w:shd w:val="clear" w:color="auto" w:fill="auto"/>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региональная программа</w:t>
            </w:r>
          </w:p>
        </w:tc>
        <w:tc>
          <w:tcPr>
            <w:tcW w:w="192"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50</w:t>
            </w:r>
          </w:p>
        </w:tc>
        <w:tc>
          <w:tcPr>
            <w:tcW w:w="192"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40</w:t>
            </w:r>
          </w:p>
        </w:tc>
        <w:tc>
          <w:tcPr>
            <w:tcW w:w="144"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40</w:t>
            </w:r>
          </w:p>
        </w:tc>
        <w:tc>
          <w:tcPr>
            <w:tcW w:w="144"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40</w:t>
            </w:r>
          </w:p>
        </w:tc>
        <w:tc>
          <w:tcPr>
            <w:tcW w:w="457"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r>
      <w:tr w:rsidR="007174F3" w:rsidRPr="00823555" w:rsidTr="007174F3">
        <w:trPr>
          <w:cantSplit/>
          <w:trHeight w:val="1383"/>
        </w:trPr>
        <w:tc>
          <w:tcPr>
            <w:tcW w:w="153"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ВБ</w:t>
            </w:r>
          </w:p>
        </w:tc>
        <w:tc>
          <w:tcPr>
            <w:tcW w:w="383"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1 582 968,40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341 083,50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375 191,80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412 711,00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453 982,10</w:t>
            </w:r>
          </w:p>
        </w:tc>
        <w:tc>
          <w:tcPr>
            <w:tcW w:w="432" w:type="pct"/>
            <w:tcBorders>
              <w:top w:val="nil"/>
              <w:left w:val="nil"/>
              <w:bottom w:val="single" w:sz="4" w:space="0" w:color="auto"/>
              <w:right w:val="single" w:sz="4" w:space="0" w:color="auto"/>
            </w:tcBorders>
            <w:shd w:val="clear" w:color="auto" w:fill="auto"/>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Количество семей, получивших дополнительную социальную выплату в связи с рождением (усыновлением) ребенка, ед.</w:t>
            </w:r>
          </w:p>
        </w:tc>
        <w:tc>
          <w:tcPr>
            <w:tcW w:w="192"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w:t>
            </w:r>
          </w:p>
        </w:tc>
        <w:tc>
          <w:tcPr>
            <w:tcW w:w="192"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w:t>
            </w:r>
          </w:p>
        </w:tc>
        <w:tc>
          <w:tcPr>
            <w:tcW w:w="144"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w:t>
            </w:r>
          </w:p>
        </w:tc>
        <w:tc>
          <w:tcPr>
            <w:tcW w:w="144"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КЭР</w:t>
            </w:r>
          </w:p>
        </w:tc>
      </w:tr>
      <w:tr w:rsidR="007174F3" w:rsidRPr="00823555" w:rsidTr="007174F3">
        <w:trPr>
          <w:cantSplit/>
          <w:trHeight w:val="2374"/>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w:t>
            </w:r>
          </w:p>
        </w:tc>
        <w:tc>
          <w:tcPr>
            <w:tcW w:w="673" w:type="pct"/>
            <w:tcBorders>
              <w:top w:val="nil"/>
              <w:left w:val="nil"/>
              <w:bottom w:val="single" w:sz="4" w:space="0" w:color="auto"/>
              <w:right w:val="single" w:sz="4" w:space="0" w:color="auto"/>
            </w:tcBorders>
            <w:shd w:val="clear" w:color="auto" w:fill="auto"/>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Мероприятия по информационной поддержке обеспечения жильем молодых и многодетных семей, а также  организация  проведения мероприятий по выдаче свидетельств молодым и многодетным семьям</w:t>
            </w:r>
          </w:p>
        </w:tc>
        <w:tc>
          <w:tcPr>
            <w:tcW w:w="380" w:type="pct"/>
            <w:tcBorders>
              <w:top w:val="nil"/>
              <w:left w:val="nil"/>
              <w:bottom w:val="single" w:sz="4" w:space="0" w:color="auto"/>
              <w:right w:val="single" w:sz="4" w:space="0" w:color="auto"/>
            </w:tcBorders>
            <w:shd w:val="clear" w:color="auto" w:fill="auto"/>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2016-2019</w:t>
            </w:r>
          </w:p>
        </w:tc>
        <w:tc>
          <w:tcPr>
            <w:tcW w:w="494" w:type="pct"/>
            <w:tcBorders>
              <w:top w:val="nil"/>
              <w:left w:val="nil"/>
              <w:bottom w:val="single" w:sz="4" w:space="0" w:color="auto"/>
              <w:right w:val="single" w:sz="4" w:space="0" w:color="auto"/>
            </w:tcBorders>
            <w:shd w:val="clear" w:color="auto" w:fill="auto"/>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83"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260,00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65,00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65,00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65,00</w:t>
            </w:r>
          </w:p>
        </w:tc>
        <w:tc>
          <w:tcPr>
            <w:tcW w:w="339"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65,00</w:t>
            </w:r>
          </w:p>
        </w:tc>
        <w:tc>
          <w:tcPr>
            <w:tcW w:w="432" w:type="pct"/>
            <w:tcBorders>
              <w:top w:val="nil"/>
              <w:left w:val="nil"/>
              <w:bottom w:val="single" w:sz="4" w:space="0" w:color="auto"/>
              <w:right w:val="single" w:sz="4" w:space="0" w:color="auto"/>
            </w:tcBorders>
            <w:shd w:val="clear" w:color="auto" w:fill="auto"/>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Количество проведенных мероприятий, ед.</w:t>
            </w:r>
          </w:p>
        </w:tc>
        <w:tc>
          <w:tcPr>
            <w:tcW w:w="192"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192"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144"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144"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КЭР</w:t>
            </w:r>
          </w:p>
        </w:tc>
      </w:tr>
      <w:tr w:rsidR="007174F3" w:rsidRPr="00823555" w:rsidTr="00EE38FA">
        <w:trPr>
          <w:cantSplit/>
          <w:trHeight w:val="167"/>
        </w:trPr>
        <w:tc>
          <w:tcPr>
            <w:tcW w:w="15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6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 по подпрограмме</w:t>
            </w:r>
          </w:p>
        </w:tc>
        <w:tc>
          <w:tcPr>
            <w:tcW w:w="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2016 - 2019 </w:t>
            </w:r>
          </w:p>
        </w:tc>
        <w:tc>
          <w:tcPr>
            <w:tcW w:w="494" w:type="pct"/>
            <w:tcBorders>
              <w:top w:val="nil"/>
              <w:left w:val="nil"/>
              <w:bottom w:val="single" w:sz="4" w:space="0" w:color="auto"/>
              <w:right w:val="single" w:sz="4" w:space="0" w:color="auto"/>
            </w:tcBorders>
            <w:shd w:val="clear" w:color="auto" w:fill="auto"/>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Всего, в </w:t>
            </w:r>
            <w:proofErr w:type="spellStart"/>
            <w:r w:rsidRPr="00823555">
              <w:rPr>
                <w:rFonts w:ascii="Times New Roman" w:eastAsia="Times New Roman" w:hAnsi="Times New Roman" w:cs="Times New Roman"/>
                <w:color w:val="000000"/>
                <w:sz w:val="18"/>
                <w:szCs w:val="18"/>
                <w:lang w:eastAsia="ru-RU"/>
              </w:rPr>
              <w:t>т.ч</w:t>
            </w:r>
            <w:proofErr w:type="spellEnd"/>
            <w:r w:rsidRPr="00823555">
              <w:rPr>
                <w:rFonts w:ascii="Times New Roman" w:eastAsia="Times New Roman" w:hAnsi="Times New Roman" w:cs="Times New Roman"/>
                <w:color w:val="000000"/>
                <w:sz w:val="18"/>
                <w:szCs w:val="18"/>
                <w:lang w:eastAsia="ru-RU"/>
              </w:rPr>
              <w:t>.</w:t>
            </w:r>
          </w:p>
        </w:tc>
        <w:tc>
          <w:tcPr>
            <w:tcW w:w="383"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1 860 448,80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438 902,00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435 079,10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472 598,30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513 869,40</w:t>
            </w:r>
          </w:p>
        </w:tc>
        <w:tc>
          <w:tcPr>
            <w:tcW w:w="1561" w:type="pct"/>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174F3" w:rsidRPr="00823555" w:rsidRDefault="007174F3" w:rsidP="00B05E5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r>
      <w:tr w:rsidR="007174F3" w:rsidRPr="00823555" w:rsidTr="00591591">
        <w:trPr>
          <w:cantSplit/>
          <w:trHeight w:val="201"/>
        </w:trPr>
        <w:tc>
          <w:tcPr>
            <w:tcW w:w="153"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83"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241 815,30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62 153,40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59 887,30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59 887,30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59 887,30</w:t>
            </w:r>
          </w:p>
        </w:tc>
        <w:tc>
          <w:tcPr>
            <w:tcW w:w="1561" w:type="pct"/>
            <w:gridSpan w:val="6"/>
            <w:vMerge/>
            <w:tcBorders>
              <w:top w:val="nil"/>
              <w:left w:val="nil"/>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r>
      <w:tr w:rsidR="007174F3" w:rsidRPr="00823555" w:rsidTr="00591591">
        <w:trPr>
          <w:cantSplit/>
          <w:trHeight w:val="124"/>
        </w:trPr>
        <w:tc>
          <w:tcPr>
            <w:tcW w:w="153"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ОБ</w:t>
            </w:r>
          </w:p>
        </w:tc>
        <w:tc>
          <w:tcPr>
            <w:tcW w:w="383"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16 978,60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16 978,60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1561" w:type="pct"/>
            <w:gridSpan w:val="6"/>
            <w:vMerge/>
            <w:tcBorders>
              <w:top w:val="nil"/>
              <w:left w:val="nil"/>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r>
      <w:tr w:rsidR="007174F3" w:rsidRPr="00823555" w:rsidTr="00591591">
        <w:trPr>
          <w:cantSplit/>
          <w:trHeight w:val="66"/>
        </w:trPr>
        <w:tc>
          <w:tcPr>
            <w:tcW w:w="153"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ФБ</w:t>
            </w:r>
          </w:p>
        </w:tc>
        <w:tc>
          <w:tcPr>
            <w:tcW w:w="383"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18 686,50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18 686,50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1561" w:type="pct"/>
            <w:gridSpan w:val="6"/>
            <w:vMerge/>
            <w:tcBorders>
              <w:top w:val="nil"/>
              <w:left w:val="nil"/>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r>
      <w:tr w:rsidR="007174F3" w:rsidRPr="00823555" w:rsidTr="00591591">
        <w:trPr>
          <w:cantSplit/>
          <w:trHeight w:val="125"/>
        </w:trPr>
        <w:tc>
          <w:tcPr>
            <w:tcW w:w="153" w:type="pct"/>
            <w:vMerge/>
            <w:tcBorders>
              <w:top w:val="nil"/>
              <w:left w:val="single" w:sz="4" w:space="0" w:color="auto"/>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ВБ</w:t>
            </w:r>
          </w:p>
        </w:tc>
        <w:tc>
          <w:tcPr>
            <w:tcW w:w="383"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1 582 968,40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341 083,50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375 191,80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412 711,00</w:t>
            </w:r>
          </w:p>
        </w:tc>
        <w:tc>
          <w:tcPr>
            <w:tcW w:w="339" w:type="pct"/>
            <w:tcBorders>
              <w:top w:val="nil"/>
              <w:left w:val="nil"/>
              <w:bottom w:val="single" w:sz="4" w:space="0" w:color="auto"/>
              <w:right w:val="single" w:sz="4" w:space="0" w:color="auto"/>
            </w:tcBorders>
            <w:shd w:val="clear" w:color="auto" w:fill="auto"/>
            <w:noWrap/>
            <w:vAlign w:val="bottom"/>
            <w:hideMark/>
          </w:tcPr>
          <w:p w:rsidR="007174F3" w:rsidRPr="00823555" w:rsidRDefault="007174F3" w:rsidP="007174F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453 982,10</w:t>
            </w:r>
          </w:p>
        </w:tc>
        <w:tc>
          <w:tcPr>
            <w:tcW w:w="1561" w:type="pct"/>
            <w:gridSpan w:val="6"/>
            <w:vMerge/>
            <w:tcBorders>
              <w:top w:val="nil"/>
              <w:left w:val="nil"/>
              <w:bottom w:val="single" w:sz="4" w:space="0" w:color="auto"/>
              <w:right w:val="single" w:sz="4" w:space="0" w:color="auto"/>
            </w:tcBorders>
            <w:vAlign w:val="center"/>
            <w:hideMark/>
          </w:tcPr>
          <w:p w:rsidR="007174F3" w:rsidRPr="00823555" w:rsidRDefault="007174F3" w:rsidP="00B05E55">
            <w:pPr>
              <w:spacing w:after="0" w:line="240" w:lineRule="auto"/>
              <w:rPr>
                <w:rFonts w:ascii="Times New Roman" w:eastAsia="Times New Roman" w:hAnsi="Times New Roman" w:cs="Times New Roman"/>
                <w:color w:val="000000"/>
                <w:sz w:val="18"/>
                <w:szCs w:val="18"/>
                <w:lang w:eastAsia="ru-RU"/>
              </w:rPr>
            </w:pPr>
          </w:p>
        </w:tc>
      </w:tr>
    </w:tbl>
    <w:p w:rsidR="00B865F3" w:rsidRPr="00823555" w:rsidRDefault="00B865F3" w:rsidP="00B05E55">
      <w:pPr>
        <w:spacing w:after="0" w:line="240" w:lineRule="auto"/>
        <w:jc w:val="center"/>
        <w:rPr>
          <w:rFonts w:ascii="Times New Roman" w:eastAsia="Times New Roman" w:hAnsi="Times New Roman" w:cs="Times New Roman"/>
          <w:sz w:val="24"/>
          <w:szCs w:val="24"/>
          <w:lang w:eastAsia="ru-RU"/>
        </w:rPr>
      </w:pPr>
    </w:p>
    <w:p w:rsidR="00DC4A9F" w:rsidRPr="00823555" w:rsidRDefault="00DC4A9F" w:rsidP="00B05E55">
      <w:pPr>
        <w:spacing w:after="0"/>
        <w:ind w:right="-32"/>
        <w:rPr>
          <w:rFonts w:ascii="Times New Roman" w:hAnsi="Times New Roman" w:cs="Times New Roman"/>
          <w:sz w:val="24"/>
          <w:szCs w:val="24"/>
        </w:rPr>
      </w:pPr>
    </w:p>
    <w:p w:rsidR="00B55EA8" w:rsidRPr="00823555" w:rsidRDefault="00B55EA8" w:rsidP="00B05E55">
      <w:pPr>
        <w:spacing w:after="0"/>
        <w:ind w:right="-32"/>
        <w:rPr>
          <w:rFonts w:ascii="Times New Roman" w:hAnsi="Times New Roman" w:cs="Times New Roman"/>
          <w:sz w:val="24"/>
          <w:szCs w:val="24"/>
        </w:rPr>
      </w:pPr>
    </w:p>
    <w:p w:rsidR="00F75830" w:rsidRPr="00823555" w:rsidRDefault="00F75830" w:rsidP="00B05E55">
      <w:pPr>
        <w:spacing w:after="0"/>
        <w:ind w:right="-32"/>
        <w:rPr>
          <w:rFonts w:ascii="Times New Roman" w:hAnsi="Times New Roman" w:cs="Times New Roman"/>
          <w:sz w:val="24"/>
          <w:szCs w:val="24"/>
        </w:rPr>
      </w:pPr>
    </w:p>
    <w:p w:rsidR="00EE38FA" w:rsidRPr="00823555" w:rsidRDefault="00EE38FA" w:rsidP="00B05E55">
      <w:pPr>
        <w:spacing w:after="0"/>
        <w:ind w:right="-32"/>
        <w:rPr>
          <w:rFonts w:ascii="Times New Roman" w:hAnsi="Times New Roman" w:cs="Times New Roman"/>
          <w:sz w:val="24"/>
          <w:szCs w:val="24"/>
        </w:rPr>
      </w:pPr>
    </w:p>
    <w:p w:rsidR="00B05E55" w:rsidRPr="00823555" w:rsidRDefault="00B05E55" w:rsidP="003D187A">
      <w:pPr>
        <w:spacing w:after="0"/>
        <w:ind w:right="-32"/>
        <w:jc w:val="center"/>
        <w:rPr>
          <w:rFonts w:ascii="Times New Roman" w:hAnsi="Times New Roman" w:cs="Times New Roman"/>
          <w:sz w:val="24"/>
          <w:szCs w:val="24"/>
        </w:rPr>
      </w:pPr>
      <w:r w:rsidRPr="00823555">
        <w:rPr>
          <w:rFonts w:ascii="Times New Roman" w:eastAsia="Times New Roman" w:hAnsi="Times New Roman" w:cs="Times New Roman"/>
          <w:color w:val="000000"/>
          <w:sz w:val="24"/>
          <w:szCs w:val="24"/>
          <w:lang w:eastAsia="ru-RU"/>
        </w:rPr>
        <w:lastRenderedPageBreak/>
        <w:t>Детализация направлений расходов на 2016 -2019 годы</w:t>
      </w:r>
    </w:p>
    <w:p w:rsidR="00B05E55" w:rsidRPr="00823555" w:rsidRDefault="00B05E55" w:rsidP="00B05E55">
      <w:pPr>
        <w:pStyle w:val="ConsPlusTitle"/>
        <w:ind w:right="-1"/>
        <w:rPr>
          <w:rFonts w:ascii="Times New Roman" w:hAnsi="Times New Roman" w:cs="Times New Roman"/>
          <w:b w:val="0"/>
          <w:sz w:val="28"/>
          <w:szCs w:val="28"/>
        </w:rPr>
      </w:pPr>
    </w:p>
    <w:tbl>
      <w:tblPr>
        <w:tblW w:w="5000" w:type="pct"/>
        <w:tblLook w:val="04A0" w:firstRow="1" w:lastRow="0" w:firstColumn="1" w:lastColumn="0" w:noHBand="0" w:noVBand="1"/>
      </w:tblPr>
      <w:tblGrid>
        <w:gridCol w:w="830"/>
        <w:gridCol w:w="3587"/>
        <w:gridCol w:w="2298"/>
        <w:gridCol w:w="1635"/>
        <w:gridCol w:w="1615"/>
        <w:gridCol w:w="1615"/>
        <w:gridCol w:w="1615"/>
        <w:gridCol w:w="1591"/>
      </w:tblGrid>
      <w:tr w:rsidR="007326D9" w:rsidRPr="00823555" w:rsidTr="002C3E38">
        <w:trPr>
          <w:cantSplit/>
          <w:trHeight w:val="206"/>
          <w:tblHeader/>
        </w:trPr>
        <w:tc>
          <w:tcPr>
            <w:tcW w:w="281" w:type="pct"/>
            <w:vMerge w:val="restart"/>
            <w:tcBorders>
              <w:top w:val="single" w:sz="4" w:space="0" w:color="auto"/>
              <w:left w:val="single" w:sz="4" w:space="0" w:color="auto"/>
              <w:bottom w:val="nil"/>
              <w:right w:val="single" w:sz="4" w:space="0" w:color="auto"/>
            </w:tcBorders>
            <w:shd w:val="clear" w:color="000000" w:fill="FFFFFF"/>
            <w:vAlign w:val="center"/>
            <w:hideMark/>
          </w:tcPr>
          <w:p w:rsidR="007326D9" w:rsidRPr="00823555" w:rsidRDefault="007326D9" w:rsidP="003D18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 </w:t>
            </w:r>
            <w:proofErr w:type="gramStart"/>
            <w:r w:rsidRPr="00823555">
              <w:rPr>
                <w:rFonts w:ascii="Times New Roman" w:eastAsia="Times New Roman" w:hAnsi="Times New Roman" w:cs="Times New Roman"/>
                <w:color w:val="000000"/>
                <w:sz w:val="18"/>
                <w:szCs w:val="18"/>
                <w:lang w:eastAsia="ru-RU"/>
              </w:rPr>
              <w:t>п</w:t>
            </w:r>
            <w:proofErr w:type="gramEnd"/>
            <w:r w:rsidRPr="00823555">
              <w:rPr>
                <w:rFonts w:ascii="Times New Roman" w:eastAsia="Times New Roman" w:hAnsi="Times New Roman" w:cs="Times New Roman"/>
                <w:color w:val="000000"/>
                <w:sz w:val="18"/>
                <w:szCs w:val="18"/>
                <w:lang w:eastAsia="ru-RU"/>
              </w:rPr>
              <w:t>/п</w:t>
            </w:r>
          </w:p>
        </w:tc>
        <w:tc>
          <w:tcPr>
            <w:tcW w:w="1213" w:type="pct"/>
            <w:vMerge w:val="restart"/>
            <w:tcBorders>
              <w:top w:val="single" w:sz="4" w:space="0" w:color="auto"/>
              <w:left w:val="nil"/>
              <w:bottom w:val="nil"/>
              <w:right w:val="single" w:sz="4" w:space="0" w:color="auto"/>
            </w:tcBorders>
            <w:shd w:val="clear" w:color="000000" w:fill="FFFFFF"/>
            <w:vAlign w:val="center"/>
            <w:hideMark/>
          </w:tcPr>
          <w:p w:rsidR="007326D9" w:rsidRPr="00823555" w:rsidRDefault="007326D9" w:rsidP="003D18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Наименование</w:t>
            </w:r>
          </w:p>
        </w:tc>
        <w:tc>
          <w:tcPr>
            <w:tcW w:w="777" w:type="pct"/>
            <w:vMerge w:val="restart"/>
            <w:tcBorders>
              <w:top w:val="single" w:sz="4" w:space="0" w:color="auto"/>
              <w:left w:val="nil"/>
              <w:bottom w:val="nil"/>
              <w:right w:val="single" w:sz="4" w:space="0" w:color="auto"/>
            </w:tcBorders>
            <w:shd w:val="clear" w:color="000000" w:fill="FFFFFF"/>
            <w:vAlign w:val="center"/>
            <w:hideMark/>
          </w:tcPr>
          <w:p w:rsidR="007326D9" w:rsidRPr="00823555" w:rsidRDefault="007326D9" w:rsidP="003D18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Источники финансирования</w:t>
            </w:r>
          </w:p>
        </w:tc>
        <w:tc>
          <w:tcPr>
            <w:tcW w:w="2729"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7326D9" w:rsidRPr="00823555" w:rsidRDefault="007326D9" w:rsidP="003D18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Объемы финансирования, тыс. руб.</w:t>
            </w:r>
          </w:p>
        </w:tc>
      </w:tr>
      <w:tr w:rsidR="007326D9" w:rsidRPr="00823555" w:rsidTr="002C3E38">
        <w:trPr>
          <w:cantSplit/>
          <w:trHeight w:val="80"/>
          <w:tblHeader/>
        </w:trPr>
        <w:tc>
          <w:tcPr>
            <w:tcW w:w="281" w:type="pct"/>
            <w:vMerge/>
            <w:tcBorders>
              <w:left w:val="single" w:sz="4" w:space="0" w:color="auto"/>
              <w:right w:val="single" w:sz="4" w:space="0" w:color="auto"/>
            </w:tcBorders>
            <w:shd w:val="clear" w:color="000000" w:fill="FFFFFF"/>
            <w:vAlign w:val="center"/>
            <w:hideMark/>
          </w:tcPr>
          <w:p w:rsidR="007326D9" w:rsidRPr="00823555" w:rsidRDefault="007326D9" w:rsidP="003D187A">
            <w:pPr>
              <w:spacing w:after="0" w:line="240" w:lineRule="auto"/>
              <w:jc w:val="center"/>
              <w:rPr>
                <w:rFonts w:ascii="Times New Roman" w:eastAsia="Times New Roman" w:hAnsi="Times New Roman" w:cs="Times New Roman"/>
                <w:color w:val="000000"/>
                <w:sz w:val="18"/>
                <w:szCs w:val="18"/>
                <w:lang w:eastAsia="ru-RU"/>
              </w:rPr>
            </w:pPr>
          </w:p>
        </w:tc>
        <w:tc>
          <w:tcPr>
            <w:tcW w:w="1213" w:type="pct"/>
            <w:vMerge/>
            <w:tcBorders>
              <w:left w:val="nil"/>
              <w:right w:val="single" w:sz="4" w:space="0" w:color="auto"/>
            </w:tcBorders>
            <w:shd w:val="clear" w:color="000000" w:fill="FFFFFF"/>
            <w:vAlign w:val="center"/>
            <w:hideMark/>
          </w:tcPr>
          <w:p w:rsidR="007326D9" w:rsidRPr="00823555" w:rsidRDefault="007326D9" w:rsidP="003D187A">
            <w:pPr>
              <w:spacing w:after="0" w:line="240" w:lineRule="auto"/>
              <w:rPr>
                <w:rFonts w:ascii="Times New Roman" w:eastAsia="Times New Roman" w:hAnsi="Times New Roman" w:cs="Times New Roman"/>
                <w:color w:val="000000"/>
                <w:sz w:val="18"/>
                <w:szCs w:val="18"/>
                <w:lang w:eastAsia="ru-RU"/>
              </w:rPr>
            </w:pPr>
          </w:p>
        </w:tc>
        <w:tc>
          <w:tcPr>
            <w:tcW w:w="777" w:type="pct"/>
            <w:vMerge/>
            <w:tcBorders>
              <w:left w:val="nil"/>
              <w:right w:val="single" w:sz="4" w:space="0" w:color="auto"/>
            </w:tcBorders>
            <w:shd w:val="clear" w:color="000000" w:fill="FFFFFF"/>
            <w:hideMark/>
          </w:tcPr>
          <w:p w:rsidR="007326D9" w:rsidRPr="00823555" w:rsidRDefault="007326D9" w:rsidP="003D187A">
            <w:pPr>
              <w:spacing w:after="0" w:line="240" w:lineRule="auto"/>
              <w:rPr>
                <w:rFonts w:ascii="Times New Roman" w:eastAsia="Times New Roman" w:hAnsi="Times New Roman" w:cs="Times New Roman"/>
                <w:color w:val="000000"/>
                <w:sz w:val="18"/>
                <w:szCs w:val="18"/>
                <w:lang w:eastAsia="ru-RU"/>
              </w:rPr>
            </w:pPr>
          </w:p>
        </w:tc>
        <w:tc>
          <w:tcPr>
            <w:tcW w:w="553" w:type="pct"/>
            <w:vMerge w:val="restart"/>
            <w:tcBorders>
              <w:top w:val="nil"/>
              <w:left w:val="nil"/>
              <w:right w:val="single" w:sz="4" w:space="0" w:color="auto"/>
            </w:tcBorders>
            <w:shd w:val="clear" w:color="000000" w:fill="FFFFFF"/>
            <w:vAlign w:val="center"/>
            <w:hideMark/>
          </w:tcPr>
          <w:p w:rsidR="007326D9" w:rsidRPr="00823555" w:rsidRDefault="007326D9" w:rsidP="003D18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w:t>
            </w:r>
          </w:p>
          <w:p w:rsidR="007326D9" w:rsidRPr="00823555" w:rsidRDefault="007326D9" w:rsidP="003D18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2176" w:type="pct"/>
            <w:gridSpan w:val="4"/>
            <w:tcBorders>
              <w:top w:val="single" w:sz="4" w:space="0" w:color="auto"/>
              <w:left w:val="nil"/>
              <w:bottom w:val="single" w:sz="4" w:space="0" w:color="auto"/>
              <w:right w:val="single" w:sz="4" w:space="0" w:color="auto"/>
            </w:tcBorders>
            <w:shd w:val="clear" w:color="000000" w:fill="FFFFFF"/>
            <w:vAlign w:val="center"/>
            <w:hideMark/>
          </w:tcPr>
          <w:p w:rsidR="007326D9" w:rsidRPr="00823555" w:rsidRDefault="007326D9" w:rsidP="003D18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 том числе</w:t>
            </w:r>
          </w:p>
        </w:tc>
      </w:tr>
      <w:tr w:rsidR="007326D9" w:rsidRPr="00823555" w:rsidTr="002C3E38">
        <w:trPr>
          <w:cantSplit/>
          <w:trHeight w:val="169"/>
          <w:tblHeader/>
        </w:trPr>
        <w:tc>
          <w:tcPr>
            <w:tcW w:w="281" w:type="pct"/>
            <w:vMerge/>
            <w:tcBorders>
              <w:left w:val="single" w:sz="4" w:space="0" w:color="auto"/>
              <w:bottom w:val="single" w:sz="4" w:space="0" w:color="auto"/>
              <w:right w:val="single" w:sz="4" w:space="0" w:color="auto"/>
            </w:tcBorders>
            <w:shd w:val="clear" w:color="000000" w:fill="FFFFFF"/>
            <w:vAlign w:val="center"/>
            <w:hideMark/>
          </w:tcPr>
          <w:p w:rsidR="007326D9" w:rsidRPr="00823555" w:rsidRDefault="007326D9" w:rsidP="003D187A">
            <w:pPr>
              <w:spacing w:after="0" w:line="240" w:lineRule="auto"/>
              <w:jc w:val="center"/>
              <w:rPr>
                <w:rFonts w:ascii="Times New Roman" w:eastAsia="Times New Roman" w:hAnsi="Times New Roman" w:cs="Times New Roman"/>
                <w:color w:val="000000"/>
                <w:sz w:val="18"/>
                <w:szCs w:val="18"/>
                <w:lang w:eastAsia="ru-RU"/>
              </w:rPr>
            </w:pPr>
          </w:p>
        </w:tc>
        <w:tc>
          <w:tcPr>
            <w:tcW w:w="1213" w:type="pct"/>
            <w:vMerge/>
            <w:tcBorders>
              <w:left w:val="nil"/>
              <w:bottom w:val="single" w:sz="4" w:space="0" w:color="auto"/>
              <w:right w:val="single" w:sz="4" w:space="0" w:color="auto"/>
            </w:tcBorders>
            <w:shd w:val="clear" w:color="000000" w:fill="FFFFFF"/>
            <w:hideMark/>
          </w:tcPr>
          <w:p w:rsidR="007326D9" w:rsidRPr="00823555" w:rsidRDefault="007326D9" w:rsidP="003D187A">
            <w:pPr>
              <w:spacing w:after="0" w:line="240" w:lineRule="auto"/>
              <w:rPr>
                <w:rFonts w:ascii="Times New Roman" w:eastAsia="Times New Roman" w:hAnsi="Times New Roman" w:cs="Times New Roman"/>
                <w:color w:val="000000"/>
                <w:sz w:val="18"/>
                <w:szCs w:val="18"/>
                <w:lang w:eastAsia="ru-RU"/>
              </w:rPr>
            </w:pPr>
          </w:p>
        </w:tc>
        <w:tc>
          <w:tcPr>
            <w:tcW w:w="777" w:type="pct"/>
            <w:vMerge/>
            <w:tcBorders>
              <w:left w:val="nil"/>
              <w:bottom w:val="single" w:sz="4" w:space="0" w:color="auto"/>
              <w:right w:val="single" w:sz="4" w:space="0" w:color="auto"/>
            </w:tcBorders>
            <w:shd w:val="clear" w:color="000000" w:fill="FFFFFF"/>
            <w:hideMark/>
          </w:tcPr>
          <w:p w:rsidR="007326D9" w:rsidRPr="00823555" w:rsidRDefault="007326D9" w:rsidP="003D187A">
            <w:pPr>
              <w:spacing w:after="0" w:line="240" w:lineRule="auto"/>
              <w:rPr>
                <w:rFonts w:ascii="Times New Roman" w:eastAsia="Times New Roman" w:hAnsi="Times New Roman" w:cs="Times New Roman"/>
                <w:color w:val="000000"/>
                <w:sz w:val="18"/>
                <w:szCs w:val="18"/>
                <w:lang w:eastAsia="ru-RU"/>
              </w:rPr>
            </w:pPr>
          </w:p>
        </w:tc>
        <w:tc>
          <w:tcPr>
            <w:tcW w:w="553" w:type="pct"/>
            <w:vMerge/>
            <w:tcBorders>
              <w:left w:val="nil"/>
              <w:bottom w:val="single" w:sz="4" w:space="0" w:color="auto"/>
              <w:right w:val="single" w:sz="4" w:space="0" w:color="auto"/>
            </w:tcBorders>
            <w:shd w:val="clear" w:color="000000" w:fill="FFFFFF"/>
            <w:vAlign w:val="center"/>
            <w:hideMark/>
          </w:tcPr>
          <w:p w:rsidR="007326D9" w:rsidRPr="00823555" w:rsidRDefault="007326D9" w:rsidP="003D187A">
            <w:pPr>
              <w:spacing w:after="0" w:line="240" w:lineRule="auto"/>
              <w:jc w:val="center"/>
              <w:rPr>
                <w:rFonts w:ascii="Times New Roman" w:eastAsia="Times New Roman" w:hAnsi="Times New Roman" w:cs="Times New Roman"/>
                <w:color w:val="000000"/>
                <w:sz w:val="18"/>
                <w:szCs w:val="18"/>
                <w:lang w:eastAsia="ru-RU"/>
              </w:rPr>
            </w:pPr>
          </w:p>
        </w:tc>
        <w:tc>
          <w:tcPr>
            <w:tcW w:w="546" w:type="pct"/>
            <w:tcBorders>
              <w:top w:val="nil"/>
              <w:left w:val="nil"/>
              <w:bottom w:val="single" w:sz="4" w:space="0" w:color="auto"/>
              <w:right w:val="single" w:sz="4" w:space="0" w:color="auto"/>
            </w:tcBorders>
            <w:shd w:val="clear" w:color="000000" w:fill="FFFFFF"/>
            <w:vAlign w:val="center"/>
            <w:hideMark/>
          </w:tcPr>
          <w:p w:rsidR="007326D9" w:rsidRPr="00823555" w:rsidRDefault="007326D9" w:rsidP="003D18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год</w:t>
            </w:r>
          </w:p>
        </w:tc>
        <w:tc>
          <w:tcPr>
            <w:tcW w:w="546" w:type="pct"/>
            <w:tcBorders>
              <w:top w:val="nil"/>
              <w:left w:val="nil"/>
              <w:bottom w:val="single" w:sz="4" w:space="0" w:color="auto"/>
              <w:right w:val="single" w:sz="4" w:space="0" w:color="auto"/>
            </w:tcBorders>
            <w:shd w:val="clear" w:color="000000" w:fill="FFFFFF"/>
            <w:vAlign w:val="center"/>
            <w:hideMark/>
          </w:tcPr>
          <w:p w:rsidR="007326D9" w:rsidRPr="00823555" w:rsidRDefault="007326D9" w:rsidP="003D18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2017 год</w:t>
            </w:r>
          </w:p>
        </w:tc>
        <w:tc>
          <w:tcPr>
            <w:tcW w:w="546" w:type="pct"/>
            <w:tcBorders>
              <w:top w:val="nil"/>
              <w:left w:val="nil"/>
              <w:bottom w:val="single" w:sz="4" w:space="0" w:color="auto"/>
              <w:right w:val="single" w:sz="4" w:space="0" w:color="auto"/>
            </w:tcBorders>
            <w:shd w:val="clear" w:color="000000" w:fill="FFFFFF"/>
            <w:vAlign w:val="center"/>
            <w:hideMark/>
          </w:tcPr>
          <w:p w:rsidR="007326D9" w:rsidRPr="00823555" w:rsidRDefault="007326D9" w:rsidP="003D18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2018 год</w:t>
            </w:r>
          </w:p>
        </w:tc>
        <w:tc>
          <w:tcPr>
            <w:tcW w:w="538" w:type="pct"/>
            <w:tcBorders>
              <w:top w:val="nil"/>
              <w:left w:val="nil"/>
              <w:bottom w:val="single" w:sz="4" w:space="0" w:color="auto"/>
              <w:right w:val="single" w:sz="4" w:space="0" w:color="auto"/>
            </w:tcBorders>
            <w:shd w:val="clear" w:color="000000" w:fill="FFFFFF"/>
            <w:vAlign w:val="center"/>
            <w:hideMark/>
          </w:tcPr>
          <w:p w:rsidR="007326D9" w:rsidRPr="00823555" w:rsidRDefault="007326D9" w:rsidP="003D18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2019 год</w:t>
            </w:r>
          </w:p>
        </w:tc>
      </w:tr>
      <w:tr w:rsidR="006A1A5F" w:rsidRPr="00823555" w:rsidTr="006A1A5F">
        <w:trPr>
          <w:trHeight w:val="214"/>
        </w:trPr>
        <w:tc>
          <w:tcPr>
            <w:tcW w:w="281" w:type="pct"/>
            <w:vMerge w:val="restart"/>
            <w:tcBorders>
              <w:top w:val="nil"/>
              <w:left w:val="single" w:sz="4" w:space="0" w:color="auto"/>
              <w:bottom w:val="single" w:sz="4" w:space="0" w:color="auto"/>
              <w:right w:val="single" w:sz="4" w:space="0" w:color="auto"/>
            </w:tcBorders>
            <w:shd w:val="clear" w:color="000000" w:fill="FFFFFF"/>
            <w:vAlign w:val="center"/>
            <w:hideMark/>
          </w:tcPr>
          <w:p w:rsidR="006A1A5F" w:rsidRPr="00823555" w:rsidRDefault="006A1A5F" w:rsidP="003D187A">
            <w:pPr>
              <w:spacing w:after="0" w:line="240" w:lineRule="auto"/>
              <w:jc w:val="both"/>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213" w:type="pct"/>
            <w:vMerge w:val="restart"/>
            <w:tcBorders>
              <w:top w:val="nil"/>
              <w:left w:val="single" w:sz="4" w:space="0" w:color="auto"/>
              <w:bottom w:val="single" w:sz="4" w:space="0" w:color="auto"/>
              <w:right w:val="single" w:sz="4" w:space="0" w:color="auto"/>
            </w:tcBorders>
            <w:shd w:val="clear" w:color="000000" w:fill="FFFFFF"/>
            <w:hideMark/>
          </w:tcPr>
          <w:p w:rsidR="006A1A5F" w:rsidRPr="00823555" w:rsidRDefault="006A1A5F" w:rsidP="00D66ADD">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Основное мероприятие: предоставление социальной поддержки для улучшения жилищных условий молодым и многодетным семьям</w:t>
            </w:r>
          </w:p>
        </w:tc>
        <w:tc>
          <w:tcPr>
            <w:tcW w:w="777"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 в т.ч.</w:t>
            </w:r>
          </w:p>
        </w:tc>
        <w:tc>
          <w:tcPr>
            <w:tcW w:w="553"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1 860 448,8</w:t>
            </w:r>
          </w:p>
        </w:tc>
        <w:tc>
          <w:tcPr>
            <w:tcW w:w="546"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438 902,0</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435 079,1</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472 598,3</w:t>
            </w:r>
          </w:p>
        </w:tc>
        <w:tc>
          <w:tcPr>
            <w:tcW w:w="538"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513 869,4</w:t>
            </w:r>
          </w:p>
        </w:tc>
      </w:tr>
      <w:tr w:rsidR="006A1A5F" w:rsidRPr="00823555" w:rsidTr="006A1A5F">
        <w:trPr>
          <w:trHeight w:val="132"/>
        </w:trPr>
        <w:tc>
          <w:tcPr>
            <w:tcW w:w="281" w:type="pct"/>
            <w:vMerge/>
            <w:tcBorders>
              <w:top w:val="nil"/>
              <w:left w:val="single" w:sz="4" w:space="0" w:color="auto"/>
              <w:bottom w:val="single" w:sz="4" w:space="0" w:color="auto"/>
              <w:right w:val="single" w:sz="4" w:space="0" w:color="auto"/>
            </w:tcBorders>
            <w:vAlign w:val="center"/>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553"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241 815,3</w:t>
            </w:r>
          </w:p>
        </w:tc>
        <w:tc>
          <w:tcPr>
            <w:tcW w:w="546"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62 153,4</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59 887,3</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59 887,3</w:t>
            </w:r>
          </w:p>
        </w:tc>
        <w:tc>
          <w:tcPr>
            <w:tcW w:w="538"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59 887,3</w:t>
            </w:r>
          </w:p>
        </w:tc>
      </w:tr>
      <w:tr w:rsidR="006A1A5F" w:rsidRPr="00823555" w:rsidTr="006A1A5F">
        <w:trPr>
          <w:trHeight w:val="66"/>
        </w:trPr>
        <w:tc>
          <w:tcPr>
            <w:tcW w:w="281" w:type="pct"/>
            <w:vMerge/>
            <w:tcBorders>
              <w:top w:val="nil"/>
              <w:left w:val="single" w:sz="4" w:space="0" w:color="auto"/>
              <w:bottom w:val="single" w:sz="4" w:space="0" w:color="auto"/>
              <w:right w:val="single" w:sz="4" w:space="0" w:color="auto"/>
            </w:tcBorders>
            <w:vAlign w:val="center"/>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ОБ</w:t>
            </w:r>
          </w:p>
        </w:tc>
        <w:tc>
          <w:tcPr>
            <w:tcW w:w="553"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16 978,6</w:t>
            </w:r>
          </w:p>
        </w:tc>
        <w:tc>
          <w:tcPr>
            <w:tcW w:w="546"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16 978,6</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538"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r>
      <w:tr w:rsidR="00AA1073" w:rsidRPr="00823555" w:rsidTr="00AA1073">
        <w:trPr>
          <w:trHeight w:val="61"/>
        </w:trPr>
        <w:tc>
          <w:tcPr>
            <w:tcW w:w="281"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ФБ</w:t>
            </w:r>
          </w:p>
        </w:tc>
        <w:tc>
          <w:tcPr>
            <w:tcW w:w="553"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18 686,5</w:t>
            </w:r>
          </w:p>
        </w:tc>
        <w:tc>
          <w:tcPr>
            <w:tcW w:w="546"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18 686,5</w:t>
            </w:r>
          </w:p>
        </w:tc>
        <w:tc>
          <w:tcPr>
            <w:tcW w:w="546"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546"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538"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r>
      <w:tr w:rsidR="00AA1073" w:rsidRPr="00823555" w:rsidTr="00AA1073">
        <w:trPr>
          <w:trHeight w:val="207"/>
        </w:trPr>
        <w:tc>
          <w:tcPr>
            <w:tcW w:w="281"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77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ВБ</w:t>
            </w:r>
          </w:p>
        </w:tc>
        <w:tc>
          <w:tcPr>
            <w:tcW w:w="5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1 582 968,4</w:t>
            </w:r>
          </w:p>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341 083,5</w:t>
            </w:r>
          </w:p>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375 191,8</w:t>
            </w:r>
          </w:p>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412 711,0</w:t>
            </w:r>
          </w:p>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3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453 982,1</w:t>
            </w:r>
          </w:p>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r>
      <w:tr w:rsidR="00AA1073" w:rsidRPr="00823555" w:rsidTr="00AA1073">
        <w:trPr>
          <w:trHeight w:val="207"/>
        </w:trPr>
        <w:tc>
          <w:tcPr>
            <w:tcW w:w="281"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777"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18"/>
                <w:szCs w:val="18"/>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r>
      <w:tr w:rsidR="00AA1073" w:rsidRPr="00823555" w:rsidTr="00AA1073">
        <w:trPr>
          <w:trHeight w:val="207"/>
        </w:trPr>
        <w:tc>
          <w:tcPr>
            <w:tcW w:w="281"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777"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18"/>
                <w:szCs w:val="18"/>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r>
      <w:tr w:rsidR="006A1A5F" w:rsidRPr="00823555" w:rsidTr="006A1A5F">
        <w:trPr>
          <w:trHeight w:val="168"/>
        </w:trPr>
        <w:tc>
          <w:tcPr>
            <w:tcW w:w="281" w:type="pct"/>
            <w:vMerge w:val="restart"/>
            <w:tcBorders>
              <w:top w:val="nil"/>
              <w:left w:val="single" w:sz="4" w:space="0" w:color="auto"/>
              <w:bottom w:val="single" w:sz="4" w:space="0" w:color="auto"/>
              <w:right w:val="single" w:sz="4" w:space="0" w:color="auto"/>
            </w:tcBorders>
            <w:shd w:val="clear" w:color="000000" w:fill="FFFFFF"/>
            <w:vAlign w:val="center"/>
            <w:hideMark/>
          </w:tcPr>
          <w:p w:rsidR="006A1A5F" w:rsidRPr="00823555" w:rsidRDefault="006A1A5F" w:rsidP="003D187A">
            <w:pPr>
              <w:spacing w:after="0" w:line="240" w:lineRule="auto"/>
              <w:jc w:val="both"/>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1213" w:type="pct"/>
            <w:vMerge w:val="restart"/>
            <w:tcBorders>
              <w:top w:val="nil"/>
              <w:left w:val="single" w:sz="4" w:space="0" w:color="auto"/>
              <w:bottom w:val="single" w:sz="4" w:space="0" w:color="auto"/>
              <w:right w:val="single" w:sz="4" w:space="0" w:color="auto"/>
            </w:tcBorders>
            <w:shd w:val="clear" w:color="000000" w:fill="FFFFFF"/>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777"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 в т.ч.</w:t>
            </w:r>
          </w:p>
        </w:tc>
        <w:tc>
          <w:tcPr>
            <w:tcW w:w="553"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1 860 448,8</w:t>
            </w:r>
          </w:p>
        </w:tc>
        <w:tc>
          <w:tcPr>
            <w:tcW w:w="546"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438 902,0</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435 014,1</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472 533,3</w:t>
            </w:r>
          </w:p>
        </w:tc>
        <w:tc>
          <w:tcPr>
            <w:tcW w:w="538"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513 804,4</w:t>
            </w:r>
          </w:p>
        </w:tc>
      </w:tr>
      <w:tr w:rsidR="006A1A5F" w:rsidRPr="00823555" w:rsidTr="006A1A5F">
        <w:trPr>
          <w:trHeight w:val="208"/>
        </w:trPr>
        <w:tc>
          <w:tcPr>
            <w:tcW w:w="281" w:type="pct"/>
            <w:vMerge/>
            <w:tcBorders>
              <w:top w:val="nil"/>
              <w:left w:val="single" w:sz="4" w:space="0" w:color="auto"/>
              <w:bottom w:val="single" w:sz="4" w:space="0" w:color="auto"/>
              <w:right w:val="single" w:sz="4" w:space="0" w:color="auto"/>
            </w:tcBorders>
            <w:vAlign w:val="center"/>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553"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241 815,3</w:t>
            </w:r>
          </w:p>
        </w:tc>
        <w:tc>
          <w:tcPr>
            <w:tcW w:w="546"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62 153,4</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59 822,3</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59 822,3</w:t>
            </w:r>
          </w:p>
        </w:tc>
        <w:tc>
          <w:tcPr>
            <w:tcW w:w="538"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59 822,3</w:t>
            </w:r>
          </w:p>
        </w:tc>
      </w:tr>
      <w:tr w:rsidR="006A1A5F" w:rsidRPr="00823555" w:rsidTr="006A1A5F">
        <w:trPr>
          <w:trHeight w:val="66"/>
        </w:trPr>
        <w:tc>
          <w:tcPr>
            <w:tcW w:w="281" w:type="pct"/>
            <w:vMerge/>
            <w:tcBorders>
              <w:top w:val="nil"/>
              <w:left w:val="single" w:sz="4" w:space="0" w:color="auto"/>
              <w:bottom w:val="single" w:sz="4" w:space="0" w:color="auto"/>
              <w:right w:val="single" w:sz="4" w:space="0" w:color="auto"/>
            </w:tcBorders>
            <w:vAlign w:val="center"/>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ОБ</w:t>
            </w:r>
          </w:p>
        </w:tc>
        <w:tc>
          <w:tcPr>
            <w:tcW w:w="553"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16 978,6</w:t>
            </w:r>
          </w:p>
        </w:tc>
        <w:tc>
          <w:tcPr>
            <w:tcW w:w="546"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16 978,6</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538"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r>
      <w:tr w:rsidR="00AA1073" w:rsidRPr="00823555" w:rsidTr="00AA1073">
        <w:trPr>
          <w:trHeight w:val="132"/>
        </w:trPr>
        <w:tc>
          <w:tcPr>
            <w:tcW w:w="281"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ФБ</w:t>
            </w:r>
          </w:p>
        </w:tc>
        <w:tc>
          <w:tcPr>
            <w:tcW w:w="553"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18 686,5</w:t>
            </w:r>
          </w:p>
        </w:tc>
        <w:tc>
          <w:tcPr>
            <w:tcW w:w="546"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18 686,5</w:t>
            </w:r>
          </w:p>
        </w:tc>
        <w:tc>
          <w:tcPr>
            <w:tcW w:w="546"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546"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538"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r>
      <w:tr w:rsidR="00AA1073" w:rsidRPr="00823555" w:rsidTr="00AA1073">
        <w:trPr>
          <w:trHeight w:val="207"/>
        </w:trPr>
        <w:tc>
          <w:tcPr>
            <w:tcW w:w="281"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77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ВБ</w:t>
            </w:r>
          </w:p>
        </w:tc>
        <w:tc>
          <w:tcPr>
            <w:tcW w:w="5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1 582 968,4</w:t>
            </w:r>
          </w:p>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341 083,5</w:t>
            </w:r>
          </w:p>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375 191,8</w:t>
            </w:r>
          </w:p>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412 711,0</w:t>
            </w:r>
          </w:p>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3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453 982,1</w:t>
            </w:r>
          </w:p>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r>
      <w:tr w:rsidR="00AA1073" w:rsidRPr="00823555" w:rsidTr="00AA1073">
        <w:trPr>
          <w:trHeight w:val="207"/>
        </w:trPr>
        <w:tc>
          <w:tcPr>
            <w:tcW w:w="281"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777"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18"/>
                <w:szCs w:val="18"/>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r>
      <w:tr w:rsidR="00AA1073" w:rsidRPr="00823555" w:rsidTr="00AA1073">
        <w:trPr>
          <w:trHeight w:val="207"/>
        </w:trPr>
        <w:tc>
          <w:tcPr>
            <w:tcW w:w="281"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777"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18"/>
                <w:szCs w:val="18"/>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r>
      <w:tr w:rsidR="006A1A5F" w:rsidRPr="00823555" w:rsidTr="006A1A5F">
        <w:trPr>
          <w:trHeight w:val="219"/>
        </w:trPr>
        <w:tc>
          <w:tcPr>
            <w:tcW w:w="281" w:type="pct"/>
            <w:vMerge w:val="restart"/>
            <w:tcBorders>
              <w:top w:val="nil"/>
              <w:left w:val="single" w:sz="4" w:space="0" w:color="auto"/>
              <w:bottom w:val="single" w:sz="4" w:space="0" w:color="auto"/>
              <w:right w:val="single" w:sz="4" w:space="0" w:color="auto"/>
            </w:tcBorders>
            <w:shd w:val="clear" w:color="000000" w:fill="FFFFFF"/>
            <w:vAlign w:val="center"/>
            <w:hideMark/>
          </w:tcPr>
          <w:p w:rsidR="006A1A5F" w:rsidRPr="00823555" w:rsidRDefault="006A1A5F" w:rsidP="003D187A">
            <w:pPr>
              <w:spacing w:after="0" w:line="240" w:lineRule="auto"/>
              <w:jc w:val="both"/>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1.1.1.</w:t>
            </w:r>
          </w:p>
        </w:tc>
        <w:tc>
          <w:tcPr>
            <w:tcW w:w="1213" w:type="pct"/>
            <w:vMerge w:val="restart"/>
            <w:tcBorders>
              <w:top w:val="nil"/>
              <w:left w:val="single" w:sz="4" w:space="0" w:color="auto"/>
              <w:bottom w:val="single" w:sz="4" w:space="0" w:color="auto"/>
              <w:right w:val="single" w:sz="4" w:space="0" w:color="auto"/>
            </w:tcBorders>
            <w:shd w:val="clear" w:color="000000" w:fill="FFFFFF"/>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Предоставление молодым и многодетным семьям – участникам подпрограммы социальных выплат на приобретение (строительство) жилья</w:t>
            </w:r>
          </w:p>
        </w:tc>
        <w:tc>
          <w:tcPr>
            <w:tcW w:w="777"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 в т.ч.</w:t>
            </w:r>
          </w:p>
        </w:tc>
        <w:tc>
          <w:tcPr>
            <w:tcW w:w="553"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1 848 468,7</w:t>
            </w:r>
          </w:p>
        </w:tc>
        <w:tc>
          <w:tcPr>
            <w:tcW w:w="546"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434 207,4</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432 650,6</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470 169,8</w:t>
            </w:r>
          </w:p>
        </w:tc>
        <w:tc>
          <w:tcPr>
            <w:tcW w:w="538"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511 440,9</w:t>
            </w:r>
          </w:p>
        </w:tc>
      </w:tr>
      <w:tr w:rsidR="006A1A5F" w:rsidRPr="00823555" w:rsidTr="006A1A5F">
        <w:trPr>
          <w:trHeight w:val="168"/>
        </w:trPr>
        <w:tc>
          <w:tcPr>
            <w:tcW w:w="281" w:type="pct"/>
            <w:vMerge/>
            <w:tcBorders>
              <w:top w:val="nil"/>
              <w:left w:val="single" w:sz="4" w:space="0" w:color="auto"/>
              <w:bottom w:val="single" w:sz="4" w:space="0" w:color="auto"/>
              <w:right w:val="single" w:sz="4" w:space="0" w:color="auto"/>
            </w:tcBorders>
            <w:vAlign w:val="center"/>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553"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229 835,2</w:t>
            </w:r>
          </w:p>
        </w:tc>
        <w:tc>
          <w:tcPr>
            <w:tcW w:w="546"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57 458,8</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57 458,8</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57 458,8</w:t>
            </w:r>
          </w:p>
        </w:tc>
        <w:tc>
          <w:tcPr>
            <w:tcW w:w="538"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57 458,8</w:t>
            </w:r>
          </w:p>
        </w:tc>
      </w:tr>
      <w:tr w:rsidR="006A1A5F" w:rsidRPr="00823555" w:rsidTr="006A1A5F">
        <w:trPr>
          <w:trHeight w:val="130"/>
        </w:trPr>
        <w:tc>
          <w:tcPr>
            <w:tcW w:w="281" w:type="pct"/>
            <w:vMerge/>
            <w:tcBorders>
              <w:top w:val="nil"/>
              <w:left w:val="single" w:sz="4" w:space="0" w:color="auto"/>
              <w:bottom w:val="single" w:sz="4" w:space="0" w:color="auto"/>
              <w:right w:val="single" w:sz="4" w:space="0" w:color="auto"/>
            </w:tcBorders>
            <w:vAlign w:val="center"/>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ОБ</w:t>
            </w:r>
          </w:p>
        </w:tc>
        <w:tc>
          <w:tcPr>
            <w:tcW w:w="553"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16 978,6</w:t>
            </w:r>
          </w:p>
        </w:tc>
        <w:tc>
          <w:tcPr>
            <w:tcW w:w="546"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16 798,6</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538"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r>
      <w:tr w:rsidR="00AA1073" w:rsidRPr="00823555" w:rsidTr="00AA1073">
        <w:trPr>
          <w:trHeight w:val="90"/>
        </w:trPr>
        <w:tc>
          <w:tcPr>
            <w:tcW w:w="281"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ФБ</w:t>
            </w:r>
          </w:p>
        </w:tc>
        <w:tc>
          <w:tcPr>
            <w:tcW w:w="553"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18 686,5</w:t>
            </w:r>
          </w:p>
        </w:tc>
        <w:tc>
          <w:tcPr>
            <w:tcW w:w="546"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18 686,5</w:t>
            </w:r>
          </w:p>
        </w:tc>
        <w:tc>
          <w:tcPr>
            <w:tcW w:w="546"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546"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538"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r>
      <w:tr w:rsidR="00AA1073" w:rsidRPr="00823555" w:rsidTr="00AA1073">
        <w:trPr>
          <w:trHeight w:val="207"/>
        </w:trPr>
        <w:tc>
          <w:tcPr>
            <w:tcW w:w="281"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77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ВБ</w:t>
            </w:r>
          </w:p>
        </w:tc>
        <w:tc>
          <w:tcPr>
            <w:tcW w:w="5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1 582 968,4</w:t>
            </w:r>
          </w:p>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341 083,5</w:t>
            </w:r>
          </w:p>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375 191,8</w:t>
            </w:r>
          </w:p>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412 711,0</w:t>
            </w:r>
          </w:p>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3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453 982,1</w:t>
            </w:r>
          </w:p>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r>
      <w:tr w:rsidR="00AA1073" w:rsidRPr="00823555" w:rsidTr="00AA1073">
        <w:trPr>
          <w:trHeight w:val="207"/>
        </w:trPr>
        <w:tc>
          <w:tcPr>
            <w:tcW w:w="281"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777"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18"/>
                <w:szCs w:val="18"/>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r>
      <w:tr w:rsidR="00AA1073" w:rsidRPr="00823555" w:rsidTr="00AA1073">
        <w:trPr>
          <w:trHeight w:val="207"/>
        </w:trPr>
        <w:tc>
          <w:tcPr>
            <w:tcW w:w="281"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777"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18"/>
                <w:szCs w:val="18"/>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20"/>
                <w:szCs w:val="20"/>
                <w:lang w:eastAsia="ru-RU"/>
              </w:rPr>
            </w:pPr>
          </w:p>
        </w:tc>
      </w:tr>
      <w:tr w:rsidR="006A1A5F" w:rsidRPr="00823555" w:rsidTr="006A1A5F">
        <w:trPr>
          <w:trHeight w:val="411"/>
        </w:trPr>
        <w:tc>
          <w:tcPr>
            <w:tcW w:w="281" w:type="pct"/>
            <w:vMerge w:val="restart"/>
            <w:tcBorders>
              <w:top w:val="nil"/>
              <w:left w:val="single" w:sz="4" w:space="0" w:color="auto"/>
              <w:bottom w:val="single" w:sz="4" w:space="0" w:color="auto"/>
              <w:right w:val="single" w:sz="4" w:space="0" w:color="auto"/>
            </w:tcBorders>
            <w:shd w:val="clear" w:color="000000" w:fill="FFFFFF"/>
            <w:vAlign w:val="center"/>
            <w:hideMark/>
          </w:tcPr>
          <w:p w:rsidR="006A1A5F" w:rsidRPr="00823555" w:rsidRDefault="006A1A5F" w:rsidP="003D187A">
            <w:pPr>
              <w:spacing w:after="0" w:line="240" w:lineRule="auto"/>
              <w:jc w:val="both"/>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1.1.2.</w:t>
            </w:r>
          </w:p>
        </w:tc>
        <w:tc>
          <w:tcPr>
            <w:tcW w:w="1213" w:type="pct"/>
            <w:vMerge w:val="restart"/>
            <w:tcBorders>
              <w:top w:val="nil"/>
              <w:left w:val="single" w:sz="4" w:space="0" w:color="auto"/>
              <w:bottom w:val="single" w:sz="4" w:space="0" w:color="auto"/>
              <w:right w:val="single" w:sz="4" w:space="0" w:color="auto"/>
            </w:tcBorders>
            <w:shd w:val="clear" w:color="000000" w:fill="FFFFFF"/>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Предоставление молодым и многодетным семьям – участникам подпрограммы дополнительных социальных выплат в связи с рождением (усыновлением) ребенка</w:t>
            </w:r>
          </w:p>
        </w:tc>
        <w:tc>
          <w:tcPr>
            <w:tcW w:w="777"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 в т.ч.</w:t>
            </w:r>
          </w:p>
        </w:tc>
        <w:tc>
          <w:tcPr>
            <w:tcW w:w="553"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11 720,1</w:t>
            </w:r>
          </w:p>
        </w:tc>
        <w:tc>
          <w:tcPr>
            <w:tcW w:w="546"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4 629,6</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2 363,5</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2 363,5</w:t>
            </w:r>
          </w:p>
        </w:tc>
        <w:tc>
          <w:tcPr>
            <w:tcW w:w="538"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2 363,5</w:t>
            </w:r>
          </w:p>
        </w:tc>
      </w:tr>
      <w:tr w:rsidR="006A1A5F" w:rsidRPr="00823555" w:rsidTr="006A1A5F">
        <w:trPr>
          <w:trHeight w:val="315"/>
        </w:trPr>
        <w:tc>
          <w:tcPr>
            <w:tcW w:w="281" w:type="pct"/>
            <w:vMerge/>
            <w:tcBorders>
              <w:top w:val="nil"/>
              <w:left w:val="single" w:sz="4" w:space="0" w:color="auto"/>
              <w:bottom w:val="single" w:sz="4" w:space="0" w:color="auto"/>
              <w:right w:val="single" w:sz="4" w:space="0" w:color="auto"/>
            </w:tcBorders>
            <w:vAlign w:val="center"/>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p>
        </w:tc>
        <w:tc>
          <w:tcPr>
            <w:tcW w:w="77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1A5F" w:rsidRPr="00823555" w:rsidRDefault="006A1A5F"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553" w:type="pct"/>
            <w:vMerge w:val="restart"/>
            <w:tcBorders>
              <w:top w:val="nil"/>
              <w:left w:val="single" w:sz="4" w:space="0" w:color="auto"/>
              <w:bottom w:val="single" w:sz="4" w:space="0" w:color="000000"/>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11 720,1</w:t>
            </w:r>
          </w:p>
        </w:tc>
        <w:tc>
          <w:tcPr>
            <w:tcW w:w="546" w:type="pct"/>
            <w:vMerge w:val="restart"/>
            <w:tcBorders>
              <w:top w:val="nil"/>
              <w:left w:val="single" w:sz="4" w:space="0" w:color="auto"/>
              <w:bottom w:val="single" w:sz="4" w:space="0" w:color="000000"/>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4 629,6</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2 363,5</w:t>
            </w:r>
          </w:p>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2 363,5</w:t>
            </w:r>
          </w:p>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3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2 363,5</w:t>
            </w:r>
          </w:p>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r>
      <w:tr w:rsidR="00AA1073" w:rsidRPr="00823555" w:rsidTr="00AA1073">
        <w:trPr>
          <w:trHeight w:val="207"/>
        </w:trPr>
        <w:tc>
          <w:tcPr>
            <w:tcW w:w="281"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777"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18"/>
                <w:szCs w:val="18"/>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r>
      <w:tr w:rsidR="00AA1073" w:rsidRPr="00823555" w:rsidTr="00AA1073">
        <w:trPr>
          <w:trHeight w:val="253"/>
        </w:trPr>
        <w:tc>
          <w:tcPr>
            <w:tcW w:w="281" w:type="pct"/>
            <w:vMerge w:val="restart"/>
            <w:tcBorders>
              <w:top w:val="nil"/>
              <w:left w:val="single" w:sz="4" w:space="0" w:color="auto"/>
              <w:bottom w:val="single" w:sz="4" w:space="0" w:color="auto"/>
              <w:right w:val="single" w:sz="4" w:space="0" w:color="auto"/>
            </w:tcBorders>
            <w:shd w:val="clear" w:color="000000" w:fill="FFFFFF"/>
            <w:vAlign w:val="center"/>
            <w:hideMark/>
          </w:tcPr>
          <w:p w:rsidR="00AA1073" w:rsidRPr="00823555" w:rsidRDefault="00AA1073" w:rsidP="003D187A">
            <w:pPr>
              <w:spacing w:after="0" w:line="240" w:lineRule="auto"/>
              <w:jc w:val="both"/>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w:t>
            </w:r>
          </w:p>
        </w:tc>
        <w:tc>
          <w:tcPr>
            <w:tcW w:w="1213" w:type="pct"/>
            <w:vMerge w:val="restart"/>
            <w:tcBorders>
              <w:top w:val="nil"/>
              <w:left w:val="single" w:sz="4" w:space="0" w:color="auto"/>
              <w:bottom w:val="single" w:sz="4" w:space="0" w:color="auto"/>
              <w:right w:val="single" w:sz="4" w:space="0" w:color="auto"/>
            </w:tcBorders>
            <w:shd w:val="clear" w:color="000000" w:fill="FFFFFF"/>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Мероприятия по информационной поддержке обеспечения жильем молодых и многодетных семей, а также организация проведения мероприятий по выдаче свидетельств </w:t>
            </w:r>
            <w:proofErr w:type="gramStart"/>
            <w:r w:rsidRPr="00823555">
              <w:rPr>
                <w:rFonts w:ascii="Times New Roman" w:eastAsia="Times New Roman" w:hAnsi="Times New Roman" w:cs="Times New Roman"/>
                <w:color w:val="000000"/>
                <w:sz w:val="18"/>
                <w:szCs w:val="18"/>
                <w:lang w:eastAsia="ru-RU"/>
              </w:rPr>
              <w:t>молодом</w:t>
            </w:r>
            <w:proofErr w:type="gramEnd"/>
            <w:r w:rsidRPr="00823555">
              <w:rPr>
                <w:rFonts w:ascii="Times New Roman" w:eastAsia="Times New Roman" w:hAnsi="Times New Roman" w:cs="Times New Roman"/>
                <w:color w:val="000000"/>
                <w:sz w:val="18"/>
                <w:szCs w:val="18"/>
                <w:lang w:eastAsia="ru-RU"/>
              </w:rPr>
              <w:t xml:space="preserve"> и многодетным семьям</w:t>
            </w:r>
          </w:p>
        </w:tc>
        <w:tc>
          <w:tcPr>
            <w:tcW w:w="777"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 в т.ч.</w:t>
            </w:r>
          </w:p>
        </w:tc>
        <w:tc>
          <w:tcPr>
            <w:tcW w:w="553"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260,0</w:t>
            </w:r>
          </w:p>
        </w:tc>
        <w:tc>
          <w:tcPr>
            <w:tcW w:w="546"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65,0</w:t>
            </w:r>
          </w:p>
        </w:tc>
        <w:tc>
          <w:tcPr>
            <w:tcW w:w="546"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65,0</w:t>
            </w:r>
          </w:p>
        </w:tc>
        <w:tc>
          <w:tcPr>
            <w:tcW w:w="546"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65,0</w:t>
            </w:r>
          </w:p>
        </w:tc>
        <w:tc>
          <w:tcPr>
            <w:tcW w:w="538"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65,0</w:t>
            </w:r>
          </w:p>
        </w:tc>
      </w:tr>
      <w:tr w:rsidR="00AA1073" w:rsidRPr="00823555" w:rsidTr="00AA1073">
        <w:trPr>
          <w:trHeight w:val="315"/>
        </w:trPr>
        <w:tc>
          <w:tcPr>
            <w:tcW w:w="281"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77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5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260,0</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65,0</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65,0</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65,0</w:t>
            </w:r>
          </w:p>
        </w:tc>
        <w:tc>
          <w:tcPr>
            <w:tcW w:w="53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65,0</w:t>
            </w:r>
          </w:p>
        </w:tc>
      </w:tr>
      <w:tr w:rsidR="00AA1073" w:rsidRPr="00823555" w:rsidTr="00AA1073">
        <w:trPr>
          <w:trHeight w:val="207"/>
        </w:trPr>
        <w:tc>
          <w:tcPr>
            <w:tcW w:w="281"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777"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18"/>
                <w:szCs w:val="18"/>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p>
        </w:tc>
      </w:tr>
      <w:tr w:rsidR="006A1A5F" w:rsidRPr="00823555" w:rsidTr="006A1A5F">
        <w:trPr>
          <w:trHeight w:val="90"/>
        </w:trPr>
        <w:tc>
          <w:tcPr>
            <w:tcW w:w="281" w:type="pct"/>
            <w:vMerge w:val="restart"/>
            <w:tcBorders>
              <w:top w:val="nil"/>
              <w:left w:val="single" w:sz="4" w:space="0" w:color="auto"/>
              <w:bottom w:val="single" w:sz="4" w:space="0" w:color="auto"/>
              <w:right w:val="single" w:sz="4" w:space="0" w:color="auto"/>
            </w:tcBorders>
            <w:shd w:val="clear" w:color="000000" w:fill="FFFFFF"/>
            <w:vAlign w:val="center"/>
            <w:hideMark/>
          </w:tcPr>
          <w:p w:rsidR="006A1A5F" w:rsidRPr="00823555" w:rsidRDefault="006A1A5F" w:rsidP="003D187A">
            <w:pPr>
              <w:spacing w:after="0" w:line="240" w:lineRule="auto"/>
              <w:jc w:val="both"/>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1213" w:type="pct"/>
            <w:vMerge w:val="restart"/>
            <w:tcBorders>
              <w:top w:val="nil"/>
              <w:left w:val="single" w:sz="4" w:space="0" w:color="auto"/>
              <w:bottom w:val="single" w:sz="4" w:space="0" w:color="auto"/>
              <w:right w:val="single" w:sz="4" w:space="0" w:color="auto"/>
            </w:tcBorders>
            <w:shd w:val="clear" w:color="000000" w:fill="FFFFFF"/>
            <w:vAlign w:val="center"/>
            <w:hideMark/>
          </w:tcPr>
          <w:p w:rsidR="006A1A5F" w:rsidRPr="00823555" w:rsidRDefault="006A1A5F" w:rsidP="003D187A">
            <w:pPr>
              <w:spacing w:after="0" w:line="240" w:lineRule="auto"/>
              <w:jc w:val="both"/>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ИТОГО</w:t>
            </w:r>
          </w:p>
        </w:tc>
        <w:tc>
          <w:tcPr>
            <w:tcW w:w="777"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 в т.ч.</w:t>
            </w:r>
          </w:p>
        </w:tc>
        <w:tc>
          <w:tcPr>
            <w:tcW w:w="553"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1 860 448,8</w:t>
            </w:r>
          </w:p>
        </w:tc>
        <w:tc>
          <w:tcPr>
            <w:tcW w:w="546"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438 902,0</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435 079,1</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472 598,3</w:t>
            </w:r>
          </w:p>
        </w:tc>
        <w:tc>
          <w:tcPr>
            <w:tcW w:w="538"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513 869,4</w:t>
            </w:r>
          </w:p>
        </w:tc>
      </w:tr>
      <w:tr w:rsidR="006A1A5F" w:rsidRPr="00823555" w:rsidTr="006A1A5F">
        <w:trPr>
          <w:trHeight w:val="66"/>
        </w:trPr>
        <w:tc>
          <w:tcPr>
            <w:tcW w:w="281" w:type="pct"/>
            <w:vMerge/>
            <w:tcBorders>
              <w:top w:val="nil"/>
              <w:left w:val="single" w:sz="4" w:space="0" w:color="auto"/>
              <w:bottom w:val="single" w:sz="4" w:space="0" w:color="auto"/>
              <w:right w:val="single" w:sz="4" w:space="0" w:color="auto"/>
            </w:tcBorders>
            <w:vAlign w:val="center"/>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vAlign w:val="center"/>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553"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241 815,3</w:t>
            </w:r>
          </w:p>
        </w:tc>
        <w:tc>
          <w:tcPr>
            <w:tcW w:w="546"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62 153,4</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59 887,3</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59 887,3</w:t>
            </w:r>
          </w:p>
        </w:tc>
        <w:tc>
          <w:tcPr>
            <w:tcW w:w="538"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59 887,3</w:t>
            </w:r>
          </w:p>
        </w:tc>
      </w:tr>
      <w:tr w:rsidR="006A1A5F" w:rsidRPr="00823555" w:rsidTr="006A1A5F">
        <w:trPr>
          <w:trHeight w:val="142"/>
        </w:trPr>
        <w:tc>
          <w:tcPr>
            <w:tcW w:w="281" w:type="pct"/>
            <w:vMerge/>
            <w:tcBorders>
              <w:top w:val="nil"/>
              <w:left w:val="single" w:sz="4" w:space="0" w:color="auto"/>
              <w:bottom w:val="single" w:sz="4" w:space="0" w:color="auto"/>
              <w:right w:val="single" w:sz="4" w:space="0" w:color="auto"/>
            </w:tcBorders>
            <w:vAlign w:val="center"/>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vAlign w:val="center"/>
            <w:hideMark/>
          </w:tcPr>
          <w:p w:rsidR="006A1A5F" w:rsidRPr="00823555" w:rsidRDefault="006A1A5F" w:rsidP="003D187A">
            <w:pPr>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ОБ</w:t>
            </w:r>
          </w:p>
        </w:tc>
        <w:tc>
          <w:tcPr>
            <w:tcW w:w="553"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16 978,6</w:t>
            </w:r>
          </w:p>
        </w:tc>
        <w:tc>
          <w:tcPr>
            <w:tcW w:w="546" w:type="pct"/>
            <w:tcBorders>
              <w:top w:val="nil"/>
              <w:left w:val="nil"/>
              <w:bottom w:val="single" w:sz="4" w:space="0" w:color="auto"/>
              <w:right w:val="single" w:sz="4" w:space="0" w:color="auto"/>
            </w:tcBorders>
            <w:shd w:val="clear" w:color="000000" w:fill="FFFFFF"/>
            <w:hideMark/>
          </w:tcPr>
          <w:p w:rsidR="006A1A5F" w:rsidRPr="00823555" w:rsidRDefault="006A1A5F" w:rsidP="006A1A5F">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16 978,6</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546"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538" w:type="pct"/>
            <w:tcBorders>
              <w:top w:val="nil"/>
              <w:left w:val="nil"/>
              <w:bottom w:val="single" w:sz="4" w:space="0" w:color="auto"/>
              <w:right w:val="single" w:sz="4" w:space="0" w:color="auto"/>
            </w:tcBorders>
            <w:shd w:val="clear" w:color="000000" w:fill="FFFFFF"/>
            <w:vAlign w:val="center"/>
            <w:hideMark/>
          </w:tcPr>
          <w:p w:rsidR="006A1A5F" w:rsidRPr="00823555" w:rsidRDefault="006A1A5F"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r>
      <w:tr w:rsidR="00AA1073" w:rsidRPr="00823555" w:rsidTr="00AA1073">
        <w:trPr>
          <w:trHeight w:val="104"/>
        </w:trPr>
        <w:tc>
          <w:tcPr>
            <w:tcW w:w="281"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ФБ</w:t>
            </w:r>
          </w:p>
        </w:tc>
        <w:tc>
          <w:tcPr>
            <w:tcW w:w="553"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18 686,5</w:t>
            </w:r>
          </w:p>
        </w:tc>
        <w:tc>
          <w:tcPr>
            <w:tcW w:w="546"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18 686,5</w:t>
            </w:r>
          </w:p>
        </w:tc>
        <w:tc>
          <w:tcPr>
            <w:tcW w:w="546"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546"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538" w:type="pct"/>
            <w:tcBorders>
              <w:top w:val="nil"/>
              <w:left w:val="nil"/>
              <w:bottom w:val="single" w:sz="4" w:space="0" w:color="auto"/>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r>
      <w:tr w:rsidR="00AA1073" w:rsidRPr="00823555" w:rsidTr="00AA1073">
        <w:trPr>
          <w:trHeight w:val="315"/>
        </w:trPr>
        <w:tc>
          <w:tcPr>
            <w:tcW w:w="281"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vAlign w:val="center"/>
            <w:hideMark/>
          </w:tcPr>
          <w:p w:rsidR="00AA1073" w:rsidRPr="00823555" w:rsidRDefault="00AA1073" w:rsidP="003D187A">
            <w:pPr>
              <w:spacing w:after="0" w:line="240" w:lineRule="auto"/>
              <w:rPr>
                <w:rFonts w:ascii="Times New Roman" w:eastAsia="Times New Roman" w:hAnsi="Times New Roman" w:cs="Times New Roman"/>
                <w:color w:val="000000"/>
                <w:sz w:val="18"/>
                <w:szCs w:val="18"/>
                <w:lang w:eastAsia="ru-RU"/>
              </w:rPr>
            </w:pPr>
          </w:p>
        </w:tc>
        <w:tc>
          <w:tcPr>
            <w:tcW w:w="77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ВБ</w:t>
            </w:r>
          </w:p>
        </w:tc>
        <w:tc>
          <w:tcPr>
            <w:tcW w:w="5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1 582968,4</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341 083,5</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375 191,8</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412 711,0</w:t>
            </w:r>
          </w:p>
        </w:tc>
        <w:tc>
          <w:tcPr>
            <w:tcW w:w="53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1073" w:rsidRPr="00823555" w:rsidRDefault="00AA1073" w:rsidP="00AA1073">
            <w:pPr>
              <w:spacing w:after="0" w:line="240" w:lineRule="auto"/>
              <w:ind w:left="-208" w:right="-15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453 982,1</w:t>
            </w:r>
          </w:p>
        </w:tc>
      </w:tr>
      <w:tr w:rsidR="00B05E55" w:rsidRPr="00823555" w:rsidTr="00AA1073">
        <w:trPr>
          <w:trHeight w:val="207"/>
        </w:trPr>
        <w:tc>
          <w:tcPr>
            <w:tcW w:w="281" w:type="pct"/>
            <w:vMerge/>
            <w:tcBorders>
              <w:top w:val="nil"/>
              <w:left w:val="single" w:sz="4" w:space="0" w:color="auto"/>
              <w:bottom w:val="single" w:sz="4" w:space="0" w:color="auto"/>
              <w:right w:val="single" w:sz="4" w:space="0" w:color="auto"/>
            </w:tcBorders>
            <w:vAlign w:val="center"/>
            <w:hideMark/>
          </w:tcPr>
          <w:p w:rsidR="00B05E55" w:rsidRPr="00823555" w:rsidRDefault="00B05E55" w:rsidP="003D187A">
            <w:pPr>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vAlign w:val="center"/>
            <w:hideMark/>
          </w:tcPr>
          <w:p w:rsidR="00B05E55" w:rsidRPr="00823555" w:rsidRDefault="00B05E55" w:rsidP="003D187A">
            <w:pPr>
              <w:spacing w:after="0" w:line="240" w:lineRule="auto"/>
              <w:rPr>
                <w:rFonts w:ascii="Times New Roman" w:eastAsia="Times New Roman" w:hAnsi="Times New Roman" w:cs="Times New Roman"/>
                <w:color w:val="000000"/>
                <w:sz w:val="18"/>
                <w:szCs w:val="18"/>
                <w:lang w:eastAsia="ru-RU"/>
              </w:rPr>
            </w:pPr>
          </w:p>
        </w:tc>
        <w:tc>
          <w:tcPr>
            <w:tcW w:w="777" w:type="pct"/>
            <w:vMerge/>
            <w:tcBorders>
              <w:top w:val="nil"/>
              <w:left w:val="single" w:sz="4" w:space="0" w:color="auto"/>
              <w:bottom w:val="single" w:sz="4" w:space="0" w:color="000000"/>
              <w:right w:val="single" w:sz="4" w:space="0" w:color="auto"/>
            </w:tcBorders>
            <w:vAlign w:val="center"/>
            <w:hideMark/>
          </w:tcPr>
          <w:p w:rsidR="00B05E55" w:rsidRPr="00823555" w:rsidRDefault="00B05E55" w:rsidP="003D187A">
            <w:pPr>
              <w:spacing w:after="0" w:line="240" w:lineRule="auto"/>
              <w:rPr>
                <w:rFonts w:ascii="Times New Roman" w:eastAsia="Times New Roman" w:hAnsi="Times New Roman" w:cs="Times New Roman"/>
                <w:color w:val="000000"/>
                <w:sz w:val="18"/>
                <w:szCs w:val="18"/>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B05E55" w:rsidRPr="00823555" w:rsidRDefault="00B05E55" w:rsidP="003D187A">
            <w:pPr>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823555" w:rsidRDefault="00B05E55" w:rsidP="003D187A">
            <w:pPr>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823555" w:rsidRDefault="00B05E55" w:rsidP="003D187A">
            <w:pPr>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823555" w:rsidRDefault="00B05E55" w:rsidP="003D187A">
            <w:pPr>
              <w:spacing w:after="0" w:line="240" w:lineRule="auto"/>
              <w:rPr>
                <w:rFonts w:ascii="Times New Roman" w:eastAsia="Times New Roman" w:hAnsi="Times New Roman" w:cs="Times New Roman"/>
                <w:color w:val="000000"/>
                <w:sz w:val="18"/>
                <w:szCs w:val="18"/>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05E55" w:rsidRPr="00823555" w:rsidRDefault="00B05E55" w:rsidP="003D187A">
            <w:pPr>
              <w:spacing w:after="0" w:line="240" w:lineRule="auto"/>
              <w:rPr>
                <w:rFonts w:ascii="Times New Roman" w:eastAsia="Times New Roman" w:hAnsi="Times New Roman" w:cs="Times New Roman"/>
                <w:color w:val="000000"/>
                <w:sz w:val="18"/>
                <w:szCs w:val="18"/>
                <w:lang w:eastAsia="ru-RU"/>
              </w:rPr>
            </w:pPr>
          </w:p>
        </w:tc>
      </w:tr>
    </w:tbl>
    <w:p w:rsidR="007326D9" w:rsidRPr="00823555" w:rsidRDefault="007326D9" w:rsidP="00B05E55">
      <w:pPr>
        <w:pStyle w:val="ConsPlusTitle"/>
        <w:ind w:right="-1"/>
        <w:rPr>
          <w:rFonts w:ascii="Times New Roman" w:hAnsi="Times New Roman" w:cs="Times New Roman"/>
          <w:b w:val="0"/>
          <w:sz w:val="28"/>
          <w:szCs w:val="28"/>
        </w:rPr>
        <w:sectPr w:rsidR="007326D9" w:rsidRPr="00823555" w:rsidSect="007326D9">
          <w:pgSz w:w="16838" w:h="11906" w:orient="landscape" w:code="9"/>
          <w:pgMar w:top="1418" w:right="1134" w:bottom="851" w:left="1134" w:header="709" w:footer="709" w:gutter="0"/>
          <w:cols w:space="708"/>
          <w:docGrid w:linePitch="360"/>
        </w:sectPr>
      </w:pPr>
    </w:p>
    <w:p w:rsidR="00E45AF9" w:rsidRPr="00823555" w:rsidRDefault="00E45AF9" w:rsidP="00D24B69">
      <w:pPr>
        <w:pStyle w:val="ConsPlusTitle"/>
        <w:ind w:right="-1"/>
        <w:jc w:val="center"/>
        <w:rPr>
          <w:rFonts w:ascii="Times New Roman" w:hAnsi="Times New Roman" w:cs="Times New Roman"/>
          <w:b w:val="0"/>
          <w:sz w:val="28"/>
          <w:szCs w:val="28"/>
        </w:rPr>
      </w:pPr>
      <w:r w:rsidRPr="00823555">
        <w:rPr>
          <w:rFonts w:ascii="Times New Roman" w:hAnsi="Times New Roman" w:cs="Times New Roman"/>
          <w:b w:val="0"/>
          <w:sz w:val="28"/>
          <w:szCs w:val="28"/>
          <w:lang w:val="en-US"/>
        </w:rPr>
        <w:lastRenderedPageBreak/>
        <w:t>IV</w:t>
      </w:r>
      <w:r w:rsidRPr="00823555">
        <w:rPr>
          <w:rFonts w:ascii="Times New Roman" w:hAnsi="Times New Roman" w:cs="Times New Roman"/>
          <w:b w:val="0"/>
          <w:sz w:val="28"/>
          <w:szCs w:val="28"/>
        </w:rPr>
        <w:t>. Подпрограмма</w:t>
      </w:r>
    </w:p>
    <w:p w:rsidR="00E45AF9" w:rsidRPr="00823555" w:rsidRDefault="001E21A5" w:rsidP="00D24B69">
      <w:pPr>
        <w:widowControl w:val="0"/>
        <w:autoSpaceDE w:val="0"/>
        <w:autoSpaceDN w:val="0"/>
        <w:adjustRightInd w:val="0"/>
        <w:spacing w:line="240" w:lineRule="auto"/>
        <w:ind w:right="-1"/>
        <w:jc w:val="center"/>
        <w:rPr>
          <w:rFonts w:ascii="Times New Roman" w:hAnsi="Times New Roman" w:cs="Times New Roman"/>
          <w:bCs/>
          <w:sz w:val="28"/>
          <w:szCs w:val="28"/>
        </w:rPr>
      </w:pPr>
      <w:r w:rsidRPr="00823555">
        <w:rPr>
          <w:rFonts w:ascii="Times New Roman" w:hAnsi="Times New Roman" w:cs="Times New Roman"/>
          <w:sz w:val="28"/>
          <w:szCs w:val="28"/>
        </w:rPr>
        <w:t>«</w:t>
      </w:r>
      <w:r w:rsidR="00E45AF9" w:rsidRPr="00823555">
        <w:rPr>
          <w:rFonts w:ascii="Times New Roman" w:hAnsi="Times New Roman" w:cs="Times New Roman"/>
          <w:sz w:val="28"/>
          <w:szCs w:val="28"/>
        </w:rPr>
        <w:t xml:space="preserve">Переустройство и (или) перепланировка пустующих муниципальных нежилых помещений для перевода их в муниципальные жилые </w:t>
      </w:r>
      <w:r w:rsidR="00082041" w:rsidRPr="00823555">
        <w:rPr>
          <w:rFonts w:ascii="Times New Roman" w:hAnsi="Times New Roman" w:cs="Times New Roman"/>
          <w:sz w:val="28"/>
          <w:szCs w:val="28"/>
        </w:rPr>
        <w:t>помещения</w:t>
      </w:r>
      <w:r w:rsidRPr="00823555">
        <w:rPr>
          <w:rFonts w:ascii="Times New Roman" w:hAnsi="Times New Roman" w:cs="Times New Roman"/>
          <w:sz w:val="28"/>
          <w:szCs w:val="28"/>
        </w:rPr>
        <w:t>»</w:t>
      </w:r>
      <w:r w:rsidR="00082041" w:rsidRPr="00823555">
        <w:rPr>
          <w:rFonts w:ascii="Times New Roman" w:hAnsi="Times New Roman" w:cs="Times New Roman"/>
          <w:sz w:val="28"/>
          <w:szCs w:val="28"/>
        </w:rPr>
        <w:br/>
      </w:r>
      <w:r w:rsidR="00E45AF9" w:rsidRPr="00823555">
        <w:rPr>
          <w:rFonts w:ascii="Times New Roman" w:hAnsi="Times New Roman" w:cs="Times New Roman"/>
          <w:sz w:val="28"/>
          <w:szCs w:val="28"/>
        </w:rPr>
        <w:t xml:space="preserve">на </w:t>
      </w:r>
      <w:r w:rsidR="00DB52E4" w:rsidRPr="00823555">
        <w:rPr>
          <w:rFonts w:ascii="Times New Roman" w:hAnsi="Times New Roman" w:cs="Times New Roman"/>
          <w:sz w:val="28"/>
          <w:szCs w:val="28"/>
        </w:rPr>
        <w:t>2014-2019</w:t>
      </w:r>
      <w:r w:rsidR="00E45AF9" w:rsidRPr="00823555">
        <w:rPr>
          <w:rFonts w:ascii="Times New Roman" w:hAnsi="Times New Roman" w:cs="Times New Roman"/>
          <w:sz w:val="28"/>
          <w:szCs w:val="28"/>
        </w:rPr>
        <w:t xml:space="preserve"> годы</w:t>
      </w:r>
    </w:p>
    <w:p w:rsidR="00E45AF9" w:rsidRPr="00823555" w:rsidRDefault="00107875" w:rsidP="00D24B69">
      <w:pPr>
        <w:widowControl w:val="0"/>
        <w:autoSpaceDE w:val="0"/>
        <w:autoSpaceDN w:val="0"/>
        <w:adjustRightInd w:val="0"/>
        <w:spacing w:line="240" w:lineRule="auto"/>
        <w:ind w:right="-1"/>
        <w:jc w:val="center"/>
        <w:rPr>
          <w:rFonts w:ascii="Times New Roman" w:hAnsi="Times New Roman" w:cs="Times New Roman"/>
          <w:sz w:val="28"/>
          <w:szCs w:val="28"/>
        </w:rPr>
      </w:pPr>
      <w:r w:rsidRPr="00823555">
        <w:rPr>
          <w:rFonts w:ascii="Times New Roman" w:hAnsi="Times New Roman" w:cs="Times New Roman"/>
          <w:sz w:val="28"/>
          <w:szCs w:val="28"/>
        </w:rPr>
        <w:t>Паспорт подпрограммы</w:t>
      </w:r>
    </w:p>
    <w:tbl>
      <w:tblPr>
        <w:tblW w:w="5000" w:type="pct"/>
        <w:tblCellSpacing w:w="5" w:type="nil"/>
        <w:tblCellMar>
          <w:left w:w="75" w:type="dxa"/>
          <w:right w:w="75" w:type="dxa"/>
        </w:tblCellMar>
        <w:tblLook w:val="0000" w:firstRow="0" w:lastRow="0" w:firstColumn="0" w:lastColumn="0" w:noHBand="0" w:noVBand="0"/>
      </w:tblPr>
      <w:tblGrid>
        <w:gridCol w:w="2836"/>
        <w:gridCol w:w="6951"/>
      </w:tblGrid>
      <w:tr w:rsidR="00B259E0" w:rsidRPr="00823555" w:rsidTr="007326D9">
        <w:trPr>
          <w:tblCellSpacing w:w="5" w:type="nil"/>
        </w:trPr>
        <w:tc>
          <w:tcPr>
            <w:tcW w:w="1449" w:type="pct"/>
            <w:tcBorders>
              <w:top w:val="single" w:sz="4" w:space="0" w:color="auto"/>
              <w:left w:val="single" w:sz="4" w:space="0" w:color="auto"/>
              <w:bottom w:val="single" w:sz="4" w:space="0" w:color="auto"/>
              <w:right w:val="single" w:sz="4" w:space="0" w:color="auto"/>
            </w:tcBorders>
          </w:tcPr>
          <w:p w:rsidR="00E45AF9" w:rsidRPr="00823555" w:rsidRDefault="00E45AF9" w:rsidP="00E632FC">
            <w:pPr>
              <w:pStyle w:val="ConsPlusCell"/>
              <w:rPr>
                <w:rFonts w:ascii="Times New Roman" w:hAnsi="Times New Roman" w:cs="Times New Roman"/>
                <w:sz w:val="28"/>
                <w:szCs w:val="28"/>
              </w:rPr>
            </w:pPr>
            <w:r w:rsidRPr="00823555">
              <w:rPr>
                <w:rFonts w:ascii="Times New Roman" w:hAnsi="Times New Roman" w:cs="Times New Roman"/>
                <w:sz w:val="28"/>
                <w:szCs w:val="28"/>
              </w:rPr>
              <w:t>Наименование муниципальной программы, в которую входит подпрограмма</w:t>
            </w:r>
          </w:p>
        </w:tc>
        <w:tc>
          <w:tcPr>
            <w:tcW w:w="3551" w:type="pct"/>
            <w:tcBorders>
              <w:top w:val="single" w:sz="4" w:space="0" w:color="auto"/>
              <w:left w:val="single" w:sz="4" w:space="0" w:color="auto"/>
              <w:bottom w:val="single" w:sz="4" w:space="0" w:color="auto"/>
              <w:right w:val="single" w:sz="4" w:space="0" w:color="auto"/>
            </w:tcBorders>
          </w:tcPr>
          <w:p w:rsidR="00E45AF9" w:rsidRPr="00823555" w:rsidRDefault="00E45AF9" w:rsidP="00E632FC">
            <w:pPr>
              <w:pStyle w:val="ConsPlusCell"/>
              <w:jc w:val="both"/>
              <w:rPr>
                <w:rFonts w:ascii="Times New Roman" w:hAnsi="Times New Roman" w:cs="Times New Roman"/>
                <w:sz w:val="28"/>
                <w:szCs w:val="28"/>
              </w:rPr>
            </w:pPr>
            <w:r w:rsidRPr="00823555">
              <w:rPr>
                <w:rFonts w:ascii="Times New Roman" w:hAnsi="Times New Roman" w:cs="Times New Roman"/>
                <w:sz w:val="28"/>
                <w:szCs w:val="28"/>
              </w:rPr>
              <w:t xml:space="preserve">Муниципальная программа города Мурманска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Управление имуществом и жилищная политика</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 xml:space="preserve">        на </w:t>
            </w:r>
            <w:r w:rsidR="00DB52E4" w:rsidRPr="00823555">
              <w:rPr>
                <w:rFonts w:ascii="Times New Roman" w:hAnsi="Times New Roman" w:cs="Times New Roman"/>
                <w:sz w:val="28"/>
                <w:szCs w:val="28"/>
              </w:rPr>
              <w:t>2014-2019</w:t>
            </w:r>
            <w:r w:rsidRPr="00823555">
              <w:rPr>
                <w:rFonts w:ascii="Times New Roman" w:hAnsi="Times New Roman" w:cs="Times New Roman"/>
                <w:sz w:val="28"/>
                <w:szCs w:val="28"/>
              </w:rPr>
              <w:t xml:space="preserve"> годы</w:t>
            </w:r>
          </w:p>
        </w:tc>
      </w:tr>
      <w:tr w:rsidR="00B259E0" w:rsidRPr="00823555" w:rsidTr="007326D9">
        <w:trPr>
          <w:tblCellSpacing w:w="5" w:type="nil"/>
        </w:trPr>
        <w:tc>
          <w:tcPr>
            <w:tcW w:w="1449" w:type="pct"/>
            <w:tcBorders>
              <w:top w:val="single" w:sz="4" w:space="0" w:color="auto"/>
              <w:left w:val="single" w:sz="4" w:space="0" w:color="auto"/>
              <w:bottom w:val="single" w:sz="4" w:space="0" w:color="auto"/>
              <w:right w:val="single" w:sz="4" w:space="0" w:color="auto"/>
            </w:tcBorders>
          </w:tcPr>
          <w:p w:rsidR="00E45AF9" w:rsidRPr="00823555" w:rsidRDefault="00E45AF9" w:rsidP="00E632FC">
            <w:pPr>
              <w:pStyle w:val="ConsPlusCell"/>
              <w:rPr>
                <w:rFonts w:ascii="Times New Roman" w:hAnsi="Times New Roman" w:cs="Times New Roman"/>
                <w:sz w:val="28"/>
                <w:szCs w:val="28"/>
              </w:rPr>
            </w:pPr>
            <w:r w:rsidRPr="00823555">
              <w:rPr>
                <w:rFonts w:ascii="Times New Roman" w:hAnsi="Times New Roman" w:cs="Times New Roman"/>
                <w:sz w:val="28"/>
                <w:szCs w:val="28"/>
              </w:rPr>
              <w:t>Цель подпрограммы</w:t>
            </w:r>
          </w:p>
        </w:tc>
        <w:tc>
          <w:tcPr>
            <w:tcW w:w="3551" w:type="pct"/>
            <w:tcBorders>
              <w:top w:val="single" w:sz="4" w:space="0" w:color="auto"/>
              <w:left w:val="single" w:sz="4" w:space="0" w:color="auto"/>
              <w:bottom w:val="single" w:sz="4" w:space="0" w:color="auto"/>
              <w:right w:val="single" w:sz="4" w:space="0" w:color="auto"/>
            </w:tcBorders>
          </w:tcPr>
          <w:p w:rsidR="00E45AF9" w:rsidRPr="00823555" w:rsidRDefault="00E45AF9" w:rsidP="00E632FC">
            <w:pPr>
              <w:pStyle w:val="ConsPlusCell"/>
              <w:jc w:val="both"/>
              <w:rPr>
                <w:rFonts w:ascii="Times New Roman" w:hAnsi="Times New Roman" w:cs="Times New Roman"/>
                <w:sz w:val="28"/>
                <w:szCs w:val="28"/>
              </w:rPr>
            </w:pPr>
            <w:r w:rsidRPr="00823555">
              <w:rPr>
                <w:rFonts w:ascii="Times New Roman" w:hAnsi="Times New Roman" w:cs="Times New Roman"/>
                <w:sz w:val="28"/>
                <w:szCs w:val="28"/>
              </w:rPr>
              <w:t>Сокращение количества пустующих муниципальных нежилых помещений и обеспечение населения благоустроенным жильем</w:t>
            </w:r>
          </w:p>
        </w:tc>
      </w:tr>
      <w:tr w:rsidR="00B259E0" w:rsidRPr="00823555" w:rsidTr="00E632FC">
        <w:trPr>
          <w:trHeight w:val="128"/>
          <w:tblCellSpacing w:w="5" w:type="nil"/>
        </w:trPr>
        <w:tc>
          <w:tcPr>
            <w:tcW w:w="1449" w:type="pct"/>
            <w:tcBorders>
              <w:left w:val="single" w:sz="4" w:space="0" w:color="auto"/>
              <w:bottom w:val="single" w:sz="4" w:space="0" w:color="auto"/>
              <w:right w:val="single" w:sz="4" w:space="0" w:color="auto"/>
            </w:tcBorders>
            <w:vAlign w:val="center"/>
          </w:tcPr>
          <w:p w:rsidR="00E45AF9" w:rsidRPr="00823555" w:rsidRDefault="00E45AF9" w:rsidP="00E632FC">
            <w:pPr>
              <w:pStyle w:val="ConsPlusCell"/>
              <w:jc w:val="center"/>
              <w:rPr>
                <w:rFonts w:ascii="Times New Roman" w:hAnsi="Times New Roman" w:cs="Times New Roman"/>
                <w:sz w:val="28"/>
                <w:szCs w:val="28"/>
              </w:rPr>
            </w:pPr>
            <w:r w:rsidRPr="00823555">
              <w:rPr>
                <w:rFonts w:ascii="Times New Roman" w:hAnsi="Times New Roman" w:cs="Times New Roman"/>
                <w:sz w:val="28"/>
                <w:szCs w:val="28"/>
              </w:rPr>
              <w:t>Задачи подпрограммы</w:t>
            </w:r>
          </w:p>
        </w:tc>
        <w:tc>
          <w:tcPr>
            <w:tcW w:w="3551" w:type="pct"/>
            <w:tcBorders>
              <w:left w:val="single" w:sz="4" w:space="0" w:color="auto"/>
              <w:bottom w:val="single" w:sz="4" w:space="0" w:color="auto"/>
              <w:right w:val="single" w:sz="4" w:space="0" w:color="auto"/>
            </w:tcBorders>
            <w:vAlign w:val="center"/>
          </w:tcPr>
          <w:p w:rsidR="00E45AF9" w:rsidRPr="00823555" w:rsidRDefault="00E45AF9" w:rsidP="00E632FC">
            <w:pPr>
              <w:tabs>
                <w:tab w:val="left" w:pos="67"/>
                <w:tab w:val="left" w:pos="351"/>
              </w:tabs>
              <w:spacing w:after="0" w:line="240" w:lineRule="auto"/>
              <w:rPr>
                <w:rFonts w:ascii="Times New Roman" w:hAnsi="Times New Roman" w:cs="Times New Roman"/>
                <w:sz w:val="28"/>
                <w:szCs w:val="28"/>
              </w:rPr>
            </w:pPr>
            <w:r w:rsidRPr="00823555">
              <w:rPr>
                <w:rFonts w:ascii="Times New Roman" w:hAnsi="Times New Roman" w:cs="Times New Roman"/>
                <w:sz w:val="28"/>
                <w:szCs w:val="28"/>
              </w:rPr>
              <w:t>–</w:t>
            </w:r>
          </w:p>
        </w:tc>
      </w:tr>
      <w:tr w:rsidR="00B259E0" w:rsidRPr="00823555" w:rsidTr="007326D9">
        <w:trPr>
          <w:trHeight w:val="400"/>
          <w:tblCellSpacing w:w="5" w:type="nil"/>
        </w:trPr>
        <w:tc>
          <w:tcPr>
            <w:tcW w:w="1449" w:type="pct"/>
            <w:tcBorders>
              <w:left w:val="single" w:sz="4" w:space="0" w:color="auto"/>
              <w:bottom w:val="single" w:sz="4" w:space="0" w:color="auto"/>
              <w:right w:val="single" w:sz="4" w:space="0" w:color="auto"/>
            </w:tcBorders>
          </w:tcPr>
          <w:p w:rsidR="00E45AF9" w:rsidRPr="00823555" w:rsidRDefault="00E45AF9" w:rsidP="00E632FC">
            <w:pPr>
              <w:pStyle w:val="ConsPlusCell"/>
              <w:rPr>
                <w:rFonts w:ascii="Times New Roman" w:hAnsi="Times New Roman" w:cs="Times New Roman"/>
                <w:sz w:val="28"/>
                <w:szCs w:val="28"/>
              </w:rPr>
            </w:pPr>
            <w:r w:rsidRPr="00823555">
              <w:rPr>
                <w:rFonts w:ascii="Times New Roman" w:hAnsi="Times New Roman" w:cs="Times New Roman"/>
                <w:sz w:val="28"/>
                <w:szCs w:val="28"/>
              </w:rPr>
              <w:t>Важнейшие целевые показатели (индикаторы) реализации подпрограммы</w:t>
            </w:r>
          </w:p>
        </w:tc>
        <w:tc>
          <w:tcPr>
            <w:tcW w:w="3551" w:type="pct"/>
            <w:tcBorders>
              <w:left w:val="single" w:sz="4" w:space="0" w:color="auto"/>
              <w:bottom w:val="single" w:sz="4" w:space="0" w:color="auto"/>
              <w:right w:val="single" w:sz="4" w:space="0" w:color="auto"/>
            </w:tcBorders>
          </w:tcPr>
          <w:p w:rsidR="00E45AF9" w:rsidRPr="00823555" w:rsidRDefault="00E45AF9" w:rsidP="00E632FC">
            <w:pPr>
              <w:pStyle w:val="ConsPlusCell"/>
              <w:numPr>
                <w:ilvl w:val="0"/>
                <w:numId w:val="11"/>
              </w:numPr>
              <w:tabs>
                <w:tab w:val="left" w:pos="67"/>
                <w:tab w:val="left" w:pos="351"/>
              </w:tabs>
              <w:ind w:left="0" w:firstLine="0"/>
              <w:jc w:val="both"/>
              <w:rPr>
                <w:rFonts w:ascii="Times New Roman" w:hAnsi="Times New Roman" w:cs="Times New Roman"/>
                <w:sz w:val="28"/>
                <w:szCs w:val="28"/>
              </w:rPr>
            </w:pPr>
            <w:r w:rsidRPr="00823555">
              <w:rPr>
                <w:rFonts w:ascii="Times New Roman" w:hAnsi="Times New Roman" w:cs="Times New Roman"/>
                <w:sz w:val="28"/>
                <w:szCs w:val="28"/>
              </w:rPr>
              <w:t>Количество помещений, имеющих в результате действий по изменению категории пустующих нежилых помещений возможность для использования в качестве жилых.</w:t>
            </w:r>
          </w:p>
          <w:p w:rsidR="00E45AF9" w:rsidRPr="00823555" w:rsidRDefault="00E45AF9" w:rsidP="00E632FC">
            <w:pPr>
              <w:pStyle w:val="ConsPlusCell"/>
              <w:numPr>
                <w:ilvl w:val="0"/>
                <w:numId w:val="11"/>
              </w:numPr>
              <w:tabs>
                <w:tab w:val="left" w:pos="67"/>
                <w:tab w:val="left" w:pos="351"/>
              </w:tabs>
              <w:ind w:left="0" w:firstLine="0"/>
              <w:jc w:val="both"/>
              <w:rPr>
                <w:rFonts w:ascii="Times New Roman" w:hAnsi="Times New Roman" w:cs="Times New Roman"/>
                <w:sz w:val="28"/>
                <w:szCs w:val="28"/>
              </w:rPr>
            </w:pPr>
            <w:r w:rsidRPr="00823555">
              <w:rPr>
                <w:rFonts w:ascii="Times New Roman" w:hAnsi="Times New Roman" w:cs="Times New Roman"/>
                <w:sz w:val="28"/>
                <w:szCs w:val="28"/>
              </w:rPr>
              <w:t>Доля объектов, законченных капитальным ремонтом, для использования в качестве жилых, от общего числа запланированных на соответствующий год.</w:t>
            </w:r>
          </w:p>
          <w:p w:rsidR="00E45AF9" w:rsidRPr="00823555" w:rsidRDefault="00E45AF9" w:rsidP="00E632FC">
            <w:pPr>
              <w:numPr>
                <w:ilvl w:val="0"/>
                <w:numId w:val="11"/>
              </w:numPr>
              <w:tabs>
                <w:tab w:val="left" w:pos="67"/>
                <w:tab w:val="left" w:pos="351"/>
              </w:tabs>
              <w:spacing w:after="0" w:line="240" w:lineRule="auto"/>
              <w:ind w:left="0" w:firstLine="0"/>
              <w:jc w:val="both"/>
              <w:rPr>
                <w:rFonts w:ascii="Times New Roman" w:hAnsi="Times New Roman" w:cs="Times New Roman"/>
                <w:sz w:val="28"/>
                <w:szCs w:val="28"/>
              </w:rPr>
            </w:pPr>
            <w:r w:rsidRPr="00823555">
              <w:rPr>
                <w:rFonts w:ascii="Times New Roman" w:hAnsi="Times New Roman" w:cs="Times New Roman"/>
                <w:bCs/>
                <w:sz w:val="28"/>
                <w:szCs w:val="28"/>
              </w:rPr>
              <w:t>Количество муниципальных аварийных нежилых помещений, зданий, строений, ремонт (без изменения категории) или снос которых осуществлен</w:t>
            </w:r>
          </w:p>
        </w:tc>
      </w:tr>
      <w:tr w:rsidR="00B259E0" w:rsidRPr="00823555" w:rsidTr="007326D9">
        <w:trPr>
          <w:tblCellSpacing w:w="5" w:type="nil"/>
        </w:trPr>
        <w:tc>
          <w:tcPr>
            <w:tcW w:w="1449" w:type="pct"/>
            <w:tcBorders>
              <w:left w:val="single" w:sz="4" w:space="0" w:color="auto"/>
              <w:bottom w:val="single" w:sz="4" w:space="0" w:color="auto"/>
              <w:right w:val="single" w:sz="4" w:space="0" w:color="auto"/>
            </w:tcBorders>
          </w:tcPr>
          <w:p w:rsidR="00E45AF9" w:rsidRPr="00823555" w:rsidRDefault="00E45AF9" w:rsidP="00E632FC">
            <w:pPr>
              <w:pStyle w:val="ConsPlusCell"/>
              <w:rPr>
                <w:rFonts w:ascii="Times New Roman" w:hAnsi="Times New Roman" w:cs="Times New Roman"/>
                <w:sz w:val="28"/>
                <w:szCs w:val="28"/>
              </w:rPr>
            </w:pPr>
            <w:r w:rsidRPr="00823555">
              <w:rPr>
                <w:rFonts w:ascii="Times New Roman" w:hAnsi="Times New Roman" w:cs="Times New Roman"/>
                <w:sz w:val="28"/>
                <w:szCs w:val="28"/>
              </w:rPr>
              <w:t>Заказчики подпрограммы</w:t>
            </w:r>
          </w:p>
        </w:tc>
        <w:tc>
          <w:tcPr>
            <w:tcW w:w="3551" w:type="pct"/>
            <w:tcBorders>
              <w:left w:val="single" w:sz="4" w:space="0" w:color="auto"/>
              <w:bottom w:val="single" w:sz="4" w:space="0" w:color="auto"/>
              <w:right w:val="single" w:sz="4" w:space="0" w:color="auto"/>
            </w:tcBorders>
          </w:tcPr>
          <w:p w:rsidR="00E45AF9" w:rsidRPr="00823555" w:rsidRDefault="00E45AF9" w:rsidP="00E632FC">
            <w:pPr>
              <w:pStyle w:val="ConsPlusCell"/>
              <w:jc w:val="both"/>
              <w:rPr>
                <w:rFonts w:ascii="Times New Roman" w:hAnsi="Times New Roman" w:cs="Times New Roman"/>
                <w:sz w:val="28"/>
                <w:szCs w:val="28"/>
              </w:rPr>
            </w:pPr>
            <w:r w:rsidRPr="00823555">
              <w:rPr>
                <w:rFonts w:ascii="Times New Roman" w:hAnsi="Times New Roman" w:cs="Times New Roman"/>
                <w:sz w:val="28"/>
                <w:szCs w:val="28"/>
              </w:rPr>
              <w:t>КГТР</w:t>
            </w:r>
          </w:p>
        </w:tc>
      </w:tr>
      <w:tr w:rsidR="00B259E0" w:rsidRPr="00823555" w:rsidTr="007326D9">
        <w:trPr>
          <w:tblCellSpacing w:w="5" w:type="nil"/>
        </w:trPr>
        <w:tc>
          <w:tcPr>
            <w:tcW w:w="1449" w:type="pct"/>
            <w:tcBorders>
              <w:left w:val="single" w:sz="4" w:space="0" w:color="auto"/>
              <w:bottom w:val="single" w:sz="4" w:space="0" w:color="auto"/>
              <w:right w:val="single" w:sz="4" w:space="0" w:color="auto"/>
            </w:tcBorders>
          </w:tcPr>
          <w:p w:rsidR="00E45AF9" w:rsidRPr="00823555" w:rsidRDefault="00E45AF9" w:rsidP="00E632FC">
            <w:pPr>
              <w:pStyle w:val="ConsPlusCell"/>
              <w:rPr>
                <w:rFonts w:ascii="Times New Roman" w:hAnsi="Times New Roman" w:cs="Times New Roman"/>
                <w:sz w:val="28"/>
                <w:szCs w:val="28"/>
              </w:rPr>
            </w:pPr>
            <w:r w:rsidRPr="00823555">
              <w:rPr>
                <w:rFonts w:ascii="Times New Roman" w:hAnsi="Times New Roman" w:cs="Times New Roman"/>
                <w:sz w:val="28"/>
                <w:szCs w:val="28"/>
              </w:rPr>
              <w:t>Заказчик–координатор подпрограммы</w:t>
            </w:r>
          </w:p>
        </w:tc>
        <w:tc>
          <w:tcPr>
            <w:tcW w:w="3551" w:type="pct"/>
            <w:tcBorders>
              <w:left w:val="single" w:sz="4" w:space="0" w:color="auto"/>
              <w:bottom w:val="single" w:sz="4" w:space="0" w:color="auto"/>
              <w:right w:val="single" w:sz="4" w:space="0" w:color="auto"/>
            </w:tcBorders>
          </w:tcPr>
          <w:p w:rsidR="00E45AF9" w:rsidRPr="00823555" w:rsidRDefault="00E45AF9" w:rsidP="00E632FC">
            <w:pPr>
              <w:pStyle w:val="ConsPlusCell"/>
              <w:jc w:val="both"/>
              <w:rPr>
                <w:rFonts w:ascii="Times New Roman" w:hAnsi="Times New Roman" w:cs="Times New Roman"/>
                <w:sz w:val="28"/>
                <w:szCs w:val="28"/>
              </w:rPr>
            </w:pPr>
            <w:r w:rsidRPr="00823555">
              <w:rPr>
                <w:rFonts w:ascii="Times New Roman" w:hAnsi="Times New Roman" w:cs="Times New Roman"/>
                <w:sz w:val="28"/>
                <w:szCs w:val="28"/>
              </w:rPr>
              <w:t>КИО</w:t>
            </w:r>
          </w:p>
        </w:tc>
      </w:tr>
      <w:tr w:rsidR="00B259E0" w:rsidRPr="00823555" w:rsidTr="007326D9">
        <w:trPr>
          <w:tblCellSpacing w:w="5" w:type="nil"/>
        </w:trPr>
        <w:tc>
          <w:tcPr>
            <w:tcW w:w="1449" w:type="pct"/>
            <w:tcBorders>
              <w:left w:val="single" w:sz="4" w:space="0" w:color="auto"/>
              <w:bottom w:val="single" w:sz="4" w:space="0" w:color="auto"/>
              <w:right w:val="single" w:sz="4" w:space="0" w:color="auto"/>
            </w:tcBorders>
          </w:tcPr>
          <w:p w:rsidR="00E45AF9" w:rsidRPr="00823555" w:rsidRDefault="00E45AF9" w:rsidP="00E632FC">
            <w:pPr>
              <w:pStyle w:val="ConsPlusCell"/>
              <w:rPr>
                <w:rFonts w:ascii="Times New Roman" w:hAnsi="Times New Roman" w:cs="Times New Roman"/>
                <w:sz w:val="28"/>
                <w:szCs w:val="28"/>
              </w:rPr>
            </w:pPr>
            <w:r w:rsidRPr="00823555">
              <w:rPr>
                <w:rFonts w:ascii="Times New Roman" w:hAnsi="Times New Roman" w:cs="Times New Roman"/>
                <w:sz w:val="28"/>
                <w:szCs w:val="28"/>
              </w:rPr>
              <w:t xml:space="preserve">Сроки и этапы реализации подпрограммы </w:t>
            </w:r>
          </w:p>
        </w:tc>
        <w:tc>
          <w:tcPr>
            <w:tcW w:w="3551" w:type="pct"/>
            <w:tcBorders>
              <w:left w:val="single" w:sz="4" w:space="0" w:color="auto"/>
              <w:bottom w:val="single" w:sz="4" w:space="0" w:color="auto"/>
              <w:right w:val="single" w:sz="4" w:space="0" w:color="auto"/>
            </w:tcBorders>
          </w:tcPr>
          <w:p w:rsidR="00E45AF9" w:rsidRPr="00823555" w:rsidRDefault="00DB52E4" w:rsidP="00E632FC">
            <w:pPr>
              <w:pStyle w:val="ConsPlusCell"/>
              <w:jc w:val="both"/>
              <w:rPr>
                <w:rFonts w:ascii="Times New Roman" w:hAnsi="Times New Roman" w:cs="Times New Roman"/>
                <w:sz w:val="28"/>
                <w:szCs w:val="28"/>
              </w:rPr>
            </w:pPr>
            <w:r w:rsidRPr="00823555">
              <w:rPr>
                <w:rFonts w:ascii="Times New Roman" w:hAnsi="Times New Roman" w:cs="Times New Roman"/>
                <w:sz w:val="28"/>
                <w:szCs w:val="28"/>
              </w:rPr>
              <w:t>2014-2019</w:t>
            </w:r>
            <w:r w:rsidR="00E45AF9" w:rsidRPr="00823555">
              <w:rPr>
                <w:rFonts w:ascii="Times New Roman" w:hAnsi="Times New Roman" w:cs="Times New Roman"/>
                <w:sz w:val="28"/>
                <w:szCs w:val="28"/>
              </w:rPr>
              <w:t xml:space="preserve"> годы</w:t>
            </w:r>
          </w:p>
        </w:tc>
      </w:tr>
      <w:tr w:rsidR="00B259E0" w:rsidRPr="00823555" w:rsidTr="007326D9">
        <w:trPr>
          <w:tblCellSpacing w:w="5" w:type="nil"/>
        </w:trPr>
        <w:tc>
          <w:tcPr>
            <w:tcW w:w="1449" w:type="pct"/>
            <w:tcBorders>
              <w:left w:val="single" w:sz="4" w:space="0" w:color="auto"/>
              <w:bottom w:val="single" w:sz="4" w:space="0" w:color="auto"/>
              <w:right w:val="single" w:sz="4" w:space="0" w:color="auto"/>
            </w:tcBorders>
          </w:tcPr>
          <w:p w:rsidR="00E45AF9" w:rsidRPr="00823555" w:rsidRDefault="00E45AF9" w:rsidP="00E632FC">
            <w:pPr>
              <w:pStyle w:val="ConsPlusCell"/>
              <w:rPr>
                <w:rFonts w:ascii="Times New Roman" w:hAnsi="Times New Roman" w:cs="Times New Roman"/>
                <w:sz w:val="28"/>
                <w:szCs w:val="28"/>
              </w:rPr>
            </w:pPr>
            <w:r w:rsidRPr="00823555">
              <w:rPr>
                <w:rFonts w:ascii="Times New Roman" w:hAnsi="Times New Roman" w:cs="Times New Roman"/>
                <w:sz w:val="28"/>
                <w:szCs w:val="28"/>
              </w:rPr>
              <w:t xml:space="preserve">Финансовое обеспечение подпрограммы </w:t>
            </w:r>
          </w:p>
        </w:tc>
        <w:tc>
          <w:tcPr>
            <w:tcW w:w="3551" w:type="pct"/>
            <w:tcBorders>
              <w:left w:val="single" w:sz="4" w:space="0" w:color="auto"/>
              <w:bottom w:val="single" w:sz="4" w:space="0" w:color="auto"/>
              <w:right w:val="single" w:sz="4" w:space="0" w:color="auto"/>
            </w:tcBorders>
          </w:tcPr>
          <w:p w:rsidR="00AA6115" w:rsidRPr="00823555" w:rsidRDefault="00AA6115" w:rsidP="00E632FC">
            <w:pPr>
              <w:tabs>
                <w:tab w:val="left" w:pos="1753"/>
                <w:tab w:val="left" w:pos="2720"/>
                <w:tab w:val="left" w:pos="3780"/>
              </w:tabs>
              <w:spacing w:after="0" w:line="240" w:lineRule="auto"/>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Всего по подпрограмме: </w:t>
            </w:r>
            <w:r w:rsidR="0005380B" w:rsidRPr="00823555">
              <w:rPr>
                <w:rFonts w:ascii="Times New Roman" w:eastAsia="Times New Roman" w:hAnsi="Times New Roman" w:cs="Times New Roman"/>
                <w:sz w:val="28"/>
                <w:szCs w:val="28"/>
                <w:lang w:eastAsia="ru-RU"/>
              </w:rPr>
              <w:t xml:space="preserve">89 654,8 </w:t>
            </w:r>
            <w:r w:rsidRPr="00823555">
              <w:rPr>
                <w:rFonts w:ascii="Times New Roman" w:eastAsia="Times New Roman" w:hAnsi="Times New Roman" w:cs="Times New Roman"/>
                <w:sz w:val="28"/>
                <w:szCs w:val="28"/>
                <w:lang w:eastAsia="ru-RU"/>
              </w:rPr>
              <w:t>тыс. руб., в том числе:</w:t>
            </w:r>
          </w:p>
          <w:p w:rsidR="00AA6115" w:rsidRPr="00823555" w:rsidRDefault="00AA6115" w:rsidP="00E632FC">
            <w:pPr>
              <w:tabs>
                <w:tab w:val="left" w:pos="1753"/>
                <w:tab w:val="left" w:pos="2720"/>
                <w:tab w:val="left" w:pos="3780"/>
              </w:tabs>
              <w:spacing w:after="0" w:line="240" w:lineRule="auto"/>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 xml:space="preserve">МБ: </w:t>
            </w:r>
            <w:r w:rsidR="0005380B" w:rsidRPr="00823555">
              <w:rPr>
                <w:rFonts w:ascii="Times New Roman" w:eastAsia="Times New Roman" w:hAnsi="Times New Roman" w:cs="Times New Roman"/>
                <w:sz w:val="28"/>
                <w:szCs w:val="28"/>
                <w:lang w:eastAsia="ru-RU"/>
              </w:rPr>
              <w:t xml:space="preserve">89 654,8 </w:t>
            </w:r>
            <w:r w:rsidRPr="00823555">
              <w:rPr>
                <w:rFonts w:ascii="Times New Roman" w:eastAsia="Times New Roman" w:hAnsi="Times New Roman" w:cs="Times New Roman"/>
                <w:sz w:val="28"/>
                <w:szCs w:val="28"/>
                <w:lang w:eastAsia="ru-RU"/>
              </w:rPr>
              <w:t>тыс. руб., из них:</w:t>
            </w:r>
          </w:p>
          <w:p w:rsidR="00AA6115" w:rsidRPr="00823555" w:rsidRDefault="00AA6115" w:rsidP="00E632FC">
            <w:pPr>
              <w:tabs>
                <w:tab w:val="left" w:pos="1753"/>
                <w:tab w:val="left" w:pos="2720"/>
                <w:tab w:val="left" w:pos="3780"/>
                <w:tab w:val="left" w:pos="5727"/>
              </w:tabs>
              <w:spacing w:after="0" w:line="240" w:lineRule="auto"/>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2014 год – 15 075,2 тыс. руб.; </w:t>
            </w:r>
          </w:p>
          <w:p w:rsidR="00AA6115" w:rsidRPr="00823555" w:rsidRDefault="00AA6115" w:rsidP="00E632FC">
            <w:pPr>
              <w:tabs>
                <w:tab w:val="left" w:pos="1753"/>
                <w:tab w:val="left" w:pos="2720"/>
                <w:tab w:val="left" w:pos="3780"/>
                <w:tab w:val="left" w:pos="5727"/>
              </w:tabs>
              <w:spacing w:after="0" w:line="240" w:lineRule="auto"/>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2015 год – 12 116,2 тыс. руб.; </w:t>
            </w:r>
          </w:p>
          <w:p w:rsidR="00AA6115" w:rsidRPr="00823555" w:rsidRDefault="00AA6115" w:rsidP="00E632FC">
            <w:pPr>
              <w:tabs>
                <w:tab w:val="left" w:pos="1753"/>
                <w:tab w:val="left" w:pos="2720"/>
                <w:tab w:val="left" w:pos="3780"/>
                <w:tab w:val="left" w:pos="5727"/>
              </w:tabs>
              <w:spacing w:after="0" w:line="240" w:lineRule="auto"/>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 xml:space="preserve">2016 год – </w:t>
            </w:r>
            <w:r w:rsidR="0005380B" w:rsidRPr="00823555">
              <w:rPr>
                <w:rFonts w:ascii="Times New Roman" w:eastAsia="Times New Roman" w:hAnsi="Times New Roman" w:cs="Times New Roman"/>
                <w:sz w:val="28"/>
                <w:szCs w:val="28"/>
                <w:lang w:eastAsia="ru-RU"/>
              </w:rPr>
              <w:t xml:space="preserve">20 963,4 </w:t>
            </w:r>
            <w:r w:rsidRPr="00823555">
              <w:rPr>
                <w:rFonts w:ascii="Times New Roman" w:eastAsia="Times New Roman" w:hAnsi="Times New Roman" w:cs="Times New Roman"/>
                <w:sz w:val="28"/>
                <w:szCs w:val="28"/>
                <w:lang w:eastAsia="ru-RU"/>
              </w:rPr>
              <w:t>тыс. руб.; </w:t>
            </w:r>
          </w:p>
          <w:p w:rsidR="00AA6115" w:rsidRPr="00823555" w:rsidRDefault="00AA6115" w:rsidP="00E632FC">
            <w:pPr>
              <w:tabs>
                <w:tab w:val="left" w:pos="1753"/>
                <w:tab w:val="left" w:pos="2720"/>
                <w:tab w:val="left" w:pos="3780"/>
                <w:tab w:val="left" w:pos="5727"/>
              </w:tabs>
              <w:spacing w:after="0" w:line="240" w:lineRule="auto"/>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2017 год – 15 500,0 тыс. руб.; </w:t>
            </w:r>
          </w:p>
          <w:p w:rsidR="00AA6115" w:rsidRPr="00823555" w:rsidRDefault="00AA6115" w:rsidP="00E632FC">
            <w:pPr>
              <w:tabs>
                <w:tab w:val="left" w:pos="1753"/>
                <w:tab w:val="left" w:pos="2720"/>
                <w:tab w:val="left" w:pos="3780"/>
                <w:tab w:val="left" w:pos="5727"/>
              </w:tabs>
              <w:spacing w:after="0" w:line="240" w:lineRule="auto"/>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2018 год – 13 000,0 тыс. руб.; </w:t>
            </w:r>
          </w:p>
          <w:p w:rsidR="00E45AF9" w:rsidRPr="00823555" w:rsidRDefault="00AA6115" w:rsidP="00E632FC">
            <w:pPr>
              <w:tabs>
                <w:tab w:val="left" w:pos="1753"/>
                <w:tab w:val="left" w:pos="2720"/>
                <w:tab w:val="left" w:pos="3780"/>
                <w:tab w:val="left" w:pos="5727"/>
              </w:tabs>
              <w:spacing w:after="0" w:line="240" w:lineRule="auto"/>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2019 год – 13 000,0 тыс. руб. </w:t>
            </w:r>
          </w:p>
        </w:tc>
      </w:tr>
      <w:tr w:rsidR="00B259E0" w:rsidRPr="00823555" w:rsidTr="00973F2B">
        <w:trPr>
          <w:trHeight w:val="1197"/>
          <w:tblCellSpacing w:w="5" w:type="nil"/>
        </w:trPr>
        <w:tc>
          <w:tcPr>
            <w:tcW w:w="1449" w:type="pct"/>
            <w:tcBorders>
              <w:left w:val="single" w:sz="4" w:space="0" w:color="auto"/>
              <w:bottom w:val="single" w:sz="4" w:space="0" w:color="auto"/>
              <w:right w:val="single" w:sz="4" w:space="0" w:color="auto"/>
            </w:tcBorders>
          </w:tcPr>
          <w:p w:rsidR="00E45AF9" w:rsidRPr="00823555" w:rsidRDefault="00E45AF9" w:rsidP="00E632FC">
            <w:pPr>
              <w:pStyle w:val="ConsPlusCell"/>
              <w:rPr>
                <w:rFonts w:ascii="Times New Roman" w:hAnsi="Times New Roman" w:cs="Times New Roman"/>
                <w:sz w:val="28"/>
                <w:szCs w:val="28"/>
              </w:rPr>
            </w:pPr>
            <w:r w:rsidRPr="00823555">
              <w:rPr>
                <w:rFonts w:ascii="Times New Roman" w:hAnsi="Times New Roman" w:cs="Times New Roman"/>
                <w:sz w:val="28"/>
                <w:szCs w:val="28"/>
              </w:rPr>
              <w:lastRenderedPageBreak/>
              <w:t xml:space="preserve">Ожидаемые конечные результаты реализации подпрограммы </w:t>
            </w:r>
          </w:p>
        </w:tc>
        <w:tc>
          <w:tcPr>
            <w:tcW w:w="3551" w:type="pct"/>
            <w:tcBorders>
              <w:left w:val="single" w:sz="4" w:space="0" w:color="auto"/>
              <w:bottom w:val="single" w:sz="4" w:space="0" w:color="auto"/>
              <w:right w:val="single" w:sz="4" w:space="0" w:color="auto"/>
            </w:tcBorders>
          </w:tcPr>
          <w:p w:rsidR="00E45AF9" w:rsidRPr="00823555" w:rsidRDefault="00E45AF9" w:rsidP="00E632FC">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Сокращение количества пустующих и невостребованных муниципальных нежилых помещений и увеличение количества пригодных к использованию муниципальных помещений</w:t>
            </w:r>
          </w:p>
        </w:tc>
      </w:tr>
    </w:tbl>
    <w:p w:rsidR="00E45AF9" w:rsidRPr="00823555" w:rsidRDefault="00E45AF9" w:rsidP="00D24B69">
      <w:pPr>
        <w:widowControl w:val="0"/>
        <w:autoSpaceDE w:val="0"/>
        <w:autoSpaceDN w:val="0"/>
        <w:adjustRightInd w:val="0"/>
        <w:spacing w:after="0" w:line="240" w:lineRule="auto"/>
        <w:ind w:right="-1"/>
        <w:outlineLvl w:val="2"/>
        <w:rPr>
          <w:rFonts w:ascii="Times New Roman" w:hAnsi="Times New Roman" w:cs="Times New Roman"/>
          <w:sz w:val="28"/>
          <w:szCs w:val="28"/>
        </w:rPr>
      </w:pPr>
    </w:p>
    <w:p w:rsidR="00E45AF9" w:rsidRPr="00823555" w:rsidRDefault="00E45AF9" w:rsidP="00D24B69">
      <w:pPr>
        <w:widowControl w:val="0"/>
        <w:autoSpaceDE w:val="0"/>
        <w:autoSpaceDN w:val="0"/>
        <w:adjustRightInd w:val="0"/>
        <w:spacing w:line="240" w:lineRule="auto"/>
        <w:ind w:right="-1"/>
        <w:jc w:val="center"/>
        <w:outlineLvl w:val="2"/>
        <w:rPr>
          <w:rFonts w:ascii="Times New Roman" w:hAnsi="Times New Roman" w:cs="Times New Roman"/>
          <w:sz w:val="28"/>
          <w:szCs w:val="28"/>
        </w:rPr>
      </w:pPr>
      <w:r w:rsidRPr="00823555">
        <w:rPr>
          <w:rFonts w:ascii="Times New Roman" w:hAnsi="Times New Roman" w:cs="Times New Roman"/>
          <w:sz w:val="28"/>
          <w:szCs w:val="28"/>
        </w:rPr>
        <w:t>1. Характеристика проблемы, на решение которой направлена подпрограмма</w:t>
      </w:r>
    </w:p>
    <w:p w:rsidR="00E45AF9" w:rsidRPr="00823555" w:rsidRDefault="00E45AF9" w:rsidP="00D24B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Одной из важнейших целей социально-экономического развития муниципального образования город Мурманск является создание условий для обеспечения населения комфортным жильем.</w:t>
      </w:r>
    </w:p>
    <w:p w:rsidR="00E45AF9" w:rsidRPr="00823555" w:rsidRDefault="00E45AF9" w:rsidP="00D24B69">
      <w:pPr>
        <w:widowControl w:val="0"/>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823555">
        <w:rPr>
          <w:rFonts w:ascii="Times New Roman" w:hAnsi="Times New Roman" w:cs="Times New Roman"/>
          <w:sz w:val="28"/>
          <w:szCs w:val="28"/>
        </w:rPr>
        <w:t xml:space="preserve">За период с 2005 по 2010 годы в рамках целевой </w:t>
      </w:r>
      <w:hyperlink r:id="rId11" w:history="1">
        <w:r w:rsidRPr="00823555">
          <w:rPr>
            <w:rFonts w:ascii="Times New Roman" w:hAnsi="Times New Roman" w:cs="Times New Roman"/>
            <w:sz w:val="28"/>
            <w:szCs w:val="28"/>
          </w:rPr>
          <w:t>программы</w:t>
        </w:r>
      </w:hyperlink>
      <w:r w:rsidR="001E21A5" w:rsidRPr="00823555">
        <w:rPr>
          <w:rFonts w:ascii="Times New Roman" w:hAnsi="Times New Roman" w:cs="Times New Roman"/>
          <w:sz w:val="28"/>
          <w:szCs w:val="28"/>
        </w:rPr>
        <w:t>«</w:t>
      </w:r>
      <w:r w:rsidRPr="00823555">
        <w:rPr>
          <w:rFonts w:ascii="Times New Roman" w:hAnsi="Times New Roman" w:cs="Times New Roman"/>
          <w:sz w:val="28"/>
          <w:szCs w:val="28"/>
        </w:rPr>
        <w:t>Переселение граждан города Мурманска из ветхого и аварийного жилищного фонда на 2005 – 2010 годы</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 утвержденной решением Мурманского городского Совета от 07.04.2005 № 6 – 60, 354 гражданам были предоставлены благоустроенные жилые помещения общей площадью 6 421,6 кв.м</w:t>
      </w:r>
      <w:r w:rsidR="00043C3E" w:rsidRPr="00823555">
        <w:rPr>
          <w:rFonts w:ascii="Times New Roman" w:hAnsi="Times New Roman" w:cs="Times New Roman"/>
          <w:sz w:val="28"/>
          <w:szCs w:val="28"/>
        </w:rPr>
        <w:t>.</w:t>
      </w:r>
      <w:r w:rsidRPr="00823555">
        <w:rPr>
          <w:rFonts w:ascii="Times New Roman" w:hAnsi="Times New Roman" w:cs="Times New Roman"/>
          <w:sz w:val="28"/>
          <w:szCs w:val="28"/>
        </w:rPr>
        <w:t xml:space="preserve"> на сумму 117 122,5 тыс. руб., в том числе 77 653,8 тыс. руб</w:t>
      </w:r>
      <w:proofErr w:type="gramEnd"/>
      <w:r w:rsidRPr="00823555">
        <w:rPr>
          <w:rFonts w:ascii="Times New Roman" w:hAnsi="Times New Roman" w:cs="Times New Roman"/>
          <w:sz w:val="28"/>
          <w:szCs w:val="28"/>
        </w:rPr>
        <w:t>. за счет средств бюджета муниципального образования город Мурманск, 10 389,7 тыс. руб. за счет средств федерального бюджета, 29 079,0 тыс. руб. – внебюджетные источники.</w:t>
      </w:r>
    </w:p>
    <w:p w:rsidR="00E45AF9" w:rsidRPr="00823555" w:rsidRDefault="00E45AF9" w:rsidP="00D24B69">
      <w:pPr>
        <w:widowControl w:val="0"/>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823555">
        <w:rPr>
          <w:rFonts w:ascii="Times New Roman" w:hAnsi="Times New Roman" w:cs="Times New Roman"/>
          <w:sz w:val="28"/>
          <w:szCs w:val="28"/>
        </w:rPr>
        <w:t xml:space="preserve">Постановлением администрации города Мурманска от 26.12.2013 № 3869 утверждена долгосрочная целевая программа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Адресная программа по переселению граждан из аварийных многоквартирных домов и многоквартирных домов пониженной капитальности, имеющих не все виды благоустройства</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 xml:space="preserve"> на 2012 – 2017 годы, в рамках которой планируется расселение с последующим сносом 384 аварийных многоквартирных домов и многоквартирных домов пониженной капитальности, имеющих не все виды благоустройства, посредством обеспечения благоустроенным жильем</w:t>
      </w:r>
      <w:proofErr w:type="gramEnd"/>
      <w:r w:rsidRPr="00823555">
        <w:rPr>
          <w:rFonts w:ascii="Times New Roman" w:hAnsi="Times New Roman" w:cs="Times New Roman"/>
          <w:sz w:val="28"/>
          <w:szCs w:val="28"/>
        </w:rPr>
        <w:t xml:space="preserve"> 10 486 граждан, проживающих в жилых помещениях общей площадью 174 710,6 кв.м. </w:t>
      </w:r>
    </w:p>
    <w:p w:rsidR="00E45AF9" w:rsidRPr="00823555" w:rsidRDefault="00E45AF9" w:rsidP="00D24B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Но, по причине недостаточного финансирования, выделяемого из бюджета муниципального образования город Мурманск на расселение указанных домов, остро ощущается нехватка муниципальных жилых помещений.</w:t>
      </w:r>
    </w:p>
    <w:p w:rsidR="00E45AF9" w:rsidRPr="00823555" w:rsidRDefault="00E45AF9" w:rsidP="00D24B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 xml:space="preserve">Решение данной проблемы предполагается в рамках реализации настоящей подпрограммы, результатом которой является сокращение количества пустующих и невостребованных муниципальных нежилых помещений и увеличение количества пригодных к использованию муниципальных жилых помещений на </w:t>
      </w:r>
      <w:r w:rsidR="00243205" w:rsidRPr="00823555">
        <w:rPr>
          <w:rFonts w:ascii="Times New Roman" w:eastAsia="Calibri" w:hAnsi="Times New Roman" w:cs="Times New Roman"/>
          <w:sz w:val="28"/>
          <w:szCs w:val="28"/>
        </w:rPr>
        <w:t>114</w:t>
      </w:r>
      <w:r w:rsidRPr="00823555">
        <w:rPr>
          <w:rFonts w:ascii="Times New Roman" w:hAnsi="Times New Roman" w:cs="Times New Roman"/>
          <w:sz w:val="28"/>
          <w:szCs w:val="28"/>
        </w:rPr>
        <w:t xml:space="preserve"> единиц за период реализации настоящей подпрограммы.</w:t>
      </w:r>
    </w:p>
    <w:p w:rsidR="00E45AF9" w:rsidRPr="00823555" w:rsidRDefault="00E45AF9" w:rsidP="00D24B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Таким образом, настоящая подпрограмма позволит улучшить жилищные условия населения.</w:t>
      </w:r>
    </w:p>
    <w:p w:rsidR="00E45AF9" w:rsidRPr="00823555" w:rsidRDefault="00E45AF9" w:rsidP="00D24B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 xml:space="preserve">Кроме того, проведение текущего или капитального ремонта муниципальных нежилых помещений позволит не только избежать возникновения ситуаций, опасных для имущества, жизни и здоровья граждан, но и вовлекать эти объекты муниципального нежилого фонда, в хозяйственный оборот (продавать, передавать в аренду). Снос аварийных нежилых зданий, не </w:t>
      </w:r>
      <w:r w:rsidRPr="00823555">
        <w:rPr>
          <w:rFonts w:ascii="Times New Roman" w:hAnsi="Times New Roman" w:cs="Times New Roman"/>
          <w:sz w:val="28"/>
          <w:szCs w:val="28"/>
        </w:rPr>
        <w:lastRenderedPageBreak/>
        <w:t>только окажет положительное влияние на архитектурный облик города, но и позволит использовать территории, занятые в настоящее время указанными объектами.</w:t>
      </w:r>
    </w:p>
    <w:p w:rsidR="00EE38FA" w:rsidRPr="00823555" w:rsidRDefault="00EE38FA" w:rsidP="00D24B69">
      <w:pPr>
        <w:widowControl w:val="0"/>
        <w:autoSpaceDE w:val="0"/>
        <w:autoSpaceDN w:val="0"/>
        <w:adjustRightInd w:val="0"/>
        <w:spacing w:after="0" w:line="240" w:lineRule="auto"/>
        <w:ind w:right="-1" w:firstLine="709"/>
        <w:jc w:val="both"/>
        <w:rPr>
          <w:rFonts w:ascii="Times New Roman" w:hAnsi="Times New Roman" w:cs="Times New Roman"/>
          <w:sz w:val="28"/>
          <w:szCs w:val="28"/>
        </w:rPr>
      </w:pPr>
    </w:p>
    <w:p w:rsidR="00F50DE9" w:rsidRPr="00823555" w:rsidRDefault="00F50DE9" w:rsidP="00F50DE9">
      <w:pPr>
        <w:widowControl w:val="0"/>
        <w:autoSpaceDE w:val="0"/>
        <w:autoSpaceDN w:val="0"/>
        <w:adjustRightInd w:val="0"/>
        <w:spacing w:after="0" w:line="240" w:lineRule="auto"/>
        <w:ind w:right="-1"/>
        <w:jc w:val="center"/>
        <w:rPr>
          <w:rFonts w:ascii="Times New Roman" w:eastAsia="Calibri" w:hAnsi="Times New Roman" w:cs="Times New Roman"/>
          <w:sz w:val="28"/>
          <w:szCs w:val="28"/>
        </w:rPr>
      </w:pPr>
      <w:r w:rsidRPr="00823555">
        <w:rPr>
          <w:rFonts w:ascii="Times New Roman" w:eastAsia="Calibri" w:hAnsi="Times New Roman" w:cs="Times New Roman"/>
          <w:sz w:val="28"/>
          <w:szCs w:val="28"/>
        </w:rPr>
        <w:t>2. Основные цели и задачи подпрограммы,</w:t>
      </w:r>
    </w:p>
    <w:p w:rsidR="00F50DE9" w:rsidRPr="00823555" w:rsidRDefault="00F50DE9" w:rsidP="00F50DE9">
      <w:pPr>
        <w:widowControl w:val="0"/>
        <w:autoSpaceDE w:val="0"/>
        <w:autoSpaceDN w:val="0"/>
        <w:adjustRightInd w:val="0"/>
        <w:spacing w:after="0" w:line="240" w:lineRule="auto"/>
        <w:ind w:right="-1"/>
        <w:jc w:val="center"/>
        <w:rPr>
          <w:rFonts w:ascii="Times New Roman" w:eastAsia="Calibri" w:hAnsi="Times New Roman" w:cs="Times New Roman"/>
          <w:sz w:val="28"/>
          <w:szCs w:val="28"/>
        </w:rPr>
      </w:pPr>
      <w:r w:rsidRPr="00823555">
        <w:rPr>
          <w:rFonts w:ascii="Times New Roman" w:eastAsia="Calibri" w:hAnsi="Times New Roman" w:cs="Times New Roman"/>
          <w:sz w:val="28"/>
          <w:szCs w:val="28"/>
        </w:rPr>
        <w:t>целевые показатели (индикаторы) реализации подпрограммы</w:t>
      </w:r>
    </w:p>
    <w:p w:rsidR="00987C03" w:rsidRPr="00823555" w:rsidRDefault="00987C03" w:rsidP="00F50DE9">
      <w:pPr>
        <w:widowControl w:val="0"/>
        <w:autoSpaceDE w:val="0"/>
        <w:autoSpaceDN w:val="0"/>
        <w:adjustRightInd w:val="0"/>
        <w:spacing w:after="0" w:line="240" w:lineRule="auto"/>
        <w:ind w:right="-1"/>
        <w:jc w:val="center"/>
        <w:rPr>
          <w:rFonts w:ascii="Times New Roman" w:eastAsia="Calibri" w:hAnsi="Times New Roman" w:cs="Times New Roman"/>
          <w:sz w:val="28"/>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88"/>
        <w:gridCol w:w="2586"/>
        <w:gridCol w:w="603"/>
        <w:gridCol w:w="1202"/>
        <w:gridCol w:w="1104"/>
        <w:gridCol w:w="634"/>
        <w:gridCol w:w="634"/>
        <w:gridCol w:w="634"/>
        <w:gridCol w:w="634"/>
        <w:gridCol w:w="634"/>
        <w:gridCol w:w="634"/>
      </w:tblGrid>
      <w:tr w:rsidR="00B259E0" w:rsidRPr="00823555" w:rsidTr="007326D9">
        <w:trPr>
          <w:trHeight w:val="271"/>
          <w:tblHeader/>
          <w:tblCellSpacing w:w="5" w:type="nil"/>
        </w:trPr>
        <w:tc>
          <w:tcPr>
            <w:tcW w:w="249" w:type="pct"/>
            <w:vMerge w:val="restart"/>
            <w:vAlign w:val="center"/>
          </w:tcPr>
          <w:p w:rsidR="00F50DE9" w:rsidRPr="00823555" w:rsidRDefault="00F50DE9"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 xml:space="preserve">№ </w:t>
            </w:r>
            <w:proofErr w:type="gramStart"/>
            <w:r w:rsidRPr="00823555">
              <w:rPr>
                <w:rFonts w:ascii="Times New Roman" w:eastAsia="Calibri" w:hAnsi="Times New Roman" w:cs="Times New Roman"/>
                <w:sz w:val="24"/>
                <w:szCs w:val="24"/>
              </w:rPr>
              <w:t>п</w:t>
            </w:r>
            <w:proofErr w:type="gramEnd"/>
            <w:r w:rsidRPr="00823555">
              <w:rPr>
                <w:rFonts w:ascii="Times New Roman" w:eastAsia="Calibri" w:hAnsi="Times New Roman" w:cs="Times New Roman"/>
                <w:sz w:val="24"/>
                <w:szCs w:val="24"/>
              </w:rPr>
              <w:t>/п</w:t>
            </w:r>
          </w:p>
        </w:tc>
        <w:tc>
          <w:tcPr>
            <w:tcW w:w="1321" w:type="pct"/>
            <w:vMerge w:val="restart"/>
            <w:vAlign w:val="center"/>
          </w:tcPr>
          <w:p w:rsidR="00F50DE9" w:rsidRPr="00823555" w:rsidRDefault="00F50DE9"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Цель, показатели (индикаторы)</w:t>
            </w:r>
          </w:p>
        </w:tc>
        <w:tc>
          <w:tcPr>
            <w:tcW w:w="308" w:type="pct"/>
            <w:vMerge w:val="restart"/>
            <w:vAlign w:val="center"/>
          </w:tcPr>
          <w:p w:rsidR="00F50DE9" w:rsidRPr="00823555" w:rsidRDefault="00F50DE9"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Ед. изм.</w:t>
            </w:r>
          </w:p>
        </w:tc>
        <w:tc>
          <w:tcPr>
            <w:tcW w:w="3121" w:type="pct"/>
            <w:gridSpan w:val="8"/>
            <w:vAlign w:val="center"/>
          </w:tcPr>
          <w:p w:rsidR="00F50DE9" w:rsidRPr="00823555" w:rsidRDefault="00F50DE9" w:rsidP="007326D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Значение показателя (индикатора)</w:t>
            </w:r>
          </w:p>
        </w:tc>
      </w:tr>
      <w:tr w:rsidR="00B259E0" w:rsidRPr="00823555" w:rsidTr="007326D9">
        <w:trPr>
          <w:trHeight w:val="900"/>
          <w:tblHeader/>
          <w:tblCellSpacing w:w="5" w:type="nil"/>
        </w:trPr>
        <w:tc>
          <w:tcPr>
            <w:tcW w:w="249" w:type="pct"/>
            <w:vMerge/>
            <w:vAlign w:val="center"/>
          </w:tcPr>
          <w:p w:rsidR="00F50DE9" w:rsidRPr="00823555" w:rsidRDefault="00F50DE9"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p>
        </w:tc>
        <w:tc>
          <w:tcPr>
            <w:tcW w:w="1321" w:type="pct"/>
            <w:vMerge/>
            <w:vAlign w:val="center"/>
          </w:tcPr>
          <w:p w:rsidR="00F50DE9" w:rsidRPr="00823555" w:rsidRDefault="00F50DE9"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p>
        </w:tc>
        <w:tc>
          <w:tcPr>
            <w:tcW w:w="308" w:type="pct"/>
            <w:vMerge/>
            <w:vAlign w:val="center"/>
          </w:tcPr>
          <w:p w:rsidR="00F50DE9" w:rsidRPr="00823555" w:rsidRDefault="00F50DE9"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p>
        </w:tc>
        <w:tc>
          <w:tcPr>
            <w:tcW w:w="614" w:type="pct"/>
            <w:vAlign w:val="center"/>
          </w:tcPr>
          <w:p w:rsidR="00F50DE9" w:rsidRPr="00823555" w:rsidRDefault="00F50DE9"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Отчетный год</w:t>
            </w:r>
          </w:p>
        </w:tc>
        <w:tc>
          <w:tcPr>
            <w:tcW w:w="564" w:type="pct"/>
            <w:vAlign w:val="center"/>
          </w:tcPr>
          <w:p w:rsidR="00F50DE9" w:rsidRPr="00823555" w:rsidRDefault="00F50DE9"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Текущий год</w:t>
            </w:r>
          </w:p>
        </w:tc>
        <w:tc>
          <w:tcPr>
            <w:tcW w:w="1943" w:type="pct"/>
            <w:gridSpan w:val="6"/>
            <w:vAlign w:val="center"/>
          </w:tcPr>
          <w:p w:rsidR="00F50DE9" w:rsidRPr="00823555" w:rsidRDefault="00F50DE9" w:rsidP="007326D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Годы реализации подпрограммы</w:t>
            </w:r>
          </w:p>
        </w:tc>
      </w:tr>
      <w:tr w:rsidR="0066357C" w:rsidRPr="00823555" w:rsidTr="00E632FC">
        <w:trPr>
          <w:trHeight w:val="140"/>
          <w:tblHeader/>
          <w:tblCellSpacing w:w="5" w:type="nil"/>
        </w:trPr>
        <w:tc>
          <w:tcPr>
            <w:tcW w:w="249" w:type="pct"/>
            <w:vMerge/>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p>
        </w:tc>
        <w:tc>
          <w:tcPr>
            <w:tcW w:w="1321" w:type="pct"/>
            <w:vMerge/>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p>
        </w:tc>
        <w:tc>
          <w:tcPr>
            <w:tcW w:w="308" w:type="pct"/>
            <w:vMerge/>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p>
        </w:tc>
        <w:tc>
          <w:tcPr>
            <w:tcW w:w="61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2012</w:t>
            </w:r>
          </w:p>
        </w:tc>
        <w:tc>
          <w:tcPr>
            <w:tcW w:w="56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2013</w:t>
            </w:r>
          </w:p>
        </w:tc>
        <w:tc>
          <w:tcPr>
            <w:tcW w:w="32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2014</w:t>
            </w:r>
          </w:p>
        </w:tc>
        <w:tc>
          <w:tcPr>
            <w:tcW w:w="32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2015</w:t>
            </w:r>
          </w:p>
        </w:tc>
        <w:tc>
          <w:tcPr>
            <w:tcW w:w="32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2016</w:t>
            </w:r>
          </w:p>
        </w:tc>
        <w:tc>
          <w:tcPr>
            <w:tcW w:w="32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2017</w:t>
            </w:r>
          </w:p>
        </w:tc>
        <w:tc>
          <w:tcPr>
            <w:tcW w:w="32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2018</w:t>
            </w:r>
          </w:p>
        </w:tc>
        <w:tc>
          <w:tcPr>
            <w:tcW w:w="32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 xml:space="preserve">2019 </w:t>
            </w:r>
          </w:p>
        </w:tc>
      </w:tr>
      <w:tr w:rsidR="0066357C" w:rsidRPr="00823555" w:rsidTr="00E632FC">
        <w:trPr>
          <w:trHeight w:val="61"/>
          <w:tblHeader/>
          <w:tblCellSpacing w:w="5" w:type="nil"/>
        </w:trPr>
        <w:tc>
          <w:tcPr>
            <w:tcW w:w="249"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1</w:t>
            </w:r>
          </w:p>
        </w:tc>
        <w:tc>
          <w:tcPr>
            <w:tcW w:w="1321" w:type="pct"/>
            <w:vAlign w:val="center"/>
          </w:tcPr>
          <w:p w:rsidR="0066357C" w:rsidRPr="00823555" w:rsidRDefault="0066357C" w:rsidP="007326D9">
            <w:pPr>
              <w:widowControl w:val="0"/>
              <w:tabs>
                <w:tab w:val="left" w:pos="1425"/>
                <w:tab w:val="left" w:pos="2790"/>
              </w:tabs>
              <w:autoSpaceDE w:val="0"/>
              <w:autoSpaceDN w:val="0"/>
              <w:adjustRightInd w:val="0"/>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2</w:t>
            </w:r>
          </w:p>
        </w:tc>
        <w:tc>
          <w:tcPr>
            <w:tcW w:w="308" w:type="pct"/>
            <w:vAlign w:val="center"/>
          </w:tcPr>
          <w:p w:rsidR="0066357C" w:rsidRPr="00823555" w:rsidRDefault="0066357C" w:rsidP="007326D9">
            <w:pPr>
              <w:widowControl w:val="0"/>
              <w:tabs>
                <w:tab w:val="left" w:pos="2790"/>
              </w:tabs>
              <w:autoSpaceDE w:val="0"/>
              <w:autoSpaceDN w:val="0"/>
              <w:adjustRightInd w:val="0"/>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3</w:t>
            </w:r>
          </w:p>
        </w:tc>
        <w:tc>
          <w:tcPr>
            <w:tcW w:w="614" w:type="pct"/>
            <w:vAlign w:val="center"/>
          </w:tcPr>
          <w:p w:rsidR="0066357C" w:rsidRPr="00823555" w:rsidRDefault="0066357C" w:rsidP="007326D9">
            <w:pPr>
              <w:widowControl w:val="0"/>
              <w:tabs>
                <w:tab w:val="left" w:pos="2790"/>
              </w:tabs>
              <w:autoSpaceDE w:val="0"/>
              <w:autoSpaceDN w:val="0"/>
              <w:adjustRightInd w:val="0"/>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4</w:t>
            </w:r>
          </w:p>
        </w:tc>
        <w:tc>
          <w:tcPr>
            <w:tcW w:w="564" w:type="pct"/>
            <w:vAlign w:val="center"/>
          </w:tcPr>
          <w:p w:rsidR="0066357C" w:rsidRPr="00823555" w:rsidRDefault="0066357C" w:rsidP="007326D9">
            <w:pPr>
              <w:widowControl w:val="0"/>
              <w:tabs>
                <w:tab w:val="left" w:pos="2790"/>
              </w:tabs>
              <w:autoSpaceDE w:val="0"/>
              <w:autoSpaceDN w:val="0"/>
              <w:adjustRightInd w:val="0"/>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5</w:t>
            </w:r>
          </w:p>
        </w:tc>
        <w:tc>
          <w:tcPr>
            <w:tcW w:w="324" w:type="pct"/>
            <w:vAlign w:val="center"/>
          </w:tcPr>
          <w:p w:rsidR="0066357C" w:rsidRPr="00823555" w:rsidRDefault="0066357C" w:rsidP="007326D9">
            <w:pPr>
              <w:widowControl w:val="0"/>
              <w:tabs>
                <w:tab w:val="left" w:pos="2790"/>
              </w:tabs>
              <w:autoSpaceDE w:val="0"/>
              <w:autoSpaceDN w:val="0"/>
              <w:adjustRightInd w:val="0"/>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6</w:t>
            </w:r>
          </w:p>
        </w:tc>
        <w:tc>
          <w:tcPr>
            <w:tcW w:w="324" w:type="pct"/>
            <w:vAlign w:val="center"/>
          </w:tcPr>
          <w:p w:rsidR="0066357C" w:rsidRPr="00823555" w:rsidRDefault="0066357C" w:rsidP="007326D9">
            <w:pPr>
              <w:widowControl w:val="0"/>
              <w:tabs>
                <w:tab w:val="left" w:pos="2790"/>
              </w:tabs>
              <w:autoSpaceDE w:val="0"/>
              <w:autoSpaceDN w:val="0"/>
              <w:adjustRightInd w:val="0"/>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7</w:t>
            </w:r>
          </w:p>
        </w:tc>
        <w:tc>
          <w:tcPr>
            <w:tcW w:w="324" w:type="pct"/>
            <w:vAlign w:val="center"/>
          </w:tcPr>
          <w:p w:rsidR="0066357C" w:rsidRPr="00823555" w:rsidRDefault="0066357C" w:rsidP="007326D9">
            <w:pPr>
              <w:widowControl w:val="0"/>
              <w:tabs>
                <w:tab w:val="left" w:pos="2790"/>
              </w:tabs>
              <w:autoSpaceDE w:val="0"/>
              <w:autoSpaceDN w:val="0"/>
              <w:adjustRightInd w:val="0"/>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8</w:t>
            </w:r>
          </w:p>
        </w:tc>
        <w:tc>
          <w:tcPr>
            <w:tcW w:w="324" w:type="pct"/>
            <w:vAlign w:val="center"/>
          </w:tcPr>
          <w:p w:rsidR="0066357C" w:rsidRPr="00823555" w:rsidRDefault="0066357C" w:rsidP="007326D9">
            <w:pPr>
              <w:widowControl w:val="0"/>
              <w:tabs>
                <w:tab w:val="left" w:pos="2790"/>
              </w:tabs>
              <w:autoSpaceDE w:val="0"/>
              <w:autoSpaceDN w:val="0"/>
              <w:adjustRightInd w:val="0"/>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9</w:t>
            </w:r>
          </w:p>
        </w:tc>
        <w:tc>
          <w:tcPr>
            <w:tcW w:w="324" w:type="pct"/>
            <w:vAlign w:val="center"/>
          </w:tcPr>
          <w:p w:rsidR="0066357C" w:rsidRPr="00823555" w:rsidRDefault="0066357C" w:rsidP="007326D9">
            <w:pPr>
              <w:widowControl w:val="0"/>
              <w:tabs>
                <w:tab w:val="left" w:pos="2790"/>
              </w:tabs>
              <w:autoSpaceDE w:val="0"/>
              <w:autoSpaceDN w:val="0"/>
              <w:adjustRightInd w:val="0"/>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10</w:t>
            </w:r>
          </w:p>
        </w:tc>
        <w:tc>
          <w:tcPr>
            <w:tcW w:w="324" w:type="pct"/>
            <w:vAlign w:val="center"/>
          </w:tcPr>
          <w:p w:rsidR="0066357C" w:rsidRPr="00823555" w:rsidRDefault="0066357C" w:rsidP="007326D9">
            <w:pPr>
              <w:widowControl w:val="0"/>
              <w:tabs>
                <w:tab w:val="left" w:pos="2790"/>
              </w:tabs>
              <w:autoSpaceDE w:val="0"/>
              <w:autoSpaceDN w:val="0"/>
              <w:adjustRightInd w:val="0"/>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11</w:t>
            </w:r>
          </w:p>
        </w:tc>
      </w:tr>
      <w:tr w:rsidR="0066357C" w:rsidRPr="00823555" w:rsidTr="007326D9">
        <w:trPr>
          <w:trHeight w:val="588"/>
          <w:tblCellSpacing w:w="5" w:type="nil"/>
        </w:trPr>
        <w:tc>
          <w:tcPr>
            <w:tcW w:w="5000" w:type="pct"/>
            <w:gridSpan w:val="11"/>
            <w:vAlign w:val="center"/>
          </w:tcPr>
          <w:p w:rsidR="0066357C" w:rsidRPr="00823555" w:rsidRDefault="0066357C" w:rsidP="007326D9">
            <w:pPr>
              <w:widowControl w:val="0"/>
              <w:autoSpaceDE w:val="0"/>
              <w:autoSpaceDN w:val="0"/>
              <w:adjustRightInd w:val="0"/>
              <w:spacing w:after="0" w:line="240" w:lineRule="auto"/>
              <w:rPr>
                <w:rFonts w:ascii="Times New Roman" w:eastAsia="Calibri" w:hAnsi="Times New Roman" w:cs="Times New Roman"/>
                <w:sz w:val="24"/>
                <w:szCs w:val="24"/>
              </w:rPr>
            </w:pPr>
            <w:r w:rsidRPr="00823555">
              <w:rPr>
                <w:rFonts w:ascii="Times New Roman" w:eastAsia="Calibri" w:hAnsi="Times New Roman" w:cs="Times New Roman"/>
                <w:sz w:val="24"/>
                <w:szCs w:val="24"/>
              </w:rPr>
              <w:t>Цель: сокращение количества пустующих муниципальных нежилых помещений и обеспечение населения благоустроенным жильем</w:t>
            </w:r>
          </w:p>
        </w:tc>
      </w:tr>
      <w:tr w:rsidR="0066357C" w:rsidRPr="00823555" w:rsidTr="007326D9">
        <w:trPr>
          <w:trHeight w:val="2258"/>
          <w:tblCellSpacing w:w="5" w:type="nil"/>
        </w:trPr>
        <w:tc>
          <w:tcPr>
            <w:tcW w:w="249" w:type="pct"/>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1</w:t>
            </w:r>
          </w:p>
        </w:tc>
        <w:tc>
          <w:tcPr>
            <w:tcW w:w="1321" w:type="pct"/>
          </w:tcPr>
          <w:p w:rsidR="0066357C" w:rsidRPr="00823555" w:rsidRDefault="0066357C" w:rsidP="007326D9">
            <w:pPr>
              <w:widowControl w:val="0"/>
              <w:autoSpaceDE w:val="0"/>
              <w:autoSpaceDN w:val="0"/>
              <w:adjustRightInd w:val="0"/>
              <w:spacing w:after="0" w:line="240" w:lineRule="auto"/>
              <w:rPr>
                <w:rFonts w:ascii="Times New Roman" w:eastAsia="Calibri" w:hAnsi="Times New Roman" w:cs="Times New Roman"/>
                <w:bCs/>
                <w:sz w:val="24"/>
                <w:szCs w:val="24"/>
              </w:rPr>
            </w:pPr>
            <w:r w:rsidRPr="00823555">
              <w:rPr>
                <w:rFonts w:ascii="Times New Roman" w:eastAsia="Calibri" w:hAnsi="Times New Roman" w:cs="Times New Roman"/>
                <w:sz w:val="24"/>
                <w:szCs w:val="24"/>
              </w:rPr>
              <w:t>Количество помещений, имеющих в результате действий по изменению категории пустующих нежилых помещений возможность для использования в качестве жилых</w:t>
            </w:r>
          </w:p>
        </w:tc>
        <w:tc>
          <w:tcPr>
            <w:tcW w:w="308"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ед.</w:t>
            </w:r>
          </w:p>
        </w:tc>
        <w:tc>
          <w:tcPr>
            <w:tcW w:w="614" w:type="pct"/>
            <w:vAlign w:val="center"/>
          </w:tcPr>
          <w:p w:rsidR="0066357C" w:rsidRPr="00823555" w:rsidRDefault="00405707"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w:t>
            </w:r>
          </w:p>
        </w:tc>
        <w:tc>
          <w:tcPr>
            <w:tcW w:w="56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24</w:t>
            </w:r>
          </w:p>
        </w:tc>
        <w:tc>
          <w:tcPr>
            <w:tcW w:w="32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32</w:t>
            </w:r>
          </w:p>
        </w:tc>
        <w:tc>
          <w:tcPr>
            <w:tcW w:w="32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15</w:t>
            </w:r>
          </w:p>
        </w:tc>
        <w:tc>
          <w:tcPr>
            <w:tcW w:w="32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30</w:t>
            </w:r>
          </w:p>
        </w:tc>
        <w:tc>
          <w:tcPr>
            <w:tcW w:w="324" w:type="pct"/>
            <w:vAlign w:val="center"/>
          </w:tcPr>
          <w:p w:rsidR="0066357C" w:rsidRPr="00823555" w:rsidRDefault="0066357C" w:rsidP="0005380B">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1</w:t>
            </w:r>
            <w:r w:rsidR="0005380B" w:rsidRPr="00823555">
              <w:rPr>
                <w:rFonts w:ascii="Times New Roman" w:eastAsia="Calibri" w:hAnsi="Times New Roman" w:cs="Times New Roman"/>
                <w:sz w:val="24"/>
                <w:szCs w:val="24"/>
              </w:rPr>
              <w:t>7</w:t>
            </w:r>
          </w:p>
        </w:tc>
        <w:tc>
          <w:tcPr>
            <w:tcW w:w="32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bCs/>
                <w:sz w:val="24"/>
                <w:szCs w:val="24"/>
              </w:rPr>
              <w:t>10</w:t>
            </w:r>
          </w:p>
        </w:tc>
        <w:tc>
          <w:tcPr>
            <w:tcW w:w="32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bCs/>
                <w:sz w:val="24"/>
                <w:szCs w:val="24"/>
              </w:rPr>
              <w:t>10</w:t>
            </w:r>
          </w:p>
        </w:tc>
      </w:tr>
      <w:tr w:rsidR="0066357C" w:rsidRPr="00823555" w:rsidTr="007326D9">
        <w:trPr>
          <w:tblCellSpacing w:w="5" w:type="nil"/>
        </w:trPr>
        <w:tc>
          <w:tcPr>
            <w:tcW w:w="249" w:type="pct"/>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2</w:t>
            </w:r>
          </w:p>
        </w:tc>
        <w:tc>
          <w:tcPr>
            <w:tcW w:w="1321" w:type="pct"/>
          </w:tcPr>
          <w:p w:rsidR="0066357C" w:rsidRPr="00823555" w:rsidRDefault="0066357C" w:rsidP="007326D9">
            <w:pPr>
              <w:widowControl w:val="0"/>
              <w:autoSpaceDE w:val="0"/>
              <w:autoSpaceDN w:val="0"/>
              <w:adjustRightInd w:val="0"/>
              <w:spacing w:after="0" w:line="240" w:lineRule="auto"/>
              <w:rPr>
                <w:rFonts w:ascii="Times New Roman" w:eastAsia="Calibri" w:hAnsi="Times New Roman" w:cs="Times New Roman"/>
                <w:bCs/>
                <w:sz w:val="24"/>
                <w:szCs w:val="24"/>
              </w:rPr>
            </w:pPr>
            <w:r w:rsidRPr="00823555">
              <w:rPr>
                <w:rFonts w:ascii="Times New Roman" w:eastAsia="Calibri" w:hAnsi="Times New Roman" w:cs="Times New Roman"/>
                <w:sz w:val="24"/>
                <w:szCs w:val="24"/>
              </w:rPr>
              <w:t>Доля объектов, законченных капитальным ремонтом, для использования в качестве жилых, от общего числа запланированных на соответствующий год</w:t>
            </w:r>
          </w:p>
        </w:tc>
        <w:tc>
          <w:tcPr>
            <w:tcW w:w="308"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w:t>
            </w:r>
          </w:p>
        </w:tc>
        <w:tc>
          <w:tcPr>
            <w:tcW w:w="614" w:type="pct"/>
            <w:vAlign w:val="center"/>
          </w:tcPr>
          <w:p w:rsidR="0066357C" w:rsidRPr="00823555" w:rsidRDefault="00405707"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w:t>
            </w:r>
          </w:p>
        </w:tc>
        <w:tc>
          <w:tcPr>
            <w:tcW w:w="564" w:type="pct"/>
            <w:vAlign w:val="center"/>
          </w:tcPr>
          <w:p w:rsidR="0066357C" w:rsidRPr="00823555" w:rsidRDefault="00405707"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w:t>
            </w:r>
          </w:p>
        </w:tc>
        <w:tc>
          <w:tcPr>
            <w:tcW w:w="324" w:type="pct"/>
            <w:vAlign w:val="center"/>
          </w:tcPr>
          <w:p w:rsidR="0066357C" w:rsidRPr="00823555" w:rsidRDefault="0066357C" w:rsidP="007326D9">
            <w:pPr>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100</w:t>
            </w:r>
          </w:p>
        </w:tc>
        <w:tc>
          <w:tcPr>
            <w:tcW w:w="324" w:type="pct"/>
            <w:vAlign w:val="center"/>
          </w:tcPr>
          <w:p w:rsidR="0066357C" w:rsidRPr="00823555" w:rsidRDefault="0066357C" w:rsidP="007326D9">
            <w:pPr>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100</w:t>
            </w:r>
          </w:p>
        </w:tc>
        <w:tc>
          <w:tcPr>
            <w:tcW w:w="324" w:type="pct"/>
            <w:vAlign w:val="center"/>
          </w:tcPr>
          <w:p w:rsidR="0066357C" w:rsidRPr="00823555" w:rsidRDefault="0066357C" w:rsidP="007326D9">
            <w:pPr>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100</w:t>
            </w:r>
          </w:p>
        </w:tc>
        <w:tc>
          <w:tcPr>
            <w:tcW w:w="324" w:type="pct"/>
            <w:vAlign w:val="center"/>
          </w:tcPr>
          <w:p w:rsidR="0066357C" w:rsidRPr="00823555" w:rsidRDefault="0066357C" w:rsidP="007326D9">
            <w:pPr>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100</w:t>
            </w:r>
          </w:p>
        </w:tc>
        <w:tc>
          <w:tcPr>
            <w:tcW w:w="324" w:type="pct"/>
            <w:vAlign w:val="center"/>
          </w:tcPr>
          <w:p w:rsidR="0066357C" w:rsidRPr="00823555" w:rsidRDefault="0066357C" w:rsidP="007326D9">
            <w:pPr>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100</w:t>
            </w:r>
          </w:p>
        </w:tc>
        <w:tc>
          <w:tcPr>
            <w:tcW w:w="324" w:type="pct"/>
            <w:vAlign w:val="center"/>
          </w:tcPr>
          <w:p w:rsidR="0066357C" w:rsidRPr="00823555" w:rsidRDefault="0066357C" w:rsidP="007326D9">
            <w:pPr>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100</w:t>
            </w:r>
          </w:p>
        </w:tc>
      </w:tr>
      <w:tr w:rsidR="0066357C" w:rsidRPr="00823555" w:rsidTr="007326D9">
        <w:trPr>
          <w:tblCellSpacing w:w="5" w:type="nil"/>
        </w:trPr>
        <w:tc>
          <w:tcPr>
            <w:tcW w:w="249" w:type="pct"/>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3555">
              <w:rPr>
                <w:rFonts w:ascii="Times New Roman" w:eastAsia="Calibri" w:hAnsi="Times New Roman" w:cs="Times New Roman"/>
                <w:sz w:val="24"/>
                <w:szCs w:val="24"/>
              </w:rPr>
              <w:t>3</w:t>
            </w:r>
          </w:p>
        </w:tc>
        <w:tc>
          <w:tcPr>
            <w:tcW w:w="1321" w:type="pct"/>
          </w:tcPr>
          <w:p w:rsidR="0066357C" w:rsidRPr="00823555" w:rsidRDefault="0066357C" w:rsidP="007326D9">
            <w:pPr>
              <w:autoSpaceDE w:val="0"/>
              <w:autoSpaceDN w:val="0"/>
              <w:adjustRightInd w:val="0"/>
              <w:spacing w:after="0" w:line="240" w:lineRule="auto"/>
              <w:rPr>
                <w:rFonts w:ascii="Times New Roman" w:eastAsia="Calibri" w:hAnsi="Times New Roman" w:cs="Times New Roman"/>
                <w:sz w:val="24"/>
                <w:szCs w:val="24"/>
              </w:rPr>
            </w:pPr>
            <w:r w:rsidRPr="00823555">
              <w:rPr>
                <w:rFonts w:ascii="Times New Roman" w:eastAsia="Calibri" w:hAnsi="Times New Roman" w:cs="Times New Roman"/>
                <w:bCs/>
                <w:sz w:val="24"/>
                <w:szCs w:val="24"/>
              </w:rPr>
              <w:t>Количество муниципальных аварийных нежилых помещений, зданий, строений, ремонт (без изменения категории) или снос которых осуществлен</w:t>
            </w:r>
          </w:p>
        </w:tc>
        <w:tc>
          <w:tcPr>
            <w:tcW w:w="308"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ед.</w:t>
            </w:r>
          </w:p>
        </w:tc>
        <w:tc>
          <w:tcPr>
            <w:tcW w:w="614" w:type="pct"/>
            <w:vAlign w:val="center"/>
          </w:tcPr>
          <w:p w:rsidR="0066357C" w:rsidRPr="00823555" w:rsidRDefault="00405707"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w:t>
            </w:r>
          </w:p>
        </w:tc>
        <w:tc>
          <w:tcPr>
            <w:tcW w:w="564" w:type="pct"/>
            <w:vAlign w:val="center"/>
          </w:tcPr>
          <w:p w:rsidR="0066357C" w:rsidRPr="00823555" w:rsidRDefault="00405707"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w:t>
            </w:r>
          </w:p>
        </w:tc>
        <w:tc>
          <w:tcPr>
            <w:tcW w:w="32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1</w:t>
            </w:r>
          </w:p>
        </w:tc>
        <w:tc>
          <w:tcPr>
            <w:tcW w:w="32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w:t>
            </w:r>
          </w:p>
        </w:tc>
        <w:tc>
          <w:tcPr>
            <w:tcW w:w="32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w:t>
            </w:r>
          </w:p>
        </w:tc>
        <w:tc>
          <w:tcPr>
            <w:tcW w:w="32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w:t>
            </w:r>
          </w:p>
        </w:tc>
        <w:tc>
          <w:tcPr>
            <w:tcW w:w="32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sz w:val="24"/>
                <w:szCs w:val="24"/>
              </w:rPr>
              <w:t>-</w:t>
            </w:r>
          </w:p>
        </w:tc>
        <w:tc>
          <w:tcPr>
            <w:tcW w:w="324" w:type="pct"/>
            <w:vAlign w:val="center"/>
          </w:tcPr>
          <w:p w:rsidR="0066357C" w:rsidRPr="00823555" w:rsidRDefault="0066357C" w:rsidP="007326D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3555">
              <w:rPr>
                <w:rFonts w:ascii="Times New Roman" w:eastAsia="Calibri" w:hAnsi="Times New Roman" w:cs="Times New Roman"/>
                <w:bCs/>
                <w:sz w:val="24"/>
                <w:szCs w:val="24"/>
              </w:rPr>
              <w:t>-</w:t>
            </w:r>
          </w:p>
        </w:tc>
      </w:tr>
    </w:tbl>
    <w:p w:rsidR="00E45AF9" w:rsidRPr="00823555" w:rsidRDefault="00E45AF9" w:rsidP="00D24B69">
      <w:pPr>
        <w:tabs>
          <w:tab w:val="left" w:pos="1680"/>
        </w:tabs>
        <w:spacing w:after="0" w:line="240" w:lineRule="auto"/>
        <w:ind w:right="-1"/>
        <w:rPr>
          <w:rFonts w:ascii="Times New Roman" w:hAnsi="Times New Roman" w:cs="Times New Roman"/>
          <w:sz w:val="28"/>
          <w:szCs w:val="28"/>
        </w:rPr>
      </w:pPr>
    </w:p>
    <w:p w:rsidR="00E45AF9" w:rsidRPr="00823555" w:rsidRDefault="00E45AF9" w:rsidP="00D24B69">
      <w:pPr>
        <w:tabs>
          <w:tab w:val="left" w:pos="1680"/>
        </w:tabs>
        <w:spacing w:line="240" w:lineRule="auto"/>
        <w:ind w:right="-1"/>
        <w:jc w:val="center"/>
        <w:rPr>
          <w:rFonts w:ascii="Times New Roman" w:hAnsi="Times New Roman" w:cs="Times New Roman"/>
          <w:sz w:val="28"/>
          <w:szCs w:val="28"/>
        </w:rPr>
      </w:pPr>
      <w:r w:rsidRPr="00823555">
        <w:rPr>
          <w:rFonts w:ascii="Times New Roman" w:hAnsi="Times New Roman" w:cs="Times New Roman"/>
          <w:sz w:val="28"/>
          <w:szCs w:val="28"/>
        </w:rPr>
        <w:t>3. Перечень основных программных мероприятий</w:t>
      </w:r>
    </w:p>
    <w:p w:rsidR="00E45AF9" w:rsidRPr="00823555" w:rsidRDefault="00E45AF9" w:rsidP="00D24B69">
      <w:pPr>
        <w:autoSpaceDE w:val="0"/>
        <w:autoSpaceDN w:val="0"/>
        <w:adjustRightInd w:val="0"/>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 xml:space="preserve">Главным распорядителем бюджетных средств по подпрограмме является комитет градостроительства и территориального развития администрации города Мурманска. </w:t>
      </w:r>
    </w:p>
    <w:p w:rsidR="00E45AF9" w:rsidRPr="00823555" w:rsidRDefault="00E45AF9" w:rsidP="00D24B69">
      <w:pPr>
        <w:tabs>
          <w:tab w:val="left" w:pos="1680"/>
        </w:tabs>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lastRenderedPageBreak/>
        <w:t>Перечень основных программных мероприятий и показателей результативности их выполнения приведен в приложении к настоящей подпрограмме.</w:t>
      </w:r>
    </w:p>
    <w:p w:rsidR="00107875" w:rsidRPr="00823555" w:rsidRDefault="00107875" w:rsidP="00D24B69">
      <w:pPr>
        <w:tabs>
          <w:tab w:val="left" w:pos="1680"/>
        </w:tabs>
        <w:spacing w:after="0" w:line="240" w:lineRule="auto"/>
        <w:ind w:right="-1" w:firstLine="709"/>
        <w:jc w:val="both"/>
        <w:rPr>
          <w:rFonts w:ascii="Times New Roman" w:hAnsi="Times New Roman" w:cs="Times New Roman"/>
          <w:sz w:val="28"/>
          <w:szCs w:val="28"/>
        </w:rPr>
      </w:pPr>
    </w:p>
    <w:p w:rsidR="00F50DE9" w:rsidRPr="00823555" w:rsidRDefault="00F50DE9" w:rsidP="00043C3E">
      <w:pPr>
        <w:spacing w:after="0" w:line="240" w:lineRule="auto"/>
        <w:ind w:right="-1" w:firstLine="567"/>
        <w:jc w:val="center"/>
        <w:rPr>
          <w:rFonts w:ascii="Times New Roman" w:hAnsi="Times New Roman" w:cs="Times New Roman"/>
          <w:sz w:val="28"/>
          <w:szCs w:val="28"/>
        </w:rPr>
      </w:pPr>
      <w:r w:rsidRPr="00823555">
        <w:rPr>
          <w:rFonts w:ascii="Times New Roman" w:hAnsi="Times New Roman" w:cs="Times New Roman"/>
          <w:sz w:val="28"/>
          <w:szCs w:val="28"/>
        </w:rPr>
        <w:t>4. Обоснование ресу</w:t>
      </w:r>
      <w:r w:rsidR="00043C3E" w:rsidRPr="00823555">
        <w:rPr>
          <w:rFonts w:ascii="Times New Roman" w:hAnsi="Times New Roman" w:cs="Times New Roman"/>
          <w:sz w:val="28"/>
          <w:szCs w:val="28"/>
        </w:rPr>
        <w:t>рсного обеспечения подпрограммы</w:t>
      </w:r>
    </w:p>
    <w:p w:rsidR="008D356F" w:rsidRPr="00823555" w:rsidRDefault="008D356F" w:rsidP="00043C3E">
      <w:pPr>
        <w:spacing w:after="0" w:line="240" w:lineRule="auto"/>
        <w:ind w:right="-1" w:firstLine="567"/>
        <w:jc w:val="center"/>
        <w:rPr>
          <w:rFonts w:ascii="Times New Roman" w:hAnsi="Times New Roman" w:cs="Times New Roman"/>
          <w:sz w:val="28"/>
          <w:szCs w:val="28"/>
        </w:rPr>
      </w:pPr>
    </w:p>
    <w:tbl>
      <w:tblPr>
        <w:tblW w:w="5000" w:type="pct"/>
        <w:tblCellSpacing w:w="5" w:type="nil"/>
        <w:tblCellMar>
          <w:left w:w="75" w:type="dxa"/>
          <w:right w:w="75" w:type="dxa"/>
        </w:tblCellMar>
        <w:tblLook w:val="0000" w:firstRow="0" w:lastRow="0" w:firstColumn="0" w:lastColumn="0" w:noHBand="0" w:noVBand="0"/>
      </w:tblPr>
      <w:tblGrid>
        <w:gridCol w:w="2622"/>
        <w:gridCol w:w="1114"/>
        <w:gridCol w:w="1000"/>
        <w:gridCol w:w="1000"/>
        <w:gridCol w:w="1000"/>
        <w:gridCol w:w="1000"/>
        <w:gridCol w:w="990"/>
        <w:gridCol w:w="1061"/>
      </w:tblGrid>
      <w:tr w:rsidR="00B259E0" w:rsidRPr="00823555" w:rsidTr="0024356F">
        <w:trPr>
          <w:trHeight w:val="539"/>
          <w:tblHeader/>
          <w:tblCellSpacing w:w="5" w:type="nil"/>
        </w:trPr>
        <w:tc>
          <w:tcPr>
            <w:tcW w:w="1342" w:type="pct"/>
            <w:vMerge w:val="restart"/>
            <w:tcBorders>
              <w:top w:val="single" w:sz="4" w:space="0" w:color="auto"/>
              <w:left w:val="single" w:sz="4" w:space="0" w:color="auto"/>
              <w:bottom w:val="single" w:sz="4" w:space="0" w:color="auto"/>
              <w:right w:val="single" w:sz="4" w:space="0" w:color="auto"/>
            </w:tcBorders>
          </w:tcPr>
          <w:p w:rsidR="00F50DE9" w:rsidRPr="00823555" w:rsidRDefault="00F50DE9"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br/>
              <w:t>Источник финансирования</w:t>
            </w:r>
          </w:p>
        </w:tc>
        <w:tc>
          <w:tcPr>
            <w:tcW w:w="571" w:type="pct"/>
            <w:vMerge w:val="restart"/>
            <w:tcBorders>
              <w:top w:val="single" w:sz="4" w:space="0" w:color="auto"/>
              <w:left w:val="single" w:sz="4" w:space="0" w:color="auto"/>
              <w:bottom w:val="single" w:sz="4" w:space="0" w:color="auto"/>
              <w:right w:val="single" w:sz="4" w:space="0" w:color="auto"/>
            </w:tcBorders>
          </w:tcPr>
          <w:p w:rsidR="00F50DE9" w:rsidRPr="00823555" w:rsidRDefault="00F50DE9"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 xml:space="preserve">Всего, </w:t>
            </w:r>
            <w:r w:rsidRPr="00823555">
              <w:rPr>
                <w:rFonts w:ascii="Times New Roman" w:hAnsi="Times New Roman" w:cs="Times New Roman"/>
                <w:sz w:val="24"/>
                <w:szCs w:val="24"/>
              </w:rPr>
              <w:br/>
              <w:t>тыс. руб.</w:t>
            </w:r>
          </w:p>
        </w:tc>
        <w:tc>
          <w:tcPr>
            <w:tcW w:w="3087" w:type="pct"/>
            <w:gridSpan w:val="6"/>
            <w:tcBorders>
              <w:top w:val="single" w:sz="4" w:space="0" w:color="auto"/>
              <w:left w:val="single" w:sz="4" w:space="0" w:color="auto"/>
              <w:bottom w:val="single" w:sz="4" w:space="0" w:color="auto"/>
              <w:right w:val="single" w:sz="4" w:space="0" w:color="auto"/>
            </w:tcBorders>
          </w:tcPr>
          <w:p w:rsidR="00F50DE9" w:rsidRPr="00823555" w:rsidRDefault="00F50DE9"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 xml:space="preserve">В том числе по годам </w:t>
            </w:r>
            <w:r w:rsidRPr="00823555">
              <w:rPr>
                <w:rFonts w:ascii="Times New Roman" w:hAnsi="Times New Roman" w:cs="Times New Roman"/>
                <w:sz w:val="24"/>
                <w:szCs w:val="24"/>
              </w:rPr>
              <w:br/>
              <w:t xml:space="preserve"> реализации, тыс. руб.</w:t>
            </w:r>
          </w:p>
        </w:tc>
      </w:tr>
      <w:tr w:rsidR="00987C03" w:rsidRPr="00823555" w:rsidTr="0024356F">
        <w:trPr>
          <w:trHeight w:val="405"/>
          <w:tblHeader/>
          <w:tblCellSpacing w:w="5" w:type="nil"/>
        </w:trPr>
        <w:tc>
          <w:tcPr>
            <w:tcW w:w="1342" w:type="pct"/>
            <w:vMerge/>
            <w:tcBorders>
              <w:left w:val="single" w:sz="4" w:space="0" w:color="auto"/>
              <w:bottom w:val="single" w:sz="4" w:space="0" w:color="auto"/>
              <w:right w:val="single" w:sz="4" w:space="0" w:color="auto"/>
            </w:tcBorders>
          </w:tcPr>
          <w:p w:rsidR="00987C03" w:rsidRPr="00823555" w:rsidRDefault="00987C03" w:rsidP="007326D9">
            <w:pPr>
              <w:pStyle w:val="ConsPlusCell"/>
              <w:jc w:val="center"/>
              <w:rPr>
                <w:rFonts w:ascii="Times New Roman" w:hAnsi="Times New Roman" w:cs="Times New Roman"/>
                <w:sz w:val="24"/>
                <w:szCs w:val="24"/>
              </w:rPr>
            </w:pPr>
          </w:p>
        </w:tc>
        <w:tc>
          <w:tcPr>
            <w:tcW w:w="571" w:type="pct"/>
            <w:vMerge/>
            <w:tcBorders>
              <w:left w:val="single" w:sz="4" w:space="0" w:color="auto"/>
              <w:bottom w:val="single" w:sz="4" w:space="0" w:color="auto"/>
              <w:right w:val="single" w:sz="4" w:space="0" w:color="auto"/>
            </w:tcBorders>
          </w:tcPr>
          <w:p w:rsidR="00987C03" w:rsidRPr="00823555" w:rsidRDefault="00987C03" w:rsidP="007326D9">
            <w:pPr>
              <w:pStyle w:val="ConsPlusCell"/>
              <w:jc w:val="center"/>
              <w:rPr>
                <w:rFonts w:ascii="Times New Roman" w:hAnsi="Times New Roman" w:cs="Times New Roman"/>
                <w:sz w:val="24"/>
                <w:szCs w:val="24"/>
              </w:rPr>
            </w:pPr>
          </w:p>
        </w:tc>
        <w:tc>
          <w:tcPr>
            <w:tcW w:w="513" w:type="pct"/>
            <w:tcBorders>
              <w:left w:val="single" w:sz="4" w:space="0" w:color="auto"/>
              <w:bottom w:val="single" w:sz="4" w:space="0" w:color="auto"/>
              <w:right w:val="single" w:sz="4" w:space="0" w:color="auto"/>
            </w:tcBorders>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2014 год</w:t>
            </w:r>
          </w:p>
        </w:tc>
        <w:tc>
          <w:tcPr>
            <w:tcW w:w="513" w:type="pct"/>
            <w:tcBorders>
              <w:left w:val="single" w:sz="4" w:space="0" w:color="auto"/>
              <w:bottom w:val="single" w:sz="4" w:space="0" w:color="auto"/>
              <w:right w:val="single" w:sz="4" w:space="0" w:color="auto"/>
            </w:tcBorders>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2015 год</w:t>
            </w:r>
          </w:p>
        </w:tc>
        <w:tc>
          <w:tcPr>
            <w:tcW w:w="513" w:type="pct"/>
            <w:tcBorders>
              <w:left w:val="single" w:sz="4" w:space="0" w:color="auto"/>
              <w:bottom w:val="single" w:sz="4" w:space="0" w:color="auto"/>
              <w:right w:val="single" w:sz="4" w:space="0" w:color="auto"/>
            </w:tcBorders>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2016 год</w:t>
            </w:r>
          </w:p>
        </w:tc>
        <w:tc>
          <w:tcPr>
            <w:tcW w:w="513" w:type="pct"/>
            <w:tcBorders>
              <w:left w:val="single" w:sz="4" w:space="0" w:color="auto"/>
              <w:bottom w:val="single" w:sz="4" w:space="0" w:color="auto"/>
              <w:right w:val="single" w:sz="4" w:space="0" w:color="auto"/>
            </w:tcBorders>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2017 год</w:t>
            </w:r>
          </w:p>
        </w:tc>
        <w:tc>
          <w:tcPr>
            <w:tcW w:w="491" w:type="pct"/>
            <w:tcBorders>
              <w:left w:val="single" w:sz="4" w:space="0" w:color="auto"/>
              <w:bottom w:val="single" w:sz="4" w:space="0" w:color="auto"/>
              <w:right w:val="single" w:sz="4" w:space="0" w:color="auto"/>
            </w:tcBorders>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2018 год</w:t>
            </w:r>
          </w:p>
        </w:tc>
        <w:tc>
          <w:tcPr>
            <w:tcW w:w="544" w:type="pct"/>
            <w:tcBorders>
              <w:left w:val="single" w:sz="4" w:space="0" w:color="auto"/>
              <w:bottom w:val="single" w:sz="4" w:space="0" w:color="auto"/>
              <w:right w:val="single" w:sz="4" w:space="0" w:color="auto"/>
            </w:tcBorders>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2019 год</w:t>
            </w:r>
          </w:p>
        </w:tc>
      </w:tr>
      <w:tr w:rsidR="00987C03" w:rsidRPr="00823555" w:rsidTr="00E632FC">
        <w:trPr>
          <w:trHeight w:val="120"/>
          <w:tblCellSpacing w:w="5" w:type="nil"/>
        </w:trPr>
        <w:tc>
          <w:tcPr>
            <w:tcW w:w="1342" w:type="pct"/>
            <w:tcBorders>
              <w:left w:val="single" w:sz="4" w:space="0" w:color="auto"/>
              <w:bottom w:val="single" w:sz="4" w:space="0" w:color="auto"/>
              <w:right w:val="single" w:sz="4" w:space="0" w:color="auto"/>
            </w:tcBorders>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1</w:t>
            </w:r>
          </w:p>
        </w:tc>
        <w:tc>
          <w:tcPr>
            <w:tcW w:w="571" w:type="pct"/>
            <w:tcBorders>
              <w:left w:val="single" w:sz="4" w:space="0" w:color="auto"/>
              <w:bottom w:val="single" w:sz="4" w:space="0" w:color="auto"/>
              <w:right w:val="single" w:sz="4" w:space="0" w:color="auto"/>
            </w:tcBorders>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2</w:t>
            </w:r>
          </w:p>
        </w:tc>
        <w:tc>
          <w:tcPr>
            <w:tcW w:w="513" w:type="pct"/>
            <w:tcBorders>
              <w:left w:val="single" w:sz="4" w:space="0" w:color="auto"/>
              <w:bottom w:val="single" w:sz="4" w:space="0" w:color="auto"/>
              <w:right w:val="single" w:sz="4" w:space="0" w:color="auto"/>
            </w:tcBorders>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3</w:t>
            </w:r>
          </w:p>
        </w:tc>
        <w:tc>
          <w:tcPr>
            <w:tcW w:w="513" w:type="pct"/>
            <w:tcBorders>
              <w:left w:val="single" w:sz="4" w:space="0" w:color="auto"/>
              <w:bottom w:val="single" w:sz="4" w:space="0" w:color="auto"/>
              <w:right w:val="single" w:sz="4" w:space="0" w:color="auto"/>
            </w:tcBorders>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4</w:t>
            </w:r>
          </w:p>
        </w:tc>
        <w:tc>
          <w:tcPr>
            <w:tcW w:w="513" w:type="pct"/>
            <w:tcBorders>
              <w:left w:val="single" w:sz="4" w:space="0" w:color="auto"/>
              <w:bottom w:val="single" w:sz="4" w:space="0" w:color="auto"/>
              <w:right w:val="single" w:sz="4" w:space="0" w:color="auto"/>
            </w:tcBorders>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5</w:t>
            </w:r>
          </w:p>
        </w:tc>
        <w:tc>
          <w:tcPr>
            <w:tcW w:w="513" w:type="pct"/>
            <w:tcBorders>
              <w:left w:val="single" w:sz="4" w:space="0" w:color="auto"/>
              <w:bottom w:val="single" w:sz="4" w:space="0" w:color="auto"/>
              <w:right w:val="single" w:sz="4" w:space="0" w:color="auto"/>
            </w:tcBorders>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6</w:t>
            </w:r>
          </w:p>
        </w:tc>
        <w:tc>
          <w:tcPr>
            <w:tcW w:w="491" w:type="pct"/>
            <w:tcBorders>
              <w:left w:val="single" w:sz="4" w:space="0" w:color="auto"/>
              <w:bottom w:val="single" w:sz="4" w:space="0" w:color="auto"/>
              <w:right w:val="single" w:sz="4" w:space="0" w:color="auto"/>
            </w:tcBorders>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7</w:t>
            </w:r>
          </w:p>
        </w:tc>
        <w:tc>
          <w:tcPr>
            <w:tcW w:w="544" w:type="pct"/>
            <w:tcBorders>
              <w:left w:val="single" w:sz="4" w:space="0" w:color="auto"/>
              <w:bottom w:val="single" w:sz="4" w:space="0" w:color="auto"/>
              <w:right w:val="single" w:sz="4" w:space="0" w:color="auto"/>
            </w:tcBorders>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8</w:t>
            </w:r>
          </w:p>
        </w:tc>
      </w:tr>
      <w:tr w:rsidR="00987C03" w:rsidRPr="00823555" w:rsidTr="0024356F">
        <w:trPr>
          <w:trHeight w:val="276"/>
          <w:tblCellSpacing w:w="5" w:type="nil"/>
        </w:trPr>
        <w:tc>
          <w:tcPr>
            <w:tcW w:w="1342" w:type="pct"/>
            <w:tcBorders>
              <w:left w:val="single" w:sz="4" w:space="0" w:color="auto"/>
              <w:bottom w:val="single" w:sz="4" w:space="0" w:color="auto"/>
              <w:right w:val="single" w:sz="4" w:space="0" w:color="auto"/>
            </w:tcBorders>
          </w:tcPr>
          <w:p w:rsidR="00987C03" w:rsidRPr="00823555" w:rsidRDefault="00987C03" w:rsidP="007326D9">
            <w:pPr>
              <w:pStyle w:val="ConsPlusCell"/>
              <w:rPr>
                <w:rFonts w:ascii="Times New Roman" w:hAnsi="Times New Roman" w:cs="Times New Roman"/>
                <w:sz w:val="24"/>
                <w:szCs w:val="24"/>
              </w:rPr>
            </w:pPr>
            <w:r w:rsidRPr="00823555">
              <w:rPr>
                <w:rFonts w:ascii="Times New Roman" w:hAnsi="Times New Roman" w:cs="Times New Roman"/>
                <w:sz w:val="24"/>
                <w:szCs w:val="24"/>
              </w:rPr>
              <w:t xml:space="preserve">Всего по подпрограмме: </w:t>
            </w:r>
          </w:p>
        </w:tc>
        <w:tc>
          <w:tcPr>
            <w:tcW w:w="571" w:type="pct"/>
            <w:tcBorders>
              <w:left w:val="single" w:sz="4" w:space="0" w:color="auto"/>
              <w:bottom w:val="single" w:sz="4" w:space="0" w:color="auto"/>
              <w:right w:val="single" w:sz="4" w:space="0" w:color="auto"/>
            </w:tcBorders>
            <w:vAlign w:val="center"/>
          </w:tcPr>
          <w:p w:rsidR="00987C03" w:rsidRPr="00823555" w:rsidRDefault="00243205" w:rsidP="007326D9">
            <w:pPr>
              <w:spacing w:after="0" w:line="240" w:lineRule="auto"/>
              <w:jc w:val="center"/>
              <w:rPr>
                <w:rFonts w:ascii="Times New Roman" w:hAnsi="Times New Roman" w:cs="Times New Roman"/>
                <w:sz w:val="24"/>
                <w:szCs w:val="24"/>
              </w:rPr>
            </w:pPr>
            <w:r w:rsidRPr="00823555">
              <w:rPr>
                <w:rFonts w:ascii="Times New Roman" w:eastAsia="Times New Roman" w:hAnsi="Times New Roman" w:cs="Times New Roman"/>
                <w:sz w:val="24"/>
                <w:szCs w:val="24"/>
                <w:lang w:eastAsia="ru-RU"/>
              </w:rPr>
              <w:t>89 654,8</w:t>
            </w:r>
          </w:p>
        </w:tc>
        <w:tc>
          <w:tcPr>
            <w:tcW w:w="513" w:type="pct"/>
            <w:tcBorders>
              <w:left w:val="single" w:sz="4" w:space="0" w:color="auto"/>
              <w:bottom w:val="single" w:sz="4" w:space="0" w:color="auto"/>
              <w:right w:val="single" w:sz="4" w:space="0" w:color="auto"/>
            </w:tcBorders>
            <w:vAlign w:val="center"/>
          </w:tcPr>
          <w:p w:rsidR="00987C03" w:rsidRPr="00823555" w:rsidRDefault="00987C03" w:rsidP="007326D9">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15 075,2</w:t>
            </w:r>
          </w:p>
        </w:tc>
        <w:tc>
          <w:tcPr>
            <w:tcW w:w="513" w:type="pct"/>
            <w:tcBorders>
              <w:left w:val="single" w:sz="4" w:space="0" w:color="auto"/>
              <w:bottom w:val="single" w:sz="4" w:space="0" w:color="auto"/>
              <w:right w:val="single" w:sz="4" w:space="0" w:color="auto"/>
            </w:tcBorders>
            <w:vAlign w:val="center"/>
          </w:tcPr>
          <w:p w:rsidR="00987C03" w:rsidRPr="00823555" w:rsidRDefault="00987C03" w:rsidP="007326D9">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12 116,2</w:t>
            </w:r>
          </w:p>
        </w:tc>
        <w:tc>
          <w:tcPr>
            <w:tcW w:w="513" w:type="pct"/>
            <w:tcBorders>
              <w:left w:val="single" w:sz="4" w:space="0" w:color="auto"/>
              <w:bottom w:val="single" w:sz="4" w:space="0" w:color="auto"/>
              <w:right w:val="single" w:sz="4" w:space="0" w:color="auto"/>
            </w:tcBorders>
            <w:vAlign w:val="center"/>
          </w:tcPr>
          <w:p w:rsidR="00987C03" w:rsidRPr="00823555" w:rsidRDefault="00243205" w:rsidP="007326D9">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20 963,4</w:t>
            </w:r>
          </w:p>
        </w:tc>
        <w:tc>
          <w:tcPr>
            <w:tcW w:w="513" w:type="pct"/>
            <w:tcBorders>
              <w:left w:val="single" w:sz="4" w:space="0" w:color="auto"/>
              <w:bottom w:val="single" w:sz="4" w:space="0" w:color="auto"/>
              <w:right w:val="single" w:sz="4" w:space="0" w:color="auto"/>
            </w:tcBorders>
            <w:vAlign w:val="center"/>
          </w:tcPr>
          <w:p w:rsidR="00987C03" w:rsidRPr="00823555" w:rsidRDefault="009C035B" w:rsidP="009C035B">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15</w:t>
            </w:r>
            <w:r w:rsidR="00987C03" w:rsidRPr="00823555">
              <w:rPr>
                <w:rFonts w:ascii="Times New Roman" w:hAnsi="Times New Roman" w:cs="Times New Roman"/>
                <w:sz w:val="24"/>
                <w:szCs w:val="24"/>
              </w:rPr>
              <w:t> </w:t>
            </w:r>
            <w:r w:rsidRPr="00823555">
              <w:rPr>
                <w:rFonts w:ascii="Times New Roman" w:hAnsi="Times New Roman" w:cs="Times New Roman"/>
                <w:sz w:val="24"/>
                <w:szCs w:val="24"/>
              </w:rPr>
              <w:t>5</w:t>
            </w:r>
            <w:r w:rsidR="00987C03" w:rsidRPr="00823555">
              <w:rPr>
                <w:rFonts w:ascii="Times New Roman" w:hAnsi="Times New Roman" w:cs="Times New Roman"/>
                <w:sz w:val="24"/>
                <w:szCs w:val="24"/>
              </w:rPr>
              <w:t>00,0</w:t>
            </w:r>
          </w:p>
        </w:tc>
        <w:tc>
          <w:tcPr>
            <w:tcW w:w="491" w:type="pct"/>
            <w:tcBorders>
              <w:left w:val="single" w:sz="4" w:space="0" w:color="auto"/>
              <w:bottom w:val="single" w:sz="4" w:space="0" w:color="auto"/>
              <w:right w:val="single" w:sz="4" w:space="0" w:color="auto"/>
            </w:tcBorders>
            <w:vAlign w:val="center"/>
          </w:tcPr>
          <w:p w:rsidR="00987C03" w:rsidRPr="00823555" w:rsidRDefault="00987C03" w:rsidP="007326D9">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13 000,0</w:t>
            </w:r>
          </w:p>
        </w:tc>
        <w:tc>
          <w:tcPr>
            <w:tcW w:w="544" w:type="pct"/>
            <w:tcBorders>
              <w:left w:val="single" w:sz="4" w:space="0" w:color="auto"/>
              <w:bottom w:val="single" w:sz="4" w:space="0" w:color="auto"/>
              <w:right w:val="single" w:sz="4" w:space="0" w:color="auto"/>
            </w:tcBorders>
            <w:vAlign w:val="center"/>
          </w:tcPr>
          <w:p w:rsidR="00987C03" w:rsidRPr="00823555" w:rsidRDefault="00987C03" w:rsidP="00973F2B">
            <w:pPr>
              <w:spacing w:after="0" w:line="240" w:lineRule="auto"/>
              <w:ind w:left="-79" w:right="-2"/>
              <w:jc w:val="center"/>
              <w:rPr>
                <w:rFonts w:ascii="Times New Roman" w:hAnsi="Times New Roman" w:cs="Times New Roman"/>
                <w:sz w:val="24"/>
                <w:szCs w:val="24"/>
              </w:rPr>
            </w:pPr>
            <w:r w:rsidRPr="00823555">
              <w:rPr>
                <w:rFonts w:ascii="Times New Roman" w:hAnsi="Times New Roman" w:cs="Times New Roman"/>
                <w:sz w:val="24"/>
                <w:szCs w:val="24"/>
              </w:rPr>
              <w:t>13 000,0</w:t>
            </w:r>
          </w:p>
        </w:tc>
      </w:tr>
      <w:tr w:rsidR="00987C03" w:rsidRPr="00823555" w:rsidTr="0024356F">
        <w:trPr>
          <w:trHeight w:val="192"/>
          <w:tblCellSpacing w:w="5" w:type="nil"/>
        </w:trPr>
        <w:tc>
          <w:tcPr>
            <w:tcW w:w="1342" w:type="pct"/>
            <w:tcBorders>
              <w:top w:val="single" w:sz="4" w:space="0" w:color="auto"/>
              <w:left w:val="single" w:sz="4" w:space="0" w:color="auto"/>
              <w:right w:val="single" w:sz="4" w:space="0" w:color="auto"/>
            </w:tcBorders>
          </w:tcPr>
          <w:p w:rsidR="00987C03" w:rsidRPr="00823555" w:rsidRDefault="00987C03" w:rsidP="007326D9">
            <w:pPr>
              <w:pStyle w:val="ConsPlusCell"/>
              <w:rPr>
                <w:rFonts w:ascii="Times New Roman" w:hAnsi="Times New Roman" w:cs="Times New Roman"/>
                <w:sz w:val="24"/>
                <w:szCs w:val="24"/>
              </w:rPr>
            </w:pPr>
            <w:r w:rsidRPr="00823555">
              <w:rPr>
                <w:rFonts w:ascii="Times New Roman" w:hAnsi="Times New Roman" w:cs="Times New Roman"/>
                <w:sz w:val="24"/>
                <w:szCs w:val="24"/>
              </w:rPr>
              <w:t xml:space="preserve">в том числе за счет: </w:t>
            </w:r>
          </w:p>
        </w:tc>
        <w:tc>
          <w:tcPr>
            <w:tcW w:w="571"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p>
        </w:tc>
        <w:tc>
          <w:tcPr>
            <w:tcW w:w="513"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p>
        </w:tc>
        <w:tc>
          <w:tcPr>
            <w:tcW w:w="513"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p>
        </w:tc>
        <w:tc>
          <w:tcPr>
            <w:tcW w:w="513"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p>
        </w:tc>
        <w:tc>
          <w:tcPr>
            <w:tcW w:w="513"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p>
        </w:tc>
        <w:tc>
          <w:tcPr>
            <w:tcW w:w="491"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p>
        </w:tc>
        <w:tc>
          <w:tcPr>
            <w:tcW w:w="544"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p>
        </w:tc>
      </w:tr>
      <w:tr w:rsidR="00987C03" w:rsidRPr="00823555" w:rsidTr="0024356F">
        <w:trPr>
          <w:trHeight w:val="497"/>
          <w:tblCellSpacing w:w="5" w:type="nil"/>
        </w:trPr>
        <w:tc>
          <w:tcPr>
            <w:tcW w:w="1342" w:type="pct"/>
            <w:tcBorders>
              <w:top w:val="single" w:sz="4" w:space="0" w:color="auto"/>
              <w:left w:val="single" w:sz="4" w:space="0" w:color="auto"/>
              <w:bottom w:val="single" w:sz="4" w:space="0" w:color="auto"/>
              <w:right w:val="single" w:sz="4" w:space="0" w:color="auto"/>
            </w:tcBorders>
          </w:tcPr>
          <w:p w:rsidR="00987C03" w:rsidRPr="00823555" w:rsidRDefault="00987C03" w:rsidP="007326D9">
            <w:pPr>
              <w:pStyle w:val="ConsPlusCell"/>
              <w:rPr>
                <w:rFonts w:ascii="Times New Roman" w:hAnsi="Times New Roman" w:cs="Times New Roman"/>
                <w:sz w:val="24"/>
                <w:szCs w:val="24"/>
              </w:rPr>
            </w:pPr>
            <w:r w:rsidRPr="00823555">
              <w:rPr>
                <w:rFonts w:ascii="Times New Roman" w:hAnsi="Times New Roman" w:cs="Times New Roman"/>
                <w:sz w:val="24"/>
                <w:szCs w:val="24"/>
              </w:rPr>
              <w:t xml:space="preserve">средств бюджета муниципального образования город Мурманск </w:t>
            </w:r>
          </w:p>
        </w:tc>
        <w:tc>
          <w:tcPr>
            <w:tcW w:w="571" w:type="pct"/>
            <w:tcBorders>
              <w:left w:val="single" w:sz="4" w:space="0" w:color="auto"/>
              <w:bottom w:val="single" w:sz="4" w:space="0" w:color="auto"/>
              <w:right w:val="single" w:sz="4" w:space="0" w:color="auto"/>
            </w:tcBorders>
            <w:vAlign w:val="center"/>
          </w:tcPr>
          <w:p w:rsidR="00987C03" w:rsidRPr="00823555" w:rsidRDefault="00243205" w:rsidP="007326D9">
            <w:pPr>
              <w:spacing w:after="0" w:line="240" w:lineRule="auto"/>
              <w:jc w:val="center"/>
              <w:rPr>
                <w:rFonts w:ascii="Times New Roman" w:hAnsi="Times New Roman" w:cs="Times New Roman"/>
                <w:sz w:val="24"/>
                <w:szCs w:val="24"/>
              </w:rPr>
            </w:pPr>
            <w:r w:rsidRPr="00823555">
              <w:rPr>
                <w:rFonts w:ascii="Times New Roman" w:eastAsia="Times New Roman" w:hAnsi="Times New Roman" w:cs="Times New Roman"/>
                <w:sz w:val="24"/>
                <w:szCs w:val="24"/>
                <w:lang w:eastAsia="ru-RU"/>
              </w:rPr>
              <w:t>89 654,8</w:t>
            </w:r>
          </w:p>
        </w:tc>
        <w:tc>
          <w:tcPr>
            <w:tcW w:w="513" w:type="pct"/>
            <w:tcBorders>
              <w:left w:val="single" w:sz="4" w:space="0" w:color="auto"/>
              <w:bottom w:val="single" w:sz="4" w:space="0" w:color="auto"/>
              <w:right w:val="single" w:sz="4" w:space="0" w:color="auto"/>
            </w:tcBorders>
            <w:vAlign w:val="center"/>
          </w:tcPr>
          <w:p w:rsidR="00987C03" w:rsidRPr="00823555" w:rsidRDefault="00987C03" w:rsidP="007326D9">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15 075,2</w:t>
            </w:r>
          </w:p>
        </w:tc>
        <w:tc>
          <w:tcPr>
            <w:tcW w:w="513" w:type="pct"/>
            <w:tcBorders>
              <w:left w:val="single" w:sz="4" w:space="0" w:color="auto"/>
              <w:bottom w:val="single" w:sz="4" w:space="0" w:color="auto"/>
              <w:right w:val="single" w:sz="4" w:space="0" w:color="auto"/>
            </w:tcBorders>
            <w:vAlign w:val="center"/>
          </w:tcPr>
          <w:p w:rsidR="00987C03" w:rsidRPr="00823555" w:rsidRDefault="00987C03" w:rsidP="007326D9">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12 116,2</w:t>
            </w:r>
          </w:p>
        </w:tc>
        <w:tc>
          <w:tcPr>
            <w:tcW w:w="513" w:type="pct"/>
            <w:tcBorders>
              <w:left w:val="single" w:sz="4" w:space="0" w:color="auto"/>
              <w:bottom w:val="single" w:sz="4" w:space="0" w:color="auto"/>
              <w:right w:val="single" w:sz="4" w:space="0" w:color="auto"/>
            </w:tcBorders>
            <w:vAlign w:val="center"/>
          </w:tcPr>
          <w:p w:rsidR="00987C03" w:rsidRPr="00823555" w:rsidRDefault="00243205" w:rsidP="007326D9">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20 963,4</w:t>
            </w:r>
          </w:p>
        </w:tc>
        <w:tc>
          <w:tcPr>
            <w:tcW w:w="513" w:type="pct"/>
            <w:tcBorders>
              <w:left w:val="single" w:sz="4" w:space="0" w:color="auto"/>
              <w:bottom w:val="single" w:sz="4" w:space="0" w:color="auto"/>
              <w:right w:val="single" w:sz="4" w:space="0" w:color="auto"/>
            </w:tcBorders>
            <w:vAlign w:val="center"/>
          </w:tcPr>
          <w:p w:rsidR="00987C03" w:rsidRPr="00823555" w:rsidRDefault="009C035B" w:rsidP="009C035B">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15</w:t>
            </w:r>
            <w:r w:rsidR="00987C03" w:rsidRPr="00823555">
              <w:rPr>
                <w:rFonts w:ascii="Times New Roman" w:hAnsi="Times New Roman" w:cs="Times New Roman"/>
                <w:sz w:val="24"/>
                <w:szCs w:val="24"/>
              </w:rPr>
              <w:t> </w:t>
            </w:r>
            <w:r w:rsidRPr="00823555">
              <w:rPr>
                <w:rFonts w:ascii="Times New Roman" w:hAnsi="Times New Roman" w:cs="Times New Roman"/>
                <w:sz w:val="24"/>
                <w:szCs w:val="24"/>
              </w:rPr>
              <w:t>5</w:t>
            </w:r>
            <w:r w:rsidR="00987C03" w:rsidRPr="00823555">
              <w:rPr>
                <w:rFonts w:ascii="Times New Roman" w:hAnsi="Times New Roman" w:cs="Times New Roman"/>
                <w:sz w:val="24"/>
                <w:szCs w:val="24"/>
              </w:rPr>
              <w:t>00,0</w:t>
            </w:r>
          </w:p>
        </w:tc>
        <w:tc>
          <w:tcPr>
            <w:tcW w:w="491" w:type="pct"/>
            <w:tcBorders>
              <w:left w:val="single" w:sz="4" w:space="0" w:color="auto"/>
              <w:bottom w:val="single" w:sz="4" w:space="0" w:color="auto"/>
              <w:right w:val="single" w:sz="4" w:space="0" w:color="auto"/>
            </w:tcBorders>
            <w:vAlign w:val="center"/>
          </w:tcPr>
          <w:p w:rsidR="00987C03" w:rsidRPr="00823555" w:rsidRDefault="00987C03" w:rsidP="007326D9">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13 000,0</w:t>
            </w:r>
          </w:p>
        </w:tc>
        <w:tc>
          <w:tcPr>
            <w:tcW w:w="544" w:type="pct"/>
            <w:tcBorders>
              <w:left w:val="single" w:sz="4" w:space="0" w:color="auto"/>
              <w:bottom w:val="single" w:sz="4" w:space="0" w:color="auto"/>
              <w:right w:val="single" w:sz="4" w:space="0" w:color="auto"/>
            </w:tcBorders>
            <w:vAlign w:val="center"/>
          </w:tcPr>
          <w:p w:rsidR="00987C03" w:rsidRPr="00823555" w:rsidRDefault="00987C03" w:rsidP="007326D9">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13 000,0</w:t>
            </w:r>
          </w:p>
        </w:tc>
      </w:tr>
      <w:tr w:rsidR="00987C03" w:rsidRPr="00823555" w:rsidTr="0024356F">
        <w:trPr>
          <w:trHeight w:val="189"/>
          <w:tblCellSpacing w:w="5" w:type="nil"/>
        </w:trPr>
        <w:tc>
          <w:tcPr>
            <w:tcW w:w="1342" w:type="pct"/>
            <w:tcBorders>
              <w:top w:val="single" w:sz="4" w:space="0" w:color="auto"/>
              <w:left w:val="single" w:sz="4" w:space="0" w:color="auto"/>
              <w:bottom w:val="single" w:sz="4" w:space="0" w:color="auto"/>
              <w:right w:val="single" w:sz="4" w:space="0" w:color="auto"/>
            </w:tcBorders>
          </w:tcPr>
          <w:p w:rsidR="00987C03" w:rsidRPr="00823555" w:rsidRDefault="00987C03" w:rsidP="007326D9">
            <w:pPr>
              <w:pStyle w:val="ConsPlusCell"/>
              <w:rPr>
                <w:rFonts w:ascii="Times New Roman" w:hAnsi="Times New Roman" w:cs="Times New Roman"/>
                <w:sz w:val="24"/>
                <w:szCs w:val="24"/>
              </w:rPr>
            </w:pPr>
            <w:r w:rsidRPr="00823555">
              <w:rPr>
                <w:rFonts w:ascii="Times New Roman" w:hAnsi="Times New Roman" w:cs="Times New Roman"/>
                <w:sz w:val="24"/>
                <w:szCs w:val="24"/>
              </w:rPr>
              <w:t xml:space="preserve">средств областного бюджета </w:t>
            </w:r>
          </w:p>
        </w:tc>
        <w:tc>
          <w:tcPr>
            <w:tcW w:w="571"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3"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3"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3"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3"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491"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44"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r>
      <w:tr w:rsidR="00987C03" w:rsidRPr="00823555" w:rsidTr="0024356F">
        <w:trPr>
          <w:trHeight w:val="250"/>
          <w:tblCellSpacing w:w="5" w:type="nil"/>
        </w:trPr>
        <w:tc>
          <w:tcPr>
            <w:tcW w:w="1342" w:type="pct"/>
            <w:tcBorders>
              <w:top w:val="single" w:sz="4" w:space="0" w:color="auto"/>
              <w:left w:val="single" w:sz="4" w:space="0" w:color="auto"/>
              <w:bottom w:val="single" w:sz="4" w:space="0" w:color="auto"/>
              <w:right w:val="single" w:sz="4" w:space="0" w:color="auto"/>
            </w:tcBorders>
          </w:tcPr>
          <w:p w:rsidR="00987C03" w:rsidRPr="00823555" w:rsidRDefault="00987C03" w:rsidP="007326D9">
            <w:pPr>
              <w:pStyle w:val="ConsPlusCell"/>
              <w:rPr>
                <w:rFonts w:ascii="Times New Roman" w:hAnsi="Times New Roman" w:cs="Times New Roman"/>
                <w:sz w:val="24"/>
                <w:szCs w:val="24"/>
              </w:rPr>
            </w:pPr>
            <w:r w:rsidRPr="00823555">
              <w:rPr>
                <w:rFonts w:ascii="Times New Roman" w:hAnsi="Times New Roman" w:cs="Times New Roman"/>
                <w:sz w:val="24"/>
                <w:szCs w:val="24"/>
              </w:rPr>
              <w:t>средств федерального бюджета</w:t>
            </w:r>
          </w:p>
        </w:tc>
        <w:tc>
          <w:tcPr>
            <w:tcW w:w="571"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3"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3"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3"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3"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491"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44" w:type="pct"/>
            <w:tcBorders>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r>
      <w:tr w:rsidR="00987C03" w:rsidRPr="00823555" w:rsidTr="0024356F">
        <w:trPr>
          <w:trHeight w:val="155"/>
          <w:tblCellSpacing w:w="5" w:type="nil"/>
        </w:trPr>
        <w:tc>
          <w:tcPr>
            <w:tcW w:w="1342" w:type="pct"/>
            <w:tcBorders>
              <w:top w:val="single" w:sz="4" w:space="0" w:color="auto"/>
              <w:left w:val="single" w:sz="4" w:space="0" w:color="auto"/>
              <w:bottom w:val="single" w:sz="4" w:space="0" w:color="auto"/>
              <w:right w:val="single" w:sz="4" w:space="0" w:color="auto"/>
            </w:tcBorders>
          </w:tcPr>
          <w:p w:rsidR="00987C03" w:rsidRPr="00823555" w:rsidRDefault="00987C03" w:rsidP="007326D9">
            <w:pPr>
              <w:pStyle w:val="ConsPlusCell"/>
              <w:rPr>
                <w:rFonts w:ascii="Times New Roman" w:hAnsi="Times New Roman" w:cs="Times New Roman"/>
                <w:sz w:val="24"/>
                <w:szCs w:val="24"/>
              </w:rPr>
            </w:pPr>
            <w:r w:rsidRPr="00823555">
              <w:rPr>
                <w:rFonts w:ascii="Times New Roman" w:hAnsi="Times New Roman" w:cs="Times New Roman"/>
                <w:sz w:val="24"/>
                <w:szCs w:val="24"/>
              </w:rPr>
              <w:t>внебюджетных средств</w:t>
            </w:r>
          </w:p>
        </w:tc>
        <w:tc>
          <w:tcPr>
            <w:tcW w:w="571" w:type="pct"/>
            <w:tcBorders>
              <w:top w:val="single" w:sz="4" w:space="0" w:color="auto"/>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3" w:type="pct"/>
            <w:tcBorders>
              <w:top w:val="single" w:sz="4" w:space="0" w:color="auto"/>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3" w:type="pct"/>
            <w:tcBorders>
              <w:top w:val="single" w:sz="4" w:space="0" w:color="auto"/>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3" w:type="pct"/>
            <w:tcBorders>
              <w:top w:val="single" w:sz="4" w:space="0" w:color="auto"/>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3" w:type="pct"/>
            <w:tcBorders>
              <w:top w:val="single" w:sz="4" w:space="0" w:color="auto"/>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491" w:type="pct"/>
            <w:tcBorders>
              <w:top w:val="single" w:sz="4" w:space="0" w:color="auto"/>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44" w:type="pct"/>
            <w:tcBorders>
              <w:top w:val="single" w:sz="4" w:space="0" w:color="auto"/>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r>
      <w:tr w:rsidR="00987C03" w:rsidRPr="00823555" w:rsidTr="0024356F">
        <w:trPr>
          <w:trHeight w:val="155"/>
          <w:tblCellSpacing w:w="5" w:type="nil"/>
        </w:trPr>
        <w:tc>
          <w:tcPr>
            <w:tcW w:w="1342" w:type="pct"/>
            <w:tcBorders>
              <w:top w:val="single" w:sz="4" w:space="0" w:color="auto"/>
              <w:left w:val="single" w:sz="4" w:space="0" w:color="auto"/>
              <w:bottom w:val="single" w:sz="4" w:space="0" w:color="auto"/>
              <w:right w:val="single" w:sz="4" w:space="0" w:color="auto"/>
            </w:tcBorders>
          </w:tcPr>
          <w:p w:rsidR="00987C03" w:rsidRPr="00823555" w:rsidRDefault="00987C03" w:rsidP="007326D9">
            <w:pPr>
              <w:pStyle w:val="ConsPlusCell"/>
              <w:rPr>
                <w:rFonts w:ascii="Times New Roman" w:hAnsi="Times New Roman" w:cs="Times New Roman"/>
                <w:sz w:val="24"/>
                <w:szCs w:val="24"/>
              </w:rPr>
            </w:pPr>
            <w:r w:rsidRPr="00823555">
              <w:rPr>
                <w:rFonts w:ascii="Times New Roman" w:hAnsi="Times New Roman" w:cs="Times New Roman"/>
                <w:sz w:val="24"/>
                <w:szCs w:val="24"/>
              </w:rPr>
              <w:t>в том числе инвестиции в основной капитал</w:t>
            </w:r>
          </w:p>
        </w:tc>
        <w:tc>
          <w:tcPr>
            <w:tcW w:w="571" w:type="pct"/>
            <w:tcBorders>
              <w:top w:val="single" w:sz="4" w:space="0" w:color="auto"/>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3" w:type="pct"/>
            <w:tcBorders>
              <w:top w:val="single" w:sz="4" w:space="0" w:color="auto"/>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3" w:type="pct"/>
            <w:tcBorders>
              <w:top w:val="single" w:sz="4" w:space="0" w:color="auto"/>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3" w:type="pct"/>
            <w:tcBorders>
              <w:top w:val="single" w:sz="4" w:space="0" w:color="auto"/>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3" w:type="pct"/>
            <w:tcBorders>
              <w:top w:val="single" w:sz="4" w:space="0" w:color="auto"/>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491" w:type="pct"/>
            <w:tcBorders>
              <w:top w:val="single" w:sz="4" w:space="0" w:color="auto"/>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44" w:type="pct"/>
            <w:tcBorders>
              <w:top w:val="single" w:sz="4" w:space="0" w:color="auto"/>
              <w:left w:val="single" w:sz="4" w:space="0" w:color="auto"/>
              <w:bottom w:val="single" w:sz="4" w:space="0" w:color="auto"/>
              <w:right w:val="single" w:sz="4" w:space="0" w:color="auto"/>
            </w:tcBorders>
            <w:vAlign w:val="center"/>
          </w:tcPr>
          <w:p w:rsidR="00987C03" w:rsidRPr="00823555" w:rsidRDefault="00987C03" w:rsidP="007326D9">
            <w:pPr>
              <w:pStyle w:val="ConsPlusCell"/>
              <w:jc w:val="center"/>
              <w:rPr>
                <w:rFonts w:ascii="Times New Roman" w:hAnsi="Times New Roman" w:cs="Times New Roman"/>
                <w:sz w:val="24"/>
                <w:szCs w:val="24"/>
              </w:rPr>
            </w:pPr>
            <w:r w:rsidRPr="00823555">
              <w:rPr>
                <w:rFonts w:ascii="Times New Roman" w:hAnsi="Times New Roman" w:cs="Times New Roman"/>
                <w:sz w:val="24"/>
                <w:szCs w:val="24"/>
              </w:rPr>
              <w:t>-</w:t>
            </w:r>
          </w:p>
        </w:tc>
      </w:tr>
    </w:tbl>
    <w:p w:rsidR="00E45AF9" w:rsidRPr="00823555" w:rsidRDefault="00E45AF9" w:rsidP="00D24B69">
      <w:pPr>
        <w:spacing w:after="0" w:line="240" w:lineRule="auto"/>
        <w:ind w:right="-1" w:firstLine="709"/>
        <w:jc w:val="both"/>
        <w:rPr>
          <w:rFonts w:ascii="Times New Roman" w:hAnsi="Times New Roman" w:cs="Times New Roman"/>
          <w:sz w:val="28"/>
          <w:szCs w:val="28"/>
        </w:rPr>
      </w:pPr>
    </w:p>
    <w:p w:rsidR="00E45AF9" w:rsidRPr="00823555" w:rsidRDefault="00E45AF9" w:rsidP="00D24B69">
      <w:pPr>
        <w:spacing w:after="0" w:line="240" w:lineRule="auto"/>
        <w:ind w:right="-1" w:firstLine="709"/>
        <w:jc w:val="both"/>
        <w:rPr>
          <w:rFonts w:ascii="Times New Roman" w:hAnsi="Times New Roman" w:cs="Times New Roman"/>
          <w:sz w:val="28"/>
          <w:szCs w:val="28"/>
        </w:rPr>
      </w:pPr>
      <w:proofErr w:type="gramStart"/>
      <w:r w:rsidRPr="00823555">
        <w:rPr>
          <w:rFonts w:ascii="Times New Roman" w:hAnsi="Times New Roman" w:cs="Times New Roman"/>
          <w:sz w:val="28"/>
          <w:szCs w:val="28"/>
        </w:rPr>
        <w:t xml:space="preserve">Для расчета стоимости проведения переустройства, и (или) перепланировки пустующих муниципальных нежилых помещений, переводимых в жилые, и (или) иных работ применен коэффициент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Прогнозный индекс-дефлятор</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 xml:space="preserve"> на период действия настоящей подпрограммы.</w:t>
      </w:r>
      <w:proofErr w:type="gramEnd"/>
    </w:p>
    <w:p w:rsidR="00E45AF9" w:rsidRPr="00823555" w:rsidRDefault="00E45AF9" w:rsidP="00D24B69">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В ходе реализации подпрограммы перечень мероприятий и объем их финансирования могут изменяться.</w:t>
      </w:r>
    </w:p>
    <w:p w:rsidR="00E45AF9" w:rsidRPr="00823555" w:rsidRDefault="00E45AF9" w:rsidP="00D24B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p w:rsidR="00E45AF9" w:rsidRPr="00823555" w:rsidRDefault="00E45AF9" w:rsidP="00D24B69">
      <w:pPr>
        <w:autoSpaceDE w:val="0"/>
        <w:autoSpaceDN w:val="0"/>
        <w:adjustRightInd w:val="0"/>
        <w:spacing w:after="0" w:line="240" w:lineRule="auto"/>
        <w:ind w:right="-1"/>
        <w:jc w:val="center"/>
        <w:outlineLvl w:val="2"/>
        <w:rPr>
          <w:rFonts w:ascii="Times New Roman" w:hAnsi="Times New Roman" w:cs="Times New Roman"/>
          <w:sz w:val="28"/>
          <w:szCs w:val="28"/>
        </w:rPr>
      </w:pPr>
    </w:p>
    <w:p w:rsidR="00E45AF9" w:rsidRPr="00823555" w:rsidRDefault="00E45AF9" w:rsidP="00D24B69">
      <w:pPr>
        <w:autoSpaceDE w:val="0"/>
        <w:autoSpaceDN w:val="0"/>
        <w:adjustRightInd w:val="0"/>
        <w:spacing w:after="0" w:line="240" w:lineRule="auto"/>
        <w:ind w:right="-1"/>
        <w:jc w:val="center"/>
        <w:outlineLvl w:val="2"/>
        <w:rPr>
          <w:rFonts w:ascii="Times New Roman" w:hAnsi="Times New Roman" w:cs="Times New Roman"/>
          <w:sz w:val="28"/>
          <w:szCs w:val="28"/>
        </w:rPr>
      </w:pPr>
      <w:r w:rsidRPr="00823555">
        <w:rPr>
          <w:rFonts w:ascii="Times New Roman" w:hAnsi="Times New Roman" w:cs="Times New Roman"/>
          <w:sz w:val="28"/>
          <w:szCs w:val="28"/>
        </w:rPr>
        <w:t>5. Механизм реализации подпрограммы</w:t>
      </w:r>
    </w:p>
    <w:p w:rsidR="00E45AF9" w:rsidRPr="00823555" w:rsidRDefault="00E45AF9" w:rsidP="00D24B69">
      <w:pPr>
        <w:autoSpaceDE w:val="0"/>
        <w:autoSpaceDN w:val="0"/>
        <w:adjustRightInd w:val="0"/>
        <w:spacing w:after="0" w:line="240" w:lineRule="auto"/>
        <w:ind w:right="-1"/>
        <w:jc w:val="center"/>
        <w:outlineLvl w:val="2"/>
        <w:rPr>
          <w:rFonts w:ascii="Times New Roman" w:hAnsi="Times New Roman" w:cs="Times New Roman"/>
          <w:sz w:val="28"/>
          <w:szCs w:val="28"/>
        </w:rPr>
      </w:pPr>
    </w:p>
    <w:p w:rsidR="00E45AF9" w:rsidRPr="00823555" w:rsidRDefault="00E45AF9" w:rsidP="00D24B69">
      <w:pPr>
        <w:autoSpaceDE w:val="0"/>
        <w:autoSpaceDN w:val="0"/>
        <w:adjustRightInd w:val="0"/>
        <w:spacing w:after="0" w:line="240" w:lineRule="auto"/>
        <w:ind w:right="-1" w:firstLine="709"/>
        <w:jc w:val="both"/>
        <w:outlineLvl w:val="2"/>
        <w:rPr>
          <w:rFonts w:ascii="Times New Roman" w:hAnsi="Times New Roman" w:cs="Times New Roman"/>
          <w:sz w:val="28"/>
          <w:szCs w:val="28"/>
        </w:rPr>
      </w:pPr>
      <w:r w:rsidRPr="00823555">
        <w:rPr>
          <w:rFonts w:ascii="Times New Roman" w:hAnsi="Times New Roman" w:cs="Times New Roman"/>
          <w:sz w:val="28"/>
          <w:szCs w:val="28"/>
        </w:rPr>
        <w:t>Координатором подпрограммы является комитет имущественных отношений города Мурманска.</w:t>
      </w:r>
    </w:p>
    <w:p w:rsidR="00E45AF9" w:rsidRPr="00823555" w:rsidRDefault="00E45AF9" w:rsidP="00D24B69">
      <w:pPr>
        <w:autoSpaceDE w:val="0"/>
        <w:autoSpaceDN w:val="0"/>
        <w:adjustRightInd w:val="0"/>
        <w:spacing w:after="0" w:line="240" w:lineRule="auto"/>
        <w:ind w:right="-1" w:firstLine="709"/>
        <w:jc w:val="both"/>
        <w:outlineLvl w:val="2"/>
        <w:rPr>
          <w:rFonts w:ascii="Times New Roman" w:hAnsi="Times New Roman" w:cs="Times New Roman"/>
          <w:sz w:val="28"/>
          <w:szCs w:val="28"/>
        </w:rPr>
      </w:pPr>
      <w:r w:rsidRPr="00823555">
        <w:rPr>
          <w:rFonts w:ascii="Times New Roman" w:hAnsi="Times New Roman" w:cs="Times New Roman"/>
          <w:sz w:val="28"/>
          <w:szCs w:val="28"/>
        </w:rPr>
        <w:t>Исполнители и участники подпрограммы:</w:t>
      </w:r>
    </w:p>
    <w:p w:rsidR="00E45AF9" w:rsidRPr="00823555" w:rsidRDefault="00E45AF9" w:rsidP="00D24B69">
      <w:pPr>
        <w:autoSpaceDE w:val="0"/>
        <w:autoSpaceDN w:val="0"/>
        <w:adjustRightInd w:val="0"/>
        <w:spacing w:after="0" w:line="240" w:lineRule="auto"/>
        <w:ind w:right="-1" w:firstLine="709"/>
        <w:jc w:val="both"/>
        <w:outlineLvl w:val="2"/>
        <w:rPr>
          <w:rFonts w:ascii="Times New Roman" w:hAnsi="Times New Roman" w:cs="Times New Roman"/>
          <w:sz w:val="28"/>
          <w:szCs w:val="28"/>
        </w:rPr>
      </w:pPr>
      <w:r w:rsidRPr="00823555">
        <w:rPr>
          <w:rFonts w:ascii="Times New Roman" w:hAnsi="Times New Roman" w:cs="Times New Roman"/>
          <w:sz w:val="28"/>
          <w:szCs w:val="28"/>
        </w:rPr>
        <w:t>- комитет имущественных отношений города Мурманска;</w:t>
      </w:r>
    </w:p>
    <w:p w:rsidR="00E45AF9" w:rsidRPr="00823555" w:rsidRDefault="00E45AF9" w:rsidP="00D24B69">
      <w:pPr>
        <w:autoSpaceDE w:val="0"/>
        <w:autoSpaceDN w:val="0"/>
        <w:adjustRightInd w:val="0"/>
        <w:spacing w:after="0" w:line="240" w:lineRule="auto"/>
        <w:ind w:right="-1" w:firstLine="709"/>
        <w:jc w:val="both"/>
        <w:outlineLvl w:val="2"/>
        <w:rPr>
          <w:rFonts w:ascii="Times New Roman" w:hAnsi="Times New Roman" w:cs="Times New Roman"/>
          <w:sz w:val="28"/>
          <w:szCs w:val="28"/>
        </w:rPr>
      </w:pPr>
      <w:r w:rsidRPr="00823555">
        <w:rPr>
          <w:rFonts w:ascii="Times New Roman" w:hAnsi="Times New Roman" w:cs="Times New Roman"/>
          <w:sz w:val="28"/>
          <w:szCs w:val="28"/>
        </w:rPr>
        <w:t>- комитет градостроительства и территориального развития администрации города Мурманска;</w:t>
      </w:r>
    </w:p>
    <w:p w:rsidR="00E45AF9" w:rsidRPr="00823555" w:rsidRDefault="00E45AF9" w:rsidP="00D24B69">
      <w:pPr>
        <w:pStyle w:val="ConsPlusCell"/>
        <w:widowControl/>
        <w:ind w:right="-1" w:firstLine="709"/>
        <w:jc w:val="both"/>
        <w:rPr>
          <w:rFonts w:ascii="Times New Roman" w:hAnsi="Times New Roman" w:cs="Times New Roman"/>
          <w:sz w:val="28"/>
          <w:szCs w:val="28"/>
        </w:rPr>
      </w:pPr>
      <w:r w:rsidRPr="00823555">
        <w:rPr>
          <w:rFonts w:ascii="Times New Roman" w:hAnsi="Times New Roman" w:cs="Times New Roman"/>
          <w:sz w:val="28"/>
          <w:szCs w:val="28"/>
        </w:rPr>
        <w:t xml:space="preserve">- Мурманское муниципальное бюджетное учреждение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 xml:space="preserve">Центр по </w:t>
      </w:r>
      <w:proofErr w:type="gramStart"/>
      <w:r w:rsidRPr="00823555">
        <w:rPr>
          <w:rFonts w:ascii="Times New Roman" w:hAnsi="Times New Roman" w:cs="Times New Roman"/>
          <w:sz w:val="28"/>
          <w:szCs w:val="28"/>
        </w:rPr>
        <w:t>контролю за</w:t>
      </w:r>
      <w:proofErr w:type="gramEnd"/>
      <w:r w:rsidRPr="00823555">
        <w:rPr>
          <w:rFonts w:ascii="Times New Roman" w:hAnsi="Times New Roman" w:cs="Times New Roman"/>
          <w:sz w:val="28"/>
          <w:szCs w:val="28"/>
        </w:rPr>
        <w:t xml:space="preserve"> использованием муниципального имущества</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w:t>
      </w:r>
    </w:p>
    <w:p w:rsidR="00376819" w:rsidRPr="00823555" w:rsidRDefault="00E45AF9" w:rsidP="00D24B69">
      <w:pPr>
        <w:pStyle w:val="ConsPlusCell"/>
        <w:widowControl/>
        <w:ind w:right="-1" w:firstLine="709"/>
        <w:jc w:val="both"/>
        <w:rPr>
          <w:rFonts w:ascii="Times New Roman" w:hAnsi="Times New Roman" w:cs="Times New Roman"/>
          <w:sz w:val="28"/>
          <w:szCs w:val="28"/>
        </w:rPr>
      </w:pPr>
      <w:r w:rsidRPr="00823555">
        <w:rPr>
          <w:rFonts w:ascii="Times New Roman" w:hAnsi="Times New Roman" w:cs="Times New Roman"/>
          <w:sz w:val="28"/>
          <w:szCs w:val="28"/>
        </w:rPr>
        <w:lastRenderedPageBreak/>
        <w:t xml:space="preserve">- Мурманское муниципальное казенное учреждение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Управление капитального строительства</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w:t>
      </w:r>
    </w:p>
    <w:p w:rsidR="00E45AF9" w:rsidRPr="00823555" w:rsidRDefault="00E45AF9" w:rsidP="00D24B69">
      <w:pPr>
        <w:pStyle w:val="ConsPlusCell"/>
        <w:widowControl/>
        <w:ind w:right="-1" w:firstLine="709"/>
        <w:jc w:val="both"/>
        <w:rPr>
          <w:rFonts w:ascii="Times New Roman" w:hAnsi="Times New Roman" w:cs="Times New Roman"/>
          <w:sz w:val="28"/>
          <w:szCs w:val="28"/>
        </w:rPr>
      </w:pPr>
      <w:r w:rsidRPr="00823555">
        <w:rPr>
          <w:rFonts w:ascii="Times New Roman" w:hAnsi="Times New Roman" w:cs="Times New Roman"/>
          <w:sz w:val="28"/>
          <w:szCs w:val="28"/>
        </w:rPr>
        <w:t xml:space="preserve">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 </w:t>
      </w:r>
    </w:p>
    <w:p w:rsidR="00E45AF9" w:rsidRPr="00823555" w:rsidRDefault="006A1A5F" w:rsidP="00D24B69">
      <w:pPr>
        <w:spacing w:after="0" w:line="240" w:lineRule="auto"/>
        <w:ind w:right="-1" w:firstLine="709"/>
        <w:jc w:val="both"/>
        <w:rPr>
          <w:rFonts w:ascii="Times New Roman" w:hAnsi="Times New Roman" w:cs="Times New Roman"/>
          <w:sz w:val="28"/>
          <w:szCs w:val="28"/>
        </w:rPr>
      </w:pPr>
      <w:hyperlink w:anchor="Par206" w:history="1">
        <w:r w:rsidR="00E45AF9" w:rsidRPr="00823555">
          <w:rPr>
            <w:rFonts w:ascii="Times New Roman" w:hAnsi="Times New Roman" w:cs="Times New Roman"/>
            <w:sz w:val="28"/>
            <w:szCs w:val="28"/>
          </w:rPr>
          <w:t>Перечень</w:t>
        </w:r>
      </w:hyperlink>
      <w:r w:rsidR="00E45AF9" w:rsidRPr="00823555">
        <w:rPr>
          <w:rFonts w:ascii="Times New Roman" w:hAnsi="Times New Roman" w:cs="Times New Roman"/>
          <w:sz w:val="28"/>
          <w:szCs w:val="28"/>
        </w:rPr>
        <w:t xml:space="preserve"> пустующих муниципальных нежилых помещений, планируемых к переводу в муниципальные жилые помещения, утверждается приказом комитета имущественных отношений города Мурманска, согласованным с комитетом градостроительства и территориального развития администрации города Мурманска и Мурманским муниципальным казенным учреждением </w:t>
      </w:r>
      <w:r w:rsidR="001E21A5" w:rsidRPr="00823555">
        <w:rPr>
          <w:rFonts w:ascii="Times New Roman" w:hAnsi="Times New Roman" w:cs="Times New Roman"/>
          <w:sz w:val="28"/>
          <w:szCs w:val="28"/>
        </w:rPr>
        <w:t>«</w:t>
      </w:r>
      <w:r w:rsidR="00E45AF9" w:rsidRPr="00823555">
        <w:rPr>
          <w:rFonts w:ascii="Times New Roman" w:hAnsi="Times New Roman" w:cs="Times New Roman"/>
          <w:sz w:val="28"/>
          <w:szCs w:val="28"/>
        </w:rPr>
        <w:t>Управление капитального строительства</w:t>
      </w:r>
      <w:r w:rsidR="001E21A5" w:rsidRPr="00823555">
        <w:rPr>
          <w:rFonts w:ascii="Times New Roman" w:hAnsi="Times New Roman" w:cs="Times New Roman"/>
          <w:sz w:val="28"/>
          <w:szCs w:val="28"/>
        </w:rPr>
        <w:t>»</w:t>
      </w:r>
      <w:r w:rsidR="00E45AF9" w:rsidRPr="00823555">
        <w:rPr>
          <w:rFonts w:ascii="Times New Roman" w:hAnsi="Times New Roman" w:cs="Times New Roman"/>
          <w:sz w:val="28"/>
          <w:szCs w:val="28"/>
        </w:rPr>
        <w:t>.</w:t>
      </w:r>
    </w:p>
    <w:p w:rsidR="00E45AF9" w:rsidRPr="00823555" w:rsidRDefault="00E45AF9" w:rsidP="00D24B69">
      <w:pPr>
        <w:pStyle w:val="ConsPlusNormal"/>
        <w:ind w:right="-1" w:firstLine="709"/>
        <w:jc w:val="both"/>
        <w:rPr>
          <w:rFonts w:ascii="Times New Roman" w:hAnsi="Times New Roman"/>
        </w:rPr>
      </w:pPr>
      <w:proofErr w:type="gramStart"/>
      <w:r w:rsidRPr="00823555">
        <w:rPr>
          <w:rFonts w:ascii="Times New Roman" w:hAnsi="Times New Roman"/>
        </w:rPr>
        <w:t xml:space="preserve">При выявлении пустующих муниципальных нежилых помещений, учитываемых в муниципальной казне города Мурманска, расположенных в многоквартирных домах, обладающих критериями пригодных для использования под жилые помещения, Мурманское муниципальное бюджетное учреждение </w:t>
      </w:r>
      <w:r w:rsidR="001E21A5" w:rsidRPr="00823555">
        <w:rPr>
          <w:rFonts w:ascii="Times New Roman" w:hAnsi="Times New Roman"/>
        </w:rPr>
        <w:t>«</w:t>
      </w:r>
      <w:r w:rsidRPr="00823555">
        <w:rPr>
          <w:rFonts w:ascii="Times New Roman" w:hAnsi="Times New Roman"/>
        </w:rPr>
        <w:t>Центр по контролю за использованием муниципального имущества</w:t>
      </w:r>
      <w:r w:rsidR="001E21A5" w:rsidRPr="00823555">
        <w:rPr>
          <w:rFonts w:ascii="Times New Roman" w:hAnsi="Times New Roman"/>
        </w:rPr>
        <w:t>»</w:t>
      </w:r>
      <w:r w:rsidRPr="00823555">
        <w:rPr>
          <w:rFonts w:ascii="Times New Roman" w:hAnsi="Times New Roman"/>
        </w:rPr>
        <w:t xml:space="preserve"> предоставляет необходимые сведения для формирования комитетом имущественных отношений города Мурманска пакетов документов для организации перевода этих помещений из категории нежилого фонда в жилой.</w:t>
      </w:r>
      <w:proofErr w:type="gramEnd"/>
      <w:r w:rsidRPr="00823555">
        <w:rPr>
          <w:rFonts w:ascii="Times New Roman" w:hAnsi="Times New Roman"/>
        </w:rPr>
        <w:t xml:space="preserve"> В соответствии со ст. 23 Жилищного кодекса Российской Федерации в данный пакет, в числе прочего, должен входить проект переустройства и (или) перепланировки нежилых помещений.</w:t>
      </w:r>
    </w:p>
    <w:p w:rsidR="00E45AF9" w:rsidRPr="00823555" w:rsidRDefault="00E45AF9" w:rsidP="00D24B69">
      <w:pPr>
        <w:spacing w:after="0" w:line="240" w:lineRule="auto"/>
        <w:ind w:right="-1" w:firstLine="709"/>
        <w:jc w:val="both"/>
        <w:rPr>
          <w:rFonts w:ascii="Times New Roman" w:hAnsi="Times New Roman" w:cs="Times New Roman"/>
          <w:sz w:val="28"/>
          <w:szCs w:val="28"/>
        </w:rPr>
      </w:pPr>
      <w:proofErr w:type="gramStart"/>
      <w:r w:rsidRPr="00823555">
        <w:rPr>
          <w:rFonts w:ascii="Times New Roman" w:hAnsi="Times New Roman" w:cs="Times New Roman"/>
          <w:sz w:val="28"/>
          <w:szCs w:val="28"/>
        </w:rPr>
        <w:t>На основании указанной нормы Жилищного кодекса Российской Федерации после подготовки комитетом градостроительства и территориального развития администрации города Мурманска соответствующего проекта постановления администрации города Мурманска и его издания, требуется проведение переустройства, и (или) перепланировки муниципальных нежилых помещений, переводимых в жилые, и (или) иных работ, необходимых для обеспечения использования таких помещений в качестве жилых в целях дальнейшего использования их по назначению.</w:t>
      </w:r>
      <w:proofErr w:type="gramEnd"/>
    </w:p>
    <w:p w:rsidR="00E45AF9" w:rsidRPr="00823555" w:rsidRDefault="00E45AF9" w:rsidP="00D24B69">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 xml:space="preserve">В рамках настоящей подпрограммы комитетом градостроительства и территориального развития администрации города Мурманска (Мурманским муниципальным казенным учреждением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Управление капитального строительства</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 будут организованы:</w:t>
      </w:r>
    </w:p>
    <w:p w:rsidR="00E45AF9" w:rsidRPr="00823555" w:rsidRDefault="0003179E" w:rsidP="00E632FC">
      <w:pPr>
        <w:tabs>
          <w:tab w:val="left" w:pos="-1843"/>
          <w:tab w:val="left" w:pos="709"/>
        </w:tabs>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w:t>
      </w:r>
      <w:r w:rsidR="00E45AF9" w:rsidRPr="00823555">
        <w:rPr>
          <w:rFonts w:ascii="Times New Roman" w:hAnsi="Times New Roman" w:cs="Times New Roman"/>
          <w:sz w:val="28"/>
          <w:szCs w:val="28"/>
        </w:rPr>
        <w:t xml:space="preserve"> подготовка и оформление проектов переустройства и (или) перепланировки пустующих нежилых помещений;</w:t>
      </w:r>
    </w:p>
    <w:p w:rsidR="00E45AF9" w:rsidRPr="00823555" w:rsidRDefault="0003179E" w:rsidP="00D24B69">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w:t>
      </w:r>
      <w:r w:rsidR="00E45AF9" w:rsidRPr="00823555">
        <w:rPr>
          <w:rFonts w:ascii="Times New Roman" w:hAnsi="Times New Roman" w:cs="Times New Roman"/>
          <w:sz w:val="28"/>
          <w:szCs w:val="28"/>
        </w:rPr>
        <w:t xml:space="preserve"> проведение переустройства, и (или) перепланировки муниципальных нежилых помещений, переводимых в жилые, и (или) иных работ для обеспечения использования таких помещений в качестве жилых.</w:t>
      </w:r>
    </w:p>
    <w:p w:rsidR="00E45AF9" w:rsidRPr="00823555" w:rsidRDefault="00E45AF9" w:rsidP="00D24B69">
      <w:pPr>
        <w:spacing w:after="0" w:line="240" w:lineRule="auto"/>
        <w:ind w:right="-1" w:firstLine="709"/>
        <w:jc w:val="both"/>
        <w:rPr>
          <w:rFonts w:ascii="Times New Roman" w:hAnsi="Times New Roman" w:cs="Times New Roman"/>
          <w:sz w:val="28"/>
          <w:szCs w:val="28"/>
        </w:rPr>
      </w:pPr>
      <w:proofErr w:type="gramStart"/>
      <w:r w:rsidRPr="00823555">
        <w:rPr>
          <w:rFonts w:ascii="Times New Roman" w:hAnsi="Times New Roman" w:cs="Times New Roman"/>
          <w:sz w:val="28"/>
          <w:szCs w:val="28"/>
        </w:rPr>
        <w:t xml:space="preserve">После завершения мероприятий, предусмотренных настоящей подпрограммой, и направления комитетом градостроительства и территориального развития администрации города Мурманска (Мурманским муниципальным казенным учреждением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Управление капитального строительства</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 xml:space="preserve">) в адрес комитета имущественных отношений города </w:t>
      </w:r>
      <w:r w:rsidRPr="00823555">
        <w:rPr>
          <w:rFonts w:ascii="Times New Roman" w:hAnsi="Times New Roman" w:cs="Times New Roman"/>
          <w:sz w:val="28"/>
          <w:szCs w:val="28"/>
        </w:rPr>
        <w:lastRenderedPageBreak/>
        <w:t>Мурманска акта ввода в эксплуатацию жилого помещения, комитетом имущественных отношений города Мурманска на него будет изготовлена техническая документация и внесены изменения в реестр муниципального имущества города Мурманска.</w:t>
      </w:r>
      <w:proofErr w:type="gramEnd"/>
      <w:r w:rsidRPr="00823555">
        <w:rPr>
          <w:rFonts w:ascii="Times New Roman" w:hAnsi="Times New Roman" w:cs="Times New Roman"/>
          <w:sz w:val="28"/>
          <w:szCs w:val="28"/>
        </w:rPr>
        <w:t xml:space="preserve"> После проведения государственной регистрации права собственности за муниципальным образованием город Мурманск на жилое помещение сведения о нём будут переданы в отдел </w:t>
      </w:r>
      <w:proofErr w:type="gramStart"/>
      <w:r w:rsidRPr="00823555">
        <w:rPr>
          <w:rFonts w:ascii="Times New Roman" w:hAnsi="Times New Roman" w:cs="Times New Roman"/>
          <w:sz w:val="28"/>
          <w:szCs w:val="28"/>
        </w:rPr>
        <w:t>предоставления жилья комитета имущественных отношений города Мурманска</w:t>
      </w:r>
      <w:proofErr w:type="gramEnd"/>
      <w:r w:rsidRPr="00823555">
        <w:rPr>
          <w:rFonts w:ascii="Times New Roman" w:hAnsi="Times New Roman" w:cs="Times New Roman"/>
          <w:sz w:val="28"/>
          <w:szCs w:val="28"/>
        </w:rPr>
        <w:t xml:space="preserve"> для распоряжения муниципальным имуществом в установленном законодательством порядке.</w:t>
      </w:r>
    </w:p>
    <w:p w:rsidR="00E45AF9" w:rsidRPr="00823555" w:rsidRDefault="00E45AF9" w:rsidP="00D24B69">
      <w:pPr>
        <w:pStyle w:val="ConsPlusCell"/>
        <w:tabs>
          <w:tab w:val="left" w:pos="497"/>
        </w:tabs>
        <w:ind w:right="-1" w:firstLine="709"/>
        <w:jc w:val="both"/>
        <w:rPr>
          <w:rFonts w:ascii="Times New Roman" w:hAnsi="Times New Roman" w:cs="Times New Roman"/>
          <w:bCs/>
          <w:kern w:val="32"/>
          <w:sz w:val="28"/>
          <w:szCs w:val="28"/>
        </w:rPr>
      </w:pPr>
      <w:r w:rsidRPr="00823555">
        <w:rPr>
          <w:rFonts w:ascii="Times New Roman" w:hAnsi="Times New Roman" w:cs="Times New Roman"/>
          <w:bCs/>
          <w:kern w:val="32"/>
          <w:sz w:val="28"/>
          <w:szCs w:val="28"/>
        </w:rPr>
        <w:t xml:space="preserve">Также в рамках настоящей подпрограммы комитетом градостроительства и территориального развития администрации города Мурманска (Мурманским муниципальным казенным учреждением </w:t>
      </w:r>
      <w:r w:rsidR="001E21A5" w:rsidRPr="00823555">
        <w:rPr>
          <w:rFonts w:ascii="Times New Roman" w:hAnsi="Times New Roman" w:cs="Times New Roman"/>
          <w:bCs/>
          <w:kern w:val="32"/>
          <w:sz w:val="28"/>
          <w:szCs w:val="28"/>
        </w:rPr>
        <w:t>«</w:t>
      </w:r>
      <w:r w:rsidRPr="00823555">
        <w:rPr>
          <w:rFonts w:ascii="Times New Roman" w:hAnsi="Times New Roman" w:cs="Times New Roman"/>
          <w:bCs/>
          <w:kern w:val="32"/>
          <w:sz w:val="28"/>
          <w:szCs w:val="28"/>
        </w:rPr>
        <w:t>Управление капитального строительства</w:t>
      </w:r>
      <w:r w:rsidR="001E21A5" w:rsidRPr="00823555">
        <w:rPr>
          <w:rFonts w:ascii="Times New Roman" w:hAnsi="Times New Roman" w:cs="Times New Roman"/>
          <w:bCs/>
          <w:kern w:val="32"/>
          <w:sz w:val="28"/>
          <w:szCs w:val="28"/>
        </w:rPr>
        <w:t>»</w:t>
      </w:r>
      <w:r w:rsidRPr="00823555">
        <w:rPr>
          <w:rFonts w:ascii="Times New Roman" w:hAnsi="Times New Roman" w:cs="Times New Roman"/>
          <w:bCs/>
          <w:kern w:val="32"/>
          <w:sz w:val="28"/>
          <w:szCs w:val="28"/>
        </w:rPr>
        <w:t>) будет организовано проведение текущего или капитального ремонта муниципальных нежилых помещений и снос аварийных нежилых зданий, а также мероприятия по ограничению доступа на такие объекты.</w:t>
      </w:r>
    </w:p>
    <w:p w:rsidR="00E45AF9" w:rsidRPr="00823555" w:rsidRDefault="00E45AF9" w:rsidP="00D24B69">
      <w:pPr>
        <w:pStyle w:val="ConsPlusCell"/>
        <w:tabs>
          <w:tab w:val="left" w:pos="497"/>
        </w:tabs>
        <w:ind w:right="-1" w:firstLine="709"/>
        <w:jc w:val="both"/>
        <w:rPr>
          <w:rFonts w:ascii="Times New Roman" w:hAnsi="Times New Roman" w:cs="Times New Roman"/>
          <w:bCs/>
          <w:kern w:val="32"/>
          <w:sz w:val="28"/>
          <w:szCs w:val="28"/>
        </w:rPr>
      </w:pPr>
      <w:r w:rsidRPr="00823555">
        <w:rPr>
          <w:rFonts w:ascii="Times New Roman" w:hAnsi="Times New Roman" w:cs="Times New Roman"/>
          <w:bCs/>
          <w:kern w:val="32"/>
          <w:sz w:val="28"/>
          <w:szCs w:val="28"/>
        </w:rPr>
        <w:t xml:space="preserve">Комитет имущественных отношений города Мурманска осуществляет текущее управление реализацией подпрограммы, оперативный </w:t>
      </w:r>
      <w:proofErr w:type="gramStart"/>
      <w:r w:rsidRPr="00823555">
        <w:rPr>
          <w:rFonts w:ascii="Times New Roman" w:hAnsi="Times New Roman" w:cs="Times New Roman"/>
          <w:bCs/>
          <w:kern w:val="32"/>
          <w:sz w:val="28"/>
          <w:szCs w:val="28"/>
        </w:rPr>
        <w:t>контроль за</w:t>
      </w:r>
      <w:proofErr w:type="gramEnd"/>
      <w:r w:rsidRPr="00823555">
        <w:rPr>
          <w:rFonts w:ascii="Times New Roman" w:hAnsi="Times New Roman" w:cs="Times New Roman"/>
          <w:bCs/>
          <w:kern w:val="32"/>
          <w:sz w:val="28"/>
          <w:szCs w:val="28"/>
        </w:rPr>
        <w:t xml:space="preserve"> ходом ее выполнения. </w:t>
      </w:r>
    </w:p>
    <w:p w:rsidR="00E45AF9" w:rsidRPr="00823555" w:rsidRDefault="00E45AF9" w:rsidP="00D24B69">
      <w:pPr>
        <w:pStyle w:val="ConsPlusCell"/>
        <w:tabs>
          <w:tab w:val="left" w:pos="497"/>
        </w:tabs>
        <w:ind w:right="-1" w:firstLine="709"/>
        <w:jc w:val="both"/>
        <w:rPr>
          <w:rFonts w:ascii="Times New Roman" w:hAnsi="Times New Roman" w:cs="Times New Roman"/>
          <w:bCs/>
          <w:kern w:val="32"/>
          <w:sz w:val="28"/>
          <w:szCs w:val="28"/>
        </w:rPr>
      </w:pPr>
      <w:r w:rsidRPr="00823555">
        <w:rPr>
          <w:rFonts w:ascii="Times New Roman" w:hAnsi="Times New Roman" w:cs="Times New Roman"/>
          <w:bCs/>
          <w:kern w:val="32"/>
          <w:sz w:val="28"/>
          <w:szCs w:val="28"/>
        </w:rPr>
        <w:t xml:space="preserve">В целях обеспечения оперативного мониторинга выполнения подпрограммы комитет градостроительства и территориального развития администрации города Мурманска направляет в комитет имущественных отношений города Мурманска </w:t>
      </w:r>
      <w:hyperlink w:anchor="Par723" w:history="1">
        <w:r w:rsidRPr="00823555">
          <w:rPr>
            <w:rFonts w:ascii="Times New Roman" w:hAnsi="Times New Roman" w:cs="Times New Roman"/>
            <w:bCs/>
            <w:kern w:val="32"/>
            <w:sz w:val="28"/>
            <w:szCs w:val="28"/>
          </w:rPr>
          <w:t>отчеты</w:t>
        </w:r>
      </w:hyperlink>
      <w:r w:rsidRPr="00823555">
        <w:rPr>
          <w:rFonts w:ascii="Times New Roman" w:hAnsi="Times New Roman" w:cs="Times New Roman"/>
          <w:bCs/>
          <w:kern w:val="32"/>
          <w:sz w:val="28"/>
          <w:szCs w:val="28"/>
        </w:rPr>
        <w:t xml:space="preserve"> о реализации своих мероприятий за 1 полугодие и 9 месяцев текущего года (нарастающим итогом с начала года) в срок до 15 числа месяца, следующего за соответствующим отчетным периодом на бумажном и электронном носителях</w:t>
      </w:r>
      <w:proofErr w:type="gramStart"/>
      <w:r w:rsidRPr="00823555">
        <w:rPr>
          <w:rFonts w:ascii="Times New Roman" w:hAnsi="Times New Roman" w:cs="Times New Roman"/>
          <w:bCs/>
          <w:kern w:val="32"/>
          <w:sz w:val="28"/>
          <w:szCs w:val="28"/>
        </w:rPr>
        <w:t>.В</w:t>
      </w:r>
      <w:proofErr w:type="gramEnd"/>
      <w:r w:rsidRPr="00823555">
        <w:rPr>
          <w:rFonts w:ascii="Times New Roman" w:hAnsi="Times New Roman" w:cs="Times New Roman"/>
          <w:bCs/>
          <w:kern w:val="32"/>
          <w:sz w:val="28"/>
          <w:szCs w:val="28"/>
        </w:rPr>
        <w:t xml:space="preserve"> целях обеспечения мониторинга подпрограммы муниципальной программы комитет градостроительства и территориального развития администрации города Мурманска ежегодно готовит годовые </w:t>
      </w:r>
      <w:hyperlink w:anchor="Par723" w:history="1">
        <w:r w:rsidRPr="00823555">
          <w:rPr>
            <w:rFonts w:ascii="Times New Roman" w:hAnsi="Times New Roman" w:cs="Times New Roman"/>
            <w:bCs/>
            <w:kern w:val="32"/>
            <w:sz w:val="28"/>
            <w:szCs w:val="28"/>
          </w:rPr>
          <w:t>отчеты</w:t>
        </w:r>
      </w:hyperlink>
      <w:r w:rsidRPr="00823555">
        <w:rPr>
          <w:rFonts w:ascii="Times New Roman" w:hAnsi="Times New Roman" w:cs="Times New Roman"/>
          <w:bCs/>
          <w:kern w:val="32"/>
          <w:sz w:val="28"/>
          <w:szCs w:val="28"/>
        </w:rPr>
        <w:t xml:space="preserve"> о ходе реализации своих мероприятий в срок до 01 февраля года, следующего за </w:t>
      </w:r>
      <w:proofErr w:type="gramStart"/>
      <w:r w:rsidRPr="00823555">
        <w:rPr>
          <w:rFonts w:ascii="Times New Roman" w:hAnsi="Times New Roman" w:cs="Times New Roman"/>
          <w:bCs/>
          <w:kern w:val="32"/>
          <w:sz w:val="28"/>
          <w:szCs w:val="28"/>
        </w:rPr>
        <w:t>отчетным</w:t>
      </w:r>
      <w:proofErr w:type="gramEnd"/>
      <w:r w:rsidRPr="00823555">
        <w:rPr>
          <w:rFonts w:ascii="Times New Roman" w:hAnsi="Times New Roman" w:cs="Times New Roman"/>
          <w:bCs/>
          <w:kern w:val="32"/>
          <w:sz w:val="28"/>
          <w:szCs w:val="28"/>
        </w:rPr>
        <w:t>, направляет их в комитет имущественных отношений города Мурманска.</w:t>
      </w:r>
    </w:p>
    <w:p w:rsidR="00E45AF9" w:rsidRPr="00823555" w:rsidRDefault="00E45AF9" w:rsidP="00D24B69">
      <w:pPr>
        <w:pStyle w:val="ConsPlusCell"/>
        <w:tabs>
          <w:tab w:val="left" w:pos="497"/>
        </w:tabs>
        <w:ind w:right="-1" w:firstLine="709"/>
        <w:jc w:val="both"/>
        <w:rPr>
          <w:rFonts w:ascii="Times New Roman" w:hAnsi="Times New Roman" w:cs="Times New Roman"/>
          <w:bCs/>
          <w:kern w:val="32"/>
          <w:sz w:val="28"/>
          <w:szCs w:val="28"/>
        </w:rPr>
      </w:pPr>
      <w:r w:rsidRPr="00823555">
        <w:rPr>
          <w:rFonts w:ascii="Times New Roman" w:hAnsi="Times New Roman" w:cs="Times New Roman"/>
          <w:bCs/>
          <w:kern w:val="32"/>
          <w:sz w:val="28"/>
          <w:szCs w:val="28"/>
        </w:rPr>
        <w:t>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E45AF9" w:rsidRPr="00823555" w:rsidRDefault="00E45AF9" w:rsidP="00D24B69">
      <w:pPr>
        <w:pStyle w:val="ConsPlusCell"/>
        <w:tabs>
          <w:tab w:val="left" w:pos="497"/>
        </w:tabs>
        <w:ind w:right="-1" w:firstLine="709"/>
        <w:jc w:val="both"/>
        <w:rPr>
          <w:rFonts w:ascii="Times New Roman" w:hAnsi="Times New Roman" w:cs="Times New Roman"/>
          <w:bCs/>
          <w:kern w:val="32"/>
          <w:sz w:val="28"/>
          <w:szCs w:val="28"/>
        </w:rPr>
      </w:pPr>
    </w:p>
    <w:p w:rsidR="00E45AF9" w:rsidRPr="00823555" w:rsidRDefault="00E45AF9" w:rsidP="00D24B69">
      <w:pPr>
        <w:widowControl w:val="0"/>
        <w:autoSpaceDE w:val="0"/>
        <w:autoSpaceDN w:val="0"/>
        <w:adjustRightInd w:val="0"/>
        <w:spacing w:after="0" w:line="240" w:lineRule="auto"/>
        <w:ind w:right="-1"/>
        <w:jc w:val="center"/>
        <w:outlineLvl w:val="2"/>
        <w:rPr>
          <w:rFonts w:ascii="Times New Roman" w:hAnsi="Times New Roman" w:cs="Times New Roman"/>
          <w:sz w:val="28"/>
          <w:szCs w:val="28"/>
        </w:rPr>
      </w:pPr>
      <w:r w:rsidRPr="00823555">
        <w:rPr>
          <w:rFonts w:ascii="Times New Roman" w:hAnsi="Times New Roman" w:cs="Times New Roman"/>
          <w:sz w:val="28"/>
          <w:szCs w:val="28"/>
        </w:rPr>
        <w:t>6. Оценка эффективности подпрограммы, рисков ее реализации</w:t>
      </w:r>
    </w:p>
    <w:p w:rsidR="00376819" w:rsidRPr="00823555" w:rsidRDefault="00376819" w:rsidP="00D24B69">
      <w:pPr>
        <w:widowControl w:val="0"/>
        <w:autoSpaceDE w:val="0"/>
        <w:autoSpaceDN w:val="0"/>
        <w:adjustRightInd w:val="0"/>
        <w:spacing w:after="0" w:line="240" w:lineRule="auto"/>
        <w:ind w:right="-1" w:firstLine="709"/>
        <w:jc w:val="both"/>
        <w:outlineLvl w:val="2"/>
        <w:rPr>
          <w:rFonts w:ascii="Times New Roman" w:hAnsi="Times New Roman" w:cs="Times New Roman"/>
          <w:sz w:val="28"/>
          <w:szCs w:val="28"/>
        </w:rPr>
      </w:pPr>
    </w:p>
    <w:p w:rsidR="00E45AF9" w:rsidRPr="00823555" w:rsidRDefault="00E45AF9" w:rsidP="00D24B69">
      <w:pPr>
        <w:widowControl w:val="0"/>
        <w:autoSpaceDE w:val="0"/>
        <w:autoSpaceDN w:val="0"/>
        <w:adjustRightInd w:val="0"/>
        <w:spacing w:after="0" w:line="240" w:lineRule="auto"/>
        <w:ind w:right="-1" w:firstLine="709"/>
        <w:jc w:val="both"/>
        <w:outlineLvl w:val="2"/>
        <w:rPr>
          <w:rFonts w:ascii="Times New Roman" w:hAnsi="Times New Roman" w:cs="Times New Roman"/>
          <w:sz w:val="28"/>
          <w:szCs w:val="28"/>
        </w:rPr>
      </w:pPr>
      <w:r w:rsidRPr="00823555">
        <w:rPr>
          <w:rFonts w:ascii="Times New Roman" w:hAnsi="Times New Roman" w:cs="Times New Roman"/>
          <w:sz w:val="28"/>
          <w:szCs w:val="28"/>
        </w:rPr>
        <w:t xml:space="preserve">Реализация подпрограммы в </w:t>
      </w:r>
      <w:r w:rsidR="00DB52E4" w:rsidRPr="00823555">
        <w:rPr>
          <w:rFonts w:ascii="Times New Roman" w:hAnsi="Times New Roman" w:cs="Times New Roman"/>
          <w:sz w:val="28"/>
          <w:szCs w:val="28"/>
        </w:rPr>
        <w:t>2014-2019</w:t>
      </w:r>
      <w:r w:rsidRPr="00823555">
        <w:rPr>
          <w:rFonts w:ascii="Times New Roman" w:hAnsi="Times New Roman" w:cs="Times New Roman"/>
          <w:sz w:val="28"/>
          <w:szCs w:val="28"/>
        </w:rPr>
        <w:t xml:space="preserve"> годах позволит сократить количество пустующих и невостребованных муниципальных нежилых помещений, при этом увеличив количество муниципальных жилых помещений, что крайне актуально, учитывая потребность в расселении аварийных домов на территории города Мурманска и дефицит свободных муниципальных жилых помещений.</w:t>
      </w:r>
    </w:p>
    <w:p w:rsidR="00E45AF9" w:rsidRPr="00823555" w:rsidRDefault="00E45AF9" w:rsidP="00D24B69">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pacing w:val="4"/>
          <w:sz w:val="28"/>
          <w:szCs w:val="28"/>
        </w:rPr>
        <w:lastRenderedPageBreak/>
        <w:t xml:space="preserve">Оценка эффективности реализации мероприятий </w:t>
      </w:r>
      <w:r w:rsidRPr="00823555">
        <w:rPr>
          <w:rFonts w:ascii="Times New Roman" w:hAnsi="Times New Roman" w:cs="Times New Roman"/>
          <w:sz w:val="28"/>
          <w:szCs w:val="28"/>
        </w:rPr>
        <w:t>подпрограммы</w:t>
      </w:r>
      <w:r w:rsidRPr="00823555">
        <w:rPr>
          <w:rFonts w:ascii="Times New Roman" w:hAnsi="Times New Roman" w:cs="Times New Roman"/>
          <w:spacing w:val="4"/>
          <w:sz w:val="28"/>
          <w:szCs w:val="28"/>
        </w:rPr>
        <w:t xml:space="preserve"> осуществляется в соответствии с Порядком оценки эффективности реализации муниципальных программ города Мурманска, </w:t>
      </w:r>
      <w:r w:rsidRPr="00823555">
        <w:rPr>
          <w:rFonts w:ascii="Times New Roman" w:hAnsi="Times New Roman" w:cs="Times New Roman"/>
          <w:sz w:val="28"/>
          <w:szCs w:val="28"/>
        </w:rPr>
        <w:t>утвержденным постановлением администрации города Мурманска от 21.08.2013 № 2143</w:t>
      </w:r>
      <w:r w:rsidRPr="00823555">
        <w:rPr>
          <w:rFonts w:ascii="Times New Roman" w:hAnsi="Times New Roman" w:cs="Times New Roman"/>
          <w:spacing w:val="4"/>
          <w:sz w:val="28"/>
          <w:szCs w:val="28"/>
        </w:rPr>
        <w:t>.</w:t>
      </w:r>
    </w:p>
    <w:p w:rsidR="00E45AF9" w:rsidRPr="00823555" w:rsidRDefault="00E45AF9" w:rsidP="00D24B69">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Внешние риски подпрограммы: изменения федерального и/или регионального законодательства.</w:t>
      </w:r>
    </w:p>
    <w:p w:rsidR="00E45AF9" w:rsidRPr="00823555" w:rsidRDefault="00E45AF9" w:rsidP="00D24B69">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Механизмы минимизации внешних рисков: оперативное реагирование на изменения в федеральном и областном законодательстве в части оперативного принятия муниципальных нормативно-правовых актов.</w:t>
      </w:r>
    </w:p>
    <w:p w:rsidR="00E45AF9" w:rsidRPr="00823555" w:rsidRDefault="00E45AF9" w:rsidP="00D24B69">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Внутренние риски подпрограммы: несвоевременное или некачественное выполнение исполнителями договорных обязательств, а также риск неисполнения условий контракта. В процессе конкурсного отбора победителем аукциона на оказание муниципальных услуг (работ) может стать организация, с которой в дальнейшем возможно расторжение контракта из-за неисполнения (или некачественного) исполнения условий контракта.</w:t>
      </w:r>
    </w:p>
    <w:p w:rsidR="00E45AF9" w:rsidRPr="00823555" w:rsidRDefault="00E45AF9" w:rsidP="00D24B69">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Механизм минимизации внутренних рисков – своевременное и качественное составление документации при размещении муниципальных заказов.</w:t>
      </w:r>
    </w:p>
    <w:p w:rsidR="00E45AF9" w:rsidRPr="00823555" w:rsidRDefault="00E45AF9" w:rsidP="00D24B69">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Планирование мероприятий подпрограммы и объемов финансирования приведет к минимуму финансовых,</w:t>
      </w:r>
      <w:r w:rsidR="005D665A" w:rsidRPr="00823555">
        <w:rPr>
          <w:rFonts w:ascii="Times New Roman" w:hAnsi="Times New Roman" w:cs="Times New Roman"/>
          <w:sz w:val="28"/>
          <w:szCs w:val="28"/>
        </w:rPr>
        <w:t xml:space="preserve"> организационных и иных рисков</w:t>
      </w:r>
      <w:r w:rsidR="00482738" w:rsidRPr="00823555">
        <w:rPr>
          <w:rFonts w:ascii="Times New Roman" w:hAnsi="Times New Roman" w:cs="Times New Roman"/>
          <w:sz w:val="28"/>
          <w:szCs w:val="28"/>
        </w:rPr>
        <w:t>.</w:t>
      </w: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709"/>
        <w:jc w:val="both"/>
        <w:rPr>
          <w:rFonts w:ascii="Times New Roman" w:hAnsi="Times New Roman" w:cs="Times New Roman"/>
          <w:sz w:val="28"/>
          <w:szCs w:val="28"/>
        </w:rPr>
      </w:pPr>
    </w:p>
    <w:p w:rsidR="00B259E0" w:rsidRPr="00823555" w:rsidRDefault="00B259E0" w:rsidP="00B259E0">
      <w:pPr>
        <w:spacing w:after="0" w:line="240" w:lineRule="auto"/>
        <w:ind w:right="-1"/>
        <w:jc w:val="both"/>
        <w:rPr>
          <w:rFonts w:ascii="Times New Roman" w:hAnsi="Times New Roman" w:cs="Times New Roman"/>
          <w:sz w:val="28"/>
          <w:szCs w:val="28"/>
        </w:rPr>
        <w:sectPr w:rsidR="00B259E0" w:rsidRPr="00823555" w:rsidSect="00EE5216">
          <w:pgSz w:w="11906" w:h="16838"/>
          <w:pgMar w:top="1134" w:right="851" w:bottom="1134" w:left="1418" w:header="709" w:footer="709" w:gutter="0"/>
          <w:cols w:space="708"/>
          <w:docGrid w:linePitch="360"/>
        </w:sectPr>
      </w:pPr>
    </w:p>
    <w:p w:rsidR="009D4DC7" w:rsidRPr="00823555" w:rsidRDefault="00781B03" w:rsidP="00437C7A">
      <w:pPr>
        <w:tabs>
          <w:tab w:val="left" w:pos="540"/>
          <w:tab w:val="left" w:pos="2428"/>
          <w:tab w:val="left" w:pos="3572"/>
          <w:tab w:val="left" w:pos="5498"/>
          <w:tab w:val="left" w:pos="6374"/>
          <w:tab w:val="left" w:pos="7250"/>
          <w:tab w:val="left" w:pos="8126"/>
          <w:tab w:val="left" w:pos="10052"/>
          <w:tab w:val="left" w:pos="10748"/>
        </w:tabs>
        <w:spacing w:after="0" w:line="240" w:lineRule="auto"/>
        <w:jc w:val="right"/>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lastRenderedPageBreak/>
        <w:tab/>
      </w:r>
      <w:r w:rsidRPr="00823555">
        <w:rPr>
          <w:rFonts w:ascii="Times New Roman" w:eastAsia="Times New Roman" w:hAnsi="Times New Roman" w:cs="Times New Roman"/>
          <w:sz w:val="24"/>
          <w:szCs w:val="24"/>
          <w:lang w:eastAsia="ru-RU"/>
        </w:rPr>
        <w:tab/>
      </w:r>
      <w:r w:rsidRPr="00823555">
        <w:rPr>
          <w:rFonts w:ascii="Times New Roman" w:eastAsia="Times New Roman" w:hAnsi="Times New Roman" w:cs="Times New Roman"/>
          <w:sz w:val="24"/>
          <w:szCs w:val="24"/>
          <w:lang w:eastAsia="ru-RU"/>
        </w:rPr>
        <w:tab/>
      </w:r>
      <w:r w:rsidRPr="00823555">
        <w:rPr>
          <w:rFonts w:ascii="Times New Roman" w:eastAsia="Times New Roman" w:hAnsi="Times New Roman" w:cs="Times New Roman"/>
          <w:sz w:val="24"/>
          <w:szCs w:val="24"/>
          <w:lang w:eastAsia="ru-RU"/>
        </w:rPr>
        <w:tab/>
      </w:r>
      <w:r w:rsidRPr="00823555">
        <w:rPr>
          <w:rFonts w:ascii="Times New Roman" w:eastAsia="Times New Roman" w:hAnsi="Times New Roman" w:cs="Times New Roman"/>
          <w:sz w:val="24"/>
          <w:szCs w:val="24"/>
          <w:lang w:eastAsia="ru-RU"/>
        </w:rPr>
        <w:tab/>
      </w:r>
      <w:r w:rsidRPr="00823555">
        <w:rPr>
          <w:rFonts w:ascii="Times New Roman" w:eastAsia="Times New Roman" w:hAnsi="Times New Roman" w:cs="Times New Roman"/>
          <w:sz w:val="24"/>
          <w:szCs w:val="24"/>
          <w:lang w:eastAsia="ru-RU"/>
        </w:rPr>
        <w:tab/>
      </w:r>
      <w:r w:rsidR="009D4DC7" w:rsidRPr="00823555">
        <w:rPr>
          <w:rFonts w:ascii="Times New Roman" w:eastAsia="Times New Roman" w:hAnsi="Times New Roman" w:cs="Times New Roman"/>
          <w:sz w:val="24"/>
          <w:szCs w:val="24"/>
          <w:lang w:eastAsia="ru-RU"/>
        </w:rPr>
        <w:t>Приложение к подпрограмме</w:t>
      </w:r>
    </w:p>
    <w:p w:rsidR="00437C7A" w:rsidRPr="00823555" w:rsidRDefault="00437C7A" w:rsidP="00437C7A">
      <w:pPr>
        <w:tabs>
          <w:tab w:val="left" w:pos="540"/>
          <w:tab w:val="left" w:pos="2428"/>
          <w:tab w:val="left" w:pos="3572"/>
          <w:tab w:val="left" w:pos="5498"/>
          <w:tab w:val="left" w:pos="6374"/>
          <w:tab w:val="left" w:pos="7250"/>
          <w:tab w:val="left" w:pos="8126"/>
          <w:tab w:val="left" w:pos="10052"/>
          <w:tab w:val="left" w:pos="10748"/>
        </w:tabs>
        <w:spacing w:after="0" w:line="240" w:lineRule="auto"/>
        <w:jc w:val="right"/>
        <w:rPr>
          <w:rFonts w:ascii="Times New Roman" w:eastAsia="Times New Roman" w:hAnsi="Times New Roman" w:cs="Times New Roman"/>
          <w:sz w:val="24"/>
          <w:szCs w:val="24"/>
          <w:lang w:eastAsia="ru-RU"/>
        </w:rPr>
      </w:pPr>
    </w:p>
    <w:p w:rsidR="00F50DE9" w:rsidRPr="00823555" w:rsidRDefault="00F50DE9" w:rsidP="00437C7A">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3. Перечень основных мероприятий подпрограммы</w:t>
      </w:r>
    </w:p>
    <w:p w:rsidR="00F50DE9" w:rsidRPr="00823555" w:rsidRDefault="00F50DE9" w:rsidP="00437C7A">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3.1. Перечень основных мероприятий на 2014</w:t>
      </w:r>
      <w:r w:rsidR="00E437FB" w:rsidRPr="00823555">
        <w:rPr>
          <w:rFonts w:ascii="Times New Roman" w:eastAsia="Times New Roman" w:hAnsi="Times New Roman" w:cs="Times New Roman"/>
          <w:sz w:val="24"/>
          <w:szCs w:val="24"/>
          <w:lang w:eastAsia="ru-RU"/>
        </w:rPr>
        <w:t>-</w:t>
      </w:r>
      <w:r w:rsidRPr="00823555">
        <w:rPr>
          <w:rFonts w:ascii="Times New Roman" w:eastAsia="Times New Roman" w:hAnsi="Times New Roman" w:cs="Times New Roman"/>
          <w:sz w:val="24"/>
          <w:szCs w:val="24"/>
          <w:lang w:eastAsia="ru-RU"/>
        </w:rPr>
        <w:t>2015 годы</w:t>
      </w:r>
    </w:p>
    <w:p w:rsidR="00437C7A" w:rsidRPr="00823555" w:rsidRDefault="00437C7A" w:rsidP="00437C7A">
      <w:pPr>
        <w:spacing w:after="0" w:line="240" w:lineRule="auto"/>
        <w:jc w:val="center"/>
        <w:rPr>
          <w:rFonts w:ascii="Times New Roman" w:eastAsia="Times New Roman" w:hAnsi="Times New Roman" w:cs="Times New Roman"/>
          <w:sz w:val="24"/>
          <w:szCs w:val="24"/>
          <w:lang w:eastAsia="ru-RU"/>
        </w:rPr>
      </w:pPr>
    </w:p>
    <w:tbl>
      <w:tblPr>
        <w:tblW w:w="5000" w:type="pct"/>
        <w:tblLayout w:type="fixed"/>
        <w:tblLook w:val="04A0" w:firstRow="1" w:lastRow="0" w:firstColumn="1" w:lastColumn="0" w:noHBand="0" w:noVBand="1"/>
      </w:tblPr>
      <w:tblGrid>
        <w:gridCol w:w="471"/>
        <w:gridCol w:w="3294"/>
        <w:gridCol w:w="1150"/>
        <w:gridCol w:w="1591"/>
        <w:gridCol w:w="837"/>
        <w:gridCol w:w="846"/>
        <w:gridCol w:w="852"/>
        <w:gridCol w:w="2783"/>
        <w:gridCol w:w="597"/>
        <w:gridCol w:w="597"/>
        <w:gridCol w:w="1768"/>
      </w:tblGrid>
      <w:tr w:rsidR="00437C7A" w:rsidRPr="00823555" w:rsidTr="00EE38FA">
        <w:trPr>
          <w:trHeight w:val="870"/>
        </w:trPr>
        <w:tc>
          <w:tcPr>
            <w:tcW w:w="1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 </w:t>
            </w:r>
            <w:proofErr w:type="gramStart"/>
            <w:r w:rsidRPr="00823555">
              <w:rPr>
                <w:rFonts w:ascii="Times New Roman" w:eastAsia="Times New Roman" w:hAnsi="Times New Roman" w:cs="Times New Roman"/>
                <w:color w:val="000000"/>
                <w:sz w:val="18"/>
                <w:szCs w:val="18"/>
                <w:lang w:eastAsia="ru-RU"/>
              </w:rPr>
              <w:t>п</w:t>
            </w:r>
            <w:proofErr w:type="gramEnd"/>
            <w:r w:rsidRPr="00823555">
              <w:rPr>
                <w:rFonts w:ascii="Times New Roman" w:eastAsia="Times New Roman" w:hAnsi="Times New Roman" w:cs="Times New Roman"/>
                <w:color w:val="000000"/>
                <w:sz w:val="18"/>
                <w:szCs w:val="18"/>
                <w:lang w:eastAsia="ru-RU"/>
              </w:rPr>
              <w:t>/п</w:t>
            </w:r>
          </w:p>
        </w:tc>
        <w:tc>
          <w:tcPr>
            <w:tcW w:w="11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Цель, задачи, основные мероприятия    </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C7A" w:rsidRPr="00823555" w:rsidRDefault="00043C3E"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Срок   выполне</w:t>
            </w:r>
            <w:r w:rsidR="00437C7A" w:rsidRPr="00823555">
              <w:rPr>
                <w:rFonts w:ascii="Times New Roman" w:eastAsia="Times New Roman" w:hAnsi="Times New Roman" w:cs="Times New Roman"/>
                <w:color w:val="000000"/>
                <w:sz w:val="18"/>
                <w:szCs w:val="18"/>
                <w:lang w:eastAsia="ru-RU"/>
              </w:rPr>
              <w:t xml:space="preserve">ния (квартал, год) </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Источники финансирования   </w:t>
            </w:r>
          </w:p>
        </w:tc>
        <w:tc>
          <w:tcPr>
            <w:tcW w:w="856" w:type="pct"/>
            <w:gridSpan w:val="3"/>
            <w:tcBorders>
              <w:top w:val="single" w:sz="4" w:space="0" w:color="auto"/>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Объемы финансирования, тыс. руб. </w:t>
            </w:r>
          </w:p>
        </w:tc>
        <w:tc>
          <w:tcPr>
            <w:tcW w:w="1345" w:type="pct"/>
            <w:gridSpan w:val="3"/>
            <w:tcBorders>
              <w:top w:val="single" w:sz="4" w:space="0" w:color="auto"/>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Показатели (индикаторы) результативности выполнения основных мероприятий</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Перечень организаций, участвующих в реализации основных мероприятий</w:t>
            </w:r>
          </w:p>
        </w:tc>
      </w:tr>
      <w:tr w:rsidR="00437C7A" w:rsidRPr="00823555" w:rsidTr="00EE38FA">
        <w:trPr>
          <w:trHeight w:val="489"/>
        </w:trPr>
        <w:tc>
          <w:tcPr>
            <w:tcW w:w="159" w:type="pct"/>
            <w:vMerge/>
            <w:tcBorders>
              <w:top w:val="single" w:sz="4" w:space="0" w:color="auto"/>
              <w:left w:val="single" w:sz="4" w:space="0" w:color="auto"/>
              <w:bottom w:val="single" w:sz="4" w:space="0" w:color="auto"/>
              <w:right w:val="single" w:sz="4" w:space="0" w:color="auto"/>
            </w:tcBorders>
            <w:vAlign w:val="center"/>
            <w:hideMark/>
          </w:tcPr>
          <w:p w:rsidR="00437C7A" w:rsidRPr="00823555" w:rsidRDefault="00437C7A" w:rsidP="00437C7A">
            <w:pPr>
              <w:spacing w:after="0" w:line="240" w:lineRule="auto"/>
              <w:rPr>
                <w:rFonts w:ascii="Times New Roman" w:eastAsia="Times New Roman" w:hAnsi="Times New Roman" w:cs="Times New Roman"/>
                <w:color w:val="000000"/>
                <w:sz w:val="18"/>
                <w:szCs w:val="18"/>
                <w:lang w:eastAsia="ru-RU"/>
              </w:rPr>
            </w:pPr>
          </w:p>
        </w:tc>
        <w:tc>
          <w:tcPr>
            <w:tcW w:w="1114" w:type="pct"/>
            <w:vMerge/>
            <w:tcBorders>
              <w:top w:val="single" w:sz="4" w:space="0" w:color="auto"/>
              <w:left w:val="single" w:sz="4" w:space="0" w:color="auto"/>
              <w:bottom w:val="single" w:sz="4" w:space="0" w:color="auto"/>
              <w:right w:val="single" w:sz="4" w:space="0" w:color="auto"/>
            </w:tcBorders>
            <w:vAlign w:val="center"/>
            <w:hideMark/>
          </w:tcPr>
          <w:p w:rsidR="00437C7A" w:rsidRPr="00823555" w:rsidRDefault="00437C7A" w:rsidP="00437C7A">
            <w:pPr>
              <w:spacing w:after="0" w:line="240" w:lineRule="auto"/>
              <w:rPr>
                <w:rFonts w:ascii="Times New Roman" w:eastAsia="Times New Roman" w:hAnsi="Times New Roman" w:cs="Times New Roman"/>
                <w:color w:val="000000"/>
                <w:sz w:val="18"/>
                <w:szCs w:val="18"/>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437C7A" w:rsidRPr="00823555" w:rsidRDefault="00437C7A" w:rsidP="00437C7A">
            <w:pPr>
              <w:spacing w:after="0" w:line="240" w:lineRule="auto"/>
              <w:rPr>
                <w:rFonts w:ascii="Times New Roman" w:eastAsia="Times New Roman" w:hAnsi="Times New Roman" w:cs="Times New Roman"/>
                <w:color w:val="000000"/>
                <w:sz w:val="18"/>
                <w:szCs w:val="18"/>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437C7A" w:rsidRPr="00823555" w:rsidRDefault="00437C7A" w:rsidP="00437C7A">
            <w:pPr>
              <w:spacing w:after="0" w:line="240" w:lineRule="auto"/>
              <w:rPr>
                <w:rFonts w:ascii="Times New Roman" w:eastAsia="Times New Roman" w:hAnsi="Times New Roman" w:cs="Times New Roman"/>
                <w:color w:val="000000"/>
                <w:sz w:val="18"/>
                <w:szCs w:val="18"/>
                <w:lang w:eastAsia="ru-RU"/>
              </w:rPr>
            </w:pPr>
          </w:p>
        </w:tc>
        <w:tc>
          <w:tcPr>
            <w:tcW w:w="283"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w:t>
            </w:r>
          </w:p>
        </w:tc>
        <w:tc>
          <w:tcPr>
            <w:tcW w:w="286"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 год</w:t>
            </w:r>
          </w:p>
        </w:tc>
        <w:tc>
          <w:tcPr>
            <w:tcW w:w="287"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2015 год</w:t>
            </w:r>
          </w:p>
        </w:tc>
        <w:tc>
          <w:tcPr>
            <w:tcW w:w="941"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Наименование показателя, ед. измерения</w:t>
            </w:r>
          </w:p>
        </w:tc>
        <w:tc>
          <w:tcPr>
            <w:tcW w:w="202"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 год</w:t>
            </w:r>
          </w:p>
        </w:tc>
        <w:tc>
          <w:tcPr>
            <w:tcW w:w="202"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2015 год</w:t>
            </w: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437C7A" w:rsidRPr="00823555" w:rsidRDefault="00437C7A" w:rsidP="00437C7A">
            <w:pPr>
              <w:spacing w:after="0" w:line="240" w:lineRule="auto"/>
              <w:rPr>
                <w:rFonts w:ascii="Times New Roman" w:eastAsia="Times New Roman" w:hAnsi="Times New Roman" w:cs="Times New Roman"/>
                <w:color w:val="000000"/>
                <w:sz w:val="18"/>
                <w:szCs w:val="18"/>
                <w:lang w:eastAsia="ru-RU"/>
              </w:rPr>
            </w:pPr>
          </w:p>
        </w:tc>
      </w:tr>
      <w:tr w:rsidR="00437C7A" w:rsidRPr="00823555" w:rsidTr="00EE38FA">
        <w:trPr>
          <w:trHeight w:val="128"/>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114" w:type="pct"/>
            <w:tcBorders>
              <w:top w:val="nil"/>
              <w:left w:val="nil"/>
              <w:bottom w:val="single" w:sz="4" w:space="0" w:color="auto"/>
              <w:right w:val="single" w:sz="4" w:space="0" w:color="auto"/>
            </w:tcBorders>
            <w:shd w:val="clear" w:color="auto" w:fill="auto"/>
            <w:noWrap/>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389" w:type="pct"/>
            <w:tcBorders>
              <w:top w:val="nil"/>
              <w:left w:val="nil"/>
              <w:bottom w:val="single" w:sz="4" w:space="0" w:color="auto"/>
              <w:right w:val="single" w:sz="4" w:space="0" w:color="auto"/>
            </w:tcBorders>
            <w:shd w:val="clear" w:color="auto" w:fill="auto"/>
            <w:noWrap/>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538" w:type="pct"/>
            <w:tcBorders>
              <w:top w:val="nil"/>
              <w:left w:val="nil"/>
              <w:bottom w:val="single" w:sz="4" w:space="0" w:color="auto"/>
              <w:right w:val="single" w:sz="4" w:space="0" w:color="auto"/>
            </w:tcBorders>
            <w:shd w:val="clear" w:color="auto" w:fill="auto"/>
            <w:noWrap/>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283" w:type="pct"/>
            <w:tcBorders>
              <w:top w:val="nil"/>
              <w:left w:val="nil"/>
              <w:bottom w:val="single" w:sz="4" w:space="0" w:color="auto"/>
              <w:right w:val="single" w:sz="4" w:space="0" w:color="auto"/>
            </w:tcBorders>
            <w:shd w:val="clear" w:color="auto" w:fill="auto"/>
            <w:noWrap/>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286" w:type="pct"/>
            <w:tcBorders>
              <w:top w:val="nil"/>
              <w:left w:val="nil"/>
              <w:bottom w:val="single" w:sz="4" w:space="0" w:color="auto"/>
              <w:right w:val="single" w:sz="4" w:space="0" w:color="auto"/>
            </w:tcBorders>
            <w:shd w:val="clear" w:color="auto" w:fill="auto"/>
            <w:noWrap/>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287" w:type="pct"/>
            <w:tcBorders>
              <w:top w:val="nil"/>
              <w:left w:val="nil"/>
              <w:bottom w:val="single" w:sz="4" w:space="0" w:color="auto"/>
              <w:right w:val="single" w:sz="4" w:space="0" w:color="auto"/>
            </w:tcBorders>
            <w:shd w:val="clear" w:color="auto" w:fill="auto"/>
            <w:noWrap/>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941" w:type="pct"/>
            <w:tcBorders>
              <w:top w:val="nil"/>
              <w:left w:val="nil"/>
              <w:bottom w:val="single" w:sz="4" w:space="0" w:color="auto"/>
              <w:right w:val="single" w:sz="4" w:space="0" w:color="auto"/>
            </w:tcBorders>
            <w:shd w:val="clear" w:color="auto" w:fill="auto"/>
            <w:noWrap/>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202" w:type="pct"/>
            <w:tcBorders>
              <w:top w:val="nil"/>
              <w:left w:val="nil"/>
              <w:bottom w:val="single" w:sz="4" w:space="0" w:color="auto"/>
              <w:right w:val="single" w:sz="4" w:space="0" w:color="auto"/>
            </w:tcBorders>
            <w:shd w:val="clear" w:color="auto" w:fill="auto"/>
            <w:noWrap/>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202" w:type="pct"/>
            <w:tcBorders>
              <w:top w:val="nil"/>
              <w:left w:val="nil"/>
              <w:bottom w:val="single" w:sz="4" w:space="0" w:color="auto"/>
              <w:right w:val="single" w:sz="4" w:space="0" w:color="auto"/>
            </w:tcBorders>
            <w:shd w:val="clear" w:color="auto" w:fill="auto"/>
            <w:noWrap/>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599" w:type="pct"/>
            <w:tcBorders>
              <w:top w:val="nil"/>
              <w:left w:val="nil"/>
              <w:bottom w:val="single" w:sz="4" w:space="0" w:color="auto"/>
              <w:right w:val="single" w:sz="4" w:space="0" w:color="auto"/>
            </w:tcBorders>
            <w:shd w:val="clear" w:color="auto" w:fill="auto"/>
            <w:noWrap/>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r>
      <w:tr w:rsidR="00437C7A" w:rsidRPr="00823555" w:rsidTr="00EE38FA">
        <w:trPr>
          <w:trHeight w:val="201"/>
        </w:trPr>
        <w:tc>
          <w:tcPr>
            <w:tcW w:w="5000" w:type="pct"/>
            <w:gridSpan w:val="11"/>
            <w:tcBorders>
              <w:top w:val="nil"/>
              <w:left w:val="single" w:sz="4" w:space="0" w:color="auto"/>
              <w:bottom w:val="nil"/>
              <w:right w:val="single" w:sz="4" w:space="0" w:color="auto"/>
            </w:tcBorders>
            <w:shd w:val="clear" w:color="000000" w:fill="FFFFFF"/>
            <w:vAlign w:val="center"/>
            <w:hideMark/>
          </w:tcPr>
          <w:p w:rsidR="00437C7A" w:rsidRPr="00823555" w:rsidRDefault="00437C7A" w:rsidP="00437C7A">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Цель: сокращение количества пустующих муниципальных нежилых помещений и обеспечение населения благоустроенным жильем</w:t>
            </w:r>
          </w:p>
        </w:tc>
      </w:tr>
      <w:tr w:rsidR="00437C7A" w:rsidRPr="00823555" w:rsidTr="00EE38FA">
        <w:trPr>
          <w:trHeight w:val="1536"/>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114" w:type="pct"/>
            <w:tcBorders>
              <w:top w:val="single" w:sz="4" w:space="0" w:color="auto"/>
              <w:left w:val="nil"/>
              <w:bottom w:val="single" w:sz="4" w:space="0" w:color="auto"/>
              <w:right w:val="single" w:sz="4" w:space="0" w:color="auto"/>
            </w:tcBorders>
            <w:shd w:val="clear" w:color="000000" w:fill="FFFFFF"/>
            <w:vAlign w:val="center"/>
            <w:hideMark/>
          </w:tcPr>
          <w:p w:rsidR="00437C7A" w:rsidRPr="00823555" w:rsidRDefault="00437C7A" w:rsidP="00437C7A">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Формирование перечня пустующих муниципальных нежилых помещений, планируемых к переводу в жилые, их обследование и подготовка и оформление в установленном порядке проектов переустройства и (или) перепланировки</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857" w:type="pct"/>
            <w:gridSpan w:val="3"/>
            <w:tcBorders>
              <w:top w:val="single" w:sz="4" w:space="0" w:color="auto"/>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не требует финансирования</w:t>
            </w: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количество подготовленных и оформленных в установленном порядке проектов переустройства и (или) перепланировки для перевода муниципальных нежилых помещений </w:t>
            </w:r>
            <w:proofErr w:type="gramStart"/>
            <w:r w:rsidRPr="00823555">
              <w:rPr>
                <w:rFonts w:ascii="Times New Roman" w:eastAsia="Times New Roman" w:hAnsi="Times New Roman" w:cs="Times New Roman"/>
                <w:sz w:val="18"/>
                <w:szCs w:val="18"/>
                <w:lang w:eastAsia="ru-RU"/>
              </w:rPr>
              <w:t>в</w:t>
            </w:r>
            <w:proofErr w:type="gramEnd"/>
            <w:r w:rsidRPr="00823555">
              <w:rPr>
                <w:rFonts w:ascii="Times New Roman" w:eastAsia="Times New Roman" w:hAnsi="Times New Roman" w:cs="Times New Roman"/>
                <w:sz w:val="18"/>
                <w:szCs w:val="18"/>
                <w:lang w:eastAsia="ru-RU"/>
              </w:rPr>
              <w:t xml:space="preserve"> жилые, ед.</w:t>
            </w:r>
          </w:p>
        </w:tc>
        <w:tc>
          <w:tcPr>
            <w:tcW w:w="202" w:type="pct"/>
            <w:tcBorders>
              <w:top w:val="single" w:sz="4" w:space="0" w:color="auto"/>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23</w:t>
            </w:r>
          </w:p>
        </w:tc>
        <w:tc>
          <w:tcPr>
            <w:tcW w:w="202" w:type="pct"/>
            <w:tcBorders>
              <w:top w:val="single" w:sz="4" w:space="0" w:color="auto"/>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КГТР, КИО, УКС, ЦКИМИ</w:t>
            </w:r>
          </w:p>
        </w:tc>
      </w:tr>
      <w:tr w:rsidR="00437C7A" w:rsidRPr="00823555" w:rsidTr="00EE38FA">
        <w:trPr>
          <w:trHeight w:val="978"/>
        </w:trPr>
        <w:tc>
          <w:tcPr>
            <w:tcW w:w="159" w:type="pct"/>
            <w:tcBorders>
              <w:top w:val="nil"/>
              <w:left w:val="single" w:sz="4" w:space="0" w:color="auto"/>
              <w:bottom w:val="nil"/>
              <w:right w:val="nil"/>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1114" w:type="pct"/>
            <w:tcBorders>
              <w:top w:val="nil"/>
              <w:left w:val="single" w:sz="4" w:space="0" w:color="auto"/>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rPr>
                <w:rFonts w:ascii="Times New Roman" w:eastAsia="Times New Roman" w:hAnsi="Times New Roman" w:cs="Times New Roman"/>
                <w:sz w:val="18"/>
                <w:szCs w:val="18"/>
                <w:lang w:eastAsia="ru-RU"/>
              </w:rPr>
            </w:pPr>
            <w:proofErr w:type="gramStart"/>
            <w:r w:rsidRPr="00823555">
              <w:rPr>
                <w:rFonts w:ascii="Times New Roman" w:eastAsia="Times New Roman" w:hAnsi="Times New Roman" w:cs="Times New Roman"/>
                <w:sz w:val="18"/>
                <w:szCs w:val="18"/>
                <w:lang w:eastAsia="ru-RU"/>
              </w:rPr>
              <w:t>Проведение переустройства и (или) перепланировки пустующих муниципальных нежилых помещений, переводимых в жилые, и (или) иных работ</w:t>
            </w:r>
            <w:proofErr w:type="gramEnd"/>
          </w:p>
        </w:tc>
        <w:tc>
          <w:tcPr>
            <w:tcW w:w="389"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538"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283"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927E28">
            <w:pPr>
              <w:spacing w:after="0" w:line="240" w:lineRule="auto"/>
              <w:ind w:left="-123" w:right="-2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27 096,7</w:t>
            </w:r>
          </w:p>
        </w:tc>
        <w:tc>
          <w:tcPr>
            <w:tcW w:w="286"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927E28">
            <w:pPr>
              <w:spacing w:after="0" w:line="240" w:lineRule="auto"/>
              <w:ind w:left="-123" w:right="-2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15 016,3</w:t>
            </w:r>
          </w:p>
        </w:tc>
        <w:tc>
          <w:tcPr>
            <w:tcW w:w="287"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927E28">
            <w:pPr>
              <w:spacing w:after="0" w:line="240" w:lineRule="auto"/>
              <w:ind w:left="-123" w:right="-2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12 080,4</w:t>
            </w:r>
          </w:p>
        </w:tc>
        <w:tc>
          <w:tcPr>
            <w:tcW w:w="941"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муниципальных нежилых помещений, в которых проведено переустройство, и (или) перепланировка, и (или) иные работы для обеспечения использования таких помещений в качестве жилых, ед.</w:t>
            </w:r>
          </w:p>
        </w:tc>
        <w:tc>
          <w:tcPr>
            <w:tcW w:w="202"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28</w:t>
            </w:r>
          </w:p>
        </w:tc>
        <w:tc>
          <w:tcPr>
            <w:tcW w:w="202"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599"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КГТР, УКС, конкурсный отбор</w:t>
            </w:r>
          </w:p>
        </w:tc>
      </w:tr>
      <w:tr w:rsidR="00437C7A" w:rsidRPr="00823555" w:rsidTr="00EE38FA">
        <w:trPr>
          <w:trHeight w:val="348"/>
        </w:trPr>
        <w:tc>
          <w:tcPr>
            <w:tcW w:w="159" w:type="pct"/>
            <w:tcBorders>
              <w:top w:val="single" w:sz="4" w:space="0" w:color="auto"/>
              <w:left w:val="single" w:sz="4" w:space="0" w:color="auto"/>
              <w:bottom w:val="nil"/>
              <w:right w:val="nil"/>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1114" w:type="pct"/>
            <w:tcBorders>
              <w:top w:val="nil"/>
              <w:left w:val="single" w:sz="4" w:space="0" w:color="auto"/>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Проведение текущего или капитального ремонта муниципальных нежилых помещений и снос аварийных нежилых зданий, а также обеспечение ограничения доступа на такие объекты</w:t>
            </w:r>
          </w:p>
        </w:tc>
        <w:tc>
          <w:tcPr>
            <w:tcW w:w="389"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538"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283"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94,7</w:t>
            </w:r>
          </w:p>
        </w:tc>
        <w:tc>
          <w:tcPr>
            <w:tcW w:w="286"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927E2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58,9</w:t>
            </w:r>
          </w:p>
        </w:tc>
        <w:tc>
          <w:tcPr>
            <w:tcW w:w="287"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927E28">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35,8</w:t>
            </w:r>
          </w:p>
        </w:tc>
        <w:tc>
          <w:tcPr>
            <w:tcW w:w="941"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муниципальных нежилых помещений, в которых проведен текущий или капитальный ремонт, и нежилых зданий, снос которых осуществлен, или обеспечено ограничение доступа, ед.</w:t>
            </w:r>
          </w:p>
        </w:tc>
        <w:tc>
          <w:tcPr>
            <w:tcW w:w="202"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202"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599"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КГТР, УКС, конкурсный отбор</w:t>
            </w:r>
          </w:p>
        </w:tc>
      </w:tr>
      <w:tr w:rsidR="00437C7A" w:rsidRPr="00823555" w:rsidTr="00EE38FA">
        <w:trPr>
          <w:trHeight w:val="265"/>
        </w:trPr>
        <w:tc>
          <w:tcPr>
            <w:tcW w:w="159" w:type="pct"/>
            <w:tcBorders>
              <w:top w:val="single" w:sz="4" w:space="0" w:color="auto"/>
              <w:left w:val="single" w:sz="4" w:space="0" w:color="auto"/>
              <w:bottom w:val="single" w:sz="4" w:space="0" w:color="auto"/>
              <w:right w:val="nil"/>
            </w:tcBorders>
            <w:shd w:val="clear" w:color="auto" w:fill="auto"/>
            <w:vAlign w:val="bottom"/>
            <w:hideMark/>
          </w:tcPr>
          <w:p w:rsidR="00437C7A" w:rsidRPr="00823555" w:rsidRDefault="00437C7A" w:rsidP="00437C7A">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1114" w:type="pct"/>
            <w:tcBorders>
              <w:top w:val="nil"/>
              <w:left w:val="nil"/>
              <w:bottom w:val="single" w:sz="4" w:space="0" w:color="auto"/>
              <w:right w:val="nil"/>
            </w:tcBorders>
            <w:shd w:val="clear" w:color="auto" w:fill="auto"/>
            <w:vAlign w:val="center"/>
            <w:hideMark/>
          </w:tcPr>
          <w:p w:rsidR="00437C7A" w:rsidRPr="00823555" w:rsidRDefault="00437C7A" w:rsidP="00437C7A">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Итого:</w:t>
            </w:r>
          </w:p>
        </w:tc>
        <w:tc>
          <w:tcPr>
            <w:tcW w:w="389" w:type="pct"/>
            <w:tcBorders>
              <w:top w:val="nil"/>
              <w:left w:val="single" w:sz="4" w:space="0" w:color="auto"/>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538" w:type="pct"/>
            <w:tcBorders>
              <w:top w:val="nil"/>
              <w:left w:val="nil"/>
              <w:bottom w:val="single" w:sz="4" w:space="0" w:color="auto"/>
              <w:right w:val="single" w:sz="4" w:space="0" w:color="auto"/>
            </w:tcBorders>
            <w:shd w:val="clear" w:color="auto" w:fill="auto"/>
            <w:vAlign w:val="center"/>
            <w:hideMark/>
          </w:tcPr>
          <w:p w:rsidR="00437C7A" w:rsidRPr="00823555" w:rsidRDefault="004E4EE5" w:rsidP="00437C7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283"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EE38FA">
            <w:pPr>
              <w:spacing w:after="0" w:line="240" w:lineRule="auto"/>
              <w:ind w:left="-123" w:right="-208"/>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sz w:val="18"/>
                <w:szCs w:val="18"/>
                <w:lang w:eastAsia="ru-RU"/>
              </w:rPr>
              <w:t>27 191,4</w:t>
            </w:r>
          </w:p>
        </w:tc>
        <w:tc>
          <w:tcPr>
            <w:tcW w:w="286"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15 075,2</w:t>
            </w:r>
          </w:p>
        </w:tc>
        <w:tc>
          <w:tcPr>
            <w:tcW w:w="287" w:type="pct"/>
            <w:tcBorders>
              <w:top w:val="nil"/>
              <w:left w:val="nil"/>
              <w:bottom w:val="single" w:sz="4" w:space="0" w:color="auto"/>
              <w:right w:val="single" w:sz="4" w:space="0" w:color="auto"/>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12 116,2</w:t>
            </w:r>
          </w:p>
        </w:tc>
        <w:tc>
          <w:tcPr>
            <w:tcW w:w="1943" w:type="pct"/>
            <w:gridSpan w:val="4"/>
            <w:tcBorders>
              <w:top w:val="single" w:sz="4" w:space="0" w:color="auto"/>
              <w:left w:val="nil"/>
              <w:bottom w:val="single" w:sz="4" w:space="0" w:color="auto"/>
              <w:right w:val="single" w:sz="4" w:space="0" w:color="000000"/>
            </w:tcBorders>
            <w:shd w:val="clear" w:color="auto" w:fill="auto"/>
            <w:vAlign w:val="center"/>
            <w:hideMark/>
          </w:tcPr>
          <w:p w:rsidR="00437C7A" w:rsidRPr="00823555" w:rsidRDefault="00437C7A" w:rsidP="00437C7A">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r>
    </w:tbl>
    <w:p w:rsidR="00437C7A" w:rsidRPr="00823555" w:rsidRDefault="00437C7A" w:rsidP="00437C7A">
      <w:pPr>
        <w:spacing w:after="0" w:line="240" w:lineRule="auto"/>
        <w:jc w:val="center"/>
        <w:rPr>
          <w:rFonts w:ascii="Times New Roman" w:eastAsia="Times New Roman" w:hAnsi="Times New Roman" w:cs="Times New Roman"/>
          <w:sz w:val="24"/>
          <w:szCs w:val="24"/>
          <w:lang w:eastAsia="ru-RU"/>
        </w:rPr>
      </w:pPr>
    </w:p>
    <w:p w:rsidR="00F50DE9" w:rsidRPr="00823555" w:rsidRDefault="00F50DE9" w:rsidP="00437C7A">
      <w:pPr>
        <w:spacing w:after="0" w:line="240" w:lineRule="auto"/>
        <w:jc w:val="center"/>
        <w:rPr>
          <w:rFonts w:ascii="Times New Roman" w:eastAsia="Times New Roman" w:hAnsi="Times New Roman" w:cs="Times New Roman"/>
          <w:sz w:val="16"/>
          <w:szCs w:val="16"/>
          <w:lang w:eastAsia="ru-RU"/>
        </w:rPr>
      </w:pPr>
    </w:p>
    <w:p w:rsidR="00437C7A" w:rsidRPr="00823555" w:rsidRDefault="00437C7A" w:rsidP="00437C7A">
      <w:pPr>
        <w:spacing w:after="0" w:line="240" w:lineRule="auto"/>
        <w:jc w:val="center"/>
        <w:rPr>
          <w:rFonts w:ascii="Times New Roman" w:eastAsia="Times New Roman" w:hAnsi="Times New Roman" w:cs="Times New Roman"/>
          <w:sz w:val="16"/>
          <w:szCs w:val="16"/>
          <w:lang w:eastAsia="ru-RU"/>
        </w:rPr>
      </w:pPr>
    </w:p>
    <w:p w:rsidR="00437C7A" w:rsidRPr="00823555" w:rsidRDefault="00437C7A" w:rsidP="00437C7A">
      <w:pPr>
        <w:spacing w:after="0" w:line="240" w:lineRule="auto"/>
        <w:jc w:val="center"/>
        <w:rPr>
          <w:rFonts w:ascii="Times New Roman" w:eastAsia="Times New Roman" w:hAnsi="Times New Roman" w:cs="Times New Roman"/>
          <w:sz w:val="16"/>
          <w:szCs w:val="16"/>
          <w:lang w:eastAsia="ru-RU"/>
        </w:rPr>
      </w:pPr>
    </w:p>
    <w:p w:rsidR="00437C7A" w:rsidRPr="00823555" w:rsidRDefault="00437C7A" w:rsidP="00437C7A">
      <w:pPr>
        <w:spacing w:after="0" w:line="240" w:lineRule="auto"/>
        <w:jc w:val="center"/>
        <w:rPr>
          <w:rFonts w:ascii="Times New Roman" w:eastAsia="Times New Roman" w:hAnsi="Times New Roman" w:cs="Times New Roman"/>
          <w:sz w:val="16"/>
          <w:szCs w:val="16"/>
          <w:lang w:eastAsia="ru-RU"/>
        </w:rPr>
      </w:pPr>
    </w:p>
    <w:p w:rsidR="00437C7A" w:rsidRPr="00823555" w:rsidRDefault="00437C7A" w:rsidP="00437C7A">
      <w:pPr>
        <w:spacing w:after="0" w:line="240" w:lineRule="auto"/>
        <w:jc w:val="center"/>
        <w:rPr>
          <w:rFonts w:ascii="Times New Roman" w:eastAsia="Times New Roman" w:hAnsi="Times New Roman" w:cs="Times New Roman"/>
          <w:sz w:val="16"/>
          <w:szCs w:val="16"/>
          <w:lang w:eastAsia="ru-RU"/>
        </w:rPr>
      </w:pPr>
    </w:p>
    <w:p w:rsidR="00437C7A" w:rsidRPr="00823555" w:rsidRDefault="00437C7A" w:rsidP="00437C7A">
      <w:pPr>
        <w:spacing w:after="0" w:line="240" w:lineRule="auto"/>
        <w:jc w:val="center"/>
        <w:rPr>
          <w:rFonts w:ascii="Times New Roman" w:eastAsia="Times New Roman" w:hAnsi="Times New Roman" w:cs="Times New Roman"/>
          <w:sz w:val="16"/>
          <w:szCs w:val="16"/>
          <w:lang w:eastAsia="ru-RU"/>
        </w:rPr>
      </w:pPr>
    </w:p>
    <w:p w:rsidR="00437C7A" w:rsidRPr="00823555" w:rsidRDefault="00437C7A" w:rsidP="00437C7A">
      <w:pPr>
        <w:spacing w:after="0" w:line="240" w:lineRule="auto"/>
        <w:jc w:val="center"/>
        <w:rPr>
          <w:rFonts w:ascii="Times New Roman" w:eastAsia="Times New Roman" w:hAnsi="Times New Roman" w:cs="Times New Roman"/>
          <w:sz w:val="16"/>
          <w:szCs w:val="16"/>
          <w:lang w:eastAsia="ru-RU"/>
        </w:rPr>
      </w:pPr>
    </w:p>
    <w:p w:rsidR="00437C7A" w:rsidRPr="00823555" w:rsidRDefault="00437C7A" w:rsidP="00437C7A">
      <w:pPr>
        <w:spacing w:after="0" w:line="240" w:lineRule="auto"/>
        <w:jc w:val="center"/>
        <w:rPr>
          <w:rFonts w:ascii="Times New Roman" w:eastAsia="Times New Roman" w:hAnsi="Times New Roman" w:cs="Times New Roman"/>
          <w:sz w:val="16"/>
          <w:szCs w:val="16"/>
          <w:lang w:eastAsia="ru-RU"/>
        </w:rPr>
      </w:pPr>
    </w:p>
    <w:p w:rsidR="00437C7A" w:rsidRPr="00823555" w:rsidRDefault="00437C7A" w:rsidP="00437C7A">
      <w:pPr>
        <w:spacing w:after="0" w:line="240" w:lineRule="auto"/>
        <w:jc w:val="center"/>
        <w:rPr>
          <w:rFonts w:ascii="Times New Roman" w:eastAsia="Times New Roman" w:hAnsi="Times New Roman" w:cs="Times New Roman"/>
          <w:sz w:val="16"/>
          <w:szCs w:val="16"/>
          <w:lang w:eastAsia="ru-RU"/>
        </w:rPr>
      </w:pPr>
    </w:p>
    <w:p w:rsidR="00437C7A" w:rsidRPr="00823555" w:rsidRDefault="00437C7A" w:rsidP="00437C7A">
      <w:pPr>
        <w:spacing w:after="0" w:line="240" w:lineRule="auto"/>
        <w:jc w:val="center"/>
        <w:rPr>
          <w:rFonts w:ascii="Times New Roman" w:eastAsia="Times New Roman" w:hAnsi="Times New Roman" w:cs="Times New Roman"/>
          <w:sz w:val="16"/>
          <w:szCs w:val="16"/>
          <w:lang w:eastAsia="ru-RU"/>
        </w:rPr>
      </w:pPr>
    </w:p>
    <w:p w:rsidR="00F50DE9" w:rsidRPr="00823555" w:rsidRDefault="00F50DE9" w:rsidP="00437C7A">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lastRenderedPageBreak/>
        <w:t xml:space="preserve">3.2. Перечень основных мероприятий на </w:t>
      </w:r>
      <w:r w:rsidR="006E6157" w:rsidRPr="00823555">
        <w:rPr>
          <w:rFonts w:ascii="Times New Roman" w:eastAsia="Times New Roman" w:hAnsi="Times New Roman" w:cs="Times New Roman"/>
          <w:sz w:val="24"/>
          <w:szCs w:val="24"/>
          <w:lang w:eastAsia="ru-RU"/>
        </w:rPr>
        <w:t>2016-2019</w:t>
      </w:r>
      <w:r w:rsidRPr="00823555">
        <w:rPr>
          <w:rFonts w:ascii="Times New Roman" w:eastAsia="Times New Roman" w:hAnsi="Times New Roman" w:cs="Times New Roman"/>
          <w:sz w:val="24"/>
          <w:szCs w:val="24"/>
          <w:lang w:eastAsia="ru-RU"/>
        </w:rPr>
        <w:t xml:space="preserve"> годы</w:t>
      </w:r>
    </w:p>
    <w:p w:rsidR="00437C7A" w:rsidRPr="00823555" w:rsidRDefault="00437C7A" w:rsidP="00437C7A">
      <w:pPr>
        <w:spacing w:after="0" w:line="240" w:lineRule="auto"/>
        <w:ind w:right="-1"/>
        <w:rPr>
          <w:rFonts w:ascii="Times New Roman" w:eastAsia="Calibri" w:hAnsi="Times New Roman" w:cs="Times New Roman"/>
          <w:sz w:val="28"/>
          <w:szCs w:val="28"/>
        </w:rPr>
      </w:pPr>
    </w:p>
    <w:tbl>
      <w:tblPr>
        <w:tblW w:w="5000" w:type="pct"/>
        <w:tblLayout w:type="fixed"/>
        <w:tblLook w:val="04A0" w:firstRow="1" w:lastRow="0" w:firstColumn="1" w:lastColumn="0" w:noHBand="0" w:noVBand="1"/>
      </w:tblPr>
      <w:tblGrid>
        <w:gridCol w:w="497"/>
        <w:gridCol w:w="2280"/>
        <w:gridCol w:w="872"/>
        <w:gridCol w:w="994"/>
        <w:gridCol w:w="994"/>
        <w:gridCol w:w="852"/>
        <w:gridCol w:w="822"/>
        <w:gridCol w:w="27"/>
        <w:gridCol w:w="852"/>
        <w:gridCol w:w="6"/>
        <w:gridCol w:w="843"/>
        <w:gridCol w:w="1937"/>
        <w:gridCol w:w="591"/>
        <w:gridCol w:w="591"/>
        <w:gridCol w:w="591"/>
        <w:gridCol w:w="9"/>
        <w:gridCol w:w="588"/>
        <w:gridCol w:w="1440"/>
      </w:tblGrid>
      <w:tr w:rsidR="0097351F" w:rsidRPr="00823555" w:rsidTr="0097351F">
        <w:trPr>
          <w:cantSplit/>
          <w:trHeight w:val="315"/>
          <w:tblHeader/>
        </w:trPr>
        <w:tc>
          <w:tcPr>
            <w:tcW w:w="1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 </w:t>
            </w:r>
            <w:proofErr w:type="gramStart"/>
            <w:r w:rsidRPr="00823555">
              <w:rPr>
                <w:rFonts w:ascii="Times New Roman" w:eastAsia="Times New Roman" w:hAnsi="Times New Roman" w:cs="Times New Roman"/>
                <w:color w:val="000000"/>
                <w:sz w:val="18"/>
                <w:szCs w:val="18"/>
                <w:lang w:eastAsia="ru-RU"/>
              </w:rPr>
              <w:t>п</w:t>
            </w:r>
            <w:proofErr w:type="gramEnd"/>
            <w:r w:rsidRPr="00823555">
              <w:rPr>
                <w:rFonts w:ascii="Times New Roman" w:eastAsia="Times New Roman" w:hAnsi="Times New Roman" w:cs="Times New Roman"/>
                <w:color w:val="000000"/>
                <w:sz w:val="18"/>
                <w:szCs w:val="18"/>
                <w:lang w:eastAsia="ru-RU"/>
              </w:rPr>
              <w:t>/п</w:t>
            </w:r>
          </w:p>
        </w:tc>
        <w:tc>
          <w:tcPr>
            <w:tcW w:w="7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Цель, задачи, основные мероприятия    </w:t>
            </w:r>
          </w:p>
        </w:tc>
        <w:tc>
          <w:tcPr>
            <w:tcW w:w="2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Срок </w:t>
            </w:r>
            <w:proofErr w:type="spellStart"/>
            <w:proofErr w:type="gramStart"/>
            <w:r w:rsidRPr="00823555">
              <w:rPr>
                <w:rFonts w:ascii="Times New Roman" w:eastAsia="Times New Roman" w:hAnsi="Times New Roman" w:cs="Times New Roman"/>
                <w:color w:val="000000"/>
                <w:sz w:val="18"/>
                <w:szCs w:val="18"/>
                <w:lang w:eastAsia="ru-RU"/>
              </w:rPr>
              <w:t>выпол</w:t>
            </w:r>
            <w:proofErr w:type="spellEnd"/>
            <w:r w:rsidR="0097351F"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нения</w:t>
            </w:r>
            <w:proofErr w:type="gramEnd"/>
            <w:r w:rsidRPr="00823555">
              <w:rPr>
                <w:rFonts w:ascii="Times New Roman" w:eastAsia="Times New Roman" w:hAnsi="Times New Roman" w:cs="Times New Roman"/>
                <w:color w:val="000000"/>
                <w:sz w:val="18"/>
                <w:szCs w:val="18"/>
                <w:lang w:eastAsia="ru-RU"/>
              </w:rPr>
              <w:t xml:space="preserve"> (квартал, год) </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56F" w:rsidRPr="00823555" w:rsidRDefault="0097351F" w:rsidP="00097A86">
            <w:pPr>
              <w:spacing w:after="0" w:line="240" w:lineRule="auto"/>
              <w:ind w:left="-105" w:right="-10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Источники </w:t>
            </w:r>
            <w:proofErr w:type="spellStart"/>
            <w:proofErr w:type="gramStart"/>
            <w:r w:rsidRPr="00823555">
              <w:rPr>
                <w:rFonts w:ascii="Times New Roman" w:eastAsia="Times New Roman" w:hAnsi="Times New Roman" w:cs="Times New Roman"/>
                <w:color w:val="000000"/>
                <w:sz w:val="18"/>
                <w:szCs w:val="18"/>
                <w:lang w:eastAsia="ru-RU"/>
              </w:rPr>
              <w:t>финан-</w:t>
            </w:r>
            <w:r w:rsidR="008D356F" w:rsidRPr="00823555">
              <w:rPr>
                <w:rFonts w:ascii="Times New Roman" w:eastAsia="Times New Roman" w:hAnsi="Times New Roman" w:cs="Times New Roman"/>
                <w:color w:val="000000"/>
                <w:sz w:val="18"/>
                <w:szCs w:val="18"/>
                <w:lang w:eastAsia="ru-RU"/>
              </w:rPr>
              <w:t>сирования</w:t>
            </w:r>
            <w:proofErr w:type="spellEnd"/>
            <w:proofErr w:type="gramEnd"/>
          </w:p>
        </w:tc>
        <w:tc>
          <w:tcPr>
            <w:tcW w:w="1486" w:type="pct"/>
            <w:gridSpan w:val="7"/>
            <w:tcBorders>
              <w:top w:val="single" w:sz="4" w:space="0" w:color="auto"/>
              <w:left w:val="nil"/>
              <w:bottom w:val="single" w:sz="4" w:space="0" w:color="auto"/>
              <w:right w:val="single" w:sz="4" w:space="0" w:color="000000"/>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Объемы финансирования, тыс. руб. </w:t>
            </w:r>
          </w:p>
        </w:tc>
        <w:tc>
          <w:tcPr>
            <w:tcW w:w="1456" w:type="pct"/>
            <w:gridSpan w:val="6"/>
            <w:tcBorders>
              <w:top w:val="single" w:sz="4" w:space="0" w:color="auto"/>
              <w:left w:val="nil"/>
              <w:bottom w:val="nil"/>
              <w:right w:val="single" w:sz="4" w:space="0" w:color="000000"/>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Показатели (индикаторы) результативности выполнения основных мероприятий</w:t>
            </w:r>
          </w:p>
        </w:tc>
        <w:tc>
          <w:tcPr>
            <w:tcW w:w="4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Перечень организаций, участвующих в реализации основных мероприятий</w:t>
            </w:r>
          </w:p>
        </w:tc>
      </w:tr>
      <w:tr w:rsidR="0097351F" w:rsidRPr="00823555" w:rsidTr="0097351F">
        <w:trPr>
          <w:cantSplit/>
          <w:trHeight w:val="589"/>
          <w:tblHeader/>
        </w:trPr>
        <w:tc>
          <w:tcPr>
            <w:tcW w:w="168" w:type="pct"/>
            <w:vMerge/>
            <w:tcBorders>
              <w:top w:val="single" w:sz="4" w:space="0" w:color="auto"/>
              <w:left w:val="single" w:sz="4" w:space="0" w:color="auto"/>
              <w:bottom w:val="single" w:sz="4" w:space="0" w:color="000000"/>
              <w:right w:val="single" w:sz="4" w:space="0" w:color="auto"/>
            </w:tcBorders>
            <w:vAlign w:val="center"/>
            <w:hideMark/>
          </w:tcPr>
          <w:p w:rsidR="008D356F" w:rsidRPr="00823555" w:rsidRDefault="008D356F" w:rsidP="008D356F">
            <w:pPr>
              <w:spacing w:after="0" w:line="240" w:lineRule="auto"/>
              <w:rPr>
                <w:rFonts w:ascii="Times New Roman" w:eastAsia="Times New Roman" w:hAnsi="Times New Roman" w:cs="Times New Roman"/>
                <w:color w:val="000000"/>
                <w:sz w:val="18"/>
                <w:szCs w:val="18"/>
                <w:lang w:eastAsia="ru-RU"/>
              </w:rPr>
            </w:pPr>
          </w:p>
        </w:tc>
        <w:tc>
          <w:tcPr>
            <w:tcW w:w="771" w:type="pct"/>
            <w:vMerge/>
            <w:tcBorders>
              <w:top w:val="single" w:sz="4" w:space="0" w:color="auto"/>
              <w:left w:val="single" w:sz="4" w:space="0" w:color="auto"/>
              <w:bottom w:val="single" w:sz="4" w:space="0" w:color="000000"/>
              <w:right w:val="single" w:sz="4" w:space="0" w:color="auto"/>
            </w:tcBorders>
            <w:vAlign w:val="center"/>
            <w:hideMark/>
          </w:tcPr>
          <w:p w:rsidR="008D356F" w:rsidRPr="00823555" w:rsidRDefault="008D356F" w:rsidP="008D356F">
            <w:pPr>
              <w:spacing w:after="0" w:line="240" w:lineRule="auto"/>
              <w:rPr>
                <w:rFonts w:ascii="Times New Roman" w:eastAsia="Times New Roman" w:hAnsi="Times New Roman" w:cs="Times New Roman"/>
                <w:color w:val="000000"/>
                <w:sz w:val="18"/>
                <w:szCs w:val="18"/>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8D356F" w:rsidRPr="00823555" w:rsidRDefault="008D356F" w:rsidP="008D356F">
            <w:pPr>
              <w:spacing w:after="0" w:line="240" w:lineRule="auto"/>
              <w:rPr>
                <w:rFonts w:ascii="Times New Roman" w:eastAsia="Times New Roman" w:hAnsi="Times New Roman" w:cs="Times New Roman"/>
                <w:color w:val="000000"/>
                <w:sz w:val="18"/>
                <w:szCs w:val="18"/>
                <w:lang w:eastAsia="ru-RU"/>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rsidR="008D356F" w:rsidRPr="00823555" w:rsidRDefault="008D356F" w:rsidP="008D356F">
            <w:pPr>
              <w:spacing w:after="0" w:line="240" w:lineRule="auto"/>
              <w:rPr>
                <w:rFonts w:ascii="Times New Roman" w:eastAsia="Times New Roman" w:hAnsi="Times New Roman" w:cs="Times New Roman"/>
                <w:color w:val="000000"/>
                <w:sz w:val="18"/>
                <w:szCs w:val="18"/>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w:t>
            </w:r>
          </w:p>
        </w:tc>
        <w:tc>
          <w:tcPr>
            <w:tcW w:w="288" w:type="pct"/>
            <w:tcBorders>
              <w:top w:val="nil"/>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год</w:t>
            </w:r>
          </w:p>
        </w:tc>
        <w:tc>
          <w:tcPr>
            <w:tcW w:w="287" w:type="pct"/>
            <w:gridSpan w:val="2"/>
            <w:tcBorders>
              <w:top w:val="nil"/>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2017 год</w:t>
            </w:r>
          </w:p>
        </w:tc>
        <w:tc>
          <w:tcPr>
            <w:tcW w:w="290" w:type="pct"/>
            <w:gridSpan w:val="2"/>
            <w:tcBorders>
              <w:top w:val="nil"/>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2018 год</w:t>
            </w:r>
          </w:p>
        </w:tc>
        <w:tc>
          <w:tcPr>
            <w:tcW w:w="285" w:type="pct"/>
            <w:tcBorders>
              <w:top w:val="nil"/>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2019 год</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Наименование показателя, ед. измерения</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год</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2017 год</w:t>
            </w:r>
          </w:p>
        </w:tc>
        <w:tc>
          <w:tcPr>
            <w:tcW w:w="203" w:type="pct"/>
            <w:gridSpan w:val="2"/>
            <w:tcBorders>
              <w:top w:val="single" w:sz="4" w:space="0" w:color="auto"/>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2018 год</w:t>
            </w:r>
          </w:p>
        </w:tc>
        <w:tc>
          <w:tcPr>
            <w:tcW w:w="199" w:type="pct"/>
            <w:tcBorders>
              <w:top w:val="single" w:sz="4" w:space="0" w:color="auto"/>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2019 год</w:t>
            </w:r>
          </w:p>
        </w:tc>
        <w:tc>
          <w:tcPr>
            <w:tcW w:w="487" w:type="pct"/>
            <w:vMerge/>
            <w:tcBorders>
              <w:top w:val="single" w:sz="4" w:space="0" w:color="auto"/>
              <w:left w:val="single" w:sz="4" w:space="0" w:color="auto"/>
              <w:bottom w:val="single" w:sz="4" w:space="0" w:color="000000"/>
              <w:right w:val="single" w:sz="4" w:space="0" w:color="auto"/>
            </w:tcBorders>
            <w:vAlign w:val="center"/>
            <w:hideMark/>
          </w:tcPr>
          <w:p w:rsidR="008D356F" w:rsidRPr="00823555" w:rsidRDefault="008D356F" w:rsidP="008D356F">
            <w:pPr>
              <w:spacing w:after="0" w:line="240" w:lineRule="auto"/>
              <w:rPr>
                <w:rFonts w:ascii="Times New Roman" w:eastAsia="Times New Roman" w:hAnsi="Times New Roman" w:cs="Times New Roman"/>
                <w:color w:val="000000"/>
                <w:sz w:val="18"/>
                <w:szCs w:val="18"/>
                <w:lang w:eastAsia="ru-RU"/>
              </w:rPr>
            </w:pPr>
          </w:p>
        </w:tc>
      </w:tr>
      <w:tr w:rsidR="0097351F" w:rsidRPr="00823555" w:rsidTr="0097351F">
        <w:trPr>
          <w:cantSplit/>
          <w:trHeight w:val="61"/>
          <w:tblHeader/>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771" w:type="pct"/>
            <w:tcBorders>
              <w:top w:val="nil"/>
              <w:left w:val="nil"/>
              <w:bottom w:val="single" w:sz="4" w:space="0" w:color="auto"/>
              <w:right w:val="single" w:sz="4" w:space="0" w:color="auto"/>
            </w:tcBorders>
            <w:shd w:val="clear" w:color="auto" w:fill="auto"/>
            <w:noWrap/>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295" w:type="pct"/>
            <w:tcBorders>
              <w:top w:val="nil"/>
              <w:left w:val="nil"/>
              <w:bottom w:val="single" w:sz="4" w:space="0" w:color="auto"/>
              <w:right w:val="single" w:sz="4" w:space="0" w:color="auto"/>
            </w:tcBorders>
            <w:shd w:val="clear" w:color="auto" w:fill="auto"/>
            <w:noWrap/>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336" w:type="pct"/>
            <w:tcBorders>
              <w:top w:val="nil"/>
              <w:left w:val="nil"/>
              <w:bottom w:val="single" w:sz="4" w:space="0" w:color="auto"/>
              <w:right w:val="single" w:sz="4" w:space="0" w:color="auto"/>
            </w:tcBorders>
            <w:shd w:val="clear" w:color="auto" w:fill="auto"/>
            <w:noWrap/>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336" w:type="pct"/>
            <w:tcBorders>
              <w:top w:val="nil"/>
              <w:left w:val="nil"/>
              <w:bottom w:val="single" w:sz="4" w:space="0" w:color="auto"/>
              <w:right w:val="single" w:sz="4" w:space="0" w:color="auto"/>
            </w:tcBorders>
            <w:shd w:val="clear" w:color="auto" w:fill="auto"/>
            <w:noWrap/>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288" w:type="pct"/>
            <w:tcBorders>
              <w:top w:val="nil"/>
              <w:left w:val="nil"/>
              <w:bottom w:val="single" w:sz="4" w:space="0" w:color="auto"/>
              <w:right w:val="single" w:sz="4" w:space="0" w:color="auto"/>
            </w:tcBorders>
            <w:shd w:val="clear" w:color="auto" w:fill="auto"/>
            <w:noWrap/>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290" w:type="pct"/>
            <w:gridSpan w:val="2"/>
            <w:tcBorders>
              <w:top w:val="nil"/>
              <w:left w:val="nil"/>
              <w:bottom w:val="single" w:sz="4" w:space="0" w:color="auto"/>
              <w:right w:val="single" w:sz="4" w:space="0" w:color="auto"/>
            </w:tcBorders>
            <w:shd w:val="clear" w:color="auto" w:fill="auto"/>
            <w:noWrap/>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285" w:type="pct"/>
            <w:tcBorders>
              <w:top w:val="nil"/>
              <w:left w:val="nil"/>
              <w:bottom w:val="single" w:sz="4" w:space="0" w:color="auto"/>
              <w:right w:val="single" w:sz="4" w:space="0" w:color="auto"/>
            </w:tcBorders>
            <w:shd w:val="clear" w:color="auto" w:fill="auto"/>
            <w:noWrap/>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655" w:type="pct"/>
            <w:tcBorders>
              <w:top w:val="nil"/>
              <w:left w:val="nil"/>
              <w:bottom w:val="single" w:sz="4" w:space="0" w:color="auto"/>
              <w:right w:val="single" w:sz="4" w:space="0" w:color="auto"/>
            </w:tcBorders>
            <w:shd w:val="clear" w:color="auto" w:fill="auto"/>
            <w:noWrap/>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200" w:type="pct"/>
            <w:tcBorders>
              <w:top w:val="nil"/>
              <w:left w:val="nil"/>
              <w:bottom w:val="single" w:sz="4" w:space="0" w:color="auto"/>
              <w:right w:val="single" w:sz="4" w:space="0" w:color="auto"/>
            </w:tcBorders>
            <w:shd w:val="clear" w:color="auto" w:fill="auto"/>
            <w:noWrap/>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200" w:type="pct"/>
            <w:tcBorders>
              <w:top w:val="nil"/>
              <w:left w:val="nil"/>
              <w:bottom w:val="single" w:sz="4" w:space="0" w:color="auto"/>
              <w:right w:val="single" w:sz="4" w:space="0" w:color="auto"/>
            </w:tcBorders>
            <w:shd w:val="clear" w:color="auto" w:fill="auto"/>
            <w:noWrap/>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w:t>
            </w:r>
          </w:p>
        </w:tc>
        <w:tc>
          <w:tcPr>
            <w:tcW w:w="203" w:type="pct"/>
            <w:gridSpan w:val="2"/>
            <w:tcBorders>
              <w:top w:val="nil"/>
              <w:left w:val="nil"/>
              <w:bottom w:val="single" w:sz="4" w:space="0" w:color="auto"/>
              <w:right w:val="single" w:sz="4" w:space="0" w:color="auto"/>
            </w:tcBorders>
            <w:shd w:val="clear" w:color="auto" w:fill="auto"/>
            <w:noWrap/>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w:t>
            </w:r>
          </w:p>
        </w:tc>
        <w:tc>
          <w:tcPr>
            <w:tcW w:w="199" w:type="pct"/>
            <w:tcBorders>
              <w:top w:val="nil"/>
              <w:left w:val="nil"/>
              <w:bottom w:val="single" w:sz="4" w:space="0" w:color="auto"/>
              <w:right w:val="single" w:sz="4" w:space="0" w:color="auto"/>
            </w:tcBorders>
            <w:shd w:val="clear" w:color="auto" w:fill="auto"/>
            <w:noWrap/>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14</w:t>
            </w:r>
          </w:p>
        </w:tc>
        <w:tc>
          <w:tcPr>
            <w:tcW w:w="487" w:type="pct"/>
            <w:tcBorders>
              <w:top w:val="nil"/>
              <w:left w:val="nil"/>
              <w:bottom w:val="single" w:sz="4" w:space="0" w:color="auto"/>
              <w:right w:val="single" w:sz="4" w:space="0" w:color="auto"/>
            </w:tcBorders>
            <w:shd w:val="clear" w:color="auto" w:fill="auto"/>
            <w:noWrap/>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w:t>
            </w:r>
          </w:p>
        </w:tc>
      </w:tr>
      <w:tr w:rsidR="008D356F" w:rsidRPr="00823555" w:rsidTr="0097351F">
        <w:trPr>
          <w:cantSplit/>
          <w:trHeight w:val="510"/>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356F" w:rsidRPr="00823555" w:rsidRDefault="008D356F" w:rsidP="008D356F">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Цель: сокращение количества пустующих муниципальных нежилых помещений и обеспечение населения благоустроенным жильем</w:t>
            </w:r>
          </w:p>
        </w:tc>
      </w:tr>
      <w:tr w:rsidR="0097351F" w:rsidRPr="00823555" w:rsidTr="0097351F">
        <w:trPr>
          <w:cantSplit/>
          <w:trHeight w:val="1136"/>
        </w:trPr>
        <w:tc>
          <w:tcPr>
            <w:tcW w:w="168" w:type="pct"/>
            <w:tcBorders>
              <w:top w:val="nil"/>
              <w:left w:val="single" w:sz="4" w:space="0" w:color="auto"/>
              <w:bottom w:val="nil"/>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771" w:type="pct"/>
            <w:tcBorders>
              <w:top w:val="nil"/>
              <w:left w:val="nil"/>
              <w:bottom w:val="nil"/>
              <w:right w:val="single" w:sz="4" w:space="0" w:color="auto"/>
            </w:tcBorders>
            <w:shd w:val="clear" w:color="auto" w:fill="auto"/>
            <w:hideMark/>
          </w:tcPr>
          <w:p w:rsidR="008D356F" w:rsidRPr="00823555" w:rsidRDefault="008D356F" w:rsidP="008D356F">
            <w:pPr>
              <w:spacing w:after="0" w:line="240" w:lineRule="auto"/>
              <w:rPr>
                <w:rFonts w:ascii="Times New Roman" w:eastAsia="Times New Roman" w:hAnsi="Times New Roman" w:cs="Times New Roman"/>
                <w:color w:val="000000"/>
                <w:sz w:val="18"/>
                <w:szCs w:val="18"/>
                <w:lang w:eastAsia="ru-RU"/>
              </w:rPr>
            </w:pPr>
            <w:proofErr w:type="gramStart"/>
            <w:r w:rsidRPr="00823555">
              <w:rPr>
                <w:rFonts w:ascii="Times New Roman" w:eastAsia="Times New Roman" w:hAnsi="Times New Roman" w:cs="Times New Roman"/>
                <w:color w:val="000000"/>
                <w:sz w:val="18"/>
                <w:szCs w:val="18"/>
                <w:lang w:eastAsia="ru-RU"/>
              </w:rPr>
              <w:t>Основное мероприятие: мероприятия по переустройству и (или) перепланировке пустующих муниципальных нежилых помещений, переводимых в жилые и иных работ</w:t>
            </w:r>
            <w:proofErr w:type="gramEnd"/>
          </w:p>
        </w:tc>
        <w:tc>
          <w:tcPr>
            <w:tcW w:w="295" w:type="pct"/>
            <w:tcBorders>
              <w:top w:val="nil"/>
              <w:left w:val="nil"/>
              <w:bottom w:val="nil"/>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2016 - 2019 </w:t>
            </w:r>
          </w:p>
        </w:tc>
        <w:tc>
          <w:tcPr>
            <w:tcW w:w="336" w:type="pct"/>
            <w:tcBorders>
              <w:top w:val="nil"/>
              <w:left w:val="nil"/>
              <w:bottom w:val="nil"/>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36" w:type="pct"/>
            <w:tcBorders>
              <w:top w:val="nil"/>
              <w:left w:val="nil"/>
              <w:bottom w:val="nil"/>
              <w:right w:val="single" w:sz="4" w:space="0" w:color="auto"/>
            </w:tcBorders>
            <w:shd w:val="clear" w:color="000000" w:fill="FFFFFF"/>
            <w:vAlign w:val="center"/>
            <w:hideMark/>
          </w:tcPr>
          <w:p w:rsidR="008D356F" w:rsidRPr="00823555" w:rsidRDefault="00387B6B" w:rsidP="00927E28">
            <w:pPr>
              <w:spacing w:after="0" w:line="240" w:lineRule="auto"/>
              <w:ind w:left="-172" w:right="-208" w:hanging="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62 463,4</w:t>
            </w:r>
          </w:p>
        </w:tc>
        <w:tc>
          <w:tcPr>
            <w:tcW w:w="288" w:type="pct"/>
            <w:tcBorders>
              <w:top w:val="nil"/>
              <w:left w:val="nil"/>
              <w:bottom w:val="nil"/>
              <w:right w:val="single" w:sz="4" w:space="0" w:color="auto"/>
            </w:tcBorders>
            <w:shd w:val="clear" w:color="000000" w:fill="FFFFFF"/>
            <w:vAlign w:val="center"/>
            <w:hideMark/>
          </w:tcPr>
          <w:p w:rsidR="008D356F" w:rsidRPr="00823555" w:rsidRDefault="00387B6B" w:rsidP="00927E28">
            <w:pPr>
              <w:spacing w:after="0" w:line="240" w:lineRule="auto"/>
              <w:ind w:left="-172" w:right="-208" w:hanging="13"/>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20 963,4</w:t>
            </w:r>
          </w:p>
        </w:tc>
        <w:tc>
          <w:tcPr>
            <w:tcW w:w="287" w:type="pct"/>
            <w:gridSpan w:val="2"/>
            <w:tcBorders>
              <w:top w:val="nil"/>
              <w:left w:val="nil"/>
              <w:bottom w:val="nil"/>
              <w:right w:val="single" w:sz="4" w:space="0" w:color="auto"/>
            </w:tcBorders>
            <w:shd w:val="clear" w:color="auto" w:fill="auto"/>
            <w:vAlign w:val="center"/>
            <w:hideMark/>
          </w:tcPr>
          <w:p w:rsidR="008D356F" w:rsidRPr="00823555" w:rsidRDefault="008D356F" w:rsidP="00927E28">
            <w:pPr>
              <w:spacing w:after="0" w:line="240" w:lineRule="auto"/>
              <w:ind w:left="-172" w:right="-208" w:hanging="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15 500,0</w:t>
            </w:r>
          </w:p>
        </w:tc>
        <w:tc>
          <w:tcPr>
            <w:tcW w:w="290" w:type="pct"/>
            <w:gridSpan w:val="2"/>
            <w:tcBorders>
              <w:top w:val="nil"/>
              <w:left w:val="nil"/>
              <w:bottom w:val="nil"/>
              <w:right w:val="single" w:sz="4" w:space="0" w:color="auto"/>
            </w:tcBorders>
            <w:shd w:val="clear" w:color="auto" w:fill="auto"/>
            <w:vAlign w:val="center"/>
            <w:hideMark/>
          </w:tcPr>
          <w:p w:rsidR="008D356F" w:rsidRPr="00823555" w:rsidRDefault="008D356F" w:rsidP="00927E28">
            <w:pPr>
              <w:spacing w:after="0" w:line="240" w:lineRule="auto"/>
              <w:ind w:left="-172" w:right="-208" w:hanging="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13 000,0</w:t>
            </w:r>
          </w:p>
        </w:tc>
        <w:tc>
          <w:tcPr>
            <w:tcW w:w="285" w:type="pct"/>
            <w:tcBorders>
              <w:top w:val="nil"/>
              <w:left w:val="nil"/>
              <w:bottom w:val="nil"/>
              <w:right w:val="single" w:sz="4" w:space="0" w:color="auto"/>
            </w:tcBorders>
            <w:shd w:val="clear" w:color="auto" w:fill="auto"/>
            <w:vAlign w:val="center"/>
            <w:hideMark/>
          </w:tcPr>
          <w:p w:rsidR="008D356F" w:rsidRPr="00823555" w:rsidRDefault="008D356F" w:rsidP="00927E28">
            <w:pPr>
              <w:spacing w:after="0" w:line="240" w:lineRule="auto"/>
              <w:ind w:left="-172" w:right="-208" w:hanging="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13 000,0</w:t>
            </w:r>
          </w:p>
        </w:tc>
        <w:tc>
          <w:tcPr>
            <w:tcW w:w="655" w:type="pct"/>
            <w:tcBorders>
              <w:top w:val="nil"/>
              <w:left w:val="nil"/>
              <w:bottom w:val="nil"/>
              <w:right w:val="single" w:sz="4" w:space="0" w:color="auto"/>
            </w:tcBorders>
            <w:shd w:val="clear" w:color="auto" w:fill="auto"/>
            <w:hideMark/>
          </w:tcPr>
          <w:p w:rsidR="008D356F" w:rsidRPr="00823555" w:rsidRDefault="008D356F" w:rsidP="0097351F">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количества принятых решений об изм</w:t>
            </w:r>
            <w:r w:rsidR="0097351F" w:rsidRPr="00823555">
              <w:rPr>
                <w:rFonts w:ascii="Times New Roman" w:eastAsia="Times New Roman" w:hAnsi="Times New Roman" w:cs="Times New Roman"/>
                <w:sz w:val="18"/>
                <w:szCs w:val="18"/>
                <w:lang w:eastAsia="ru-RU"/>
              </w:rPr>
              <w:t>е</w:t>
            </w:r>
            <w:r w:rsidRPr="00823555">
              <w:rPr>
                <w:rFonts w:ascii="Times New Roman" w:eastAsia="Times New Roman" w:hAnsi="Times New Roman" w:cs="Times New Roman"/>
                <w:sz w:val="18"/>
                <w:szCs w:val="18"/>
                <w:lang w:eastAsia="ru-RU"/>
              </w:rPr>
              <w:t>нении категории помещения</w:t>
            </w:r>
            <w:r w:rsidR="00DB2589" w:rsidRPr="00823555">
              <w:rPr>
                <w:rFonts w:ascii="Times New Roman" w:eastAsia="Times New Roman" w:hAnsi="Times New Roman" w:cs="Times New Roman"/>
                <w:sz w:val="18"/>
                <w:szCs w:val="18"/>
                <w:lang w:eastAsia="ru-RU"/>
              </w:rPr>
              <w:t>, ед.</w:t>
            </w:r>
          </w:p>
        </w:tc>
        <w:tc>
          <w:tcPr>
            <w:tcW w:w="200" w:type="pct"/>
            <w:tcBorders>
              <w:top w:val="nil"/>
              <w:left w:val="nil"/>
              <w:bottom w:val="nil"/>
              <w:right w:val="single" w:sz="4" w:space="0" w:color="auto"/>
            </w:tcBorders>
            <w:shd w:val="clear" w:color="auto" w:fill="auto"/>
            <w:vAlign w:val="center"/>
            <w:hideMark/>
          </w:tcPr>
          <w:p w:rsidR="008D356F" w:rsidRPr="00823555" w:rsidRDefault="00243205" w:rsidP="008D356F">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200" w:type="pct"/>
            <w:tcBorders>
              <w:top w:val="nil"/>
              <w:left w:val="nil"/>
              <w:bottom w:val="nil"/>
              <w:right w:val="single" w:sz="4" w:space="0" w:color="auto"/>
            </w:tcBorders>
            <w:shd w:val="clear" w:color="auto" w:fill="auto"/>
            <w:vAlign w:val="center"/>
            <w:hideMark/>
          </w:tcPr>
          <w:p w:rsidR="008D356F" w:rsidRPr="00823555" w:rsidRDefault="00243205" w:rsidP="008D356F">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200" w:type="pct"/>
            <w:tcBorders>
              <w:top w:val="nil"/>
              <w:left w:val="nil"/>
              <w:bottom w:val="nil"/>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202" w:type="pct"/>
            <w:gridSpan w:val="2"/>
            <w:tcBorders>
              <w:top w:val="nil"/>
              <w:left w:val="nil"/>
              <w:bottom w:val="nil"/>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487" w:type="pct"/>
            <w:tcBorders>
              <w:top w:val="nil"/>
              <w:left w:val="nil"/>
              <w:bottom w:val="nil"/>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КГТР, КИО, УКС, ЦКИМИ</w:t>
            </w:r>
          </w:p>
        </w:tc>
      </w:tr>
      <w:tr w:rsidR="0097351F" w:rsidRPr="00823555" w:rsidTr="0097351F">
        <w:trPr>
          <w:cantSplit/>
          <w:trHeight w:val="2322"/>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771" w:type="pct"/>
            <w:tcBorders>
              <w:top w:val="single" w:sz="4" w:space="0" w:color="auto"/>
              <w:left w:val="nil"/>
              <w:bottom w:val="single" w:sz="4" w:space="0" w:color="auto"/>
              <w:right w:val="single" w:sz="4" w:space="0" w:color="auto"/>
            </w:tcBorders>
            <w:shd w:val="clear" w:color="auto" w:fill="auto"/>
            <w:hideMark/>
          </w:tcPr>
          <w:p w:rsidR="008D356F" w:rsidRPr="00823555" w:rsidRDefault="008D356F" w:rsidP="008D356F">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Мероприятия по формированию перечня пустующих муниципальных нежилых помещений, планируемых к переводу в жилые, их обследование и подготовка и оформление в установленном порядке проектов переустройства и (или) перепланировки</w:t>
            </w:r>
          </w:p>
        </w:tc>
        <w:tc>
          <w:tcPr>
            <w:tcW w:w="295" w:type="pct"/>
            <w:tcBorders>
              <w:top w:val="single" w:sz="4" w:space="0" w:color="auto"/>
              <w:left w:val="nil"/>
              <w:bottom w:val="nil"/>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2016 - 2019 </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1486" w:type="pct"/>
            <w:gridSpan w:val="7"/>
            <w:tcBorders>
              <w:top w:val="single" w:sz="4" w:space="0" w:color="auto"/>
              <w:left w:val="nil"/>
              <w:bottom w:val="single" w:sz="4" w:space="0" w:color="auto"/>
              <w:right w:val="single" w:sz="4" w:space="0" w:color="000000"/>
            </w:tcBorders>
            <w:shd w:val="clear" w:color="auto" w:fill="auto"/>
            <w:vAlign w:val="center"/>
            <w:hideMark/>
          </w:tcPr>
          <w:p w:rsidR="008D356F" w:rsidRPr="00823555" w:rsidRDefault="008D356F" w:rsidP="0097351F">
            <w:pPr>
              <w:spacing w:after="0" w:line="240" w:lineRule="auto"/>
              <w:ind w:left="-172" w:right="-208" w:hanging="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не требует финансирования</w:t>
            </w:r>
          </w:p>
        </w:tc>
        <w:tc>
          <w:tcPr>
            <w:tcW w:w="655" w:type="pct"/>
            <w:tcBorders>
              <w:top w:val="single" w:sz="4" w:space="0" w:color="auto"/>
              <w:left w:val="nil"/>
              <w:bottom w:val="single" w:sz="4" w:space="0" w:color="auto"/>
              <w:right w:val="single" w:sz="4" w:space="0" w:color="auto"/>
            </w:tcBorders>
            <w:shd w:val="clear" w:color="auto" w:fill="auto"/>
            <w:hideMark/>
          </w:tcPr>
          <w:p w:rsidR="008D356F" w:rsidRPr="00823555" w:rsidRDefault="008D356F" w:rsidP="008D356F">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количество подготовленных и оформленных в установленном порядке проектов переустройства и (или) перепланировки для перевода муниципальных нежилых помещений </w:t>
            </w:r>
            <w:proofErr w:type="gramStart"/>
            <w:r w:rsidRPr="00823555">
              <w:rPr>
                <w:rFonts w:ascii="Times New Roman" w:eastAsia="Times New Roman" w:hAnsi="Times New Roman" w:cs="Times New Roman"/>
                <w:color w:val="000000"/>
                <w:sz w:val="18"/>
                <w:szCs w:val="18"/>
                <w:lang w:eastAsia="ru-RU"/>
              </w:rPr>
              <w:t>в</w:t>
            </w:r>
            <w:proofErr w:type="gramEnd"/>
            <w:r w:rsidRPr="00823555">
              <w:rPr>
                <w:rFonts w:ascii="Times New Roman" w:eastAsia="Times New Roman" w:hAnsi="Times New Roman" w:cs="Times New Roman"/>
                <w:color w:val="000000"/>
                <w:sz w:val="18"/>
                <w:szCs w:val="18"/>
                <w:lang w:eastAsia="ru-RU"/>
              </w:rPr>
              <w:t xml:space="preserve"> жилые, ед.</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8D356F" w:rsidRPr="00823555" w:rsidRDefault="00243205"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8D356F" w:rsidRPr="00823555" w:rsidRDefault="00243205"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202" w:type="pct"/>
            <w:gridSpan w:val="2"/>
            <w:tcBorders>
              <w:top w:val="single" w:sz="4" w:space="0" w:color="auto"/>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КГТР, КИО, УКС, ЦКИМИ</w:t>
            </w:r>
          </w:p>
        </w:tc>
      </w:tr>
      <w:tr w:rsidR="0097351F" w:rsidRPr="00823555" w:rsidTr="0097351F">
        <w:trPr>
          <w:cantSplit/>
          <w:trHeight w:val="1547"/>
        </w:trPr>
        <w:tc>
          <w:tcPr>
            <w:tcW w:w="168" w:type="pct"/>
            <w:tcBorders>
              <w:top w:val="nil"/>
              <w:left w:val="single" w:sz="4" w:space="0" w:color="auto"/>
              <w:bottom w:val="single" w:sz="4" w:space="0" w:color="auto"/>
              <w:right w:val="nil"/>
            </w:tcBorders>
            <w:shd w:val="clear" w:color="auto" w:fill="auto"/>
            <w:noWrap/>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w:t>
            </w:r>
          </w:p>
        </w:tc>
        <w:tc>
          <w:tcPr>
            <w:tcW w:w="771" w:type="pct"/>
            <w:tcBorders>
              <w:top w:val="nil"/>
              <w:left w:val="single" w:sz="4" w:space="0" w:color="auto"/>
              <w:bottom w:val="single" w:sz="4" w:space="0" w:color="auto"/>
              <w:right w:val="single" w:sz="4" w:space="0" w:color="auto"/>
            </w:tcBorders>
            <w:shd w:val="clear" w:color="auto" w:fill="auto"/>
            <w:hideMark/>
          </w:tcPr>
          <w:p w:rsidR="008D356F" w:rsidRPr="00823555" w:rsidRDefault="0003179E" w:rsidP="008D356F">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Капитальный и текущий ремонт нежилых помещений, в том числе </w:t>
            </w:r>
            <w:proofErr w:type="spellStart"/>
            <w:r w:rsidRPr="00823555">
              <w:rPr>
                <w:rFonts w:ascii="Times New Roman" w:eastAsia="Times New Roman" w:hAnsi="Times New Roman" w:cs="Times New Roman"/>
                <w:color w:val="000000"/>
                <w:sz w:val="18"/>
                <w:szCs w:val="18"/>
                <w:lang w:eastAsia="ru-RU"/>
              </w:rPr>
              <w:t>предпроектные</w:t>
            </w:r>
            <w:proofErr w:type="spellEnd"/>
            <w:r w:rsidRPr="00823555">
              <w:rPr>
                <w:rFonts w:ascii="Times New Roman" w:eastAsia="Times New Roman" w:hAnsi="Times New Roman" w:cs="Times New Roman"/>
                <w:color w:val="000000"/>
                <w:sz w:val="18"/>
                <w:szCs w:val="18"/>
                <w:lang w:eastAsia="ru-RU"/>
              </w:rPr>
              <w:t xml:space="preserve"> работы, разработка проектной документации, ограничение доступа в нежилые здания</w:t>
            </w:r>
          </w:p>
        </w:tc>
        <w:tc>
          <w:tcPr>
            <w:tcW w:w="295" w:type="pct"/>
            <w:tcBorders>
              <w:top w:val="single" w:sz="4" w:space="0" w:color="auto"/>
              <w:left w:val="nil"/>
              <w:bottom w:val="nil"/>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2016 - 2019 </w:t>
            </w:r>
          </w:p>
        </w:tc>
        <w:tc>
          <w:tcPr>
            <w:tcW w:w="336" w:type="pct"/>
            <w:tcBorders>
              <w:top w:val="nil"/>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36" w:type="pct"/>
            <w:tcBorders>
              <w:top w:val="nil"/>
              <w:left w:val="nil"/>
              <w:bottom w:val="single" w:sz="4" w:space="0" w:color="auto"/>
              <w:right w:val="single" w:sz="4" w:space="0" w:color="auto"/>
            </w:tcBorders>
            <w:shd w:val="clear" w:color="000000" w:fill="FFFFFF"/>
            <w:vAlign w:val="center"/>
            <w:hideMark/>
          </w:tcPr>
          <w:p w:rsidR="008D356F" w:rsidRPr="00823555" w:rsidRDefault="008D356F" w:rsidP="00387B6B">
            <w:pPr>
              <w:spacing w:after="0" w:line="240" w:lineRule="auto"/>
              <w:ind w:left="-123" w:right="-2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w:t>
            </w:r>
            <w:r w:rsidR="00387B6B" w:rsidRPr="00823555">
              <w:rPr>
                <w:rFonts w:ascii="Times New Roman" w:eastAsia="Times New Roman" w:hAnsi="Times New Roman" w:cs="Times New Roman"/>
                <w:sz w:val="18"/>
                <w:szCs w:val="18"/>
                <w:lang w:eastAsia="ru-RU"/>
              </w:rPr>
              <w:t> 463,4</w:t>
            </w:r>
          </w:p>
        </w:tc>
        <w:tc>
          <w:tcPr>
            <w:tcW w:w="288" w:type="pct"/>
            <w:tcBorders>
              <w:top w:val="nil"/>
              <w:left w:val="nil"/>
              <w:bottom w:val="single" w:sz="4" w:space="0" w:color="auto"/>
              <w:right w:val="single" w:sz="4" w:space="0" w:color="auto"/>
            </w:tcBorders>
            <w:shd w:val="clear" w:color="000000" w:fill="FFFFFF"/>
            <w:vAlign w:val="center"/>
            <w:hideMark/>
          </w:tcPr>
          <w:p w:rsidR="008D356F" w:rsidRPr="00823555" w:rsidRDefault="008D356F" w:rsidP="00387B6B">
            <w:pPr>
              <w:spacing w:after="0" w:line="240" w:lineRule="auto"/>
              <w:ind w:left="-172" w:right="-208" w:hanging="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w:t>
            </w:r>
            <w:r w:rsidR="00387B6B" w:rsidRPr="00823555">
              <w:rPr>
                <w:rFonts w:ascii="Times New Roman" w:eastAsia="Times New Roman" w:hAnsi="Times New Roman" w:cs="Times New Roman"/>
                <w:sz w:val="18"/>
                <w:szCs w:val="18"/>
                <w:lang w:eastAsia="ru-RU"/>
              </w:rPr>
              <w:t> 963,4</w:t>
            </w:r>
          </w:p>
        </w:tc>
        <w:tc>
          <w:tcPr>
            <w:tcW w:w="278" w:type="pct"/>
            <w:tcBorders>
              <w:top w:val="nil"/>
              <w:left w:val="nil"/>
              <w:bottom w:val="single" w:sz="4" w:space="0" w:color="auto"/>
              <w:right w:val="single" w:sz="4" w:space="0" w:color="auto"/>
            </w:tcBorders>
            <w:shd w:val="clear" w:color="000000" w:fill="FFFFFF"/>
            <w:vAlign w:val="center"/>
            <w:hideMark/>
          </w:tcPr>
          <w:p w:rsidR="008D356F" w:rsidRPr="00823555" w:rsidRDefault="008D356F" w:rsidP="00927E28">
            <w:pPr>
              <w:spacing w:after="0" w:line="240" w:lineRule="auto"/>
              <w:ind w:left="-172" w:right="-208" w:hanging="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15 500,0</w:t>
            </w:r>
          </w:p>
        </w:tc>
        <w:tc>
          <w:tcPr>
            <w:tcW w:w="297" w:type="pct"/>
            <w:gridSpan w:val="2"/>
            <w:tcBorders>
              <w:top w:val="nil"/>
              <w:left w:val="nil"/>
              <w:bottom w:val="single" w:sz="4" w:space="0" w:color="auto"/>
              <w:right w:val="single" w:sz="4" w:space="0" w:color="auto"/>
            </w:tcBorders>
            <w:shd w:val="clear" w:color="000000" w:fill="FFFFFF"/>
            <w:vAlign w:val="center"/>
            <w:hideMark/>
          </w:tcPr>
          <w:p w:rsidR="008D356F" w:rsidRPr="00823555" w:rsidRDefault="008D356F" w:rsidP="00927E28">
            <w:pPr>
              <w:spacing w:after="0" w:line="240" w:lineRule="auto"/>
              <w:ind w:left="-172" w:right="-208" w:hanging="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13 000,0</w:t>
            </w:r>
          </w:p>
        </w:tc>
        <w:tc>
          <w:tcPr>
            <w:tcW w:w="287" w:type="pct"/>
            <w:gridSpan w:val="2"/>
            <w:tcBorders>
              <w:top w:val="nil"/>
              <w:left w:val="nil"/>
              <w:bottom w:val="single" w:sz="4" w:space="0" w:color="auto"/>
              <w:right w:val="single" w:sz="4" w:space="0" w:color="auto"/>
            </w:tcBorders>
            <w:shd w:val="clear" w:color="000000" w:fill="FFFFFF"/>
            <w:vAlign w:val="center"/>
            <w:hideMark/>
          </w:tcPr>
          <w:p w:rsidR="008D356F" w:rsidRPr="00823555" w:rsidRDefault="008D356F" w:rsidP="00927E28">
            <w:pPr>
              <w:spacing w:after="0" w:line="240" w:lineRule="auto"/>
              <w:ind w:left="-253" w:right="-2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13 000,0</w:t>
            </w:r>
          </w:p>
        </w:tc>
        <w:tc>
          <w:tcPr>
            <w:tcW w:w="655" w:type="pct"/>
            <w:tcBorders>
              <w:top w:val="nil"/>
              <w:left w:val="nil"/>
              <w:bottom w:val="single" w:sz="4" w:space="0" w:color="auto"/>
              <w:right w:val="single" w:sz="4" w:space="0" w:color="auto"/>
            </w:tcBorders>
            <w:shd w:val="clear" w:color="auto" w:fill="auto"/>
            <w:hideMark/>
          </w:tcPr>
          <w:p w:rsidR="008D356F" w:rsidRPr="00823555" w:rsidRDefault="008D356F" w:rsidP="008D356F">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количество муниципальных нежилых помещений, в которых проведено переустройство, и (или) перепланировка, и (или) иные работы для обеспечения использования таких помещений в качестве жилых, ед.</w:t>
            </w:r>
          </w:p>
        </w:tc>
        <w:tc>
          <w:tcPr>
            <w:tcW w:w="200" w:type="pct"/>
            <w:tcBorders>
              <w:top w:val="nil"/>
              <w:left w:val="nil"/>
              <w:bottom w:val="single" w:sz="4" w:space="0" w:color="auto"/>
              <w:right w:val="single" w:sz="4" w:space="0" w:color="auto"/>
            </w:tcBorders>
            <w:shd w:val="clear" w:color="auto" w:fill="auto"/>
            <w:vAlign w:val="center"/>
            <w:hideMark/>
          </w:tcPr>
          <w:p w:rsidR="008D356F" w:rsidRPr="00823555" w:rsidRDefault="00243205"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200" w:type="pct"/>
            <w:tcBorders>
              <w:top w:val="nil"/>
              <w:left w:val="nil"/>
              <w:bottom w:val="single" w:sz="4" w:space="0" w:color="auto"/>
              <w:right w:val="single" w:sz="4" w:space="0" w:color="auto"/>
            </w:tcBorders>
            <w:shd w:val="clear" w:color="auto" w:fill="auto"/>
            <w:vAlign w:val="center"/>
            <w:hideMark/>
          </w:tcPr>
          <w:p w:rsidR="008D356F" w:rsidRPr="00823555" w:rsidRDefault="00243205"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w:t>
            </w:r>
          </w:p>
        </w:tc>
        <w:tc>
          <w:tcPr>
            <w:tcW w:w="200" w:type="pct"/>
            <w:tcBorders>
              <w:top w:val="nil"/>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202" w:type="pct"/>
            <w:gridSpan w:val="2"/>
            <w:tcBorders>
              <w:top w:val="nil"/>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487" w:type="pct"/>
            <w:tcBorders>
              <w:top w:val="nil"/>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КГТР, УКС, конкурсный отбор</w:t>
            </w:r>
          </w:p>
        </w:tc>
      </w:tr>
      <w:tr w:rsidR="0097351F" w:rsidRPr="00823555" w:rsidTr="0097351F">
        <w:trPr>
          <w:cantSplit/>
          <w:trHeight w:val="315"/>
        </w:trPr>
        <w:tc>
          <w:tcPr>
            <w:tcW w:w="168" w:type="pct"/>
            <w:tcBorders>
              <w:top w:val="nil"/>
              <w:left w:val="single" w:sz="4" w:space="0" w:color="auto"/>
              <w:bottom w:val="single" w:sz="4" w:space="0" w:color="auto"/>
              <w:right w:val="single" w:sz="4" w:space="0" w:color="auto"/>
            </w:tcBorders>
            <w:shd w:val="clear" w:color="auto" w:fill="auto"/>
            <w:vAlign w:val="bottom"/>
            <w:hideMark/>
          </w:tcPr>
          <w:p w:rsidR="008D356F" w:rsidRPr="00823555" w:rsidRDefault="008D356F" w:rsidP="008D356F">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771" w:type="pct"/>
            <w:tcBorders>
              <w:top w:val="nil"/>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Итого:</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2016 - 2019 </w:t>
            </w:r>
          </w:p>
        </w:tc>
        <w:tc>
          <w:tcPr>
            <w:tcW w:w="336" w:type="pct"/>
            <w:tcBorders>
              <w:top w:val="nil"/>
              <w:left w:val="nil"/>
              <w:bottom w:val="single" w:sz="4" w:space="0" w:color="auto"/>
              <w:right w:val="single" w:sz="4" w:space="0" w:color="auto"/>
            </w:tcBorders>
            <w:shd w:val="clear" w:color="auto" w:fill="auto"/>
            <w:vAlign w:val="center"/>
            <w:hideMark/>
          </w:tcPr>
          <w:p w:rsidR="008D356F" w:rsidRPr="00823555" w:rsidRDefault="004E4EE5" w:rsidP="008D356F">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6" w:type="pct"/>
            <w:tcBorders>
              <w:top w:val="nil"/>
              <w:left w:val="nil"/>
              <w:bottom w:val="single" w:sz="4" w:space="0" w:color="auto"/>
              <w:right w:val="single" w:sz="4" w:space="0" w:color="auto"/>
            </w:tcBorders>
            <w:shd w:val="clear" w:color="000000" w:fill="FFFFFF"/>
            <w:vAlign w:val="center"/>
            <w:hideMark/>
          </w:tcPr>
          <w:p w:rsidR="008D356F" w:rsidRPr="00823555" w:rsidRDefault="00387B6B" w:rsidP="00927E28">
            <w:pPr>
              <w:spacing w:after="0" w:line="240" w:lineRule="auto"/>
              <w:ind w:left="-123" w:right="-2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62 463,4</w:t>
            </w:r>
          </w:p>
        </w:tc>
        <w:tc>
          <w:tcPr>
            <w:tcW w:w="288" w:type="pct"/>
            <w:tcBorders>
              <w:top w:val="nil"/>
              <w:left w:val="nil"/>
              <w:bottom w:val="single" w:sz="4" w:space="0" w:color="auto"/>
              <w:right w:val="single" w:sz="4" w:space="0" w:color="auto"/>
            </w:tcBorders>
            <w:shd w:val="clear" w:color="000000" w:fill="FFFFFF"/>
            <w:vAlign w:val="center"/>
            <w:hideMark/>
          </w:tcPr>
          <w:p w:rsidR="008D356F" w:rsidRPr="00823555" w:rsidRDefault="00387B6B" w:rsidP="00927E28">
            <w:pPr>
              <w:spacing w:after="0" w:line="240" w:lineRule="auto"/>
              <w:ind w:left="-172" w:right="-208" w:hanging="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20 963,4</w:t>
            </w:r>
          </w:p>
        </w:tc>
        <w:tc>
          <w:tcPr>
            <w:tcW w:w="278" w:type="pct"/>
            <w:tcBorders>
              <w:top w:val="nil"/>
              <w:left w:val="nil"/>
              <w:bottom w:val="single" w:sz="4" w:space="0" w:color="auto"/>
              <w:right w:val="single" w:sz="4" w:space="0" w:color="auto"/>
            </w:tcBorders>
            <w:shd w:val="clear" w:color="000000" w:fill="FFFFFF"/>
            <w:vAlign w:val="center"/>
            <w:hideMark/>
          </w:tcPr>
          <w:p w:rsidR="008D356F" w:rsidRPr="00823555" w:rsidRDefault="008D356F" w:rsidP="00927E28">
            <w:pPr>
              <w:spacing w:after="0" w:line="240" w:lineRule="auto"/>
              <w:ind w:left="-172" w:right="-208" w:hanging="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15 500,0</w:t>
            </w:r>
          </w:p>
        </w:tc>
        <w:tc>
          <w:tcPr>
            <w:tcW w:w="297" w:type="pct"/>
            <w:gridSpan w:val="2"/>
            <w:tcBorders>
              <w:top w:val="nil"/>
              <w:left w:val="nil"/>
              <w:bottom w:val="single" w:sz="4" w:space="0" w:color="auto"/>
              <w:right w:val="single" w:sz="4" w:space="0" w:color="auto"/>
            </w:tcBorders>
            <w:shd w:val="clear" w:color="000000" w:fill="FFFFFF"/>
            <w:vAlign w:val="center"/>
            <w:hideMark/>
          </w:tcPr>
          <w:p w:rsidR="008D356F" w:rsidRPr="00823555" w:rsidRDefault="008D356F" w:rsidP="00927E28">
            <w:pPr>
              <w:spacing w:after="0" w:line="240" w:lineRule="auto"/>
              <w:ind w:left="-172" w:right="-208" w:hanging="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13 000,0</w:t>
            </w:r>
          </w:p>
        </w:tc>
        <w:tc>
          <w:tcPr>
            <w:tcW w:w="287" w:type="pct"/>
            <w:gridSpan w:val="2"/>
            <w:tcBorders>
              <w:top w:val="nil"/>
              <w:left w:val="nil"/>
              <w:bottom w:val="single" w:sz="4" w:space="0" w:color="auto"/>
              <w:right w:val="single" w:sz="4" w:space="0" w:color="auto"/>
            </w:tcBorders>
            <w:shd w:val="clear" w:color="000000" w:fill="FFFFFF"/>
            <w:vAlign w:val="center"/>
            <w:hideMark/>
          </w:tcPr>
          <w:p w:rsidR="008D356F" w:rsidRPr="00823555" w:rsidRDefault="008D356F" w:rsidP="00927E28">
            <w:pPr>
              <w:spacing w:after="0" w:line="240" w:lineRule="auto"/>
              <w:ind w:left="-172" w:right="-208" w:hanging="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13 000,0</w:t>
            </w:r>
          </w:p>
        </w:tc>
        <w:tc>
          <w:tcPr>
            <w:tcW w:w="1943" w:type="pct"/>
            <w:gridSpan w:val="7"/>
            <w:tcBorders>
              <w:top w:val="single" w:sz="4" w:space="0" w:color="auto"/>
              <w:left w:val="nil"/>
              <w:bottom w:val="single" w:sz="4" w:space="0" w:color="auto"/>
              <w:right w:val="single" w:sz="4" w:space="0" w:color="000000"/>
            </w:tcBorders>
            <w:shd w:val="clear" w:color="auto" w:fill="auto"/>
            <w:vAlign w:val="center"/>
            <w:hideMark/>
          </w:tcPr>
          <w:p w:rsidR="008D356F" w:rsidRPr="00823555" w:rsidRDefault="008D356F" w:rsidP="008D356F">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r>
    </w:tbl>
    <w:p w:rsidR="008D356F" w:rsidRPr="00823555" w:rsidRDefault="008D356F" w:rsidP="00437C7A">
      <w:pPr>
        <w:spacing w:after="0" w:line="240" w:lineRule="auto"/>
        <w:ind w:right="-1"/>
        <w:rPr>
          <w:rFonts w:ascii="Times New Roman" w:eastAsia="Calibri" w:hAnsi="Times New Roman" w:cs="Times New Roman"/>
          <w:sz w:val="28"/>
          <w:szCs w:val="28"/>
        </w:rPr>
        <w:sectPr w:rsidR="008D356F" w:rsidRPr="00823555" w:rsidSect="00EE5216">
          <w:pgSz w:w="16838" w:h="11906" w:orient="landscape"/>
          <w:pgMar w:top="851" w:right="1134" w:bottom="851" w:left="1134" w:header="284" w:footer="709" w:gutter="0"/>
          <w:cols w:space="708"/>
          <w:docGrid w:linePitch="360"/>
        </w:sectPr>
      </w:pPr>
    </w:p>
    <w:p w:rsidR="00585AFD" w:rsidRPr="00823555" w:rsidRDefault="00585AFD" w:rsidP="008E69C7">
      <w:pPr>
        <w:spacing w:after="0" w:line="240" w:lineRule="auto"/>
        <w:ind w:right="-1"/>
        <w:jc w:val="center"/>
        <w:rPr>
          <w:rFonts w:ascii="Times New Roman" w:hAnsi="Times New Roman" w:cs="Times New Roman"/>
          <w:sz w:val="28"/>
          <w:szCs w:val="28"/>
        </w:rPr>
      </w:pPr>
      <w:r w:rsidRPr="00823555">
        <w:rPr>
          <w:rFonts w:ascii="Times New Roman" w:hAnsi="Times New Roman" w:cs="Times New Roman"/>
          <w:sz w:val="28"/>
          <w:szCs w:val="28"/>
          <w:lang w:val="en-US"/>
        </w:rPr>
        <w:lastRenderedPageBreak/>
        <w:t>V</w:t>
      </w:r>
      <w:r w:rsidRPr="00823555">
        <w:rPr>
          <w:rFonts w:ascii="Times New Roman" w:hAnsi="Times New Roman" w:cs="Times New Roman"/>
          <w:sz w:val="28"/>
          <w:szCs w:val="28"/>
        </w:rPr>
        <w:t>. Ведомственная целевая программа</w:t>
      </w:r>
    </w:p>
    <w:p w:rsidR="00585AFD" w:rsidRPr="00823555" w:rsidRDefault="001E21A5" w:rsidP="008E69C7">
      <w:pPr>
        <w:spacing w:after="0" w:line="240" w:lineRule="auto"/>
        <w:ind w:right="-1"/>
        <w:jc w:val="center"/>
        <w:rPr>
          <w:rFonts w:ascii="Times New Roman" w:hAnsi="Times New Roman" w:cs="Times New Roman"/>
          <w:sz w:val="28"/>
          <w:szCs w:val="28"/>
        </w:rPr>
      </w:pPr>
      <w:r w:rsidRPr="00823555">
        <w:rPr>
          <w:rFonts w:ascii="Times New Roman" w:hAnsi="Times New Roman" w:cs="Times New Roman"/>
          <w:sz w:val="28"/>
          <w:szCs w:val="28"/>
        </w:rPr>
        <w:t>«</w:t>
      </w:r>
      <w:r w:rsidR="00585AFD" w:rsidRPr="00823555">
        <w:rPr>
          <w:rFonts w:ascii="Times New Roman" w:hAnsi="Times New Roman" w:cs="Times New Roman"/>
          <w:sz w:val="28"/>
          <w:szCs w:val="28"/>
        </w:rPr>
        <w:t>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w:t>
      </w:r>
      <w:r w:rsidRPr="00823555">
        <w:rPr>
          <w:rFonts w:ascii="Times New Roman" w:hAnsi="Times New Roman" w:cs="Times New Roman"/>
          <w:sz w:val="28"/>
          <w:szCs w:val="28"/>
        </w:rPr>
        <w:t>»</w:t>
      </w:r>
      <w:r w:rsidR="00585AFD" w:rsidRPr="00823555">
        <w:rPr>
          <w:rFonts w:ascii="Times New Roman" w:hAnsi="Times New Roman" w:cs="Times New Roman"/>
          <w:sz w:val="28"/>
          <w:szCs w:val="28"/>
        </w:rPr>
        <w:t xml:space="preserve"> на </w:t>
      </w:r>
      <w:r w:rsidR="00DB52E4" w:rsidRPr="00823555">
        <w:rPr>
          <w:rFonts w:ascii="Times New Roman" w:hAnsi="Times New Roman" w:cs="Times New Roman"/>
          <w:sz w:val="28"/>
          <w:szCs w:val="28"/>
        </w:rPr>
        <w:t>2014-2019</w:t>
      </w:r>
      <w:r w:rsidR="00585AFD" w:rsidRPr="00823555">
        <w:rPr>
          <w:rFonts w:ascii="Times New Roman" w:hAnsi="Times New Roman" w:cs="Times New Roman"/>
          <w:sz w:val="28"/>
          <w:szCs w:val="28"/>
        </w:rPr>
        <w:t xml:space="preserve"> годы</w:t>
      </w:r>
    </w:p>
    <w:p w:rsidR="00381364" w:rsidRPr="00823555" w:rsidRDefault="00381364" w:rsidP="008E69C7">
      <w:pPr>
        <w:spacing w:after="0" w:line="240" w:lineRule="auto"/>
        <w:ind w:right="-1"/>
        <w:jc w:val="center"/>
        <w:rPr>
          <w:rFonts w:ascii="Times New Roman" w:hAnsi="Times New Roman" w:cs="Times New Roman"/>
          <w:bCs/>
          <w:sz w:val="28"/>
          <w:szCs w:val="28"/>
        </w:rPr>
      </w:pPr>
    </w:p>
    <w:p w:rsidR="00585AFD" w:rsidRPr="00823555" w:rsidRDefault="00585AFD"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Паспорт ВЦП</w:t>
      </w:r>
    </w:p>
    <w:p w:rsidR="00381364" w:rsidRPr="00823555" w:rsidRDefault="00381364" w:rsidP="00D24B69">
      <w:pPr>
        <w:spacing w:after="0" w:line="240" w:lineRule="auto"/>
        <w:ind w:right="-1" w:firstLine="567"/>
        <w:jc w:val="center"/>
        <w:rPr>
          <w:rFonts w:ascii="Times New Roman" w:hAnsi="Times New Roman" w:cs="Times New Roman"/>
          <w:bCs/>
          <w:sz w:val="28"/>
          <w:szCs w:val="28"/>
        </w:rPr>
      </w:pPr>
    </w:p>
    <w:tbl>
      <w:tblPr>
        <w:tblW w:w="5000" w:type="pct"/>
        <w:tblCellSpacing w:w="5" w:type="nil"/>
        <w:tblCellMar>
          <w:left w:w="75" w:type="dxa"/>
          <w:right w:w="75" w:type="dxa"/>
        </w:tblCellMar>
        <w:tblLook w:val="0000" w:firstRow="0" w:lastRow="0" w:firstColumn="0" w:lastColumn="0" w:noHBand="0" w:noVBand="0"/>
      </w:tblPr>
      <w:tblGrid>
        <w:gridCol w:w="2592"/>
        <w:gridCol w:w="7196"/>
      </w:tblGrid>
      <w:tr w:rsidR="00B259E0" w:rsidRPr="00823555" w:rsidTr="0024356F">
        <w:trPr>
          <w:trHeight w:val="872"/>
          <w:tblCellSpacing w:w="5" w:type="nil"/>
        </w:trPr>
        <w:tc>
          <w:tcPr>
            <w:tcW w:w="1324" w:type="pct"/>
            <w:tcBorders>
              <w:top w:val="single" w:sz="4" w:space="0" w:color="auto"/>
              <w:left w:val="single" w:sz="4" w:space="0" w:color="auto"/>
              <w:bottom w:val="single" w:sz="4" w:space="0" w:color="auto"/>
              <w:right w:val="single" w:sz="4" w:space="0" w:color="auto"/>
            </w:tcBorders>
          </w:tcPr>
          <w:p w:rsidR="00585AFD" w:rsidRPr="00823555" w:rsidRDefault="00585AFD" w:rsidP="00D24B69">
            <w:pPr>
              <w:spacing w:after="0" w:line="240" w:lineRule="auto"/>
              <w:ind w:right="-1"/>
              <w:rPr>
                <w:rFonts w:ascii="Times New Roman" w:hAnsi="Times New Roman" w:cs="Times New Roman"/>
                <w:sz w:val="28"/>
                <w:szCs w:val="28"/>
              </w:rPr>
            </w:pPr>
            <w:r w:rsidRPr="00823555">
              <w:rPr>
                <w:rFonts w:ascii="Times New Roman" w:hAnsi="Times New Roman" w:cs="Times New Roman"/>
                <w:sz w:val="28"/>
                <w:szCs w:val="28"/>
              </w:rPr>
              <w:t>Наименование муниципальной программы, в которую входит ВЦП</w:t>
            </w:r>
          </w:p>
        </w:tc>
        <w:tc>
          <w:tcPr>
            <w:tcW w:w="3676" w:type="pct"/>
            <w:tcBorders>
              <w:top w:val="single" w:sz="4" w:space="0" w:color="auto"/>
              <w:left w:val="single" w:sz="4" w:space="0" w:color="auto"/>
              <w:bottom w:val="single" w:sz="4" w:space="0" w:color="auto"/>
              <w:right w:val="single" w:sz="4" w:space="0" w:color="auto"/>
            </w:tcBorders>
          </w:tcPr>
          <w:p w:rsidR="00585AFD" w:rsidRPr="00823555" w:rsidRDefault="00585AFD" w:rsidP="00AA6115">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 xml:space="preserve">Муниципальная программа города Мурманска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Управление имуществом и жилищная политика</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 xml:space="preserve"> на </w:t>
            </w:r>
            <w:r w:rsidR="00DB52E4" w:rsidRPr="00823555">
              <w:rPr>
                <w:rFonts w:ascii="Times New Roman" w:hAnsi="Times New Roman" w:cs="Times New Roman"/>
                <w:sz w:val="28"/>
                <w:szCs w:val="28"/>
              </w:rPr>
              <w:t>2014-2019</w:t>
            </w:r>
            <w:r w:rsidRPr="00823555">
              <w:rPr>
                <w:rFonts w:ascii="Times New Roman" w:hAnsi="Times New Roman" w:cs="Times New Roman"/>
                <w:sz w:val="28"/>
                <w:szCs w:val="28"/>
              </w:rPr>
              <w:t xml:space="preserve"> годы</w:t>
            </w:r>
          </w:p>
        </w:tc>
      </w:tr>
      <w:tr w:rsidR="00B259E0" w:rsidRPr="00823555" w:rsidTr="0024356F">
        <w:trPr>
          <w:trHeight w:val="1076"/>
          <w:tblCellSpacing w:w="5" w:type="nil"/>
        </w:trPr>
        <w:tc>
          <w:tcPr>
            <w:tcW w:w="1324" w:type="pct"/>
            <w:tcBorders>
              <w:top w:val="single" w:sz="4" w:space="0" w:color="auto"/>
              <w:left w:val="single" w:sz="4" w:space="0" w:color="auto"/>
              <w:bottom w:val="single" w:sz="4" w:space="0" w:color="auto"/>
              <w:right w:val="single" w:sz="4" w:space="0" w:color="auto"/>
            </w:tcBorders>
          </w:tcPr>
          <w:p w:rsidR="00585AFD" w:rsidRPr="00823555" w:rsidRDefault="00585AFD" w:rsidP="00D24B69">
            <w:pPr>
              <w:spacing w:after="0" w:line="240" w:lineRule="auto"/>
              <w:ind w:right="-1"/>
              <w:rPr>
                <w:rFonts w:ascii="Times New Roman" w:hAnsi="Times New Roman" w:cs="Times New Roman"/>
                <w:sz w:val="28"/>
                <w:szCs w:val="28"/>
              </w:rPr>
            </w:pPr>
            <w:r w:rsidRPr="00823555">
              <w:rPr>
                <w:rFonts w:ascii="Times New Roman" w:hAnsi="Times New Roman" w:cs="Times New Roman"/>
                <w:sz w:val="28"/>
                <w:szCs w:val="28"/>
              </w:rPr>
              <w:t>Цель ВЦП</w:t>
            </w:r>
          </w:p>
        </w:tc>
        <w:tc>
          <w:tcPr>
            <w:tcW w:w="3676" w:type="pct"/>
            <w:tcBorders>
              <w:top w:val="single" w:sz="4" w:space="0" w:color="auto"/>
              <w:left w:val="single" w:sz="4" w:space="0" w:color="auto"/>
              <w:bottom w:val="single" w:sz="4" w:space="0" w:color="auto"/>
              <w:right w:val="single" w:sz="4" w:space="0" w:color="auto"/>
            </w:tcBorders>
          </w:tcPr>
          <w:p w:rsidR="00585AFD" w:rsidRPr="00823555" w:rsidRDefault="00585AFD" w:rsidP="00D24B69">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B259E0" w:rsidRPr="00823555" w:rsidTr="0024356F">
        <w:trPr>
          <w:trHeight w:val="263"/>
          <w:tblCellSpacing w:w="5" w:type="nil"/>
        </w:trPr>
        <w:tc>
          <w:tcPr>
            <w:tcW w:w="1324" w:type="pct"/>
            <w:tcBorders>
              <w:left w:val="single" w:sz="4" w:space="0" w:color="auto"/>
              <w:bottom w:val="single" w:sz="4" w:space="0" w:color="auto"/>
              <w:right w:val="single" w:sz="4" w:space="0" w:color="auto"/>
            </w:tcBorders>
          </w:tcPr>
          <w:p w:rsidR="00585AFD" w:rsidRPr="00823555" w:rsidRDefault="00585AFD" w:rsidP="00D24B69">
            <w:pPr>
              <w:spacing w:after="0" w:line="240" w:lineRule="auto"/>
              <w:ind w:right="-1"/>
              <w:rPr>
                <w:rFonts w:ascii="Times New Roman" w:hAnsi="Times New Roman" w:cs="Times New Roman"/>
                <w:sz w:val="28"/>
                <w:szCs w:val="28"/>
              </w:rPr>
            </w:pPr>
            <w:r w:rsidRPr="00823555">
              <w:rPr>
                <w:rFonts w:ascii="Times New Roman" w:hAnsi="Times New Roman" w:cs="Times New Roman"/>
                <w:sz w:val="28"/>
                <w:szCs w:val="28"/>
              </w:rPr>
              <w:t>Задачи ВЦП:</w:t>
            </w:r>
          </w:p>
        </w:tc>
        <w:tc>
          <w:tcPr>
            <w:tcW w:w="3676" w:type="pct"/>
            <w:tcBorders>
              <w:left w:val="single" w:sz="4" w:space="0" w:color="auto"/>
              <w:bottom w:val="single" w:sz="4" w:space="0" w:color="auto"/>
              <w:right w:val="single" w:sz="4" w:space="0" w:color="auto"/>
            </w:tcBorders>
          </w:tcPr>
          <w:p w:rsidR="00585AFD" w:rsidRPr="00823555" w:rsidRDefault="00585AFD" w:rsidP="00D24B69">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w:t>
            </w:r>
          </w:p>
        </w:tc>
      </w:tr>
      <w:tr w:rsidR="00B259E0" w:rsidRPr="00823555" w:rsidTr="0024356F">
        <w:trPr>
          <w:trHeight w:val="1144"/>
          <w:tblCellSpacing w:w="5" w:type="nil"/>
        </w:trPr>
        <w:tc>
          <w:tcPr>
            <w:tcW w:w="1324" w:type="pct"/>
            <w:tcBorders>
              <w:left w:val="single" w:sz="4" w:space="0" w:color="auto"/>
              <w:bottom w:val="single" w:sz="4" w:space="0" w:color="auto"/>
              <w:right w:val="single" w:sz="4" w:space="0" w:color="auto"/>
            </w:tcBorders>
          </w:tcPr>
          <w:p w:rsidR="00585AFD" w:rsidRPr="00823555" w:rsidRDefault="00585AFD" w:rsidP="00D24B69">
            <w:pPr>
              <w:spacing w:after="0" w:line="240" w:lineRule="auto"/>
              <w:ind w:right="-1"/>
              <w:rPr>
                <w:rFonts w:ascii="Times New Roman" w:hAnsi="Times New Roman" w:cs="Times New Roman"/>
                <w:sz w:val="28"/>
                <w:szCs w:val="28"/>
              </w:rPr>
            </w:pPr>
            <w:r w:rsidRPr="00823555">
              <w:rPr>
                <w:rFonts w:ascii="Times New Roman" w:hAnsi="Times New Roman" w:cs="Times New Roman"/>
                <w:sz w:val="28"/>
                <w:szCs w:val="28"/>
              </w:rPr>
              <w:t>Важнейшие целевые показатели (индикаторы) реализации ВЦП</w:t>
            </w:r>
          </w:p>
        </w:tc>
        <w:tc>
          <w:tcPr>
            <w:tcW w:w="3676" w:type="pct"/>
            <w:tcBorders>
              <w:left w:val="single" w:sz="4" w:space="0" w:color="auto"/>
              <w:bottom w:val="single" w:sz="4" w:space="0" w:color="auto"/>
              <w:right w:val="single" w:sz="4" w:space="0" w:color="auto"/>
            </w:tcBorders>
          </w:tcPr>
          <w:p w:rsidR="00585AFD" w:rsidRPr="00823555" w:rsidRDefault="00585AFD" w:rsidP="00D24B69">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tc>
      </w:tr>
      <w:tr w:rsidR="00B259E0" w:rsidRPr="00823555" w:rsidTr="0024356F">
        <w:trPr>
          <w:trHeight w:val="619"/>
          <w:tblCellSpacing w:w="5" w:type="nil"/>
        </w:trPr>
        <w:tc>
          <w:tcPr>
            <w:tcW w:w="1324" w:type="pct"/>
            <w:tcBorders>
              <w:left w:val="single" w:sz="4" w:space="0" w:color="auto"/>
              <w:bottom w:val="single" w:sz="4" w:space="0" w:color="auto"/>
              <w:right w:val="single" w:sz="4" w:space="0" w:color="auto"/>
            </w:tcBorders>
          </w:tcPr>
          <w:p w:rsidR="00585AFD" w:rsidRPr="00823555" w:rsidRDefault="00585AFD" w:rsidP="00D24B69">
            <w:pPr>
              <w:spacing w:after="0" w:line="240" w:lineRule="auto"/>
              <w:ind w:right="-1"/>
              <w:rPr>
                <w:rFonts w:ascii="Times New Roman" w:hAnsi="Times New Roman" w:cs="Times New Roman"/>
                <w:sz w:val="28"/>
                <w:szCs w:val="28"/>
              </w:rPr>
            </w:pPr>
            <w:r w:rsidRPr="00823555">
              <w:rPr>
                <w:rFonts w:ascii="Times New Roman" w:hAnsi="Times New Roman" w:cs="Times New Roman"/>
                <w:sz w:val="28"/>
                <w:szCs w:val="28"/>
              </w:rPr>
              <w:t>Заказчик</w:t>
            </w:r>
          </w:p>
        </w:tc>
        <w:tc>
          <w:tcPr>
            <w:tcW w:w="3676" w:type="pct"/>
            <w:tcBorders>
              <w:left w:val="single" w:sz="4" w:space="0" w:color="auto"/>
              <w:bottom w:val="single" w:sz="4" w:space="0" w:color="auto"/>
              <w:right w:val="single" w:sz="4" w:space="0" w:color="auto"/>
            </w:tcBorders>
          </w:tcPr>
          <w:p w:rsidR="00585AFD" w:rsidRPr="00823555" w:rsidRDefault="00585AFD" w:rsidP="00D24B69">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КИО</w:t>
            </w:r>
          </w:p>
        </w:tc>
      </w:tr>
      <w:tr w:rsidR="00B259E0" w:rsidRPr="00823555" w:rsidTr="0024356F">
        <w:trPr>
          <w:trHeight w:val="281"/>
          <w:tblCellSpacing w:w="5" w:type="nil"/>
        </w:trPr>
        <w:tc>
          <w:tcPr>
            <w:tcW w:w="1324" w:type="pct"/>
            <w:tcBorders>
              <w:top w:val="single" w:sz="4" w:space="0" w:color="auto"/>
              <w:left w:val="single" w:sz="4" w:space="0" w:color="auto"/>
              <w:bottom w:val="single" w:sz="4" w:space="0" w:color="auto"/>
              <w:right w:val="single" w:sz="4" w:space="0" w:color="auto"/>
            </w:tcBorders>
          </w:tcPr>
          <w:p w:rsidR="00585AFD" w:rsidRPr="00823555" w:rsidRDefault="00585AFD" w:rsidP="00D24B69">
            <w:pPr>
              <w:spacing w:after="0" w:line="240" w:lineRule="auto"/>
              <w:ind w:right="-1"/>
              <w:rPr>
                <w:rFonts w:ascii="Times New Roman" w:hAnsi="Times New Roman" w:cs="Times New Roman"/>
                <w:sz w:val="28"/>
                <w:szCs w:val="28"/>
              </w:rPr>
            </w:pPr>
            <w:r w:rsidRPr="00823555">
              <w:rPr>
                <w:rFonts w:ascii="Times New Roman" w:hAnsi="Times New Roman" w:cs="Times New Roman"/>
                <w:sz w:val="28"/>
                <w:szCs w:val="28"/>
              </w:rPr>
              <w:t xml:space="preserve">Сроки реализации ВЦП  </w:t>
            </w:r>
          </w:p>
        </w:tc>
        <w:tc>
          <w:tcPr>
            <w:tcW w:w="3676" w:type="pct"/>
            <w:tcBorders>
              <w:top w:val="single" w:sz="4" w:space="0" w:color="auto"/>
              <w:left w:val="single" w:sz="4" w:space="0" w:color="auto"/>
              <w:bottom w:val="single" w:sz="4" w:space="0" w:color="auto"/>
              <w:right w:val="single" w:sz="4" w:space="0" w:color="auto"/>
            </w:tcBorders>
          </w:tcPr>
          <w:p w:rsidR="00585AFD" w:rsidRPr="00823555" w:rsidRDefault="00DB52E4" w:rsidP="00AA6115">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2014-2019</w:t>
            </w:r>
            <w:r w:rsidR="00585AFD" w:rsidRPr="00823555">
              <w:rPr>
                <w:rFonts w:ascii="Times New Roman" w:hAnsi="Times New Roman" w:cs="Times New Roman"/>
                <w:sz w:val="28"/>
                <w:szCs w:val="28"/>
              </w:rPr>
              <w:t xml:space="preserve"> годы</w:t>
            </w:r>
          </w:p>
        </w:tc>
      </w:tr>
      <w:tr w:rsidR="00B259E0" w:rsidRPr="00823555" w:rsidTr="0024356F">
        <w:trPr>
          <w:trHeight w:val="400"/>
          <w:tblCellSpacing w:w="5" w:type="nil"/>
        </w:trPr>
        <w:tc>
          <w:tcPr>
            <w:tcW w:w="1324" w:type="pct"/>
            <w:tcBorders>
              <w:top w:val="single" w:sz="4" w:space="0" w:color="auto"/>
              <w:left w:val="single" w:sz="4" w:space="0" w:color="auto"/>
              <w:bottom w:val="single" w:sz="4" w:space="0" w:color="auto"/>
              <w:right w:val="single" w:sz="4" w:space="0" w:color="auto"/>
            </w:tcBorders>
          </w:tcPr>
          <w:p w:rsidR="00585AFD" w:rsidRPr="00823555" w:rsidRDefault="00585AFD" w:rsidP="00D24B69">
            <w:pPr>
              <w:spacing w:after="0" w:line="240" w:lineRule="auto"/>
              <w:ind w:right="-1"/>
              <w:rPr>
                <w:rFonts w:ascii="Times New Roman" w:hAnsi="Times New Roman" w:cs="Times New Roman"/>
                <w:sz w:val="28"/>
                <w:szCs w:val="28"/>
              </w:rPr>
            </w:pPr>
            <w:r w:rsidRPr="00823555">
              <w:rPr>
                <w:rFonts w:ascii="Times New Roman" w:hAnsi="Times New Roman" w:cs="Times New Roman"/>
                <w:sz w:val="28"/>
                <w:szCs w:val="28"/>
              </w:rPr>
              <w:t xml:space="preserve">Финансовое обеспечение ВЦП </w:t>
            </w:r>
          </w:p>
        </w:tc>
        <w:tc>
          <w:tcPr>
            <w:tcW w:w="3676" w:type="pct"/>
            <w:tcBorders>
              <w:top w:val="single" w:sz="4" w:space="0" w:color="auto"/>
              <w:left w:val="single" w:sz="4" w:space="0" w:color="auto"/>
              <w:bottom w:val="single" w:sz="4" w:space="0" w:color="auto"/>
              <w:right w:val="single" w:sz="4" w:space="0" w:color="auto"/>
            </w:tcBorders>
          </w:tcPr>
          <w:p w:rsidR="00AA6115" w:rsidRPr="00823555" w:rsidRDefault="00AA6115" w:rsidP="00AA6115">
            <w:pPr>
              <w:tabs>
                <w:tab w:val="left" w:pos="1594"/>
                <w:tab w:val="left" w:pos="2470"/>
                <w:tab w:val="left" w:pos="3590"/>
              </w:tabs>
              <w:spacing w:after="0" w:line="240" w:lineRule="auto"/>
              <w:ind w:left="93"/>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Всего по подпрограмме: </w:t>
            </w:r>
            <w:r w:rsidR="00665A3F" w:rsidRPr="00823555">
              <w:rPr>
                <w:rFonts w:ascii="Times New Roman" w:eastAsia="Times New Roman" w:hAnsi="Times New Roman" w:cs="Times New Roman"/>
                <w:sz w:val="28"/>
                <w:szCs w:val="28"/>
                <w:lang w:eastAsia="ru-RU"/>
              </w:rPr>
              <w:t>155 161,3</w:t>
            </w:r>
            <w:r w:rsidRPr="00823555">
              <w:rPr>
                <w:rFonts w:ascii="Times New Roman" w:eastAsia="Times New Roman" w:hAnsi="Times New Roman" w:cs="Times New Roman"/>
                <w:sz w:val="28"/>
                <w:szCs w:val="28"/>
                <w:lang w:eastAsia="ru-RU"/>
              </w:rPr>
              <w:t xml:space="preserve"> тыс. руб., в том числе:</w:t>
            </w:r>
          </w:p>
          <w:p w:rsidR="00AA6115" w:rsidRPr="00823555" w:rsidRDefault="00AA6115" w:rsidP="00AA6115">
            <w:pPr>
              <w:tabs>
                <w:tab w:val="left" w:pos="1594"/>
                <w:tab w:val="left" w:pos="2470"/>
                <w:tab w:val="left" w:pos="3590"/>
              </w:tabs>
              <w:spacing w:after="0" w:line="240" w:lineRule="auto"/>
              <w:ind w:left="93"/>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 xml:space="preserve">МБ: </w:t>
            </w:r>
            <w:r w:rsidR="00665A3F" w:rsidRPr="00823555">
              <w:rPr>
                <w:rFonts w:ascii="Times New Roman" w:eastAsia="Times New Roman" w:hAnsi="Times New Roman" w:cs="Times New Roman"/>
                <w:sz w:val="28"/>
                <w:szCs w:val="28"/>
                <w:lang w:eastAsia="ru-RU"/>
              </w:rPr>
              <w:t>155 161,3</w:t>
            </w:r>
            <w:r w:rsidRPr="00823555">
              <w:rPr>
                <w:rFonts w:ascii="Times New Roman" w:eastAsia="Times New Roman" w:hAnsi="Times New Roman" w:cs="Times New Roman"/>
                <w:sz w:val="28"/>
                <w:szCs w:val="28"/>
                <w:lang w:eastAsia="ru-RU"/>
              </w:rPr>
              <w:t xml:space="preserve"> тыс. руб., из них:</w:t>
            </w:r>
          </w:p>
          <w:p w:rsidR="00AA6115" w:rsidRPr="00823555" w:rsidRDefault="00AA6115" w:rsidP="00AA6115">
            <w:pPr>
              <w:tabs>
                <w:tab w:val="left" w:pos="1594"/>
                <w:tab w:val="left" w:pos="2470"/>
                <w:tab w:val="left" w:pos="3590"/>
                <w:tab w:val="left" w:pos="5647"/>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sz w:val="28"/>
                <w:szCs w:val="28"/>
                <w:lang w:eastAsia="ru-RU"/>
              </w:rPr>
              <w:t>2014 год – 25 646,3 тыс. руб.;</w:t>
            </w:r>
            <w:r w:rsidRPr="00823555">
              <w:rPr>
                <w:rFonts w:ascii="Times New Roman" w:eastAsia="Times New Roman" w:hAnsi="Times New Roman" w:cs="Times New Roman"/>
                <w:color w:val="000000"/>
                <w:sz w:val="28"/>
                <w:szCs w:val="28"/>
                <w:lang w:eastAsia="ru-RU"/>
              </w:rPr>
              <w:t> </w:t>
            </w:r>
          </w:p>
          <w:p w:rsidR="00AA6115" w:rsidRPr="00823555" w:rsidRDefault="00AA6115" w:rsidP="00AA6115">
            <w:pPr>
              <w:tabs>
                <w:tab w:val="left" w:pos="1594"/>
                <w:tab w:val="left" w:pos="2470"/>
                <w:tab w:val="left" w:pos="3590"/>
                <w:tab w:val="left" w:pos="5647"/>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sz w:val="28"/>
                <w:szCs w:val="28"/>
                <w:lang w:eastAsia="ru-RU"/>
              </w:rPr>
              <w:t>2015 год – 5 000,0 тыс. руб.;</w:t>
            </w:r>
            <w:r w:rsidRPr="00823555">
              <w:rPr>
                <w:rFonts w:ascii="Times New Roman" w:eastAsia="Times New Roman" w:hAnsi="Times New Roman" w:cs="Times New Roman"/>
                <w:color w:val="000000"/>
                <w:sz w:val="28"/>
                <w:szCs w:val="28"/>
                <w:lang w:eastAsia="ru-RU"/>
              </w:rPr>
              <w:t> </w:t>
            </w:r>
          </w:p>
          <w:p w:rsidR="00AA6115" w:rsidRPr="00823555" w:rsidRDefault="00AA6115" w:rsidP="00AA6115">
            <w:pPr>
              <w:tabs>
                <w:tab w:val="left" w:pos="1594"/>
                <w:tab w:val="left" w:pos="2470"/>
                <w:tab w:val="left" w:pos="3590"/>
                <w:tab w:val="left" w:pos="5647"/>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sz w:val="28"/>
                <w:szCs w:val="28"/>
                <w:lang w:eastAsia="ru-RU"/>
              </w:rPr>
              <w:t xml:space="preserve">2016 год – </w:t>
            </w:r>
            <w:r w:rsidR="00665A3F" w:rsidRPr="00823555">
              <w:rPr>
                <w:rFonts w:ascii="Times New Roman" w:eastAsia="Times New Roman" w:hAnsi="Times New Roman" w:cs="Times New Roman"/>
                <w:sz w:val="28"/>
                <w:szCs w:val="28"/>
                <w:lang w:eastAsia="ru-RU"/>
              </w:rPr>
              <w:t>29 515,00</w:t>
            </w:r>
            <w:r w:rsidRPr="00823555">
              <w:rPr>
                <w:rFonts w:ascii="Times New Roman" w:eastAsia="Times New Roman" w:hAnsi="Times New Roman" w:cs="Times New Roman"/>
                <w:sz w:val="28"/>
                <w:szCs w:val="28"/>
                <w:lang w:eastAsia="ru-RU"/>
              </w:rPr>
              <w:t xml:space="preserve"> тыс. руб.;</w:t>
            </w:r>
            <w:r w:rsidRPr="00823555">
              <w:rPr>
                <w:rFonts w:ascii="Times New Roman" w:eastAsia="Times New Roman" w:hAnsi="Times New Roman" w:cs="Times New Roman"/>
                <w:color w:val="000000"/>
                <w:sz w:val="28"/>
                <w:szCs w:val="28"/>
                <w:lang w:eastAsia="ru-RU"/>
              </w:rPr>
              <w:t> </w:t>
            </w:r>
          </w:p>
          <w:p w:rsidR="00AA6115" w:rsidRPr="00823555" w:rsidRDefault="00AA6115" w:rsidP="00AA6115">
            <w:pPr>
              <w:tabs>
                <w:tab w:val="left" w:pos="1594"/>
                <w:tab w:val="left" w:pos="2470"/>
                <w:tab w:val="left" w:pos="3590"/>
                <w:tab w:val="left" w:pos="5647"/>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sz w:val="28"/>
                <w:szCs w:val="28"/>
                <w:lang w:eastAsia="ru-RU"/>
              </w:rPr>
              <w:t>2017 год – 3</w:t>
            </w:r>
            <w:r w:rsidR="008D356F" w:rsidRPr="00823555">
              <w:rPr>
                <w:rFonts w:ascii="Times New Roman" w:eastAsia="Times New Roman" w:hAnsi="Times New Roman" w:cs="Times New Roman"/>
                <w:sz w:val="28"/>
                <w:szCs w:val="28"/>
                <w:lang w:eastAsia="ru-RU"/>
              </w:rPr>
              <w:t>5</w:t>
            </w:r>
            <w:r w:rsidRPr="00823555">
              <w:rPr>
                <w:rFonts w:ascii="Times New Roman" w:eastAsia="Times New Roman" w:hAnsi="Times New Roman" w:cs="Times New Roman"/>
                <w:sz w:val="28"/>
                <w:szCs w:val="28"/>
                <w:lang w:eastAsia="ru-RU"/>
              </w:rPr>
              <w:t xml:space="preserve"> 000,0 тыс. руб.;</w:t>
            </w:r>
            <w:r w:rsidRPr="00823555">
              <w:rPr>
                <w:rFonts w:ascii="Times New Roman" w:eastAsia="Times New Roman" w:hAnsi="Times New Roman" w:cs="Times New Roman"/>
                <w:color w:val="000000"/>
                <w:sz w:val="28"/>
                <w:szCs w:val="28"/>
                <w:lang w:eastAsia="ru-RU"/>
              </w:rPr>
              <w:t> </w:t>
            </w:r>
          </w:p>
          <w:p w:rsidR="00AA6115" w:rsidRPr="00823555" w:rsidRDefault="00AA6115" w:rsidP="00AA6115">
            <w:pPr>
              <w:tabs>
                <w:tab w:val="left" w:pos="1594"/>
                <w:tab w:val="left" w:pos="2470"/>
                <w:tab w:val="left" w:pos="3590"/>
                <w:tab w:val="left" w:pos="5647"/>
              </w:tabs>
              <w:spacing w:after="0" w:line="240" w:lineRule="auto"/>
              <w:ind w:left="93"/>
              <w:rPr>
                <w:rFonts w:ascii="Times New Roman" w:eastAsia="Times New Roman" w:hAnsi="Times New Roman" w:cs="Times New Roman"/>
                <w:color w:val="000000"/>
                <w:sz w:val="28"/>
                <w:szCs w:val="28"/>
                <w:lang w:eastAsia="ru-RU"/>
              </w:rPr>
            </w:pPr>
            <w:r w:rsidRPr="00823555">
              <w:rPr>
                <w:rFonts w:ascii="Times New Roman" w:eastAsia="Times New Roman" w:hAnsi="Times New Roman" w:cs="Times New Roman"/>
                <w:sz w:val="28"/>
                <w:szCs w:val="28"/>
                <w:lang w:eastAsia="ru-RU"/>
              </w:rPr>
              <w:t>2018 год – 30 000,0 тыс. руб.;</w:t>
            </w:r>
            <w:r w:rsidRPr="00823555">
              <w:rPr>
                <w:rFonts w:ascii="Times New Roman" w:eastAsia="Times New Roman" w:hAnsi="Times New Roman" w:cs="Times New Roman"/>
                <w:color w:val="000000"/>
                <w:sz w:val="28"/>
                <w:szCs w:val="28"/>
                <w:lang w:eastAsia="ru-RU"/>
              </w:rPr>
              <w:t> </w:t>
            </w:r>
          </w:p>
          <w:p w:rsidR="00585AFD" w:rsidRPr="00823555" w:rsidRDefault="00AA6115" w:rsidP="00AA6115">
            <w:pPr>
              <w:tabs>
                <w:tab w:val="left" w:pos="1594"/>
                <w:tab w:val="left" w:pos="2470"/>
                <w:tab w:val="left" w:pos="3590"/>
                <w:tab w:val="left" w:pos="5647"/>
              </w:tabs>
              <w:spacing w:after="0" w:line="240" w:lineRule="auto"/>
              <w:ind w:left="93"/>
              <w:rPr>
                <w:rFonts w:ascii="Times New Roman" w:eastAsia="Times New Roman" w:hAnsi="Times New Roman" w:cs="Times New Roman"/>
                <w:color w:val="000000"/>
                <w:sz w:val="20"/>
                <w:szCs w:val="20"/>
                <w:lang w:eastAsia="ru-RU"/>
              </w:rPr>
            </w:pPr>
            <w:r w:rsidRPr="00823555">
              <w:rPr>
                <w:rFonts w:ascii="Times New Roman" w:eastAsia="Times New Roman" w:hAnsi="Times New Roman" w:cs="Times New Roman"/>
                <w:sz w:val="28"/>
                <w:szCs w:val="28"/>
                <w:lang w:eastAsia="ru-RU"/>
              </w:rPr>
              <w:t>2019 год – 30 000,0 тыс. руб.</w:t>
            </w:r>
            <w:r w:rsidRPr="00823555">
              <w:rPr>
                <w:rFonts w:ascii="Times New Roman" w:eastAsia="Times New Roman" w:hAnsi="Times New Roman" w:cs="Times New Roman"/>
                <w:color w:val="000000"/>
                <w:sz w:val="20"/>
                <w:szCs w:val="20"/>
                <w:lang w:eastAsia="ru-RU"/>
              </w:rPr>
              <w:t> </w:t>
            </w:r>
          </w:p>
        </w:tc>
      </w:tr>
      <w:tr w:rsidR="00B259E0" w:rsidRPr="00823555" w:rsidTr="0024356F">
        <w:trPr>
          <w:trHeight w:val="826"/>
          <w:tblCellSpacing w:w="5" w:type="nil"/>
        </w:trPr>
        <w:tc>
          <w:tcPr>
            <w:tcW w:w="1324" w:type="pct"/>
            <w:tcBorders>
              <w:top w:val="single" w:sz="4" w:space="0" w:color="auto"/>
              <w:left w:val="single" w:sz="4" w:space="0" w:color="auto"/>
              <w:bottom w:val="single" w:sz="4" w:space="0" w:color="auto"/>
              <w:right w:val="single" w:sz="4" w:space="0" w:color="auto"/>
            </w:tcBorders>
          </w:tcPr>
          <w:p w:rsidR="00585AFD" w:rsidRPr="00823555" w:rsidRDefault="00585AFD" w:rsidP="00D24B69">
            <w:pPr>
              <w:spacing w:after="0" w:line="240" w:lineRule="auto"/>
              <w:ind w:right="-1"/>
              <w:rPr>
                <w:rFonts w:ascii="Times New Roman" w:hAnsi="Times New Roman" w:cs="Times New Roman"/>
                <w:sz w:val="28"/>
                <w:szCs w:val="28"/>
              </w:rPr>
            </w:pPr>
            <w:r w:rsidRPr="00823555">
              <w:rPr>
                <w:rFonts w:ascii="Times New Roman" w:hAnsi="Times New Roman" w:cs="Times New Roman"/>
                <w:sz w:val="28"/>
                <w:szCs w:val="28"/>
              </w:rPr>
              <w:t>Ожидаемые конечные результаты реализации ВЦП</w:t>
            </w:r>
          </w:p>
        </w:tc>
        <w:tc>
          <w:tcPr>
            <w:tcW w:w="3676" w:type="pct"/>
            <w:tcBorders>
              <w:top w:val="single" w:sz="4" w:space="0" w:color="auto"/>
              <w:left w:val="single" w:sz="4" w:space="0" w:color="auto"/>
              <w:bottom w:val="single" w:sz="4" w:space="0" w:color="auto"/>
              <w:right w:val="single" w:sz="4" w:space="0" w:color="auto"/>
            </w:tcBorders>
          </w:tcPr>
          <w:p w:rsidR="00585AFD" w:rsidRPr="00823555" w:rsidRDefault="00585AFD" w:rsidP="00D24B69">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Обеспечение комфортным жильем 61 семьи малоимущих граждан, состоящих на учете в качестве нуждающихся в жилых помещениях, предоставляемых по договорам социального найма</w:t>
            </w:r>
          </w:p>
        </w:tc>
      </w:tr>
    </w:tbl>
    <w:p w:rsidR="00381364" w:rsidRPr="00823555" w:rsidRDefault="00381364" w:rsidP="00D24B69">
      <w:pPr>
        <w:spacing w:after="0" w:line="240" w:lineRule="auto"/>
        <w:ind w:right="-1" w:firstLine="567"/>
        <w:jc w:val="center"/>
        <w:rPr>
          <w:rFonts w:ascii="Times New Roman" w:hAnsi="Times New Roman" w:cs="Times New Roman"/>
          <w:bCs/>
          <w:sz w:val="28"/>
          <w:szCs w:val="28"/>
        </w:rPr>
      </w:pPr>
    </w:p>
    <w:p w:rsidR="00585AFD" w:rsidRPr="00823555" w:rsidRDefault="00585AFD"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1. Характеристика проблемы, на решение которой направлена ВЦП</w:t>
      </w:r>
    </w:p>
    <w:p w:rsidR="00381364" w:rsidRPr="00823555" w:rsidRDefault="00381364" w:rsidP="00D24B69">
      <w:pPr>
        <w:spacing w:after="0" w:line="240" w:lineRule="auto"/>
        <w:ind w:right="-1"/>
        <w:jc w:val="center"/>
        <w:rPr>
          <w:rFonts w:ascii="Times New Roman" w:hAnsi="Times New Roman" w:cs="Times New Roman"/>
          <w:bCs/>
          <w:sz w:val="28"/>
          <w:szCs w:val="28"/>
        </w:rPr>
      </w:pPr>
    </w:p>
    <w:p w:rsidR="00585AFD" w:rsidRPr="00823555" w:rsidRDefault="00585AFD" w:rsidP="00437C7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Особенно остро в городе Мурманске стоит проблема обеспечения жильем малоимущих граждан, состоящих на учете в качестве нуждающихся в жилых помещениях, предоставляемых по договорам социального найма.</w:t>
      </w:r>
    </w:p>
    <w:p w:rsidR="00585AFD" w:rsidRPr="00823555" w:rsidRDefault="00585AFD" w:rsidP="00437C7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lastRenderedPageBreak/>
        <w:t>По состоянию на 01.12.2014 на учете в качестве нуждающихся состоят 7 804 семьи, из них 79 очередников располагают правом на внеочередное предоставление жилого помещения.</w:t>
      </w:r>
    </w:p>
    <w:p w:rsidR="00585AFD" w:rsidRPr="00823555" w:rsidRDefault="00585AFD" w:rsidP="00437C7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В течение последних 10 лет жилые помещения предоставляются гражданам, принятым на учет в качестве нуждающихся в жилых помещениях в 1985 году.</w:t>
      </w:r>
    </w:p>
    <w:p w:rsidR="00585AFD" w:rsidRPr="00823555" w:rsidRDefault="00585AFD" w:rsidP="00437C7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Из общего количества граждан, состоящих на учете, только 247 очередников могут рассчитывать на меры социальной поддержки по обеспечению жильем за счет средств федерального бюджета, остальные граждане подлежат обеспечению за счет средств муниципалитета.</w:t>
      </w:r>
    </w:p>
    <w:p w:rsidR="00585AFD" w:rsidRPr="00823555" w:rsidRDefault="00585AFD" w:rsidP="00437C7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В связи с длительным отсутствием в городе жилищного строительства очередники обеспечивались жилыми помещениями, освобождающимися по различным причинам (в связи высвобождением жилых помещений гражданами, выезжающими из районов Крайнего Севера, в связи со смертью нанимателей и собственников жилых помещений).</w:t>
      </w:r>
    </w:p>
    <w:p w:rsidR="00585AFD" w:rsidRPr="00823555" w:rsidRDefault="00585AFD" w:rsidP="00437C7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Так, в период с 2010 по 2013 год гражданами, получившими государственные жилищные сертификаты в связи с выездом из районов Крайнего Севера, в муниципальную собственность сдано 34 жилых помещения.</w:t>
      </w:r>
    </w:p>
    <w:p w:rsidR="00585AFD" w:rsidRPr="00823555" w:rsidRDefault="00585AFD" w:rsidP="00437C7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В 2010 году по очереди 29 гражданам предоставлены жилые помещения, из них 17 гражданам – располагающим правом внеочередного предоставления жилого помещения.</w:t>
      </w:r>
    </w:p>
    <w:p w:rsidR="00585AFD" w:rsidRPr="00823555" w:rsidRDefault="00585AFD" w:rsidP="00437C7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В 2011 году жилые помещения предоставлены 24 очередникам, из них 10 гражданам вне очереди.</w:t>
      </w:r>
    </w:p>
    <w:p w:rsidR="00585AFD" w:rsidRPr="00823555" w:rsidRDefault="00585AFD" w:rsidP="00437C7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В 2012 году предоставлено всего 4 </w:t>
      </w:r>
      <w:proofErr w:type="gramStart"/>
      <w:r w:rsidRPr="00823555">
        <w:rPr>
          <w:rFonts w:ascii="Times New Roman" w:hAnsi="Times New Roman" w:cs="Times New Roman"/>
          <w:bCs/>
          <w:sz w:val="28"/>
          <w:szCs w:val="28"/>
        </w:rPr>
        <w:t>жилых</w:t>
      </w:r>
      <w:proofErr w:type="gramEnd"/>
      <w:r w:rsidRPr="00823555">
        <w:rPr>
          <w:rFonts w:ascii="Times New Roman" w:hAnsi="Times New Roman" w:cs="Times New Roman"/>
          <w:bCs/>
          <w:sz w:val="28"/>
          <w:szCs w:val="28"/>
        </w:rPr>
        <w:t xml:space="preserve"> помещения </w:t>
      </w:r>
      <w:proofErr w:type="spellStart"/>
      <w:r w:rsidRPr="00823555">
        <w:rPr>
          <w:rFonts w:ascii="Times New Roman" w:hAnsi="Times New Roman" w:cs="Times New Roman"/>
          <w:bCs/>
          <w:sz w:val="28"/>
          <w:szCs w:val="28"/>
        </w:rPr>
        <w:t>внеочередникам</w:t>
      </w:r>
      <w:proofErr w:type="spellEnd"/>
      <w:r w:rsidRPr="00823555">
        <w:rPr>
          <w:rFonts w:ascii="Times New Roman" w:hAnsi="Times New Roman" w:cs="Times New Roman"/>
          <w:bCs/>
          <w:sz w:val="28"/>
          <w:szCs w:val="28"/>
        </w:rPr>
        <w:t>.</w:t>
      </w:r>
    </w:p>
    <w:p w:rsidR="00585AFD" w:rsidRPr="00823555" w:rsidRDefault="00585AFD" w:rsidP="00437C7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Количества освобождающихся жилых помещений </w:t>
      </w:r>
      <w:proofErr w:type="gramStart"/>
      <w:r w:rsidRPr="00823555">
        <w:rPr>
          <w:rFonts w:ascii="Times New Roman" w:hAnsi="Times New Roman" w:cs="Times New Roman"/>
          <w:bCs/>
          <w:sz w:val="28"/>
          <w:szCs w:val="28"/>
        </w:rPr>
        <w:t>крайне недостаточно</w:t>
      </w:r>
      <w:proofErr w:type="gramEnd"/>
      <w:r w:rsidRPr="00823555">
        <w:rPr>
          <w:rFonts w:ascii="Times New Roman" w:hAnsi="Times New Roman" w:cs="Times New Roman"/>
          <w:bCs/>
          <w:sz w:val="28"/>
          <w:szCs w:val="28"/>
        </w:rPr>
        <w:t xml:space="preserve"> для обеспечения жилыми помещениями граждан, нуждающихся в улучшении жилищных условий.</w:t>
      </w:r>
    </w:p>
    <w:p w:rsidR="00585AFD" w:rsidRPr="00823555" w:rsidRDefault="00585AFD" w:rsidP="00437C7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Реализация ВЦП позволит обеспечить благоустроенным жильем малоимущих граждан и снизить социальную напряженность.</w:t>
      </w:r>
    </w:p>
    <w:p w:rsidR="00A120AC" w:rsidRPr="00823555" w:rsidRDefault="00A120AC" w:rsidP="00D24B69">
      <w:pPr>
        <w:spacing w:after="0" w:line="240" w:lineRule="auto"/>
        <w:ind w:right="-1"/>
        <w:jc w:val="center"/>
        <w:rPr>
          <w:rFonts w:ascii="Times New Roman" w:hAnsi="Times New Roman" w:cs="Times New Roman"/>
          <w:bCs/>
          <w:sz w:val="28"/>
          <w:szCs w:val="28"/>
        </w:rPr>
      </w:pPr>
    </w:p>
    <w:p w:rsidR="00437C7A" w:rsidRPr="00823555" w:rsidRDefault="00EC51D2" w:rsidP="00437C7A">
      <w:pPr>
        <w:pStyle w:val="a6"/>
        <w:spacing w:after="0" w:line="240" w:lineRule="auto"/>
        <w:ind w:left="0" w:right="-1"/>
        <w:jc w:val="center"/>
        <w:rPr>
          <w:rFonts w:ascii="Times New Roman" w:hAnsi="Times New Roman" w:cs="Times New Roman"/>
          <w:bCs/>
          <w:sz w:val="28"/>
          <w:szCs w:val="28"/>
        </w:rPr>
      </w:pPr>
      <w:r w:rsidRPr="00823555">
        <w:rPr>
          <w:rFonts w:ascii="Times New Roman" w:hAnsi="Times New Roman" w:cs="Times New Roman"/>
          <w:bCs/>
          <w:sz w:val="28"/>
          <w:szCs w:val="28"/>
        </w:rPr>
        <w:t xml:space="preserve">2. </w:t>
      </w:r>
      <w:r w:rsidR="00585AFD" w:rsidRPr="00823555">
        <w:rPr>
          <w:rFonts w:ascii="Times New Roman" w:hAnsi="Times New Roman" w:cs="Times New Roman"/>
          <w:bCs/>
          <w:sz w:val="28"/>
          <w:szCs w:val="28"/>
        </w:rPr>
        <w:t>Основные цели и задачи ВЦП, целевые показатели (индикаторы) реализации ВЦП</w:t>
      </w:r>
    </w:p>
    <w:p w:rsidR="0097351F" w:rsidRPr="00823555" w:rsidRDefault="0097351F" w:rsidP="00437C7A">
      <w:pPr>
        <w:pStyle w:val="a6"/>
        <w:spacing w:after="0" w:line="240" w:lineRule="auto"/>
        <w:ind w:left="0" w:right="-1"/>
        <w:jc w:val="center"/>
        <w:rPr>
          <w:rFonts w:ascii="Times New Roman" w:hAnsi="Times New Roman" w:cs="Times New Roman"/>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093"/>
        <w:gridCol w:w="652"/>
        <w:gridCol w:w="1245"/>
        <w:gridCol w:w="1148"/>
        <w:gridCol w:w="696"/>
        <w:gridCol w:w="696"/>
        <w:gridCol w:w="696"/>
        <w:gridCol w:w="696"/>
        <w:gridCol w:w="696"/>
        <w:gridCol w:w="696"/>
      </w:tblGrid>
      <w:tr w:rsidR="00B259E0" w:rsidRPr="00823555" w:rsidTr="0097351F">
        <w:trPr>
          <w:trHeight w:val="161"/>
          <w:tblHeader/>
        </w:trPr>
        <w:tc>
          <w:tcPr>
            <w:tcW w:w="273" w:type="pct"/>
            <w:vMerge w:val="restart"/>
            <w:vAlign w:val="center"/>
          </w:tcPr>
          <w:p w:rsidR="00585AFD" w:rsidRPr="00823555" w:rsidRDefault="00585AFD"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 xml:space="preserve">№ </w:t>
            </w:r>
            <w:proofErr w:type="gramStart"/>
            <w:r w:rsidRPr="00823555">
              <w:rPr>
                <w:rFonts w:ascii="Times New Roman" w:hAnsi="Times New Roman" w:cs="Times New Roman"/>
                <w:bCs/>
                <w:sz w:val="24"/>
                <w:szCs w:val="24"/>
              </w:rPr>
              <w:t>п</w:t>
            </w:r>
            <w:proofErr w:type="gramEnd"/>
            <w:r w:rsidRPr="00823555">
              <w:rPr>
                <w:rFonts w:ascii="Times New Roman" w:hAnsi="Times New Roman" w:cs="Times New Roman"/>
                <w:bCs/>
                <w:sz w:val="24"/>
                <w:szCs w:val="24"/>
              </w:rPr>
              <w:t>/п</w:t>
            </w:r>
          </w:p>
        </w:tc>
        <w:tc>
          <w:tcPr>
            <w:tcW w:w="1067" w:type="pct"/>
            <w:vMerge w:val="restart"/>
            <w:vAlign w:val="center"/>
          </w:tcPr>
          <w:p w:rsidR="00585AFD" w:rsidRPr="00823555" w:rsidRDefault="00585AFD"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Цель и показатели (индикаторы)</w:t>
            </w:r>
          </w:p>
        </w:tc>
        <w:tc>
          <w:tcPr>
            <w:tcW w:w="3660" w:type="pct"/>
            <w:gridSpan w:val="9"/>
            <w:vAlign w:val="center"/>
          </w:tcPr>
          <w:p w:rsidR="00585AFD" w:rsidRPr="00823555" w:rsidRDefault="00585AFD"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Значение показателя (индикатора)</w:t>
            </w:r>
          </w:p>
        </w:tc>
      </w:tr>
      <w:tr w:rsidR="00B259E0" w:rsidRPr="00823555" w:rsidTr="0097351F">
        <w:trPr>
          <w:trHeight w:val="306"/>
          <w:tblHeader/>
        </w:trPr>
        <w:tc>
          <w:tcPr>
            <w:tcW w:w="273" w:type="pct"/>
            <w:vMerge/>
            <w:vAlign w:val="center"/>
          </w:tcPr>
          <w:p w:rsidR="00585AFD" w:rsidRPr="00823555" w:rsidRDefault="00585AFD" w:rsidP="00437C7A">
            <w:pPr>
              <w:spacing w:after="0" w:line="240" w:lineRule="auto"/>
              <w:jc w:val="center"/>
              <w:rPr>
                <w:rFonts w:ascii="Times New Roman" w:hAnsi="Times New Roman" w:cs="Times New Roman"/>
                <w:bCs/>
                <w:sz w:val="24"/>
                <w:szCs w:val="24"/>
              </w:rPr>
            </w:pPr>
          </w:p>
        </w:tc>
        <w:tc>
          <w:tcPr>
            <w:tcW w:w="1067" w:type="pct"/>
            <w:vMerge/>
            <w:vAlign w:val="center"/>
          </w:tcPr>
          <w:p w:rsidR="00585AFD" w:rsidRPr="00823555" w:rsidRDefault="00585AFD" w:rsidP="00437C7A">
            <w:pPr>
              <w:spacing w:after="0" w:line="240" w:lineRule="auto"/>
              <w:jc w:val="center"/>
              <w:rPr>
                <w:rFonts w:ascii="Times New Roman" w:hAnsi="Times New Roman" w:cs="Times New Roman"/>
                <w:bCs/>
                <w:sz w:val="24"/>
                <w:szCs w:val="24"/>
              </w:rPr>
            </w:pPr>
          </w:p>
        </w:tc>
        <w:tc>
          <w:tcPr>
            <w:tcW w:w="330" w:type="pct"/>
            <w:vMerge w:val="restart"/>
            <w:vAlign w:val="center"/>
          </w:tcPr>
          <w:p w:rsidR="00585AFD" w:rsidRPr="00823555" w:rsidRDefault="00585AFD"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Ед. изм.</w:t>
            </w:r>
          </w:p>
        </w:tc>
        <w:tc>
          <w:tcPr>
            <w:tcW w:w="631" w:type="pct"/>
            <w:vMerge w:val="restart"/>
            <w:tcBorders>
              <w:top w:val="single" w:sz="4" w:space="0" w:color="auto"/>
              <w:right w:val="single" w:sz="4" w:space="0" w:color="auto"/>
            </w:tcBorders>
            <w:vAlign w:val="center"/>
          </w:tcPr>
          <w:p w:rsidR="00585AFD" w:rsidRPr="00823555" w:rsidRDefault="00585AFD"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Отчетный 2012 год</w:t>
            </w:r>
          </w:p>
        </w:tc>
        <w:tc>
          <w:tcPr>
            <w:tcW w:w="582" w:type="pct"/>
            <w:vMerge w:val="restart"/>
            <w:tcBorders>
              <w:top w:val="single" w:sz="4" w:space="0" w:color="auto"/>
              <w:right w:val="single" w:sz="4" w:space="0" w:color="auto"/>
            </w:tcBorders>
            <w:vAlign w:val="center"/>
          </w:tcPr>
          <w:p w:rsidR="00585AFD" w:rsidRPr="00823555" w:rsidRDefault="00585AFD"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Текущий 2013 год</w:t>
            </w:r>
          </w:p>
        </w:tc>
        <w:tc>
          <w:tcPr>
            <w:tcW w:w="2116" w:type="pct"/>
            <w:gridSpan w:val="6"/>
            <w:tcBorders>
              <w:top w:val="single" w:sz="4" w:space="0" w:color="auto"/>
              <w:left w:val="single" w:sz="4" w:space="0" w:color="auto"/>
            </w:tcBorders>
            <w:vAlign w:val="center"/>
          </w:tcPr>
          <w:p w:rsidR="00585AFD" w:rsidRPr="00823555" w:rsidRDefault="00585AFD"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Годы реализации ВЦП</w:t>
            </w:r>
          </w:p>
        </w:tc>
      </w:tr>
      <w:tr w:rsidR="00E722FB" w:rsidRPr="00823555" w:rsidTr="0097351F">
        <w:trPr>
          <w:trHeight w:val="425"/>
          <w:tblHeader/>
        </w:trPr>
        <w:tc>
          <w:tcPr>
            <w:tcW w:w="273" w:type="pct"/>
            <w:vMerge/>
            <w:vAlign w:val="center"/>
          </w:tcPr>
          <w:p w:rsidR="00E722FB" w:rsidRPr="00823555" w:rsidRDefault="00E722FB" w:rsidP="00437C7A">
            <w:pPr>
              <w:spacing w:after="0" w:line="240" w:lineRule="auto"/>
              <w:jc w:val="center"/>
              <w:rPr>
                <w:rFonts w:ascii="Times New Roman" w:hAnsi="Times New Roman" w:cs="Times New Roman"/>
                <w:bCs/>
                <w:sz w:val="24"/>
                <w:szCs w:val="24"/>
              </w:rPr>
            </w:pPr>
          </w:p>
        </w:tc>
        <w:tc>
          <w:tcPr>
            <w:tcW w:w="1067" w:type="pct"/>
            <w:vMerge/>
            <w:vAlign w:val="center"/>
          </w:tcPr>
          <w:p w:rsidR="00E722FB" w:rsidRPr="00823555" w:rsidRDefault="00E722FB" w:rsidP="00437C7A">
            <w:pPr>
              <w:spacing w:after="0" w:line="240" w:lineRule="auto"/>
              <w:jc w:val="center"/>
              <w:rPr>
                <w:rFonts w:ascii="Times New Roman" w:hAnsi="Times New Roman" w:cs="Times New Roman"/>
                <w:bCs/>
                <w:sz w:val="24"/>
                <w:szCs w:val="24"/>
              </w:rPr>
            </w:pPr>
          </w:p>
        </w:tc>
        <w:tc>
          <w:tcPr>
            <w:tcW w:w="330" w:type="pct"/>
            <w:vMerge/>
            <w:vAlign w:val="center"/>
          </w:tcPr>
          <w:p w:rsidR="00E722FB" w:rsidRPr="00823555" w:rsidRDefault="00E722FB" w:rsidP="00437C7A">
            <w:pPr>
              <w:spacing w:after="0" w:line="240" w:lineRule="auto"/>
              <w:jc w:val="center"/>
              <w:rPr>
                <w:rFonts w:ascii="Times New Roman" w:hAnsi="Times New Roman" w:cs="Times New Roman"/>
                <w:bCs/>
                <w:sz w:val="24"/>
                <w:szCs w:val="24"/>
              </w:rPr>
            </w:pPr>
          </w:p>
        </w:tc>
        <w:tc>
          <w:tcPr>
            <w:tcW w:w="631" w:type="pct"/>
            <w:vMerge/>
            <w:vAlign w:val="center"/>
          </w:tcPr>
          <w:p w:rsidR="00E722FB" w:rsidRPr="00823555" w:rsidRDefault="00E722FB" w:rsidP="00437C7A">
            <w:pPr>
              <w:spacing w:after="0" w:line="240" w:lineRule="auto"/>
              <w:jc w:val="center"/>
              <w:rPr>
                <w:rFonts w:ascii="Times New Roman" w:hAnsi="Times New Roman" w:cs="Times New Roman"/>
                <w:bCs/>
                <w:sz w:val="24"/>
                <w:szCs w:val="24"/>
              </w:rPr>
            </w:pPr>
          </w:p>
        </w:tc>
        <w:tc>
          <w:tcPr>
            <w:tcW w:w="582" w:type="pct"/>
            <w:vMerge/>
            <w:tcBorders>
              <w:right w:val="single" w:sz="4" w:space="0" w:color="auto"/>
            </w:tcBorders>
            <w:vAlign w:val="center"/>
          </w:tcPr>
          <w:p w:rsidR="00E722FB" w:rsidRPr="00823555" w:rsidRDefault="00E722FB" w:rsidP="00437C7A">
            <w:pPr>
              <w:spacing w:after="0" w:line="240" w:lineRule="auto"/>
              <w:jc w:val="center"/>
              <w:rPr>
                <w:rFonts w:ascii="Times New Roman" w:hAnsi="Times New Roman" w:cs="Times New Roman"/>
                <w:bCs/>
                <w:sz w:val="24"/>
                <w:szCs w:val="24"/>
              </w:rPr>
            </w:pPr>
          </w:p>
        </w:tc>
        <w:tc>
          <w:tcPr>
            <w:tcW w:w="353" w:type="pct"/>
            <w:tcBorders>
              <w:left w:val="single" w:sz="4" w:space="0" w:color="auto"/>
            </w:tcBorders>
            <w:vAlign w:val="center"/>
          </w:tcPr>
          <w:p w:rsidR="00E722FB" w:rsidRPr="00823555" w:rsidRDefault="00E722FB"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2014</w:t>
            </w:r>
          </w:p>
        </w:tc>
        <w:tc>
          <w:tcPr>
            <w:tcW w:w="353" w:type="pct"/>
            <w:vAlign w:val="center"/>
          </w:tcPr>
          <w:p w:rsidR="00E722FB" w:rsidRPr="00823555" w:rsidRDefault="00E722FB"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2015</w:t>
            </w:r>
          </w:p>
        </w:tc>
        <w:tc>
          <w:tcPr>
            <w:tcW w:w="353" w:type="pct"/>
            <w:vAlign w:val="center"/>
          </w:tcPr>
          <w:p w:rsidR="00E722FB" w:rsidRPr="00823555" w:rsidRDefault="00E722FB"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2016</w:t>
            </w:r>
          </w:p>
        </w:tc>
        <w:tc>
          <w:tcPr>
            <w:tcW w:w="353" w:type="pct"/>
            <w:vAlign w:val="center"/>
          </w:tcPr>
          <w:p w:rsidR="00E722FB" w:rsidRPr="00823555" w:rsidRDefault="00E722FB"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2017</w:t>
            </w:r>
          </w:p>
        </w:tc>
        <w:tc>
          <w:tcPr>
            <w:tcW w:w="353" w:type="pct"/>
            <w:tcBorders>
              <w:right w:val="single" w:sz="4" w:space="0" w:color="auto"/>
            </w:tcBorders>
            <w:vAlign w:val="center"/>
          </w:tcPr>
          <w:p w:rsidR="00E722FB" w:rsidRPr="00823555" w:rsidRDefault="00E722FB"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2018</w:t>
            </w:r>
          </w:p>
        </w:tc>
        <w:tc>
          <w:tcPr>
            <w:tcW w:w="353" w:type="pct"/>
            <w:tcBorders>
              <w:left w:val="single" w:sz="4" w:space="0" w:color="auto"/>
            </w:tcBorders>
            <w:vAlign w:val="center"/>
          </w:tcPr>
          <w:p w:rsidR="00E722FB" w:rsidRPr="00823555" w:rsidRDefault="00E722FB"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2019</w:t>
            </w:r>
          </w:p>
        </w:tc>
      </w:tr>
      <w:tr w:rsidR="00E722FB" w:rsidRPr="00823555" w:rsidTr="0097351F">
        <w:trPr>
          <w:trHeight w:val="83"/>
          <w:tblHeader/>
        </w:trPr>
        <w:tc>
          <w:tcPr>
            <w:tcW w:w="273" w:type="pct"/>
            <w:vAlign w:val="center"/>
          </w:tcPr>
          <w:p w:rsidR="00E722FB" w:rsidRPr="00823555" w:rsidRDefault="00E722FB"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1067" w:type="pct"/>
            <w:vAlign w:val="center"/>
          </w:tcPr>
          <w:p w:rsidR="00E722FB" w:rsidRPr="00823555" w:rsidRDefault="00E722FB"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w:t>
            </w:r>
          </w:p>
        </w:tc>
        <w:tc>
          <w:tcPr>
            <w:tcW w:w="330" w:type="pct"/>
            <w:vAlign w:val="center"/>
          </w:tcPr>
          <w:p w:rsidR="00E722FB" w:rsidRPr="00823555" w:rsidRDefault="00E722FB"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3</w:t>
            </w:r>
          </w:p>
        </w:tc>
        <w:tc>
          <w:tcPr>
            <w:tcW w:w="631" w:type="pct"/>
            <w:vAlign w:val="center"/>
          </w:tcPr>
          <w:p w:rsidR="00E722FB" w:rsidRPr="00823555" w:rsidRDefault="00E722FB"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4</w:t>
            </w:r>
          </w:p>
        </w:tc>
        <w:tc>
          <w:tcPr>
            <w:tcW w:w="582" w:type="pct"/>
            <w:vAlign w:val="center"/>
          </w:tcPr>
          <w:p w:rsidR="00E722FB" w:rsidRPr="00823555" w:rsidRDefault="00E722FB"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5</w:t>
            </w:r>
          </w:p>
        </w:tc>
        <w:tc>
          <w:tcPr>
            <w:tcW w:w="353" w:type="pct"/>
            <w:vAlign w:val="center"/>
          </w:tcPr>
          <w:p w:rsidR="00E722FB" w:rsidRPr="00823555" w:rsidRDefault="00E722FB"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6</w:t>
            </w:r>
          </w:p>
        </w:tc>
        <w:tc>
          <w:tcPr>
            <w:tcW w:w="353" w:type="pct"/>
            <w:vAlign w:val="center"/>
          </w:tcPr>
          <w:p w:rsidR="00E722FB" w:rsidRPr="00823555" w:rsidRDefault="00E722FB"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7</w:t>
            </w:r>
          </w:p>
        </w:tc>
        <w:tc>
          <w:tcPr>
            <w:tcW w:w="353" w:type="pct"/>
          </w:tcPr>
          <w:p w:rsidR="00E722FB" w:rsidRPr="00823555" w:rsidRDefault="00E722FB"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8</w:t>
            </w:r>
          </w:p>
        </w:tc>
        <w:tc>
          <w:tcPr>
            <w:tcW w:w="353" w:type="pct"/>
          </w:tcPr>
          <w:p w:rsidR="00E722FB" w:rsidRPr="00823555" w:rsidRDefault="00E722FB"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9</w:t>
            </w:r>
          </w:p>
        </w:tc>
        <w:tc>
          <w:tcPr>
            <w:tcW w:w="353" w:type="pct"/>
            <w:tcBorders>
              <w:right w:val="single" w:sz="4" w:space="0" w:color="auto"/>
            </w:tcBorders>
          </w:tcPr>
          <w:p w:rsidR="00E722FB" w:rsidRPr="00823555" w:rsidRDefault="00E722FB"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10</w:t>
            </w:r>
          </w:p>
        </w:tc>
        <w:tc>
          <w:tcPr>
            <w:tcW w:w="353" w:type="pct"/>
            <w:tcBorders>
              <w:left w:val="single" w:sz="4" w:space="0" w:color="auto"/>
            </w:tcBorders>
          </w:tcPr>
          <w:p w:rsidR="00E722FB" w:rsidRPr="00823555" w:rsidRDefault="00E722FB" w:rsidP="00437C7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11</w:t>
            </w:r>
          </w:p>
        </w:tc>
      </w:tr>
      <w:tr w:rsidR="00E722FB" w:rsidRPr="00823555" w:rsidTr="0024356F">
        <w:tc>
          <w:tcPr>
            <w:tcW w:w="5000" w:type="pct"/>
            <w:gridSpan w:val="11"/>
            <w:vAlign w:val="center"/>
          </w:tcPr>
          <w:p w:rsidR="00E722FB" w:rsidRPr="00823555" w:rsidRDefault="00E722FB" w:rsidP="00437C7A">
            <w:pPr>
              <w:spacing w:after="0" w:line="240" w:lineRule="auto"/>
              <w:jc w:val="both"/>
              <w:rPr>
                <w:rFonts w:ascii="Times New Roman" w:hAnsi="Times New Roman" w:cs="Times New Roman"/>
                <w:bCs/>
                <w:sz w:val="24"/>
                <w:szCs w:val="24"/>
              </w:rPr>
            </w:pPr>
            <w:r w:rsidRPr="00823555">
              <w:rPr>
                <w:rFonts w:ascii="Times New Roman" w:hAnsi="Times New Roman" w:cs="Times New Roman"/>
                <w:bCs/>
                <w:sz w:val="24"/>
                <w:szCs w:val="24"/>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E722FB" w:rsidRPr="00823555" w:rsidTr="0024356F">
        <w:tc>
          <w:tcPr>
            <w:tcW w:w="273" w:type="pct"/>
            <w:vAlign w:val="center"/>
          </w:tcPr>
          <w:p w:rsidR="00E722FB" w:rsidRPr="00823555" w:rsidRDefault="00E722FB" w:rsidP="00437C7A">
            <w:pPr>
              <w:spacing w:after="0" w:line="240" w:lineRule="auto"/>
              <w:jc w:val="both"/>
              <w:rPr>
                <w:rFonts w:ascii="Times New Roman" w:hAnsi="Times New Roman" w:cs="Times New Roman"/>
                <w:bCs/>
                <w:sz w:val="24"/>
                <w:szCs w:val="24"/>
              </w:rPr>
            </w:pPr>
            <w:r w:rsidRPr="00823555">
              <w:rPr>
                <w:rFonts w:ascii="Times New Roman" w:hAnsi="Times New Roman" w:cs="Times New Roman"/>
                <w:bCs/>
                <w:sz w:val="24"/>
                <w:szCs w:val="24"/>
              </w:rPr>
              <w:t>1.</w:t>
            </w:r>
          </w:p>
        </w:tc>
        <w:tc>
          <w:tcPr>
            <w:tcW w:w="1067" w:type="pct"/>
            <w:vAlign w:val="center"/>
          </w:tcPr>
          <w:p w:rsidR="00E722FB" w:rsidRPr="00823555" w:rsidRDefault="00E722FB" w:rsidP="00437C7A">
            <w:pPr>
              <w:spacing w:after="0" w:line="240" w:lineRule="auto"/>
              <w:jc w:val="both"/>
              <w:rPr>
                <w:rFonts w:ascii="Times New Roman" w:hAnsi="Times New Roman" w:cs="Times New Roman"/>
                <w:bCs/>
                <w:sz w:val="24"/>
                <w:szCs w:val="24"/>
              </w:rPr>
            </w:pPr>
            <w:r w:rsidRPr="00823555">
              <w:rPr>
                <w:rFonts w:ascii="Times New Roman" w:hAnsi="Times New Roman" w:cs="Times New Roman"/>
                <w:bCs/>
                <w:sz w:val="24"/>
                <w:szCs w:val="24"/>
              </w:rPr>
              <w:t xml:space="preserve">Количество семей малоимущих граждан, состоящих на учете в качестве нуждающихся в </w:t>
            </w:r>
            <w:r w:rsidRPr="00823555">
              <w:rPr>
                <w:rFonts w:ascii="Times New Roman" w:hAnsi="Times New Roman" w:cs="Times New Roman"/>
                <w:bCs/>
                <w:sz w:val="24"/>
                <w:szCs w:val="24"/>
              </w:rPr>
              <w:lastRenderedPageBreak/>
              <w:t>жилых помещениях, предоставляемых по договорам социального найма, улучшивших жилищные условия</w:t>
            </w:r>
          </w:p>
        </w:tc>
        <w:tc>
          <w:tcPr>
            <w:tcW w:w="330" w:type="pct"/>
            <w:vAlign w:val="center"/>
          </w:tcPr>
          <w:p w:rsidR="00E722FB" w:rsidRPr="00823555" w:rsidRDefault="00E722FB" w:rsidP="00437C7A">
            <w:pPr>
              <w:spacing w:after="0" w:line="240" w:lineRule="auto"/>
              <w:jc w:val="both"/>
              <w:rPr>
                <w:rFonts w:ascii="Times New Roman" w:hAnsi="Times New Roman" w:cs="Times New Roman"/>
                <w:bCs/>
                <w:sz w:val="24"/>
                <w:szCs w:val="24"/>
              </w:rPr>
            </w:pPr>
            <w:r w:rsidRPr="00823555">
              <w:rPr>
                <w:rFonts w:ascii="Times New Roman" w:hAnsi="Times New Roman" w:cs="Times New Roman"/>
                <w:bCs/>
                <w:sz w:val="24"/>
                <w:szCs w:val="24"/>
              </w:rPr>
              <w:lastRenderedPageBreak/>
              <w:t>ед.</w:t>
            </w:r>
          </w:p>
        </w:tc>
        <w:tc>
          <w:tcPr>
            <w:tcW w:w="631" w:type="pct"/>
            <w:vAlign w:val="center"/>
          </w:tcPr>
          <w:p w:rsidR="00E722FB" w:rsidRPr="00823555" w:rsidRDefault="00E722FB" w:rsidP="002E26F4">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582" w:type="pct"/>
            <w:vAlign w:val="center"/>
          </w:tcPr>
          <w:p w:rsidR="00E722FB" w:rsidRPr="00823555" w:rsidRDefault="00E722FB" w:rsidP="002E26F4">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353" w:type="pct"/>
            <w:vAlign w:val="center"/>
          </w:tcPr>
          <w:p w:rsidR="00E722FB" w:rsidRPr="00823555" w:rsidRDefault="00E722FB" w:rsidP="002E26F4">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13</w:t>
            </w:r>
          </w:p>
        </w:tc>
        <w:tc>
          <w:tcPr>
            <w:tcW w:w="353" w:type="pct"/>
            <w:vAlign w:val="center"/>
          </w:tcPr>
          <w:p w:rsidR="00E722FB" w:rsidRPr="00823555" w:rsidRDefault="00E722FB" w:rsidP="002E26F4">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3</w:t>
            </w:r>
          </w:p>
        </w:tc>
        <w:tc>
          <w:tcPr>
            <w:tcW w:w="353" w:type="pct"/>
            <w:vAlign w:val="center"/>
          </w:tcPr>
          <w:p w:rsidR="00E722FB" w:rsidRPr="00823555" w:rsidRDefault="00E722FB" w:rsidP="002E26F4">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15</w:t>
            </w:r>
          </w:p>
        </w:tc>
        <w:tc>
          <w:tcPr>
            <w:tcW w:w="353" w:type="pct"/>
            <w:vAlign w:val="center"/>
          </w:tcPr>
          <w:p w:rsidR="00E722FB" w:rsidRPr="00823555" w:rsidRDefault="00E722FB" w:rsidP="002E26F4">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r w:rsidR="008D356F" w:rsidRPr="00823555">
              <w:rPr>
                <w:rFonts w:ascii="Times New Roman" w:hAnsi="Times New Roman" w:cs="Times New Roman"/>
                <w:bCs/>
                <w:sz w:val="24"/>
                <w:szCs w:val="24"/>
              </w:rPr>
              <w:t>7</w:t>
            </w:r>
          </w:p>
        </w:tc>
        <w:tc>
          <w:tcPr>
            <w:tcW w:w="353" w:type="pct"/>
            <w:tcBorders>
              <w:right w:val="single" w:sz="4" w:space="0" w:color="auto"/>
            </w:tcBorders>
            <w:vAlign w:val="center"/>
          </w:tcPr>
          <w:p w:rsidR="00E722FB" w:rsidRPr="00823555" w:rsidRDefault="00E722FB" w:rsidP="002E26F4">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15</w:t>
            </w:r>
          </w:p>
        </w:tc>
        <w:tc>
          <w:tcPr>
            <w:tcW w:w="353" w:type="pct"/>
            <w:tcBorders>
              <w:left w:val="single" w:sz="4" w:space="0" w:color="auto"/>
            </w:tcBorders>
            <w:vAlign w:val="center"/>
          </w:tcPr>
          <w:p w:rsidR="00E722FB" w:rsidRPr="00823555" w:rsidRDefault="00E722FB" w:rsidP="002E26F4">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15</w:t>
            </w:r>
          </w:p>
        </w:tc>
      </w:tr>
    </w:tbl>
    <w:p w:rsidR="00A120AC" w:rsidRPr="00823555" w:rsidRDefault="00A120AC" w:rsidP="00D24B69">
      <w:pPr>
        <w:spacing w:after="0" w:line="240" w:lineRule="auto"/>
        <w:ind w:right="-1" w:firstLine="567"/>
        <w:jc w:val="center"/>
        <w:rPr>
          <w:rFonts w:ascii="Times New Roman" w:hAnsi="Times New Roman" w:cs="Times New Roman"/>
          <w:bCs/>
          <w:sz w:val="28"/>
          <w:szCs w:val="28"/>
        </w:rPr>
      </w:pPr>
    </w:p>
    <w:p w:rsidR="00585AFD" w:rsidRPr="00823555" w:rsidRDefault="00585AFD"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3. Перечень основных мероприятий ВЦП</w:t>
      </w:r>
    </w:p>
    <w:p w:rsidR="00A120AC" w:rsidRPr="00823555" w:rsidRDefault="00A120AC" w:rsidP="00D24B69">
      <w:pPr>
        <w:spacing w:after="0" w:line="240" w:lineRule="auto"/>
        <w:ind w:right="-1" w:firstLine="567"/>
        <w:jc w:val="both"/>
        <w:rPr>
          <w:rFonts w:ascii="Times New Roman" w:hAnsi="Times New Roman" w:cs="Times New Roman"/>
          <w:bCs/>
          <w:sz w:val="28"/>
          <w:szCs w:val="28"/>
        </w:rPr>
      </w:pPr>
    </w:p>
    <w:p w:rsidR="00585AFD" w:rsidRPr="00823555" w:rsidRDefault="00585AFD" w:rsidP="00437C7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Главным распорядителем бюджетных средств по ВЦП является комитет имущественных отношений города Мурманска.</w:t>
      </w:r>
    </w:p>
    <w:p w:rsidR="00585AFD" w:rsidRPr="00823555" w:rsidRDefault="00585AFD" w:rsidP="00437C7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Малоимущим гражданам жилые помещения предоставляются в соответствии со статьей 57 Жилищного кодекса Российской Федерации </w:t>
      </w:r>
      <w:r w:rsidR="004E4EE5" w:rsidRPr="00823555">
        <w:rPr>
          <w:rFonts w:ascii="Times New Roman" w:hAnsi="Times New Roman" w:cs="Times New Roman"/>
          <w:bCs/>
          <w:sz w:val="28"/>
          <w:szCs w:val="28"/>
        </w:rPr>
        <w:br/>
      </w:r>
      <w:r w:rsidRPr="00823555">
        <w:rPr>
          <w:rFonts w:ascii="Times New Roman" w:hAnsi="Times New Roman" w:cs="Times New Roman"/>
          <w:bCs/>
          <w:sz w:val="28"/>
          <w:szCs w:val="28"/>
        </w:rPr>
        <w:t>– в порядке очередности исходя из времени принятия на учет нуждающихся в предоставлении жилых помещений по договору социального найма.</w:t>
      </w:r>
    </w:p>
    <w:p w:rsidR="00585AFD" w:rsidRPr="00823555" w:rsidRDefault="00585AFD" w:rsidP="00437C7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Перечень основных программных мероприятий и показателей результативности их выполнения приведен в приложении </w:t>
      </w:r>
      <w:proofErr w:type="gramStart"/>
      <w:r w:rsidRPr="00823555">
        <w:rPr>
          <w:rFonts w:ascii="Times New Roman" w:hAnsi="Times New Roman" w:cs="Times New Roman"/>
          <w:bCs/>
          <w:sz w:val="28"/>
          <w:szCs w:val="28"/>
        </w:rPr>
        <w:t>к</w:t>
      </w:r>
      <w:proofErr w:type="gramEnd"/>
      <w:r w:rsidRPr="00823555">
        <w:rPr>
          <w:rFonts w:ascii="Times New Roman" w:hAnsi="Times New Roman" w:cs="Times New Roman"/>
          <w:bCs/>
          <w:sz w:val="28"/>
          <w:szCs w:val="28"/>
        </w:rPr>
        <w:t xml:space="preserve"> настоящей ВЦП.</w:t>
      </w:r>
    </w:p>
    <w:p w:rsidR="00381364" w:rsidRPr="00823555" w:rsidRDefault="00381364" w:rsidP="00D24B69">
      <w:pPr>
        <w:spacing w:after="0" w:line="240" w:lineRule="auto"/>
        <w:ind w:right="-1" w:firstLine="567"/>
        <w:jc w:val="center"/>
        <w:rPr>
          <w:rFonts w:ascii="Times New Roman" w:hAnsi="Times New Roman" w:cs="Times New Roman"/>
          <w:bCs/>
          <w:sz w:val="28"/>
          <w:szCs w:val="28"/>
        </w:rPr>
      </w:pPr>
    </w:p>
    <w:p w:rsidR="00585AFD" w:rsidRPr="00823555" w:rsidRDefault="00585AFD"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4. Обоснование ресурсного обеспечения ВЦП</w:t>
      </w:r>
    </w:p>
    <w:p w:rsidR="00381364" w:rsidRPr="00823555" w:rsidRDefault="00381364" w:rsidP="00D24B69">
      <w:pPr>
        <w:spacing w:after="0" w:line="240" w:lineRule="auto"/>
        <w:ind w:right="-1"/>
        <w:jc w:val="center"/>
        <w:rPr>
          <w:rFonts w:ascii="Times New Roman" w:hAnsi="Times New Roman" w:cs="Times New Roman"/>
          <w:bCs/>
          <w:sz w:val="28"/>
          <w:szCs w:val="28"/>
        </w:rPr>
      </w:pPr>
    </w:p>
    <w:p w:rsidR="00585AFD" w:rsidRPr="00823555" w:rsidRDefault="00585AFD" w:rsidP="0090698A">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Расчет объема финансовых средств, необходимых для реализации ВЦП в части приобретения жилья для малоимущих граждан, состоящих на учете в качестве нуждающихся в жилых помещениях, предоставляемых по договорам социального найма, произведен с использованием стоимости одного квадратного метра общей площади благоустроенного жилья на рынке недвижимости города Мурманска, установленной на основании официальных данных Территориального органа Федеральной службы государственной статистики по Мурманской области (Мурманскстат</w:t>
      </w:r>
      <w:proofErr w:type="gramEnd"/>
      <w:r w:rsidRPr="00823555">
        <w:rPr>
          <w:rFonts w:ascii="Times New Roman" w:hAnsi="Times New Roman" w:cs="Times New Roman"/>
          <w:bCs/>
          <w:sz w:val="28"/>
          <w:szCs w:val="28"/>
        </w:rPr>
        <w:t>) о средней цене за один квадратный метр общей площади квартир на вторичном рынке жилья в городе Мурманске в 3 квартале 2014 года.</w:t>
      </w:r>
    </w:p>
    <w:p w:rsidR="00585AFD" w:rsidRPr="00823555" w:rsidRDefault="00585AFD" w:rsidP="0090698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Для определения объема финансовых средств, необходимых для реализации ВЦП в части приобретения жилых помещений для малоимущих граждан, состоящих на учете в качестве нуждающихся в жилых помещениях, предоставляемых по договорам социального найма, стоимость одного квадратного метра общей площади благоустроенного жилья установлена в размере 55,0 тыс. руб. </w:t>
      </w:r>
    </w:p>
    <w:p w:rsidR="00585AFD" w:rsidRPr="00823555" w:rsidRDefault="00585AFD" w:rsidP="0090698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При этом расчетная стоимость одного квадратного метра общей площади благоустроенного жилья для формирования начальной (максимальной) цены </w:t>
      </w:r>
      <w:r w:rsidRPr="00823555">
        <w:rPr>
          <w:rFonts w:ascii="Times New Roman" w:hAnsi="Times New Roman" w:cs="Times New Roman"/>
          <w:bCs/>
          <w:sz w:val="28"/>
          <w:szCs w:val="28"/>
        </w:rPr>
        <w:lastRenderedPageBreak/>
        <w:t xml:space="preserve">муниципального контракта (цены лота) при осуществлении закупок в целях реализации ВЦП установлена в размере: </w:t>
      </w:r>
    </w:p>
    <w:p w:rsidR="006D1C88" w:rsidRPr="00823555" w:rsidRDefault="00585AFD" w:rsidP="0090698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 при приобретении жилых помещений на первичном рынке жилья </w:t>
      </w:r>
      <w:r w:rsidR="004E4EE5" w:rsidRPr="00823555">
        <w:rPr>
          <w:rFonts w:ascii="Times New Roman" w:hAnsi="Times New Roman" w:cs="Times New Roman"/>
          <w:bCs/>
          <w:sz w:val="28"/>
          <w:szCs w:val="28"/>
        </w:rPr>
        <w:br/>
      </w:r>
      <w:r w:rsidRPr="00823555">
        <w:rPr>
          <w:rFonts w:ascii="Times New Roman" w:hAnsi="Times New Roman" w:cs="Times New Roman"/>
          <w:bCs/>
          <w:sz w:val="28"/>
          <w:szCs w:val="28"/>
        </w:rPr>
        <w:t>– 55,0 тыс. руб.;</w:t>
      </w:r>
    </w:p>
    <w:p w:rsidR="00585AFD" w:rsidRPr="00823555" w:rsidRDefault="00585AFD" w:rsidP="0090698A">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 xml:space="preserve">- при приобретении жилых помещений на вторичном рынке жилья </w:t>
      </w:r>
      <w:r w:rsidR="004E4EE5" w:rsidRPr="00823555">
        <w:rPr>
          <w:rFonts w:ascii="Times New Roman" w:hAnsi="Times New Roman" w:cs="Times New Roman"/>
          <w:bCs/>
          <w:sz w:val="28"/>
          <w:szCs w:val="28"/>
        </w:rPr>
        <w:br/>
      </w:r>
      <w:r w:rsidRPr="00823555">
        <w:rPr>
          <w:rFonts w:ascii="Times New Roman" w:hAnsi="Times New Roman" w:cs="Times New Roman"/>
          <w:bCs/>
          <w:sz w:val="28"/>
          <w:szCs w:val="28"/>
        </w:rPr>
        <w:t xml:space="preserve">– не более 55,0 тыс. руб.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статьей 22 Федерального закона от 05.04.2013 № 44-ФЗ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О</w:t>
      </w:r>
      <w:r w:rsidRPr="00823555">
        <w:rPr>
          <w:rFonts w:ascii="Times New Roman" w:hAnsi="Times New Roman" w:cs="Times New Roman"/>
          <w:sz w:val="28"/>
          <w:szCs w:val="28"/>
        </w:rPr>
        <w:t xml:space="preserve"> контрактной системе в сфере закупок товаров, работ, услуг для обеспечения государственных и муниципальных нужд</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 xml:space="preserve"> (далее</w:t>
      </w:r>
      <w:proofErr w:type="gramEnd"/>
      <w:r w:rsidRPr="00823555">
        <w:rPr>
          <w:rFonts w:ascii="Times New Roman" w:hAnsi="Times New Roman" w:cs="Times New Roman"/>
          <w:bCs/>
          <w:sz w:val="28"/>
          <w:szCs w:val="28"/>
        </w:rPr>
        <w:t xml:space="preserve"> – </w:t>
      </w:r>
      <w:proofErr w:type="gramStart"/>
      <w:r w:rsidRPr="00823555">
        <w:rPr>
          <w:rFonts w:ascii="Times New Roman" w:hAnsi="Times New Roman" w:cs="Times New Roman"/>
          <w:bCs/>
          <w:sz w:val="28"/>
          <w:szCs w:val="28"/>
        </w:rPr>
        <w:t>Закон 44-ФЗ).</w:t>
      </w:r>
      <w:proofErr w:type="gramEnd"/>
    </w:p>
    <w:p w:rsidR="00585AFD" w:rsidRPr="00823555" w:rsidRDefault="00585AFD" w:rsidP="00043C3E">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Формирование начальной (максимальной) цены муниципального контракта (цены лота) при приобретении жилых помещений в процессе реализации ВЦП осуществляется путем умножения расчетной стоимости одного квадратного метра общей площади благоустроенного жилья, установленной ВЦП или определенной в соответствии с требованиями Закона 44-ФЗ, на общую площадь жилого помещения</w:t>
      </w:r>
      <w:r w:rsidR="00043C3E" w:rsidRPr="00823555">
        <w:rPr>
          <w:rFonts w:ascii="Times New Roman" w:hAnsi="Times New Roman" w:cs="Times New Roman"/>
          <w:bCs/>
          <w:sz w:val="28"/>
          <w:szCs w:val="28"/>
        </w:rPr>
        <w:t>, которое требуется приобрести.</w:t>
      </w:r>
    </w:p>
    <w:p w:rsidR="0097351F" w:rsidRPr="00823555" w:rsidRDefault="0097351F" w:rsidP="00043C3E">
      <w:pPr>
        <w:spacing w:after="0" w:line="240" w:lineRule="auto"/>
        <w:ind w:right="-1" w:firstLine="709"/>
        <w:jc w:val="both"/>
        <w:rPr>
          <w:rFonts w:ascii="Times New Roman" w:hAnsi="Times New Roman" w:cs="Times New Roman"/>
          <w:bCs/>
          <w:sz w:val="28"/>
          <w:szCs w:val="28"/>
        </w:rPr>
      </w:pPr>
    </w:p>
    <w:tbl>
      <w:tblPr>
        <w:tblW w:w="5000" w:type="pct"/>
        <w:tblCellSpacing w:w="5" w:type="nil"/>
        <w:tblCellMar>
          <w:left w:w="75" w:type="dxa"/>
          <w:right w:w="75" w:type="dxa"/>
        </w:tblCellMar>
        <w:tblLook w:val="0000" w:firstRow="0" w:lastRow="0" w:firstColumn="0" w:lastColumn="0" w:noHBand="0" w:noVBand="0"/>
      </w:tblPr>
      <w:tblGrid>
        <w:gridCol w:w="2485"/>
        <w:gridCol w:w="1277"/>
        <w:gridCol w:w="991"/>
        <w:gridCol w:w="1049"/>
        <w:gridCol w:w="996"/>
        <w:gridCol w:w="996"/>
        <w:gridCol w:w="1000"/>
        <w:gridCol w:w="994"/>
      </w:tblGrid>
      <w:tr w:rsidR="00B259E0" w:rsidRPr="00823555" w:rsidTr="0097351F">
        <w:trPr>
          <w:trHeight w:val="309"/>
          <w:tblHeader/>
          <w:tblCellSpacing w:w="5" w:type="nil"/>
        </w:trPr>
        <w:tc>
          <w:tcPr>
            <w:tcW w:w="1269" w:type="pct"/>
            <w:vMerge w:val="restart"/>
            <w:tcBorders>
              <w:top w:val="single" w:sz="4" w:space="0" w:color="auto"/>
              <w:left w:val="single" w:sz="4" w:space="0" w:color="auto"/>
              <w:bottom w:val="single" w:sz="4" w:space="0" w:color="auto"/>
              <w:right w:val="single" w:sz="4" w:space="0" w:color="auto"/>
            </w:tcBorders>
          </w:tcPr>
          <w:p w:rsidR="00585AFD" w:rsidRPr="00823555" w:rsidRDefault="00585AFD"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Источник финансирования</w:t>
            </w:r>
          </w:p>
        </w:tc>
        <w:tc>
          <w:tcPr>
            <w:tcW w:w="652" w:type="pct"/>
            <w:vMerge w:val="restart"/>
            <w:tcBorders>
              <w:top w:val="single" w:sz="4" w:space="0" w:color="auto"/>
              <w:left w:val="single" w:sz="4" w:space="0" w:color="auto"/>
              <w:right w:val="single" w:sz="4" w:space="0" w:color="auto"/>
            </w:tcBorders>
          </w:tcPr>
          <w:p w:rsidR="00585AFD" w:rsidRPr="00823555" w:rsidRDefault="00585AFD" w:rsidP="0090698A">
            <w:pPr>
              <w:spacing w:after="0" w:line="240" w:lineRule="auto"/>
              <w:jc w:val="both"/>
              <w:rPr>
                <w:rFonts w:ascii="Times New Roman" w:hAnsi="Times New Roman" w:cs="Times New Roman"/>
                <w:sz w:val="24"/>
                <w:szCs w:val="24"/>
              </w:rPr>
            </w:pPr>
            <w:r w:rsidRPr="00823555">
              <w:rPr>
                <w:rFonts w:ascii="Times New Roman" w:hAnsi="Times New Roman" w:cs="Times New Roman"/>
                <w:sz w:val="24"/>
                <w:szCs w:val="24"/>
              </w:rPr>
              <w:t>Всего, тыс. руб.</w:t>
            </w:r>
          </w:p>
        </w:tc>
        <w:tc>
          <w:tcPr>
            <w:tcW w:w="3078" w:type="pct"/>
            <w:gridSpan w:val="6"/>
            <w:tcBorders>
              <w:top w:val="single" w:sz="4" w:space="0" w:color="auto"/>
              <w:left w:val="single" w:sz="4" w:space="0" w:color="auto"/>
              <w:bottom w:val="single" w:sz="4" w:space="0" w:color="auto"/>
              <w:right w:val="single" w:sz="4" w:space="0" w:color="auto"/>
            </w:tcBorders>
          </w:tcPr>
          <w:p w:rsidR="00585AFD" w:rsidRPr="00823555" w:rsidRDefault="00585AFD" w:rsidP="0090698A">
            <w:pPr>
              <w:spacing w:after="0" w:line="240" w:lineRule="auto"/>
              <w:jc w:val="both"/>
              <w:rPr>
                <w:rFonts w:ascii="Times New Roman" w:hAnsi="Times New Roman" w:cs="Times New Roman"/>
                <w:sz w:val="24"/>
                <w:szCs w:val="24"/>
              </w:rPr>
            </w:pPr>
            <w:r w:rsidRPr="00823555">
              <w:rPr>
                <w:rFonts w:ascii="Times New Roman" w:hAnsi="Times New Roman" w:cs="Times New Roman"/>
                <w:sz w:val="24"/>
                <w:szCs w:val="24"/>
              </w:rPr>
              <w:t>В том числе по годам реализации, тыс. руб.</w:t>
            </w:r>
          </w:p>
        </w:tc>
      </w:tr>
      <w:tr w:rsidR="00E722FB" w:rsidRPr="00823555" w:rsidTr="0097351F">
        <w:trPr>
          <w:trHeight w:val="489"/>
          <w:tblHeader/>
          <w:tblCellSpacing w:w="5" w:type="nil"/>
        </w:trPr>
        <w:tc>
          <w:tcPr>
            <w:tcW w:w="1269" w:type="pct"/>
            <w:vMerge/>
            <w:tcBorders>
              <w:left w:val="single" w:sz="4" w:space="0" w:color="auto"/>
              <w:bottom w:val="single" w:sz="4" w:space="0" w:color="auto"/>
              <w:right w:val="single" w:sz="4" w:space="0" w:color="auto"/>
            </w:tcBorders>
          </w:tcPr>
          <w:p w:rsidR="00E722FB" w:rsidRPr="00823555" w:rsidRDefault="00E722FB" w:rsidP="0090698A">
            <w:pPr>
              <w:spacing w:after="0" w:line="240" w:lineRule="auto"/>
              <w:ind w:firstLine="567"/>
              <w:jc w:val="both"/>
              <w:rPr>
                <w:rFonts w:ascii="Times New Roman" w:hAnsi="Times New Roman" w:cs="Times New Roman"/>
                <w:sz w:val="24"/>
                <w:szCs w:val="24"/>
              </w:rPr>
            </w:pPr>
          </w:p>
        </w:tc>
        <w:tc>
          <w:tcPr>
            <w:tcW w:w="652" w:type="pct"/>
            <w:vMerge/>
            <w:tcBorders>
              <w:left w:val="single" w:sz="4" w:space="0" w:color="auto"/>
              <w:bottom w:val="single" w:sz="4" w:space="0" w:color="auto"/>
              <w:right w:val="single" w:sz="4" w:space="0" w:color="auto"/>
            </w:tcBorders>
          </w:tcPr>
          <w:p w:rsidR="00E722FB" w:rsidRPr="00823555" w:rsidRDefault="00E722FB" w:rsidP="0090698A">
            <w:pPr>
              <w:spacing w:after="0" w:line="240" w:lineRule="auto"/>
              <w:jc w:val="both"/>
              <w:rPr>
                <w:rFonts w:ascii="Times New Roman" w:hAnsi="Times New Roman" w:cs="Times New Roman"/>
                <w:sz w:val="24"/>
                <w:szCs w:val="24"/>
              </w:rPr>
            </w:pPr>
          </w:p>
        </w:tc>
        <w:tc>
          <w:tcPr>
            <w:tcW w:w="506" w:type="pct"/>
            <w:tcBorders>
              <w:left w:val="single" w:sz="4" w:space="0" w:color="auto"/>
              <w:bottom w:val="single" w:sz="4" w:space="0" w:color="auto"/>
              <w:right w:val="single" w:sz="4" w:space="0" w:color="auto"/>
            </w:tcBorders>
          </w:tcPr>
          <w:p w:rsidR="00E722FB" w:rsidRPr="00823555" w:rsidRDefault="00E722FB" w:rsidP="0090698A">
            <w:pPr>
              <w:spacing w:after="0" w:line="240" w:lineRule="auto"/>
              <w:jc w:val="both"/>
              <w:rPr>
                <w:rFonts w:ascii="Times New Roman" w:hAnsi="Times New Roman" w:cs="Times New Roman"/>
                <w:sz w:val="24"/>
                <w:szCs w:val="24"/>
              </w:rPr>
            </w:pPr>
            <w:r w:rsidRPr="00823555">
              <w:rPr>
                <w:rFonts w:ascii="Times New Roman" w:hAnsi="Times New Roman" w:cs="Times New Roman"/>
                <w:sz w:val="24"/>
                <w:szCs w:val="24"/>
              </w:rPr>
              <w:t>2014 год</w:t>
            </w:r>
          </w:p>
        </w:tc>
        <w:tc>
          <w:tcPr>
            <w:tcW w:w="536" w:type="pct"/>
            <w:tcBorders>
              <w:left w:val="single" w:sz="4" w:space="0" w:color="auto"/>
              <w:bottom w:val="single" w:sz="4" w:space="0" w:color="auto"/>
              <w:right w:val="single" w:sz="4" w:space="0" w:color="auto"/>
            </w:tcBorders>
          </w:tcPr>
          <w:p w:rsidR="00E722FB" w:rsidRPr="00823555" w:rsidRDefault="00E722FB" w:rsidP="0090698A">
            <w:pPr>
              <w:spacing w:after="0" w:line="240" w:lineRule="auto"/>
              <w:jc w:val="both"/>
              <w:rPr>
                <w:rFonts w:ascii="Times New Roman" w:hAnsi="Times New Roman" w:cs="Times New Roman"/>
                <w:sz w:val="24"/>
                <w:szCs w:val="24"/>
              </w:rPr>
            </w:pPr>
            <w:r w:rsidRPr="00823555">
              <w:rPr>
                <w:rFonts w:ascii="Times New Roman" w:hAnsi="Times New Roman" w:cs="Times New Roman"/>
                <w:sz w:val="24"/>
                <w:szCs w:val="24"/>
              </w:rPr>
              <w:t>2015 год</w:t>
            </w:r>
          </w:p>
        </w:tc>
        <w:tc>
          <w:tcPr>
            <w:tcW w:w="509" w:type="pct"/>
            <w:tcBorders>
              <w:left w:val="single" w:sz="4" w:space="0" w:color="auto"/>
              <w:bottom w:val="single" w:sz="4" w:space="0" w:color="auto"/>
              <w:right w:val="single" w:sz="4" w:space="0" w:color="auto"/>
            </w:tcBorders>
          </w:tcPr>
          <w:p w:rsidR="00E722FB" w:rsidRPr="00823555" w:rsidRDefault="00E722FB" w:rsidP="0090698A">
            <w:pPr>
              <w:spacing w:after="0" w:line="240" w:lineRule="auto"/>
              <w:jc w:val="both"/>
              <w:rPr>
                <w:rFonts w:ascii="Times New Roman" w:hAnsi="Times New Roman" w:cs="Times New Roman"/>
                <w:sz w:val="24"/>
                <w:szCs w:val="24"/>
              </w:rPr>
            </w:pPr>
            <w:r w:rsidRPr="00823555">
              <w:rPr>
                <w:rFonts w:ascii="Times New Roman" w:hAnsi="Times New Roman" w:cs="Times New Roman"/>
                <w:sz w:val="24"/>
                <w:szCs w:val="24"/>
              </w:rPr>
              <w:t>2016 год</w:t>
            </w:r>
          </w:p>
        </w:tc>
        <w:tc>
          <w:tcPr>
            <w:tcW w:w="509" w:type="pct"/>
            <w:tcBorders>
              <w:left w:val="single" w:sz="4" w:space="0" w:color="auto"/>
              <w:bottom w:val="single" w:sz="4" w:space="0" w:color="auto"/>
              <w:right w:val="single" w:sz="4" w:space="0" w:color="auto"/>
            </w:tcBorders>
          </w:tcPr>
          <w:p w:rsidR="00E722FB" w:rsidRPr="00823555" w:rsidRDefault="00E722FB" w:rsidP="0090698A">
            <w:pPr>
              <w:spacing w:after="0" w:line="240" w:lineRule="auto"/>
              <w:jc w:val="both"/>
              <w:rPr>
                <w:rFonts w:ascii="Times New Roman" w:hAnsi="Times New Roman" w:cs="Times New Roman"/>
                <w:sz w:val="24"/>
                <w:szCs w:val="24"/>
              </w:rPr>
            </w:pPr>
            <w:r w:rsidRPr="00823555">
              <w:rPr>
                <w:rFonts w:ascii="Times New Roman" w:hAnsi="Times New Roman" w:cs="Times New Roman"/>
                <w:sz w:val="24"/>
                <w:szCs w:val="24"/>
              </w:rPr>
              <w:t>2017 год</w:t>
            </w:r>
          </w:p>
        </w:tc>
        <w:tc>
          <w:tcPr>
            <w:tcW w:w="511" w:type="pct"/>
            <w:tcBorders>
              <w:left w:val="single" w:sz="4" w:space="0" w:color="auto"/>
              <w:bottom w:val="single" w:sz="4" w:space="0" w:color="auto"/>
              <w:right w:val="single" w:sz="4" w:space="0" w:color="auto"/>
            </w:tcBorders>
          </w:tcPr>
          <w:p w:rsidR="00E722FB" w:rsidRPr="00823555" w:rsidRDefault="00E722FB" w:rsidP="0090698A">
            <w:pPr>
              <w:spacing w:after="0" w:line="240" w:lineRule="auto"/>
              <w:jc w:val="both"/>
              <w:rPr>
                <w:rFonts w:ascii="Times New Roman" w:hAnsi="Times New Roman" w:cs="Times New Roman"/>
                <w:sz w:val="24"/>
                <w:szCs w:val="24"/>
              </w:rPr>
            </w:pPr>
            <w:r w:rsidRPr="00823555">
              <w:rPr>
                <w:rFonts w:ascii="Times New Roman" w:hAnsi="Times New Roman" w:cs="Times New Roman"/>
                <w:sz w:val="24"/>
                <w:szCs w:val="24"/>
              </w:rPr>
              <w:t>2018 год</w:t>
            </w:r>
          </w:p>
        </w:tc>
        <w:tc>
          <w:tcPr>
            <w:tcW w:w="508" w:type="pct"/>
            <w:tcBorders>
              <w:left w:val="single" w:sz="4" w:space="0" w:color="auto"/>
              <w:bottom w:val="single" w:sz="4" w:space="0" w:color="auto"/>
              <w:right w:val="single" w:sz="4" w:space="0" w:color="auto"/>
            </w:tcBorders>
          </w:tcPr>
          <w:p w:rsidR="00E722FB" w:rsidRPr="00823555" w:rsidRDefault="0090698A" w:rsidP="0090698A">
            <w:pPr>
              <w:spacing w:after="0" w:line="240" w:lineRule="auto"/>
              <w:rPr>
                <w:rFonts w:ascii="Times New Roman" w:hAnsi="Times New Roman" w:cs="Times New Roman"/>
                <w:sz w:val="24"/>
                <w:szCs w:val="24"/>
              </w:rPr>
            </w:pPr>
            <w:r w:rsidRPr="00823555">
              <w:rPr>
                <w:rFonts w:ascii="Times New Roman" w:hAnsi="Times New Roman" w:cs="Times New Roman"/>
                <w:sz w:val="24"/>
                <w:szCs w:val="24"/>
              </w:rPr>
              <w:t>2019 год</w:t>
            </w:r>
          </w:p>
        </w:tc>
      </w:tr>
      <w:tr w:rsidR="00E722FB" w:rsidRPr="00823555" w:rsidTr="0097351F">
        <w:trPr>
          <w:trHeight w:val="240"/>
          <w:tblCellSpacing w:w="5" w:type="nil"/>
        </w:trPr>
        <w:tc>
          <w:tcPr>
            <w:tcW w:w="1269"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ind w:firstLine="567"/>
              <w:jc w:val="center"/>
              <w:rPr>
                <w:rFonts w:ascii="Times New Roman" w:hAnsi="Times New Roman" w:cs="Times New Roman"/>
                <w:sz w:val="24"/>
                <w:szCs w:val="24"/>
              </w:rPr>
            </w:pPr>
            <w:r w:rsidRPr="00823555">
              <w:rPr>
                <w:rFonts w:ascii="Times New Roman" w:hAnsi="Times New Roman" w:cs="Times New Roman"/>
                <w:sz w:val="24"/>
                <w:szCs w:val="24"/>
              </w:rPr>
              <w:t>1</w:t>
            </w:r>
          </w:p>
        </w:tc>
        <w:tc>
          <w:tcPr>
            <w:tcW w:w="652"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w:t>
            </w:r>
          </w:p>
        </w:tc>
        <w:tc>
          <w:tcPr>
            <w:tcW w:w="506"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3</w:t>
            </w:r>
          </w:p>
        </w:tc>
        <w:tc>
          <w:tcPr>
            <w:tcW w:w="536"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4</w:t>
            </w:r>
          </w:p>
        </w:tc>
        <w:tc>
          <w:tcPr>
            <w:tcW w:w="509"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5</w:t>
            </w:r>
          </w:p>
        </w:tc>
        <w:tc>
          <w:tcPr>
            <w:tcW w:w="509"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6</w:t>
            </w:r>
          </w:p>
        </w:tc>
        <w:tc>
          <w:tcPr>
            <w:tcW w:w="511"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7</w:t>
            </w:r>
          </w:p>
        </w:tc>
        <w:tc>
          <w:tcPr>
            <w:tcW w:w="508"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8</w:t>
            </w:r>
          </w:p>
        </w:tc>
      </w:tr>
      <w:tr w:rsidR="00E722FB" w:rsidRPr="00823555" w:rsidTr="0097351F">
        <w:trPr>
          <w:tblCellSpacing w:w="5" w:type="nil"/>
        </w:trPr>
        <w:tc>
          <w:tcPr>
            <w:tcW w:w="1269" w:type="pct"/>
            <w:tcBorders>
              <w:left w:val="single" w:sz="4" w:space="0" w:color="auto"/>
              <w:bottom w:val="single" w:sz="4" w:space="0" w:color="auto"/>
              <w:right w:val="single" w:sz="4" w:space="0" w:color="auto"/>
            </w:tcBorders>
          </w:tcPr>
          <w:p w:rsidR="00E722FB" w:rsidRPr="00823555" w:rsidRDefault="00E722FB" w:rsidP="0090698A">
            <w:pPr>
              <w:spacing w:after="0" w:line="240" w:lineRule="auto"/>
              <w:jc w:val="both"/>
              <w:rPr>
                <w:rFonts w:ascii="Times New Roman" w:hAnsi="Times New Roman" w:cs="Times New Roman"/>
                <w:sz w:val="24"/>
                <w:szCs w:val="24"/>
              </w:rPr>
            </w:pPr>
            <w:r w:rsidRPr="00823555">
              <w:rPr>
                <w:rFonts w:ascii="Times New Roman" w:hAnsi="Times New Roman" w:cs="Times New Roman"/>
                <w:sz w:val="24"/>
                <w:szCs w:val="24"/>
              </w:rPr>
              <w:t xml:space="preserve">Всего по ВЦП: </w:t>
            </w:r>
          </w:p>
        </w:tc>
        <w:tc>
          <w:tcPr>
            <w:tcW w:w="652" w:type="pct"/>
            <w:tcBorders>
              <w:left w:val="single" w:sz="4" w:space="0" w:color="auto"/>
              <w:bottom w:val="single" w:sz="4" w:space="0" w:color="auto"/>
              <w:right w:val="single" w:sz="4" w:space="0" w:color="auto"/>
            </w:tcBorders>
            <w:vAlign w:val="center"/>
          </w:tcPr>
          <w:p w:rsidR="00E722FB" w:rsidRPr="00823555" w:rsidRDefault="00E722FB" w:rsidP="003F2739">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r w:rsidR="00DD7B2B" w:rsidRPr="00823555">
              <w:rPr>
                <w:rFonts w:ascii="Times New Roman" w:hAnsi="Times New Roman" w:cs="Times New Roman"/>
                <w:bCs/>
                <w:sz w:val="24"/>
                <w:szCs w:val="24"/>
              </w:rPr>
              <w:t>5</w:t>
            </w:r>
            <w:r w:rsidR="00BE3ED9" w:rsidRPr="00823555">
              <w:rPr>
                <w:rFonts w:ascii="Times New Roman" w:hAnsi="Times New Roman" w:cs="Times New Roman"/>
                <w:bCs/>
                <w:sz w:val="24"/>
                <w:szCs w:val="24"/>
              </w:rPr>
              <w:t>5</w:t>
            </w:r>
            <w:r w:rsidRPr="00823555">
              <w:rPr>
                <w:rFonts w:ascii="Times New Roman" w:hAnsi="Times New Roman" w:cs="Times New Roman"/>
                <w:bCs/>
                <w:sz w:val="24"/>
                <w:szCs w:val="24"/>
              </w:rPr>
              <w:t> </w:t>
            </w:r>
            <w:r w:rsidR="003F2739" w:rsidRPr="00823555">
              <w:rPr>
                <w:rFonts w:ascii="Times New Roman" w:hAnsi="Times New Roman" w:cs="Times New Roman"/>
                <w:bCs/>
                <w:sz w:val="24"/>
                <w:szCs w:val="24"/>
              </w:rPr>
              <w:t>161</w:t>
            </w:r>
            <w:r w:rsidRPr="00823555">
              <w:rPr>
                <w:rFonts w:ascii="Times New Roman" w:hAnsi="Times New Roman" w:cs="Times New Roman"/>
                <w:bCs/>
                <w:sz w:val="24"/>
                <w:szCs w:val="24"/>
              </w:rPr>
              <w:t>,3</w:t>
            </w:r>
          </w:p>
        </w:tc>
        <w:tc>
          <w:tcPr>
            <w:tcW w:w="506" w:type="pct"/>
            <w:tcBorders>
              <w:left w:val="single" w:sz="4" w:space="0" w:color="auto"/>
              <w:bottom w:val="single" w:sz="4" w:space="0" w:color="auto"/>
              <w:right w:val="single" w:sz="4" w:space="0" w:color="auto"/>
            </w:tcBorders>
            <w:vAlign w:val="center"/>
          </w:tcPr>
          <w:p w:rsidR="00E722FB" w:rsidRPr="00823555" w:rsidRDefault="004F700D" w:rsidP="003F2739">
            <w:pPr>
              <w:spacing w:after="0" w:line="240" w:lineRule="auto"/>
              <w:ind w:left="-76" w:right="-75"/>
              <w:jc w:val="center"/>
              <w:rPr>
                <w:rFonts w:ascii="Times New Roman" w:hAnsi="Times New Roman" w:cs="Times New Roman"/>
                <w:bCs/>
                <w:sz w:val="24"/>
                <w:szCs w:val="24"/>
              </w:rPr>
            </w:pPr>
            <w:r w:rsidRPr="00823555">
              <w:rPr>
                <w:rFonts w:ascii="Times New Roman" w:hAnsi="Times New Roman" w:cs="Times New Roman"/>
                <w:bCs/>
                <w:sz w:val="24"/>
                <w:szCs w:val="24"/>
              </w:rPr>
              <w:t>25 646,3</w:t>
            </w:r>
          </w:p>
        </w:tc>
        <w:tc>
          <w:tcPr>
            <w:tcW w:w="536"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5 000,0</w:t>
            </w:r>
          </w:p>
        </w:tc>
        <w:tc>
          <w:tcPr>
            <w:tcW w:w="509" w:type="pct"/>
            <w:tcBorders>
              <w:left w:val="single" w:sz="4" w:space="0" w:color="auto"/>
              <w:bottom w:val="single" w:sz="4" w:space="0" w:color="auto"/>
              <w:right w:val="single" w:sz="4" w:space="0" w:color="auto"/>
            </w:tcBorders>
            <w:vAlign w:val="center"/>
          </w:tcPr>
          <w:p w:rsidR="00E722FB" w:rsidRPr="00823555" w:rsidRDefault="004F700D" w:rsidP="0090698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29 515,0</w:t>
            </w:r>
          </w:p>
        </w:tc>
        <w:tc>
          <w:tcPr>
            <w:tcW w:w="509" w:type="pct"/>
            <w:tcBorders>
              <w:left w:val="single" w:sz="4" w:space="0" w:color="auto"/>
              <w:bottom w:val="single" w:sz="4" w:space="0" w:color="auto"/>
              <w:right w:val="single" w:sz="4" w:space="0" w:color="auto"/>
            </w:tcBorders>
            <w:vAlign w:val="center"/>
          </w:tcPr>
          <w:p w:rsidR="00E722FB" w:rsidRPr="00823555" w:rsidRDefault="00E722FB" w:rsidP="00BE3ED9">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3</w:t>
            </w:r>
            <w:r w:rsidR="00BE3ED9" w:rsidRPr="00823555">
              <w:rPr>
                <w:rFonts w:ascii="Times New Roman" w:hAnsi="Times New Roman" w:cs="Times New Roman"/>
                <w:bCs/>
                <w:sz w:val="24"/>
                <w:szCs w:val="24"/>
              </w:rPr>
              <w:t>5</w:t>
            </w:r>
            <w:r w:rsidRPr="00823555">
              <w:rPr>
                <w:rFonts w:ascii="Times New Roman" w:hAnsi="Times New Roman" w:cs="Times New Roman"/>
                <w:bCs/>
                <w:sz w:val="24"/>
                <w:szCs w:val="24"/>
              </w:rPr>
              <w:t> 000,0</w:t>
            </w:r>
          </w:p>
        </w:tc>
        <w:tc>
          <w:tcPr>
            <w:tcW w:w="511"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30 000,0</w:t>
            </w:r>
          </w:p>
        </w:tc>
        <w:tc>
          <w:tcPr>
            <w:tcW w:w="508"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30 000,0</w:t>
            </w:r>
          </w:p>
        </w:tc>
      </w:tr>
      <w:tr w:rsidR="00E722FB" w:rsidRPr="00823555" w:rsidTr="0097351F">
        <w:trPr>
          <w:trHeight w:val="192"/>
          <w:tblCellSpacing w:w="5" w:type="nil"/>
        </w:trPr>
        <w:tc>
          <w:tcPr>
            <w:tcW w:w="4492" w:type="pct"/>
            <w:gridSpan w:val="7"/>
            <w:tcBorders>
              <w:top w:val="single" w:sz="4" w:space="0" w:color="auto"/>
              <w:left w:val="single" w:sz="4" w:space="0" w:color="auto"/>
              <w:bottom w:val="single" w:sz="4" w:space="0" w:color="auto"/>
              <w:right w:val="single" w:sz="4" w:space="0" w:color="auto"/>
            </w:tcBorders>
          </w:tcPr>
          <w:p w:rsidR="00E722FB" w:rsidRPr="00823555" w:rsidRDefault="00E722FB" w:rsidP="0090698A">
            <w:pPr>
              <w:spacing w:after="0" w:line="240" w:lineRule="auto"/>
              <w:jc w:val="both"/>
              <w:rPr>
                <w:rFonts w:ascii="Times New Roman" w:hAnsi="Times New Roman" w:cs="Times New Roman"/>
                <w:sz w:val="24"/>
                <w:szCs w:val="24"/>
              </w:rPr>
            </w:pPr>
            <w:r w:rsidRPr="00823555">
              <w:rPr>
                <w:rFonts w:ascii="Times New Roman" w:hAnsi="Times New Roman" w:cs="Times New Roman"/>
                <w:sz w:val="24"/>
                <w:szCs w:val="24"/>
              </w:rPr>
              <w:t xml:space="preserve">в том числе за счет: </w:t>
            </w:r>
          </w:p>
        </w:tc>
        <w:tc>
          <w:tcPr>
            <w:tcW w:w="508" w:type="pct"/>
            <w:tcBorders>
              <w:top w:val="single" w:sz="4" w:space="0" w:color="auto"/>
              <w:left w:val="single" w:sz="4" w:space="0" w:color="auto"/>
              <w:bottom w:val="single" w:sz="4" w:space="0" w:color="auto"/>
              <w:right w:val="single" w:sz="4" w:space="0" w:color="auto"/>
            </w:tcBorders>
          </w:tcPr>
          <w:p w:rsidR="00E722FB" w:rsidRPr="00823555" w:rsidRDefault="00E722FB" w:rsidP="0090698A">
            <w:pPr>
              <w:spacing w:after="0" w:line="240" w:lineRule="auto"/>
              <w:jc w:val="both"/>
              <w:rPr>
                <w:rFonts w:ascii="Times New Roman" w:hAnsi="Times New Roman" w:cs="Times New Roman"/>
                <w:sz w:val="24"/>
                <w:szCs w:val="24"/>
              </w:rPr>
            </w:pPr>
          </w:p>
        </w:tc>
      </w:tr>
      <w:tr w:rsidR="00E722FB" w:rsidRPr="00823555" w:rsidTr="0097351F">
        <w:trPr>
          <w:trHeight w:val="497"/>
          <w:tblCellSpacing w:w="5" w:type="nil"/>
        </w:trPr>
        <w:tc>
          <w:tcPr>
            <w:tcW w:w="1269" w:type="pct"/>
            <w:tcBorders>
              <w:top w:val="single" w:sz="4" w:space="0" w:color="auto"/>
              <w:left w:val="single" w:sz="4" w:space="0" w:color="auto"/>
              <w:bottom w:val="single" w:sz="4" w:space="0" w:color="auto"/>
              <w:right w:val="single" w:sz="4" w:space="0" w:color="auto"/>
            </w:tcBorders>
          </w:tcPr>
          <w:p w:rsidR="00E722FB" w:rsidRPr="00823555" w:rsidRDefault="00E722FB" w:rsidP="0090698A">
            <w:pPr>
              <w:spacing w:after="0" w:line="240" w:lineRule="auto"/>
              <w:jc w:val="both"/>
              <w:rPr>
                <w:rFonts w:ascii="Times New Roman" w:hAnsi="Times New Roman" w:cs="Times New Roman"/>
                <w:sz w:val="24"/>
                <w:szCs w:val="24"/>
              </w:rPr>
            </w:pPr>
            <w:r w:rsidRPr="00823555">
              <w:rPr>
                <w:rFonts w:ascii="Times New Roman" w:hAnsi="Times New Roman" w:cs="Times New Roman"/>
                <w:sz w:val="24"/>
                <w:szCs w:val="24"/>
              </w:rPr>
              <w:t>средств бюджета муниципального образ</w:t>
            </w:r>
            <w:r w:rsidR="00813C5B" w:rsidRPr="00823555">
              <w:rPr>
                <w:rFonts w:ascii="Times New Roman" w:hAnsi="Times New Roman" w:cs="Times New Roman"/>
                <w:sz w:val="24"/>
                <w:szCs w:val="24"/>
              </w:rPr>
              <w:t>0</w:t>
            </w:r>
            <w:r w:rsidRPr="00823555">
              <w:rPr>
                <w:rFonts w:ascii="Times New Roman" w:hAnsi="Times New Roman" w:cs="Times New Roman"/>
                <w:sz w:val="24"/>
                <w:szCs w:val="24"/>
              </w:rPr>
              <w:t xml:space="preserve">ования город Мурманск </w:t>
            </w:r>
          </w:p>
        </w:tc>
        <w:tc>
          <w:tcPr>
            <w:tcW w:w="652" w:type="pct"/>
            <w:tcBorders>
              <w:top w:val="single" w:sz="4" w:space="0" w:color="auto"/>
              <w:left w:val="single" w:sz="4" w:space="0" w:color="auto"/>
              <w:bottom w:val="single" w:sz="4" w:space="0" w:color="auto"/>
              <w:right w:val="single" w:sz="4" w:space="0" w:color="auto"/>
            </w:tcBorders>
            <w:vAlign w:val="center"/>
          </w:tcPr>
          <w:p w:rsidR="00E722FB" w:rsidRPr="00823555" w:rsidRDefault="00E722FB" w:rsidP="003F2739">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r w:rsidR="0004247E" w:rsidRPr="00823555">
              <w:rPr>
                <w:rFonts w:ascii="Times New Roman" w:hAnsi="Times New Roman" w:cs="Times New Roman"/>
                <w:bCs/>
                <w:sz w:val="24"/>
                <w:szCs w:val="24"/>
              </w:rPr>
              <w:t>5</w:t>
            </w:r>
            <w:r w:rsidR="00BE3ED9" w:rsidRPr="00823555">
              <w:rPr>
                <w:rFonts w:ascii="Times New Roman" w:hAnsi="Times New Roman" w:cs="Times New Roman"/>
                <w:bCs/>
                <w:sz w:val="24"/>
                <w:szCs w:val="24"/>
              </w:rPr>
              <w:t>5</w:t>
            </w:r>
            <w:r w:rsidRPr="00823555">
              <w:rPr>
                <w:rFonts w:ascii="Times New Roman" w:hAnsi="Times New Roman" w:cs="Times New Roman"/>
                <w:bCs/>
                <w:sz w:val="24"/>
                <w:szCs w:val="24"/>
              </w:rPr>
              <w:t> </w:t>
            </w:r>
            <w:r w:rsidR="003F2739" w:rsidRPr="00823555">
              <w:rPr>
                <w:rFonts w:ascii="Times New Roman" w:hAnsi="Times New Roman" w:cs="Times New Roman"/>
                <w:bCs/>
                <w:sz w:val="24"/>
                <w:szCs w:val="24"/>
              </w:rPr>
              <w:t>161</w:t>
            </w:r>
            <w:r w:rsidRPr="00823555">
              <w:rPr>
                <w:rFonts w:ascii="Times New Roman" w:hAnsi="Times New Roman" w:cs="Times New Roman"/>
                <w:bCs/>
                <w:sz w:val="24"/>
                <w:szCs w:val="24"/>
              </w:rPr>
              <w:t>,3</w:t>
            </w:r>
          </w:p>
        </w:tc>
        <w:tc>
          <w:tcPr>
            <w:tcW w:w="506" w:type="pct"/>
            <w:tcBorders>
              <w:top w:val="single" w:sz="4" w:space="0" w:color="auto"/>
              <w:left w:val="single" w:sz="4" w:space="0" w:color="auto"/>
              <w:bottom w:val="single" w:sz="4" w:space="0" w:color="auto"/>
              <w:right w:val="single" w:sz="4" w:space="0" w:color="auto"/>
            </w:tcBorders>
            <w:vAlign w:val="center"/>
          </w:tcPr>
          <w:p w:rsidR="00E722FB" w:rsidRPr="00823555" w:rsidRDefault="004F700D" w:rsidP="0090698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25 646,3</w:t>
            </w:r>
          </w:p>
        </w:tc>
        <w:tc>
          <w:tcPr>
            <w:tcW w:w="536" w:type="pct"/>
            <w:tcBorders>
              <w:top w:val="single" w:sz="4" w:space="0" w:color="auto"/>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5 000,0</w:t>
            </w:r>
          </w:p>
        </w:tc>
        <w:tc>
          <w:tcPr>
            <w:tcW w:w="509" w:type="pct"/>
            <w:tcBorders>
              <w:top w:val="single" w:sz="4" w:space="0" w:color="auto"/>
              <w:left w:val="single" w:sz="4" w:space="0" w:color="auto"/>
              <w:bottom w:val="single" w:sz="4" w:space="0" w:color="auto"/>
              <w:right w:val="single" w:sz="4" w:space="0" w:color="auto"/>
            </w:tcBorders>
            <w:vAlign w:val="center"/>
          </w:tcPr>
          <w:p w:rsidR="00E722FB" w:rsidRPr="00823555" w:rsidRDefault="004F700D" w:rsidP="0090698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29 515,0</w:t>
            </w:r>
          </w:p>
        </w:tc>
        <w:tc>
          <w:tcPr>
            <w:tcW w:w="509" w:type="pct"/>
            <w:tcBorders>
              <w:top w:val="single" w:sz="4" w:space="0" w:color="auto"/>
              <w:left w:val="single" w:sz="4" w:space="0" w:color="auto"/>
              <w:bottom w:val="single" w:sz="4" w:space="0" w:color="auto"/>
              <w:right w:val="single" w:sz="4" w:space="0" w:color="auto"/>
            </w:tcBorders>
            <w:vAlign w:val="center"/>
          </w:tcPr>
          <w:p w:rsidR="00E722FB" w:rsidRPr="00823555" w:rsidRDefault="00E722FB" w:rsidP="00BE3ED9">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3</w:t>
            </w:r>
            <w:r w:rsidR="00BE3ED9" w:rsidRPr="00823555">
              <w:rPr>
                <w:rFonts w:ascii="Times New Roman" w:hAnsi="Times New Roman" w:cs="Times New Roman"/>
                <w:bCs/>
                <w:sz w:val="24"/>
                <w:szCs w:val="24"/>
              </w:rPr>
              <w:t>5</w:t>
            </w:r>
            <w:r w:rsidRPr="00823555">
              <w:rPr>
                <w:rFonts w:ascii="Times New Roman" w:hAnsi="Times New Roman" w:cs="Times New Roman"/>
                <w:bCs/>
                <w:sz w:val="24"/>
                <w:szCs w:val="24"/>
              </w:rPr>
              <w:t> 000,0</w:t>
            </w:r>
          </w:p>
        </w:tc>
        <w:tc>
          <w:tcPr>
            <w:tcW w:w="511" w:type="pct"/>
            <w:tcBorders>
              <w:top w:val="single" w:sz="4" w:space="0" w:color="auto"/>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30 000,0</w:t>
            </w:r>
          </w:p>
        </w:tc>
        <w:tc>
          <w:tcPr>
            <w:tcW w:w="508" w:type="pct"/>
            <w:tcBorders>
              <w:top w:val="single" w:sz="4" w:space="0" w:color="auto"/>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30 000,0</w:t>
            </w:r>
          </w:p>
        </w:tc>
      </w:tr>
      <w:tr w:rsidR="00E722FB" w:rsidRPr="00823555" w:rsidTr="0097351F">
        <w:trPr>
          <w:trHeight w:val="189"/>
          <w:tblCellSpacing w:w="5" w:type="nil"/>
        </w:trPr>
        <w:tc>
          <w:tcPr>
            <w:tcW w:w="1269" w:type="pct"/>
            <w:tcBorders>
              <w:left w:val="single" w:sz="4" w:space="0" w:color="auto"/>
              <w:bottom w:val="single" w:sz="4" w:space="0" w:color="auto"/>
              <w:right w:val="single" w:sz="4" w:space="0" w:color="auto"/>
            </w:tcBorders>
          </w:tcPr>
          <w:p w:rsidR="00E722FB" w:rsidRPr="00823555" w:rsidRDefault="00E722FB" w:rsidP="0090698A">
            <w:pPr>
              <w:spacing w:after="0" w:line="240" w:lineRule="auto"/>
              <w:jc w:val="both"/>
              <w:rPr>
                <w:rFonts w:ascii="Times New Roman" w:hAnsi="Times New Roman" w:cs="Times New Roman"/>
                <w:sz w:val="24"/>
                <w:szCs w:val="24"/>
              </w:rPr>
            </w:pPr>
            <w:r w:rsidRPr="00823555">
              <w:rPr>
                <w:rFonts w:ascii="Times New Roman" w:hAnsi="Times New Roman" w:cs="Times New Roman"/>
                <w:sz w:val="24"/>
                <w:szCs w:val="24"/>
              </w:rPr>
              <w:t>средств областного бюджета</w:t>
            </w:r>
          </w:p>
        </w:tc>
        <w:tc>
          <w:tcPr>
            <w:tcW w:w="652"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06"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36"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09"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09"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1"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08"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r>
      <w:tr w:rsidR="00E722FB" w:rsidRPr="00823555" w:rsidTr="0097351F">
        <w:trPr>
          <w:trHeight w:val="250"/>
          <w:tblCellSpacing w:w="5" w:type="nil"/>
        </w:trPr>
        <w:tc>
          <w:tcPr>
            <w:tcW w:w="1269" w:type="pct"/>
            <w:tcBorders>
              <w:left w:val="single" w:sz="4" w:space="0" w:color="auto"/>
              <w:bottom w:val="single" w:sz="4" w:space="0" w:color="auto"/>
              <w:right w:val="single" w:sz="4" w:space="0" w:color="auto"/>
            </w:tcBorders>
          </w:tcPr>
          <w:p w:rsidR="00E722FB" w:rsidRPr="00823555" w:rsidRDefault="00E722FB" w:rsidP="0090698A">
            <w:pPr>
              <w:spacing w:after="0" w:line="240" w:lineRule="auto"/>
              <w:jc w:val="both"/>
              <w:rPr>
                <w:rFonts w:ascii="Times New Roman" w:hAnsi="Times New Roman" w:cs="Times New Roman"/>
                <w:sz w:val="24"/>
                <w:szCs w:val="24"/>
              </w:rPr>
            </w:pPr>
            <w:r w:rsidRPr="00823555">
              <w:rPr>
                <w:rFonts w:ascii="Times New Roman" w:hAnsi="Times New Roman" w:cs="Times New Roman"/>
                <w:sz w:val="24"/>
                <w:szCs w:val="24"/>
              </w:rPr>
              <w:t>средств федерального бюджета</w:t>
            </w:r>
          </w:p>
        </w:tc>
        <w:tc>
          <w:tcPr>
            <w:tcW w:w="652"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06"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36"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09"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09"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1"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08"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r>
      <w:tr w:rsidR="00E722FB" w:rsidRPr="00823555" w:rsidTr="0097351F">
        <w:trPr>
          <w:trHeight w:val="155"/>
          <w:tblCellSpacing w:w="5" w:type="nil"/>
        </w:trPr>
        <w:tc>
          <w:tcPr>
            <w:tcW w:w="1269" w:type="pct"/>
            <w:tcBorders>
              <w:left w:val="single" w:sz="4" w:space="0" w:color="auto"/>
              <w:bottom w:val="single" w:sz="4" w:space="0" w:color="auto"/>
              <w:right w:val="single" w:sz="4" w:space="0" w:color="auto"/>
            </w:tcBorders>
          </w:tcPr>
          <w:p w:rsidR="00E722FB" w:rsidRPr="00823555" w:rsidRDefault="00E722FB" w:rsidP="0090698A">
            <w:pPr>
              <w:spacing w:after="0" w:line="240" w:lineRule="auto"/>
              <w:jc w:val="both"/>
              <w:rPr>
                <w:rFonts w:ascii="Times New Roman" w:hAnsi="Times New Roman" w:cs="Times New Roman"/>
                <w:sz w:val="24"/>
                <w:szCs w:val="24"/>
              </w:rPr>
            </w:pPr>
            <w:r w:rsidRPr="00823555">
              <w:rPr>
                <w:rFonts w:ascii="Times New Roman" w:hAnsi="Times New Roman" w:cs="Times New Roman"/>
                <w:sz w:val="24"/>
                <w:szCs w:val="24"/>
              </w:rPr>
              <w:t>внебюджетных средств</w:t>
            </w:r>
          </w:p>
        </w:tc>
        <w:tc>
          <w:tcPr>
            <w:tcW w:w="652"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06"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36"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09"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09"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11"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c>
          <w:tcPr>
            <w:tcW w:w="508" w:type="pct"/>
            <w:tcBorders>
              <w:left w:val="single" w:sz="4" w:space="0" w:color="auto"/>
              <w:bottom w:val="single" w:sz="4" w:space="0" w:color="auto"/>
              <w:right w:val="single" w:sz="4" w:space="0" w:color="auto"/>
            </w:tcBorders>
            <w:vAlign w:val="center"/>
          </w:tcPr>
          <w:p w:rsidR="00E722FB" w:rsidRPr="00823555" w:rsidRDefault="00E722FB" w:rsidP="0090698A">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w:t>
            </w:r>
          </w:p>
        </w:tc>
      </w:tr>
    </w:tbl>
    <w:p w:rsidR="00146DA9" w:rsidRPr="00823555" w:rsidRDefault="00146DA9" w:rsidP="00D24B69">
      <w:pPr>
        <w:spacing w:after="0" w:line="240" w:lineRule="auto"/>
        <w:ind w:right="-1" w:firstLine="567"/>
        <w:jc w:val="both"/>
        <w:rPr>
          <w:rFonts w:ascii="Times New Roman" w:hAnsi="Times New Roman" w:cs="Times New Roman"/>
          <w:bCs/>
          <w:sz w:val="28"/>
          <w:szCs w:val="28"/>
        </w:rPr>
      </w:pPr>
    </w:p>
    <w:p w:rsidR="00585AFD" w:rsidRPr="00823555" w:rsidRDefault="00585AFD" w:rsidP="0090698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В ходе реализации ВЦП перечень мероприятий и объем их финансирования могут изменяться.</w:t>
      </w:r>
    </w:p>
    <w:p w:rsidR="00585AFD" w:rsidRPr="00823555" w:rsidRDefault="00585AFD" w:rsidP="0090698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p w:rsidR="00381364" w:rsidRPr="00823555" w:rsidRDefault="00381364" w:rsidP="00D24B69">
      <w:pPr>
        <w:spacing w:after="0" w:line="240" w:lineRule="auto"/>
        <w:ind w:right="-1" w:firstLine="567"/>
        <w:jc w:val="both"/>
        <w:rPr>
          <w:rFonts w:ascii="Times New Roman" w:hAnsi="Times New Roman" w:cs="Times New Roman"/>
          <w:bCs/>
          <w:sz w:val="28"/>
          <w:szCs w:val="28"/>
        </w:rPr>
      </w:pPr>
    </w:p>
    <w:p w:rsidR="00585AFD" w:rsidRPr="00823555" w:rsidRDefault="00585AFD"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5. Оценка эффективности ВЦП, рисков ее реализации</w:t>
      </w:r>
    </w:p>
    <w:p w:rsidR="00146DA9" w:rsidRPr="00823555" w:rsidRDefault="00146DA9" w:rsidP="00D24B69">
      <w:pPr>
        <w:spacing w:after="0" w:line="240" w:lineRule="auto"/>
        <w:ind w:right="-1" w:firstLine="567"/>
        <w:jc w:val="both"/>
        <w:rPr>
          <w:rFonts w:ascii="Times New Roman" w:hAnsi="Times New Roman" w:cs="Times New Roman"/>
          <w:bCs/>
          <w:sz w:val="28"/>
          <w:szCs w:val="28"/>
        </w:rPr>
      </w:pPr>
    </w:p>
    <w:p w:rsidR="00585AFD" w:rsidRPr="00823555" w:rsidRDefault="00585AFD" w:rsidP="0090698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Результатом реализации ВЦП является обеспечение благоустроенным жильем 61 семьи малоимущих граждан.</w:t>
      </w:r>
    </w:p>
    <w:p w:rsidR="00585AFD" w:rsidRPr="00823555" w:rsidRDefault="00585AFD" w:rsidP="0090698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lastRenderedPageBreak/>
        <w:t>Оценка эффективности реализации мероприятий ВЦП осуществляется в соответствии с Порядком оценки эффективности реализации муниципальных программ города Мурманска, утвержденным постановлением администрации города Мурманска от 21.08.2013 № 2143.</w:t>
      </w:r>
    </w:p>
    <w:p w:rsidR="00585AFD" w:rsidRPr="00823555" w:rsidRDefault="00585AFD" w:rsidP="0090698A">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Внешние риски ВЦП: изменения федерального и/или регионального законодательства.</w:t>
      </w:r>
    </w:p>
    <w:p w:rsidR="00585AFD" w:rsidRPr="00823555" w:rsidRDefault="00585AFD" w:rsidP="0090698A">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Механизмы минимизации внешних рисков: оперативное реагирование на изменения в федеральном и областном законодательстве в части своевременного принятия муниципальных нормативно-правовых актов.</w:t>
      </w:r>
    </w:p>
    <w:p w:rsidR="00585AFD" w:rsidRPr="00823555" w:rsidRDefault="00585AFD" w:rsidP="0090698A">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Внутренние риски ВЦП: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 проводимых с целью приобретения жилых помещений на первичном и вторичном рынках жилья в городе Мурманске.</w:t>
      </w:r>
      <w:proofErr w:type="gramEnd"/>
    </w:p>
    <w:p w:rsidR="00585AFD" w:rsidRPr="00823555" w:rsidRDefault="00585AFD" w:rsidP="0090698A">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В связи с тем, что гражданам должны быть предоставлены жилые помещения с определенными характеристиками, весьма вероятно, что жилые помещения с требуемыми характеристиками могут отсутствовать на рынке жилья города Мурманска в период проведения торгов.</w:t>
      </w:r>
    </w:p>
    <w:p w:rsidR="00585AFD" w:rsidRPr="00823555" w:rsidRDefault="00585AFD" w:rsidP="0090698A">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Механизм минимизации внутренних рисков – своевременное и качественное составление документации при размещении муниципальных заказов.</w:t>
      </w:r>
    </w:p>
    <w:p w:rsidR="00585AFD" w:rsidRPr="00823555" w:rsidRDefault="00585AFD" w:rsidP="0090698A">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Планирование мероприятий ВЦП и объемов финансирования приведет к минимуму финансовых,</w:t>
      </w:r>
      <w:r w:rsidR="004C2ABF" w:rsidRPr="00823555">
        <w:rPr>
          <w:rFonts w:ascii="Times New Roman" w:hAnsi="Times New Roman" w:cs="Times New Roman"/>
          <w:sz w:val="28"/>
          <w:szCs w:val="28"/>
        </w:rPr>
        <w:t xml:space="preserve"> организационных и иных рисков</w:t>
      </w:r>
      <w:r w:rsidR="00B26041" w:rsidRPr="00823555">
        <w:rPr>
          <w:rFonts w:ascii="Times New Roman" w:hAnsi="Times New Roman" w:cs="Times New Roman"/>
          <w:sz w:val="28"/>
          <w:szCs w:val="28"/>
        </w:rPr>
        <w:t>.</w:t>
      </w:r>
    </w:p>
    <w:p w:rsidR="00B259E0" w:rsidRPr="00823555" w:rsidRDefault="00B259E0" w:rsidP="0090698A">
      <w:pPr>
        <w:spacing w:after="0" w:line="240" w:lineRule="auto"/>
        <w:ind w:right="-1" w:firstLine="709"/>
        <w:jc w:val="both"/>
        <w:rPr>
          <w:rFonts w:ascii="Times New Roman" w:hAnsi="Times New Roman" w:cs="Times New Roman"/>
          <w:sz w:val="28"/>
          <w:szCs w:val="28"/>
        </w:rPr>
      </w:pPr>
    </w:p>
    <w:p w:rsidR="00B259E0" w:rsidRPr="00823555" w:rsidRDefault="00B259E0" w:rsidP="00D24B69">
      <w:pPr>
        <w:spacing w:after="0" w:line="240" w:lineRule="auto"/>
        <w:ind w:right="-1" w:firstLine="567"/>
        <w:jc w:val="both"/>
        <w:rPr>
          <w:rFonts w:ascii="Times New Roman" w:hAnsi="Times New Roman" w:cs="Times New Roman"/>
          <w:sz w:val="28"/>
          <w:szCs w:val="28"/>
        </w:rPr>
        <w:sectPr w:rsidR="00B259E0" w:rsidRPr="00823555" w:rsidSect="00EE5216">
          <w:pgSz w:w="11906" w:h="16838"/>
          <w:pgMar w:top="1101" w:right="850" w:bottom="1134" w:left="1418" w:header="567" w:footer="708" w:gutter="0"/>
          <w:cols w:space="708"/>
          <w:docGrid w:linePitch="360"/>
        </w:sectPr>
      </w:pPr>
    </w:p>
    <w:p w:rsidR="00DD52A8" w:rsidRPr="00823555" w:rsidRDefault="00DD52A8" w:rsidP="0090698A">
      <w:pPr>
        <w:tabs>
          <w:tab w:val="left" w:pos="540"/>
          <w:tab w:val="left" w:pos="3100"/>
          <w:tab w:val="left" w:pos="4244"/>
          <w:tab w:val="left" w:pos="5803"/>
          <w:tab w:val="left" w:pos="6679"/>
          <w:tab w:val="left" w:pos="7435"/>
          <w:tab w:val="left" w:pos="8191"/>
          <w:tab w:val="left" w:pos="10351"/>
        </w:tabs>
        <w:spacing w:after="0" w:line="240" w:lineRule="auto"/>
        <w:jc w:val="right"/>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lastRenderedPageBreak/>
        <w:t>Приложение к ВЦП</w:t>
      </w:r>
    </w:p>
    <w:p w:rsidR="00B81FFE" w:rsidRPr="00823555" w:rsidRDefault="00B81FFE" w:rsidP="0090698A">
      <w:pPr>
        <w:tabs>
          <w:tab w:val="left" w:pos="540"/>
          <w:tab w:val="left" w:pos="3100"/>
          <w:tab w:val="left" w:pos="4244"/>
          <w:tab w:val="left" w:pos="5803"/>
          <w:tab w:val="left" w:pos="6679"/>
          <w:tab w:val="left" w:pos="7435"/>
          <w:tab w:val="left" w:pos="8191"/>
          <w:tab w:val="left" w:pos="10351"/>
        </w:tabs>
        <w:spacing w:after="0" w:line="240" w:lineRule="auto"/>
        <w:jc w:val="right"/>
        <w:rPr>
          <w:rFonts w:ascii="Times New Roman" w:eastAsia="Times New Roman" w:hAnsi="Times New Roman" w:cs="Times New Roman"/>
          <w:sz w:val="24"/>
          <w:szCs w:val="24"/>
          <w:lang w:eastAsia="ru-RU"/>
        </w:rPr>
      </w:pPr>
    </w:p>
    <w:p w:rsidR="00DD52A8" w:rsidRPr="00823555" w:rsidRDefault="00DD52A8" w:rsidP="0090698A">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3. Перечень основных мероприятий ВЦП</w:t>
      </w:r>
    </w:p>
    <w:p w:rsidR="00DD52A8" w:rsidRPr="00823555" w:rsidRDefault="00DD52A8" w:rsidP="0090698A">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3.1. Перечень основных мероприятий ВЦП на 2014</w:t>
      </w:r>
      <w:r w:rsidR="00E437FB" w:rsidRPr="00823555">
        <w:rPr>
          <w:rFonts w:ascii="Times New Roman" w:eastAsia="Times New Roman" w:hAnsi="Times New Roman" w:cs="Times New Roman"/>
          <w:sz w:val="24"/>
          <w:szCs w:val="24"/>
          <w:lang w:eastAsia="ru-RU"/>
        </w:rPr>
        <w:t>-</w:t>
      </w:r>
      <w:r w:rsidRPr="00823555">
        <w:rPr>
          <w:rFonts w:ascii="Times New Roman" w:eastAsia="Times New Roman" w:hAnsi="Times New Roman" w:cs="Times New Roman"/>
          <w:sz w:val="24"/>
          <w:szCs w:val="24"/>
          <w:lang w:eastAsia="ru-RU"/>
        </w:rPr>
        <w:t>2015 годы</w:t>
      </w:r>
    </w:p>
    <w:p w:rsidR="00DD52A8" w:rsidRPr="00823555" w:rsidRDefault="00DD52A8" w:rsidP="0090698A">
      <w:pPr>
        <w:spacing w:after="0" w:line="240" w:lineRule="auto"/>
        <w:rPr>
          <w:rFonts w:ascii="Times New Roman" w:eastAsia="Times New Roman" w:hAnsi="Times New Roman" w:cs="Times New Roman"/>
          <w:sz w:val="24"/>
          <w:szCs w:val="24"/>
          <w:lang w:eastAsia="ru-RU"/>
        </w:rPr>
      </w:pPr>
    </w:p>
    <w:tbl>
      <w:tblPr>
        <w:tblW w:w="5000" w:type="pct"/>
        <w:tblLayout w:type="fixed"/>
        <w:tblLook w:val="04A0" w:firstRow="1" w:lastRow="0" w:firstColumn="1" w:lastColumn="0" w:noHBand="0" w:noVBand="1"/>
      </w:tblPr>
      <w:tblGrid>
        <w:gridCol w:w="494"/>
        <w:gridCol w:w="3572"/>
        <w:gridCol w:w="1014"/>
        <w:gridCol w:w="982"/>
        <w:gridCol w:w="991"/>
        <w:gridCol w:w="864"/>
        <w:gridCol w:w="840"/>
        <w:gridCol w:w="2806"/>
        <w:gridCol w:w="662"/>
        <w:gridCol w:w="621"/>
        <w:gridCol w:w="1940"/>
      </w:tblGrid>
      <w:tr w:rsidR="0090698A" w:rsidRPr="00823555" w:rsidTr="0090698A">
        <w:trPr>
          <w:trHeight w:val="315"/>
        </w:trPr>
        <w:tc>
          <w:tcPr>
            <w:tcW w:w="1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 </w:t>
            </w:r>
            <w:proofErr w:type="gramStart"/>
            <w:r w:rsidRPr="00823555">
              <w:rPr>
                <w:rFonts w:ascii="Times New Roman" w:eastAsia="Times New Roman" w:hAnsi="Times New Roman" w:cs="Times New Roman"/>
                <w:sz w:val="18"/>
                <w:szCs w:val="18"/>
                <w:lang w:eastAsia="ru-RU"/>
              </w:rPr>
              <w:t>п</w:t>
            </w:r>
            <w:proofErr w:type="gramEnd"/>
            <w:r w:rsidRPr="00823555">
              <w:rPr>
                <w:rFonts w:ascii="Times New Roman" w:eastAsia="Times New Roman" w:hAnsi="Times New Roman" w:cs="Times New Roman"/>
                <w:sz w:val="18"/>
                <w:szCs w:val="18"/>
                <w:lang w:eastAsia="ru-RU"/>
              </w:rPr>
              <w:t>/п</w:t>
            </w:r>
          </w:p>
        </w:tc>
        <w:tc>
          <w:tcPr>
            <w:tcW w:w="12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Цель, задачи, основные мероприятия    </w:t>
            </w:r>
          </w:p>
        </w:tc>
        <w:tc>
          <w:tcPr>
            <w:tcW w:w="3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98A" w:rsidRPr="00823555" w:rsidRDefault="006C0CF4"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Срок   </w:t>
            </w:r>
            <w:proofErr w:type="spellStart"/>
            <w:proofErr w:type="gramStart"/>
            <w:r w:rsidRPr="00823555">
              <w:rPr>
                <w:rFonts w:ascii="Times New Roman" w:eastAsia="Times New Roman" w:hAnsi="Times New Roman" w:cs="Times New Roman"/>
                <w:sz w:val="18"/>
                <w:szCs w:val="18"/>
                <w:lang w:eastAsia="ru-RU"/>
              </w:rPr>
              <w:t>выпол</w:t>
            </w:r>
            <w:proofErr w:type="spellEnd"/>
            <w:r w:rsidR="0097351F" w:rsidRPr="00823555">
              <w:rPr>
                <w:rFonts w:ascii="Times New Roman" w:eastAsia="Times New Roman" w:hAnsi="Times New Roman" w:cs="Times New Roman"/>
                <w:sz w:val="18"/>
                <w:szCs w:val="18"/>
                <w:lang w:eastAsia="ru-RU"/>
              </w:rPr>
              <w:t>-</w:t>
            </w:r>
            <w:r w:rsidRPr="00823555">
              <w:rPr>
                <w:rFonts w:ascii="Times New Roman" w:eastAsia="Times New Roman" w:hAnsi="Times New Roman" w:cs="Times New Roman"/>
                <w:sz w:val="18"/>
                <w:szCs w:val="18"/>
                <w:lang w:eastAsia="ru-RU"/>
              </w:rPr>
              <w:t>не</w:t>
            </w:r>
            <w:r w:rsidR="0090698A" w:rsidRPr="00823555">
              <w:rPr>
                <w:rFonts w:ascii="Times New Roman" w:eastAsia="Times New Roman" w:hAnsi="Times New Roman" w:cs="Times New Roman"/>
                <w:sz w:val="18"/>
                <w:szCs w:val="18"/>
                <w:lang w:eastAsia="ru-RU"/>
              </w:rPr>
              <w:t>ния</w:t>
            </w:r>
            <w:proofErr w:type="gramEnd"/>
            <w:r w:rsidR="0090698A" w:rsidRPr="00823555">
              <w:rPr>
                <w:rFonts w:ascii="Times New Roman" w:eastAsia="Times New Roman" w:hAnsi="Times New Roman" w:cs="Times New Roman"/>
                <w:sz w:val="18"/>
                <w:szCs w:val="18"/>
                <w:lang w:eastAsia="ru-RU"/>
              </w:rPr>
              <w:t xml:space="preserve"> (квартал, год) </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98A" w:rsidRPr="00823555" w:rsidRDefault="006C0CF4" w:rsidP="006D3EF6">
            <w:pPr>
              <w:spacing w:after="0" w:line="240" w:lineRule="auto"/>
              <w:ind w:left="-118"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Источники финансирова</w:t>
            </w:r>
            <w:r w:rsidR="0090698A" w:rsidRPr="00823555">
              <w:rPr>
                <w:rFonts w:ascii="Times New Roman" w:eastAsia="Times New Roman" w:hAnsi="Times New Roman" w:cs="Times New Roman"/>
                <w:sz w:val="18"/>
                <w:szCs w:val="18"/>
                <w:lang w:eastAsia="ru-RU"/>
              </w:rPr>
              <w:t xml:space="preserve">ния   </w:t>
            </w:r>
          </w:p>
        </w:tc>
        <w:tc>
          <w:tcPr>
            <w:tcW w:w="911" w:type="pct"/>
            <w:gridSpan w:val="3"/>
            <w:tcBorders>
              <w:top w:val="single" w:sz="4" w:space="0" w:color="auto"/>
              <w:left w:val="nil"/>
              <w:bottom w:val="single" w:sz="4" w:space="0" w:color="auto"/>
              <w:right w:val="single" w:sz="4" w:space="0" w:color="000000"/>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Объемы финансирования, тыс. руб. </w:t>
            </w:r>
          </w:p>
        </w:tc>
        <w:tc>
          <w:tcPr>
            <w:tcW w:w="1382" w:type="pct"/>
            <w:gridSpan w:val="3"/>
            <w:tcBorders>
              <w:top w:val="single" w:sz="4" w:space="0" w:color="auto"/>
              <w:left w:val="nil"/>
              <w:bottom w:val="single" w:sz="4" w:space="0" w:color="auto"/>
              <w:right w:val="single" w:sz="4" w:space="0" w:color="000000"/>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Показатели (индикаторы) результативности выполнения основных мероприятий</w:t>
            </w:r>
          </w:p>
        </w:tc>
        <w:tc>
          <w:tcPr>
            <w:tcW w:w="6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Перечень организаций, участвующих в реализации основных мероприятий</w:t>
            </w:r>
          </w:p>
        </w:tc>
      </w:tr>
      <w:tr w:rsidR="0090698A" w:rsidRPr="00823555" w:rsidTr="006C0CF4">
        <w:trPr>
          <w:trHeight w:val="510"/>
        </w:trPr>
        <w:tc>
          <w:tcPr>
            <w:tcW w:w="167" w:type="pct"/>
            <w:vMerge/>
            <w:tcBorders>
              <w:top w:val="single" w:sz="4" w:space="0" w:color="auto"/>
              <w:left w:val="single" w:sz="4" w:space="0" w:color="auto"/>
              <w:bottom w:val="single" w:sz="4" w:space="0" w:color="000000"/>
              <w:right w:val="single" w:sz="4" w:space="0" w:color="auto"/>
            </w:tcBorders>
            <w:vAlign w:val="center"/>
            <w:hideMark/>
          </w:tcPr>
          <w:p w:rsidR="0090698A" w:rsidRPr="00823555" w:rsidRDefault="0090698A" w:rsidP="0090698A">
            <w:pPr>
              <w:spacing w:after="0" w:line="240" w:lineRule="auto"/>
              <w:rPr>
                <w:rFonts w:ascii="Times New Roman" w:eastAsia="Times New Roman" w:hAnsi="Times New Roman" w:cs="Times New Roman"/>
                <w:sz w:val="18"/>
                <w:szCs w:val="18"/>
                <w:lang w:eastAsia="ru-RU"/>
              </w:rPr>
            </w:pPr>
          </w:p>
        </w:tc>
        <w:tc>
          <w:tcPr>
            <w:tcW w:w="1208" w:type="pct"/>
            <w:vMerge/>
            <w:tcBorders>
              <w:top w:val="single" w:sz="4" w:space="0" w:color="auto"/>
              <w:left w:val="single" w:sz="4" w:space="0" w:color="auto"/>
              <w:bottom w:val="single" w:sz="4" w:space="0" w:color="000000"/>
              <w:right w:val="single" w:sz="4" w:space="0" w:color="auto"/>
            </w:tcBorders>
            <w:vAlign w:val="center"/>
            <w:hideMark/>
          </w:tcPr>
          <w:p w:rsidR="0090698A" w:rsidRPr="00823555" w:rsidRDefault="0090698A" w:rsidP="0090698A">
            <w:pPr>
              <w:spacing w:after="0" w:line="240" w:lineRule="auto"/>
              <w:rPr>
                <w:rFonts w:ascii="Times New Roman" w:eastAsia="Times New Roman" w:hAnsi="Times New Roman" w:cs="Times New Roman"/>
                <w:sz w:val="18"/>
                <w:szCs w:val="18"/>
                <w:lang w:eastAsia="ru-RU"/>
              </w:rPr>
            </w:pPr>
          </w:p>
        </w:tc>
        <w:tc>
          <w:tcPr>
            <w:tcW w:w="343" w:type="pct"/>
            <w:vMerge/>
            <w:tcBorders>
              <w:top w:val="single" w:sz="4" w:space="0" w:color="auto"/>
              <w:left w:val="single" w:sz="4" w:space="0" w:color="auto"/>
              <w:bottom w:val="single" w:sz="4" w:space="0" w:color="000000"/>
              <w:right w:val="single" w:sz="4" w:space="0" w:color="auto"/>
            </w:tcBorders>
            <w:vAlign w:val="center"/>
            <w:hideMark/>
          </w:tcPr>
          <w:p w:rsidR="0090698A" w:rsidRPr="00823555" w:rsidRDefault="0090698A" w:rsidP="0090698A">
            <w:pPr>
              <w:spacing w:after="0" w:line="240" w:lineRule="auto"/>
              <w:rPr>
                <w:rFonts w:ascii="Times New Roman" w:eastAsia="Times New Roman" w:hAnsi="Times New Roman" w:cs="Times New Roman"/>
                <w:sz w:val="18"/>
                <w:szCs w:val="18"/>
                <w:lang w:eastAsia="ru-RU"/>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90698A" w:rsidRPr="00823555" w:rsidRDefault="0090698A" w:rsidP="0090698A">
            <w:pPr>
              <w:spacing w:after="0" w:line="240" w:lineRule="auto"/>
              <w:rPr>
                <w:rFonts w:ascii="Times New Roman" w:eastAsia="Times New Roman" w:hAnsi="Times New Roman" w:cs="Times New Roman"/>
                <w:sz w:val="18"/>
                <w:szCs w:val="18"/>
                <w:lang w:eastAsia="ru-RU"/>
              </w:rPr>
            </w:pPr>
          </w:p>
        </w:tc>
        <w:tc>
          <w:tcPr>
            <w:tcW w:w="335"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2014 год</w:t>
            </w:r>
          </w:p>
        </w:tc>
        <w:tc>
          <w:tcPr>
            <w:tcW w:w="283"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2015 год</w:t>
            </w:r>
          </w:p>
        </w:tc>
        <w:tc>
          <w:tcPr>
            <w:tcW w:w="949"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Наименование показателя, ед. измерения</w:t>
            </w:r>
          </w:p>
        </w:tc>
        <w:tc>
          <w:tcPr>
            <w:tcW w:w="224"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2014 год</w:t>
            </w:r>
          </w:p>
        </w:tc>
        <w:tc>
          <w:tcPr>
            <w:tcW w:w="210"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2015 год</w:t>
            </w:r>
          </w:p>
        </w:tc>
        <w:tc>
          <w:tcPr>
            <w:tcW w:w="657" w:type="pct"/>
            <w:vMerge/>
            <w:tcBorders>
              <w:top w:val="single" w:sz="4" w:space="0" w:color="auto"/>
              <w:left w:val="single" w:sz="4" w:space="0" w:color="auto"/>
              <w:bottom w:val="single" w:sz="4" w:space="0" w:color="000000"/>
              <w:right w:val="single" w:sz="4" w:space="0" w:color="auto"/>
            </w:tcBorders>
            <w:vAlign w:val="center"/>
            <w:hideMark/>
          </w:tcPr>
          <w:p w:rsidR="0090698A" w:rsidRPr="00823555" w:rsidRDefault="0090698A" w:rsidP="0090698A">
            <w:pPr>
              <w:spacing w:after="0" w:line="240" w:lineRule="auto"/>
              <w:rPr>
                <w:rFonts w:ascii="Times New Roman" w:eastAsia="Times New Roman" w:hAnsi="Times New Roman" w:cs="Times New Roman"/>
                <w:sz w:val="18"/>
                <w:szCs w:val="18"/>
                <w:lang w:eastAsia="ru-RU"/>
              </w:rPr>
            </w:pPr>
          </w:p>
        </w:tc>
      </w:tr>
      <w:tr w:rsidR="0090698A" w:rsidRPr="00823555" w:rsidTr="006C0CF4">
        <w:trPr>
          <w:trHeight w:val="164"/>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208" w:type="pct"/>
            <w:tcBorders>
              <w:top w:val="nil"/>
              <w:left w:val="nil"/>
              <w:bottom w:val="single" w:sz="4" w:space="0" w:color="auto"/>
              <w:right w:val="single" w:sz="4" w:space="0" w:color="auto"/>
            </w:tcBorders>
            <w:shd w:val="clear" w:color="auto" w:fill="auto"/>
            <w:noWrap/>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343" w:type="pct"/>
            <w:tcBorders>
              <w:top w:val="nil"/>
              <w:left w:val="nil"/>
              <w:bottom w:val="single" w:sz="4" w:space="0" w:color="auto"/>
              <w:right w:val="single" w:sz="4" w:space="0" w:color="auto"/>
            </w:tcBorders>
            <w:shd w:val="clear" w:color="auto" w:fill="auto"/>
            <w:noWrap/>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332" w:type="pct"/>
            <w:tcBorders>
              <w:top w:val="nil"/>
              <w:left w:val="nil"/>
              <w:bottom w:val="single" w:sz="4" w:space="0" w:color="auto"/>
              <w:right w:val="single" w:sz="4" w:space="0" w:color="auto"/>
            </w:tcBorders>
            <w:shd w:val="clear" w:color="auto" w:fill="auto"/>
            <w:noWrap/>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335" w:type="pct"/>
            <w:tcBorders>
              <w:top w:val="nil"/>
              <w:left w:val="nil"/>
              <w:bottom w:val="single" w:sz="4" w:space="0" w:color="auto"/>
              <w:right w:val="single" w:sz="4" w:space="0" w:color="auto"/>
            </w:tcBorders>
            <w:shd w:val="clear" w:color="auto" w:fill="auto"/>
            <w:noWrap/>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92" w:type="pct"/>
            <w:tcBorders>
              <w:top w:val="nil"/>
              <w:left w:val="nil"/>
              <w:bottom w:val="single" w:sz="4" w:space="0" w:color="auto"/>
              <w:right w:val="single" w:sz="4" w:space="0" w:color="auto"/>
            </w:tcBorders>
            <w:shd w:val="clear" w:color="auto" w:fill="auto"/>
            <w:noWrap/>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283" w:type="pct"/>
            <w:tcBorders>
              <w:top w:val="nil"/>
              <w:left w:val="nil"/>
              <w:bottom w:val="single" w:sz="4" w:space="0" w:color="auto"/>
              <w:right w:val="single" w:sz="4" w:space="0" w:color="auto"/>
            </w:tcBorders>
            <w:shd w:val="clear" w:color="auto" w:fill="auto"/>
            <w:noWrap/>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949" w:type="pct"/>
            <w:tcBorders>
              <w:top w:val="nil"/>
              <w:left w:val="nil"/>
              <w:bottom w:val="single" w:sz="4" w:space="0" w:color="auto"/>
              <w:right w:val="single" w:sz="4" w:space="0" w:color="auto"/>
            </w:tcBorders>
            <w:shd w:val="clear" w:color="auto" w:fill="auto"/>
            <w:noWrap/>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224" w:type="pct"/>
            <w:tcBorders>
              <w:top w:val="nil"/>
              <w:left w:val="nil"/>
              <w:bottom w:val="single" w:sz="4" w:space="0" w:color="auto"/>
              <w:right w:val="single" w:sz="4" w:space="0" w:color="auto"/>
            </w:tcBorders>
            <w:shd w:val="clear" w:color="auto" w:fill="auto"/>
            <w:noWrap/>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210" w:type="pct"/>
            <w:tcBorders>
              <w:top w:val="nil"/>
              <w:left w:val="nil"/>
              <w:bottom w:val="single" w:sz="4" w:space="0" w:color="auto"/>
              <w:right w:val="single" w:sz="4" w:space="0" w:color="auto"/>
            </w:tcBorders>
            <w:shd w:val="clear" w:color="auto" w:fill="auto"/>
            <w:noWrap/>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657" w:type="pct"/>
            <w:tcBorders>
              <w:top w:val="nil"/>
              <w:left w:val="nil"/>
              <w:bottom w:val="single" w:sz="4" w:space="0" w:color="auto"/>
              <w:right w:val="single" w:sz="4" w:space="0" w:color="auto"/>
            </w:tcBorders>
            <w:shd w:val="clear" w:color="auto" w:fill="auto"/>
            <w:noWrap/>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r>
      <w:tr w:rsidR="0090698A" w:rsidRPr="00823555" w:rsidTr="00A901DA">
        <w:trPr>
          <w:trHeight w:val="14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90698A" w:rsidRPr="00823555" w:rsidTr="006D3EF6">
        <w:trPr>
          <w:trHeight w:val="1150"/>
        </w:trPr>
        <w:tc>
          <w:tcPr>
            <w:tcW w:w="167" w:type="pct"/>
            <w:tcBorders>
              <w:top w:val="nil"/>
              <w:left w:val="single" w:sz="4" w:space="0" w:color="auto"/>
              <w:bottom w:val="nil"/>
              <w:right w:val="nil"/>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208" w:type="pct"/>
            <w:tcBorders>
              <w:top w:val="nil"/>
              <w:left w:val="single" w:sz="4" w:space="0" w:color="auto"/>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Приобретение жилых помещений для предоставления малоимущим гражданам, состоящим на учете в качестве нуждающихся в жилых помещениях, предоставляемых по договорам социального найма</w:t>
            </w:r>
          </w:p>
        </w:tc>
        <w:tc>
          <w:tcPr>
            <w:tcW w:w="343"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2014-2015</w:t>
            </w:r>
          </w:p>
        </w:tc>
        <w:tc>
          <w:tcPr>
            <w:tcW w:w="332"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30 646,30</w:t>
            </w:r>
          </w:p>
        </w:tc>
        <w:tc>
          <w:tcPr>
            <w:tcW w:w="292"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25 646,3</w:t>
            </w:r>
          </w:p>
        </w:tc>
        <w:tc>
          <w:tcPr>
            <w:tcW w:w="283"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5 000,0</w:t>
            </w:r>
          </w:p>
        </w:tc>
        <w:tc>
          <w:tcPr>
            <w:tcW w:w="949" w:type="pct"/>
            <w:tcBorders>
              <w:top w:val="nil"/>
              <w:left w:val="nil"/>
              <w:bottom w:val="single" w:sz="4" w:space="0" w:color="auto"/>
              <w:right w:val="single" w:sz="4" w:space="0" w:color="auto"/>
            </w:tcBorders>
            <w:shd w:val="clear" w:color="auto" w:fill="auto"/>
            <w:hideMark/>
          </w:tcPr>
          <w:p w:rsidR="0090698A" w:rsidRPr="00823555" w:rsidRDefault="0090698A" w:rsidP="006D3EF6">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Общая площадь жилых помещений, приобретенных с целью предоставления малоимущим гражданам, кв.</w:t>
            </w:r>
            <w:r w:rsidR="006C0CF4" w:rsidRPr="00823555">
              <w:rPr>
                <w:rFonts w:ascii="Times New Roman" w:eastAsia="Times New Roman" w:hAnsi="Times New Roman" w:cs="Times New Roman"/>
                <w:sz w:val="18"/>
                <w:szCs w:val="18"/>
                <w:lang w:eastAsia="ru-RU"/>
              </w:rPr>
              <w:t>м.</w:t>
            </w:r>
          </w:p>
        </w:tc>
        <w:tc>
          <w:tcPr>
            <w:tcW w:w="224"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631,7</w:t>
            </w:r>
          </w:p>
        </w:tc>
        <w:tc>
          <w:tcPr>
            <w:tcW w:w="210"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90,9</w:t>
            </w:r>
          </w:p>
        </w:tc>
        <w:tc>
          <w:tcPr>
            <w:tcW w:w="657"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w:t>
            </w:r>
          </w:p>
        </w:tc>
      </w:tr>
      <w:tr w:rsidR="0090698A" w:rsidRPr="00823555" w:rsidTr="006D3EF6">
        <w:trPr>
          <w:trHeight w:val="600"/>
        </w:trPr>
        <w:tc>
          <w:tcPr>
            <w:tcW w:w="167" w:type="pct"/>
            <w:tcBorders>
              <w:top w:val="single" w:sz="4" w:space="0" w:color="auto"/>
              <w:left w:val="single" w:sz="4" w:space="0" w:color="auto"/>
              <w:bottom w:val="nil"/>
              <w:right w:val="nil"/>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1208" w:type="pct"/>
            <w:tcBorders>
              <w:top w:val="nil"/>
              <w:left w:val="single" w:sz="4" w:space="0" w:color="auto"/>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Предоставление приобретенных жилых помещений малоимущим гражданам, состоящим на учете в качестве нуждающихся в жилых помещениях, предоставляемых по договорам социального найма</w:t>
            </w:r>
          </w:p>
        </w:tc>
        <w:tc>
          <w:tcPr>
            <w:tcW w:w="343"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2014-2015</w:t>
            </w:r>
          </w:p>
        </w:tc>
        <w:tc>
          <w:tcPr>
            <w:tcW w:w="332"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292"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283"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949" w:type="pct"/>
            <w:tcBorders>
              <w:top w:val="nil"/>
              <w:left w:val="nil"/>
              <w:bottom w:val="single" w:sz="4" w:space="0" w:color="auto"/>
              <w:right w:val="single" w:sz="4" w:space="0" w:color="auto"/>
            </w:tcBorders>
            <w:shd w:val="clear" w:color="auto" w:fill="auto"/>
            <w:hideMark/>
          </w:tcPr>
          <w:p w:rsidR="0090698A" w:rsidRPr="00823555" w:rsidRDefault="0090698A" w:rsidP="006D3EF6">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семей малоимущих граждан, обеспеченных благоустроенными жилыми помещениями по договорам социального найма, ед.</w:t>
            </w:r>
          </w:p>
        </w:tc>
        <w:tc>
          <w:tcPr>
            <w:tcW w:w="224"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210"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657"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w:t>
            </w:r>
          </w:p>
        </w:tc>
      </w:tr>
      <w:tr w:rsidR="0090698A" w:rsidRPr="00823555" w:rsidTr="0090698A">
        <w:trPr>
          <w:trHeight w:val="208"/>
        </w:trPr>
        <w:tc>
          <w:tcPr>
            <w:tcW w:w="137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Итого:</w:t>
            </w:r>
          </w:p>
        </w:tc>
        <w:tc>
          <w:tcPr>
            <w:tcW w:w="343"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2014-2015</w:t>
            </w:r>
          </w:p>
        </w:tc>
        <w:tc>
          <w:tcPr>
            <w:tcW w:w="332"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30 646,3</w:t>
            </w:r>
          </w:p>
        </w:tc>
        <w:tc>
          <w:tcPr>
            <w:tcW w:w="292"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25 646,3</w:t>
            </w:r>
          </w:p>
        </w:tc>
        <w:tc>
          <w:tcPr>
            <w:tcW w:w="283" w:type="pct"/>
            <w:tcBorders>
              <w:top w:val="nil"/>
              <w:left w:val="nil"/>
              <w:bottom w:val="single" w:sz="4" w:space="0" w:color="auto"/>
              <w:right w:val="single" w:sz="4" w:space="0" w:color="auto"/>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5 000,0</w:t>
            </w:r>
          </w:p>
        </w:tc>
        <w:tc>
          <w:tcPr>
            <w:tcW w:w="2040" w:type="pct"/>
            <w:gridSpan w:val="4"/>
            <w:tcBorders>
              <w:top w:val="single" w:sz="4" w:space="0" w:color="auto"/>
              <w:left w:val="nil"/>
              <w:bottom w:val="single" w:sz="4" w:space="0" w:color="auto"/>
              <w:right w:val="single" w:sz="4" w:space="0" w:color="000000"/>
            </w:tcBorders>
            <w:shd w:val="clear" w:color="auto" w:fill="auto"/>
            <w:vAlign w:val="center"/>
            <w:hideMark/>
          </w:tcPr>
          <w:p w:rsidR="0090698A" w:rsidRPr="00823555" w:rsidRDefault="0090698A" w:rsidP="0090698A">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r>
    </w:tbl>
    <w:p w:rsidR="008E69C7" w:rsidRPr="00823555" w:rsidRDefault="008E69C7" w:rsidP="0090698A">
      <w:pPr>
        <w:spacing w:after="0" w:line="240" w:lineRule="auto"/>
        <w:jc w:val="center"/>
        <w:rPr>
          <w:rFonts w:ascii="Times New Roman" w:hAnsi="Times New Roman" w:cs="Times New Roman"/>
          <w:bCs/>
          <w:sz w:val="28"/>
          <w:szCs w:val="28"/>
        </w:rPr>
      </w:pPr>
    </w:p>
    <w:p w:rsidR="0090698A" w:rsidRPr="00823555" w:rsidRDefault="0090698A" w:rsidP="0090698A">
      <w:pPr>
        <w:spacing w:after="0" w:line="240" w:lineRule="auto"/>
        <w:jc w:val="center"/>
        <w:rPr>
          <w:rFonts w:ascii="Times New Roman" w:hAnsi="Times New Roman" w:cs="Times New Roman"/>
          <w:bCs/>
          <w:sz w:val="28"/>
          <w:szCs w:val="28"/>
        </w:rPr>
      </w:pPr>
    </w:p>
    <w:p w:rsidR="0090698A" w:rsidRPr="00823555" w:rsidRDefault="0090698A" w:rsidP="0090698A">
      <w:pPr>
        <w:spacing w:after="0" w:line="240" w:lineRule="auto"/>
        <w:jc w:val="center"/>
        <w:rPr>
          <w:rFonts w:ascii="Times New Roman" w:hAnsi="Times New Roman" w:cs="Times New Roman"/>
          <w:bCs/>
          <w:sz w:val="28"/>
          <w:szCs w:val="28"/>
        </w:rPr>
      </w:pPr>
    </w:p>
    <w:p w:rsidR="0090698A" w:rsidRPr="00823555" w:rsidRDefault="0090698A" w:rsidP="0090698A">
      <w:pPr>
        <w:spacing w:after="0" w:line="240" w:lineRule="auto"/>
        <w:jc w:val="center"/>
        <w:rPr>
          <w:rFonts w:ascii="Times New Roman" w:hAnsi="Times New Roman" w:cs="Times New Roman"/>
          <w:bCs/>
          <w:sz w:val="28"/>
          <w:szCs w:val="28"/>
        </w:rPr>
      </w:pPr>
    </w:p>
    <w:p w:rsidR="00A901DA" w:rsidRPr="00823555" w:rsidRDefault="00A901DA" w:rsidP="0090698A">
      <w:pPr>
        <w:spacing w:after="0" w:line="240" w:lineRule="auto"/>
        <w:jc w:val="center"/>
        <w:rPr>
          <w:rFonts w:ascii="Times New Roman" w:hAnsi="Times New Roman" w:cs="Times New Roman"/>
          <w:bCs/>
          <w:sz w:val="28"/>
          <w:szCs w:val="28"/>
        </w:rPr>
      </w:pPr>
    </w:p>
    <w:p w:rsidR="00A901DA" w:rsidRPr="00823555" w:rsidRDefault="00A901DA" w:rsidP="0090698A">
      <w:pPr>
        <w:spacing w:after="0" w:line="240" w:lineRule="auto"/>
        <w:jc w:val="center"/>
        <w:rPr>
          <w:rFonts w:ascii="Times New Roman" w:hAnsi="Times New Roman" w:cs="Times New Roman"/>
          <w:bCs/>
          <w:sz w:val="28"/>
          <w:szCs w:val="28"/>
        </w:rPr>
      </w:pPr>
    </w:p>
    <w:p w:rsidR="00A901DA" w:rsidRPr="00823555" w:rsidRDefault="00A901DA" w:rsidP="0090698A">
      <w:pPr>
        <w:spacing w:after="0" w:line="240" w:lineRule="auto"/>
        <w:jc w:val="center"/>
        <w:rPr>
          <w:rFonts w:ascii="Times New Roman" w:hAnsi="Times New Roman" w:cs="Times New Roman"/>
          <w:bCs/>
          <w:sz w:val="28"/>
          <w:szCs w:val="28"/>
        </w:rPr>
      </w:pPr>
    </w:p>
    <w:p w:rsidR="00A901DA" w:rsidRPr="00823555" w:rsidRDefault="00A901DA" w:rsidP="0090698A">
      <w:pPr>
        <w:spacing w:after="0" w:line="240" w:lineRule="auto"/>
        <w:jc w:val="center"/>
        <w:rPr>
          <w:rFonts w:ascii="Times New Roman" w:hAnsi="Times New Roman" w:cs="Times New Roman"/>
          <w:bCs/>
          <w:sz w:val="28"/>
          <w:szCs w:val="28"/>
        </w:rPr>
      </w:pPr>
    </w:p>
    <w:p w:rsidR="00A901DA" w:rsidRPr="00823555" w:rsidRDefault="00A901DA" w:rsidP="0090698A">
      <w:pPr>
        <w:spacing w:after="0" w:line="240" w:lineRule="auto"/>
        <w:jc w:val="center"/>
        <w:rPr>
          <w:rFonts w:ascii="Times New Roman" w:hAnsi="Times New Roman" w:cs="Times New Roman"/>
          <w:bCs/>
          <w:sz w:val="28"/>
          <w:szCs w:val="28"/>
        </w:rPr>
      </w:pPr>
    </w:p>
    <w:p w:rsidR="0090698A" w:rsidRPr="00823555" w:rsidRDefault="0090698A" w:rsidP="0090698A">
      <w:pPr>
        <w:spacing w:after="0" w:line="240" w:lineRule="auto"/>
        <w:rPr>
          <w:rFonts w:ascii="Times New Roman" w:hAnsi="Times New Roman" w:cs="Times New Roman"/>
          <w:bCs/>
          <w:sz w:val="28"/>
          <w:szCs w:val="28"/>
        </w:rPr>
      </w:pPr>
    </w:p>
    <w:p w:rsidR="0090698A" w:rsidRPr="00823555" w:rsidRDefault="0090698A" w:rsidP="0090698A">
      <w:pPr>
        <w:spacing w:after="0" w:line="240" w:lineRule="auto"/>
        <w:jc w:val="center"/>
        <w:rPr>
          <w:rFonts w:ascii="Times New Roman" w:eastAsia="Times New Roman" w:hAnsi="Times New Roman" w:cs="Times New Roman"/>
          <w:sz w:val="24"/>
          <w:szCs w:val="24"/>
          <w:lang w:eastAsia="ru-RU"/>
        </w:rPr>
      </w:pPr>
    </w:p>
    <w:p w:rsidR="00DD52A8" w:rsidRPr="00823555" w:rsidRDefault="00DD52A8" w:rsidP="0090698A">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lastRenderedPageBreak/>
        <w:t xml:space="preserve">3.2. Перечень основных мероприятий на </w:t>
      </w:r>
      <w:r w:rsidR="006E6157" w:rsidRPr="00823555">
        <w:rPr>
          <w:rFonts w:ascii="Times New Roman" w:eastAsia="Times New Roman" w:hAnsi="Times New Roman" w:cs="Times New Roman"/>
          <w:sz w:val="24"/>
          <w:szCs w:val="24"/>
          <w:lang w:eastAsia="ru-RU"/>
        </w:rPr>
        <w:t>2016-2019</w:t>
      </w:r>
      <w:r w:rsidRPr="00823555">
        <w:rPr>
          <w:rFonts w:ascii="Times New Roman" w:eastAsia="Times New Roman" w:hAnsi="Times New Roman" w:cs="Times New Roman"/>
          <w:sz w:val="24"/>
          <w:szCs w:val="24"/>
          <w:lang w:eastAsia="ru-RU"/>
        </w:rPr>
        <w:t xml:space="preserve"> годы</w:t>
      </w:r>
    </w:p>
    <w:p w:rsidR="005621B8" w:rsidRPr="00823555" w:rsidRDefault="005621B8" w:rsidP="00A901DA">
      <w:pPr>
        <w:spacing w:after="0" w:line="240" w:lineRule="auto"/>
        <w:ind w:right="-1"/>
        <w:rPr>
          <w:rFonts w:ascii="Times New Roman" w:hAnsi="Times New Roman" w:cs="Times New Roman"/>
          <w:bCs/>
          <w:sz w:val="28"/>
          <w:szCs w:val="28"/>
        </w:rPr>
      </w:pPr>
    </w:p>
    <w:tbl>
      <w:tblPr>
        <w:tblW w:w="5000" w:type="pct"/>
        <w:tblLayout w:type="fixed"/>
        <w:tblLook w:val="04A0" w:firstRow="1" w:lastRow="0" w:firstColumn="1" w:lastColumn="0" w:noHBand="0" w:noVBand="1"/>
      </w:tblPr>
      <w:tblGrid>
        <w:gridCol w:w="532"/>
        <w:gridCol w:w="2413"/>
        <w:gridCol w:w="846"/>
        <w:gridCol w:w="994"/>
        <w:gridCol w:w="991"/>
        <w:gridCol w:w="787"/>
        <w:gridCol w:w="914"/>
        <w:gridCol w:w="852"/>
        <w:gridCol w:w="855"/>
        <w:gridCol w:w="1609"/>
        <w:gridCol w:w="662"/>
        <w:gridCol w:w="662"/>
        <w:gridCol w:w="662"/>
        <w:gridCol w:w="659"/>
        <w:gridCol w:w="1348"/>
      </w:tblGrid>
      <w:tr w:rsidR="006D3EF6" w:rsidRPr="00823555" w:rsidTr="006D3EF6">
        <w:trPr>
          <w:trHeight w:val="157"/>
        </w:trPr>
        <w:tc>
          <w:tcPr>
            <w:tcW w:w="1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 </w:t>
            </w:r>
            <w:proofErr w:type="gramStart"/>
            <w:r w:rsidRPr="00823555">
              <w:rPr>
                <w:rFonts w:ascii="Times New Roman" w:eastAsia="Times New Roman" w:hAnsi="Times New Roman" w:cs="Times New Roman"/>
                <w:sz w:val="18"/>
                <w:szCs w:val="18"/>
                <w:lang w:eastAsia="ru-RU"/>
              </w:rPr>
              <w:t>п</w:t>
            </w:r>
            <w:proofErr w:type="gramEnd"/>
            <w:r w:rsidRPr="00823555">
              <w:rPr>
                <w:rFonts w:ascii="Times New Roman" w:eastAsia="Times New Roman" w:hAnsi="Times New Roman" w:cs="Times New Roman"/>
                <w:sz w:val="18"/>
                <w:szCs w:val="18"/>
                <w:lang w:eastAsia="ru-RU"/>
              </w:rPr>
              <w:t>/п</w:t>
            </w:r>
          </w:p>
        </w:tc>
        <w:tc>
          <w:tcPr>
            <w:tcW w:w="8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Цель, задачи, основные мероприятия    </w:t>
            </w:r>
          </w:p>
        </w:tc>
        <w:tc>
          <w:tcPr>
            <w:tcW w:w="2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3ED9" w:rsidRPr="00823555" w:rsidRDefault="00BE3ED9" w:rsidP="006D3EF6">
            <w:pPr>
              <w:spacing w:after="0" w:line="240" w:lineRule="auto"/>
              <w:ind w:left="-112" w:right="-10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Срок </w:t>
            </w:r>
            <w:proofErr w:type="spellStart"/>
            <w:proofErr w:type="gramStart"/>
            <w:r w:rsidRPr="00823555">
              <w:rPr>
                <w:rFonts w:ascii="Times New Roman" w:eastAsia="Times New Roman" w:hAnsi="Times New Roman" w:cs="Times New Roman"/>
                <w:sz w:val="18"/>
                <w:szCs w:val="18"/>
                <w:lang w:eastAsia="ru-RU"/>
              </w:rPr>
              <w:t>выпол</w:t>
            </w:r>
            <w:proofErr w:type="spellEnd"/>
            <w:r w:rsidR="006D3EF6" w:rsidRPr="00823555">
              <w:rPr>
                <w:rFonts w:ascii="Times New Roman" w:eastAsia="Times New Roman" w:hAnsi="Times New Roman" w:cs="Times New Roman"/>
                <w:sz w:val="18"/>
                <w:szCs w:val="18"/>
                <w:lang w:eastAsia="ru-RU"/>
              </w:rPr>
              <w:t>-</w:t>
            </w:r>
            <w:r w:rsidRPr="00823555">
              <w:rPr>
                <w:rFonts w:ascii="Times New Roman" w:eastAsia="Times New Roman" w:hAnsi="Times New Roman" w:cs="Times New Roman"/>
                <w:sz w:val="18"/>
                <w:szCs w:val="18"/>
                <w:lang w:eastAsia="ru-RU"/>
              </w:rPr>
              <w:t>нения</w:t>
            </w:r>
            <w:proofErr w:type="gramEnd"/>
            <w:r w:rsidRPr="00823555">
              <w:rPr>
                <w:rFonts w:ascii="Times New Roman" w:eastAsia="Times New Roman" w:hAnsi="Times New Roman" w:cs="Times New Roman"/>
                <w:sz w:val="18"/>
                <w:szCs w:val="18"/>
                <w:lang w:eastAsia="ru-RU"/>
              </w:rPr>
              <w:t xml:space="preserve"> (квартал, год) </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3ED9" w:rsidRPr="00823555" w:rsidRDefault="00BE3ED9" w:rsidP="006D3EF6">
            <w:pPr>
              <w:spacing w:after="0" w:line="240" w:lineRule="auto"/>
              <w:ind w:left="-107" w:right="-107"/>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Источники </w:t>
            </w:r>
            <w:proofErr w:type="spellStart"/>
            <w:proofErr w:type="gramStart"/>
            <w:r w:rsidRPr="00823555">
              <w:rPr>
                <w:rFonts w:ascii="Times New Roman" w:eastAsia="Times New Roman" w:hAnsi="Times New Roman" w:cs="Times New Roman"/>
                <w:sz w:val="18"/>
                <w:szCs w:val="18"/>
                <w:lang w:eastAsia="ru-RU"/>
              </w:rPr>
              <w:t>финан</w:t>
            </w:r>
            <w:r w:rsidR="006D3EF6" w:rsidRPr="00823555">
              <w:rPr>
                <w:rFonts w:ascii="Times New Roman" w:eastAsia="Times New Roman" w:hAnsi="Times New Roman" w:cs="Times New Roman"/>
                <w:sz w:val="18"/>
                <w:szCs w:val="18"/>
                <w:lang w:eastAsia="ru-RU"/>
              </w:rPr>
              <w:t>-</w:t>
            </w:r>
            <w:r w:rsidRPr="00823555">
              <w:rPr>
                <w:rFonts w:ascii="Times New Roman" w:eastAsia="Times New Roman" w:hAnsi="Times New Roman" w:cs="Times New Roman"/>
                <w:sz w:val="18"/>
                <w:szCs w:val="18"/>
                <w:lang w:eastAsia="ru-RU"/>
              </w:rPr>
              <w:t>сирования</w:t>
            </w:r>
            <w:proofErr w:type="spellEnd"/>
            <w:proofErr w:type="gramEnd"/>
          </w:p>
        </w:tc>
        <w:tc>
          <w:tcPr>
            <w:tcW w:w="1487" w:type="pct"/>
            <w:gridSpan w:val="5"/>
            <w:tcBorders>
              <w:top w:val="single" w:sz="4" w:space="0" w:color="auto"/>
              <w:left w:val="nil"/>
              <w:bottom w:val="single" w:sz="4" w:space="0" w:color="auto"/>
              <w:right w:val="single" w:sz="4" w:space="0" w:color="000000"/>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Объемы финансирования, тыс. руб. </w:t>
            </w:r>
          </w:p>
        </w:tc>
        <w:tc>
          <w:tcPr>
            <w:tcW w:w="1439" w:type="pct"/>
            <w:gridSpan w:val="5"/>
            <w:tcBorders>
              <w:top w:val="single" w:sz="4" w:space="0" w:color="auto"/>
              <w:left w:val="nil"/>
              <w:bottom w:val="nil"/>
              <w:right w:val="single" w:sz="4" w:space="0" w:color="000000"/>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Показатели (индикаторы) результативности выполнения основных мероприятий</w:t>
            </w:r>
          </w:p>
        </w:tc>
        <w:tc>
          <w:tcPr>
            <w:tcW w:w="4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Перечень организаций, участвующих в реализации основных мероприятий</w:t>
            </w:r>
          </w:p>
        </w:tc>
      </w:tr>
      <w:tr w:rsidR="006D3EF6" w:rsidRPr="00823555" w:rsidTr="006D3EF6">
        <w:trPr>
          <w:trHeight w:val="445"/>
        </w:trPr>
        <w:tc>
          <w:tcPr>
            <w:tcW w:w="180" w:type="pct"/>
            <w:vMerge/>
            <w:tcBorders>
              <w:top w:val="single" w:sz="4" w:space="0" w:color="auto"/>
              <w:left w:val="single" w:sz="4" w:space="0" w:color="auto"/>
              <w:bottom w:val="single" w:sz="4" w:space="0" w:color="000000"/>
              <w:right w:val="single" w:sz="4" w:space="0" w:color="auto"/>
            </w:tcBorders>
            <w:vAlign w:val="center"/>
            <w:hideMark/>
          </w:tcPr>
          <w:p w:rsidR="00BE3ED9" w:rsidRPr="00823555" w:rsidRDefault="00BE3ED9" w:rsidP="00BE3ED9">
            <w:pPr>
              <w:spacing w:after="0" w:line="240" w:lineRule="auto"/>
              <w:rPr>
                <w:rFonts w:ascii="Times New Roman" w:eastAsia="Times New Roman" w:hAnsi="Times New Roman" w:cs="Times New Roman"/>
                <w:sz w:val="18"/>
                <w:szCs w:val="18"/>
                <w:lang w:eastAsia="ru-RU"/>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BE3ED9" w:rsidRPr="00823555" w:rsidRDefault="00BE3ED9" w:rsidP="00BE3ED9">
            <w:pPr>
              <w:spacing w:after="0" w:line="240" w:lineRule="auto"/>
              <w:rPr>
                <w:rFonts w:ascii="Times New Roman" w:eastAsia="Times New Roman" w:hAnsi="Times New Roman" w:cs="Times New Roman"/>
                <w:sz w:val="18"/>
                <w:szCs w:val="18"/>
                <w:lang w:eastAsia="ru-RU"/>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BE3ED9" w:rsidRPr="00823555" w:rsidRDefault="00BE3ED9" w:rsidP="00BE3ED9">
            <w:pPr>
              <w:spacing w:after="0" w:line="240" w:lineRule="auto"/>
              <w:rPr>
                <w:rFonts w:ascii="Times New Roman" w:eastAsia="Times New Roman" w:hAnsi="Times New Roman" w:cs="Times New Roman"/>
                <w:sz w:val="18"/>
                <w:szCs w:val="18"/>
                <w:lang w:eastAsia="ru-RU"/>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rsidR="00BE3ED9" w:rsidRPr="00823555" w:rsidRDefault="00BE3ED9" w:rsidP="00BE3ED9">
            <w:pPr>
              <w:spacing w:after="0" w:line="240" w:lineRule="auto"/>
              <w:rPr>
                <w:rFonts w:ascii="Times New Roman" w:eastAsia="Times New Roman" w:hAnsi="Times New Roman" w:cs="Times New Roman"/>
                <w:sz w:val="18"/>
                <w:szCs w:val="18"/>
                <w:lang w:eastAsia="ru-RU"/>
              </w:rPr>
            </w:pPr>
          </w:p>
        </w:tc>
        <w:tc>
          <w:tcPr>
            <w:tcW w:w="335" w:type="pct"/>
            <w:tcBorders>
              <w:top w:val="nil"/>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Всего</w:t>
            </w:r>
          </w:p>
        </w:tc>
        <w:tc>
          <w:tcPr>
            <w:tcW w:w="266" w:type="pct"/>
            <w:tcBorders>
              <w:top w:val="nil"/>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2016 год</w:t>
            </w:r>
          </w:p>
        </w:tc>
        <w:tc>
          <w:tcPr>
            <w:tcW w:w="309" w:type="pct"/>
            <w:tcBorders>
              <w:top w:val="nil"/>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2017 год</w:t>
            </w:r>
          </w:p>
        </w:tc>
        <w:tc>
          <w:tcPr>
            <w:tcW w:w="288" w:type="pct"/>
            <w:tcBorders>
              <w:top w:val="nil"/>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2018 год</w:t>
            </w:r>
          </w:p>
        </w:tc>
        <w:tc>
          <w:tcPr>
            <w:tcW w:w="288" w:type="pct"/>
            <w:tcBorders>
              <w:top w:val="nil"/>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2019 год</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Наименование показателя, ед. измерения</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2016 год</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2017 год</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2018 год</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2019 год</w:t>
            </w: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BE3ED9" w:rsidRPr="00823555" w:rsidRDefault="00BE3ED9" w:rsidP="00BE3ED9">
            <w:pPr>
              <w:spacing w:after="0" w:line="240" w:lineRule="auto"/>
              <w:rPr>
                <w:rFonts w:ascii="Times New Roman" w:eastAsia="Times New Roman" w:hAnsi="Times New Roman" w:cs="Times New Roman"/>
                <w:sz w:val="18"/>
                <w:szCs w:val="18"/>
                <w:lang w:eastAsia="ru-RU"/>
              </w:rPr>
            </w:pPr>
          </w:p>
        </w:tc>
      </w:tr>
      <w:tr w:rsidR="006D3EF6" w:rsidRPr="00823555" w:rsidTr="006D3EF6">
        <w:trPr>
          <w:trHeight w:val="174"/>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816" w:type="pct"/>
            <w:tcBorders>
              <w:top w:val="nil"/>
              <w:left w:val="nil"/>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286" w:type="pct"/>
            <w:tcBorders>
              <w:top w:val="nil"/>
              <w:left w:val="nil"/>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336" w:type="pct"/>
            <w:tcBorders>
              <w:top w:val="nil"/>
              <w:left w:val="nil"/>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335" w:type="pct"/>
            <w:tcBorders>
              <w:top w:val="nil"/>
              <w:left w:val="nil"/>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66" w:type="pct"/>
            <w:tcBorders>
              <w:top w:val="nil"/>
              <w:left w:val="nil"/>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309" w:type="pct"/>
            <w:tcBorders>
              <w:top w:val="nil"/>
              <w:left w:val="nil"/>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88" w:type="pct"/>
            <w:tcBorders>
              <w:top w:val="nil"/>
              <w:left w:val="nil"/>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288" w:type="pct"/>
            <w:tcBorders>
              <w:top w:val="nil"/>
              <w:left w:val="nil"/>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544" w:type="pct"/>
            <w:tcBorders>
              <w:top w:val="nil"/>
              <w:left w:val="nil"/>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224" w:type="pct"/>
            <w:tcBorders>
              <w:top w:val="nil"/>
              <w:left w:val="nil"/>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224" w:type="pct"/>
            <w:tcBorders>
              <w:top w:val="nil"/>
              <w:left w:val="nil"/>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224" w:type="pct"/>
            <w:tcBorders>
              <w:top w:val="nil"/>
              <w:left w:val="nil"/>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223" w:type="pct"/>
            <w:tcBorders>
              <w:top w:val="nil"/>
              <w:left w:val="nil"/>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r>
      <w:tr w:rsidR="00BE3ED9" w:rsidRPr="00823555" w:rsidTr="00BE3ED9">
        <w:trPr>
          <w:trHeight w:val="248"/>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3ED9" w:rsidRPr="00823555" w:rsidRDefault="00BE3ED9" w:rsidP="00BE3ED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6D3EF6" w:rsidRPr="00823555" w:rsidTr="006D3EF6">
        <w:trPr>
          <w:trHeight w:val="1683"/>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816" w:type="pct"/>
            <w:tcBorders>
              <w:top w:val="nil"/>
              <w:left w:val="nil"/>
              <w:bottom w:val="single" w:sz="4" w:space="0" w:color="auto"/>
              <w:right w:val="single" w:sz="4" w:space="0" w:color="auto"/>
            </w:tcBorders>
            <w:shd w:val="clear" w:color="auto" w:fill="auto"/>
            <w:hideMark/>
          </w:tcPr>
          <w:p w:rsidR="00BE3ED9" w:rsidRPr="00823555" w:rsidRDefault="00BE3ED9" w:rsidP="00BE3ED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Основное мероприятие: обеспечение населения благоустроенными жилыми помещениями</w:t>
            </w:r>
          </w:p>
        </w:tc>
        <w:tc>
          <w:tcPr>
            <w:tcW w:w="286" w:type="pct"/>
            <w:tcBorders>
              <w:top w:val="nil"/>
              <w:left w:val="nil"/>
              <w:bottom w:val="nil"/>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2016 - 2019 </w:t>
            </w:r>
          </w:p>
        </w:tc>
        <w:tc>
          <w:tcPr>
            <w:tcW w:w="336" w:type="pct"/>
            <w:tcBorders>
              <w:top w:val="nil"/>
              <w:left w:val="nil"/>
              <w:bottom w:val="nil"/>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5" w:type="pct"/>
            <w:tcBorders>
              <w:top w:val="nil"/>
              <w:left w:val="nil"/>
              <w:bottom w:val="nil"/>
              <w:right w:val="single" w:sz="4" w:space="0" w:color="auto"/>
            </w:tcBorders>
            <w:shd w:val="clear" w:color="auto" w:fill="auto"/>
            <w:vAlign w:val="center"/>
            <w:hideMark/>
          </w:tcPr>
          <w:p w:rsidR="00BE3ED9" w:rsidRPr="00823555" w:rsidRDefault="003F2739" w:rsidP="002E26F4">
            <w:pPr>
              <w:spacing w:after="0" w:line="240" w:lineRule="auto"/>
              <w:ind w:left="-85" w:right="-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124 515,0</w:t>
            </w:r>
          </w:p>
        </w:tc>
        <w:tc>
          <w:tcPr>
            <w:tcW w:w="266" w:type="pct"/>
            <w:tcBorders>
              <w:top w:val="nil"/>
              <w:left w:val="nil"/>
              <w:bottom w:val="nil"/>
              <w:right w:val="single" w:sz="4" w:space="0" w:color="auto"/>
            </w:tcBorders>
            <w:shd w:val="clear" w:color="auto" w:fill="auto"/>
            <w:vAlign w:val="center"/>
            <w:hideMark/>
          </w:tcPr>
          <w:p w:rsidR="00BE3ED9" w:rsidRPr="00823555" w:rsidRDefault="008E117E" w:rsidP="002E26F4">
            <w:pPr>
              <w:spacing w:after="0" w:line="240" w:lineRule="auto"/>
              <w:ind w:left="-85" w:right="-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w:t>
            </w:r>
            <w:r w:rsidR="006921A8" w:rsidRPr="00823555">
              <w:rPr>
                <w:rFonts w:ascii="Times New Roman" w:eastAsia="Times New Roman" w:hAnsi="Times New Roman" w:cs="Times New Roman"/>
                <w:sz w:val="18"/>
                <w:szCs w:val="18"/>
                <w:lang w:eastAsia="ru-RU"/>
              </w:rPr>
              <w:t xml:space="preserve"> </w:t>
            </w:r>
            <w:r w:rsidRPr="00823555">
              <w:rPr>
                <w:rFonts w:ascii="Times New Roman" w:eastAsia="Times New Roman" w:hAnsi="Times New Roman" w:cs="Times New Roman"/>
                <w:sz w:val="18"/>
                <w:szCs w:val="18"/>
                <w:lang w:eastAsia="ru-RU"/>
              </w:rPr>
              <w:t>515,0</w:t>
            </w:r>
          </w:p>
        </w:tc>
        <w:tc>
          <w:tcPr>
            <w:tcW w:w="309" w:type="pct"/>
            <w:tcBorders>
              <w:top w:val="nil"/>
              <w:left w:val="nil"/>
              <w:bottom w:val="nil"/>
              <w:right w:val="single" w:sz="4" w:space="0" w:color="auto"/>
            </w:tcBorders>
            <w:shd w:val="clear" w:color="auto" w:fill="auto"/>
            <w:vAlign w:val="center"/>
            <w:hideMark/>
          </w:tcPr>
          <w:p w:rsidR="00BE3ED9" w:rsidRPr="00823555" w:rsidRDefault="00BE3ED9" w:rsidP="002E26F4">
            <w:pPr>
              <w:spacing w:after="0" w:line="240" w:lineRule="auto"/>
              <w:ind w:left="-85" w:right="-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35 000,0</w:t>
            </w:r>
          </w:p>
        </w:tc>
        <w:tc>
          <w:tcPr>
            <w:tcW w:w="288" w:type="pct"/>
            <w:tcBorders>
              <w:top w:val="nil"/>
              <w:left w:val="nil"/>
              <w:bottom w:val="nil"/>
              <w:right w:val="single" w:sz="4" w:space="0" w:color="auto"/>
            </w:tcBorders>
            <w:shd w:val="clear" w:color="auto" w:fill="auto"/>
            <w:vAlign w:val="center"/>
            <w:hideMark/>
          </w:tcPr>
          <w:p w:rsidR="00BE3ED9" w:rsidRPr="00823555" w:rsidRDefault="00BE3ED9" w:rsidP="002E26F4">
            <w:pPr>
              <w:spacing w:after="0" w:line="240" w:lineRule="auto"/>
              <w:ind w:left="-85" w:right="-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30 000,0</w:t>
            </w:r>
          </w:p>
        </w:tc>
        <w:tc>
          <w:tcPr>
            <w:tcW w:w="288" w:type="pct"/>
            <w:tcBorders>
              <w:top w:val="nil"/>
              <w:left w:val="nil"/>
              <w:bottom w:val="nil"/>
              <w:right w:val="single" w:sz="4" w:space="0" w:color="auto"/>
            </w:tcBorders>
            <w:shd w:val="clear" w:color="auto" w:fill="auto"/>
            <w:vAlign w:val="center"/>
            <w:hideMark/>
          </w:tcPr>
          <w:p w:rsidR="00BE3ED9" w:rsidRPr="00823555" w:rsidRDefault="00BE3ED9" w:rsidP="002E26F4">
            <w:pPr>
              <w:spacing w:after="0" w:line="240" w:lineRule="auto"/>
              <w:ind w:left="-85" w:right="-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30 000,0</w:t>
            </w:r>
          </w:p>
        </w:tc>
        <w:tc>
          <w:tcPr>
            <w:tcW w:w="544" w:type="pct"/>
            <w:tcBorders>
              <w:top w:val="nil"/>
              <w:left w:val="nil"/>
              <w:bottom w:val="single" w:sz="4" w:space="0" w:color="auto"/>
              <w:right w:val="single" w:sz="4" w:space="0" w:color="auto"/>
            </w:tcBorders>
            <w:shd w:val="clear" w:color="auto" w:fill="auto"/>
            <w:hideMark/>
          </w:tcPr>
          <w:p w:rsidR="00BE3ED9" w:rsidRPr="00823555" w:rsidRDefault="00BE3ED9" w:rsidP="00BE3ED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Доля граждан, обеспеченных благоустроенными жилыми помещениями, предоставленными по договорам социального найма от числа нуждающихся, %</w:t>
            </w:r>
          </w:p>
        </w:tc>
        <w:tc>
          <w:tcPr>
            <w:tcW w:w="224" w:type="pct"/>
            <w:tcBorders>
              <w:top w:val="nil"/>
              <w:left w:val="nil"/>
              <w:bottom w:val="single" w:sz="4" w:space="0" w:color="auto"/>
              <w:right w:val="single" w:sz="4" w:space="0" w:color="auto"/>
            </w:tcBorders>
            <w:shd w:val="clear" w:color="auto" w:fill="auto"/>
            <w:noWrap/>
            <w:vAlign w:val="center"/>
            <w:hideMark/>
          </w:tcPr>
          <w:p w:rsidR="00BE3ED9" w:rsidRPr="00823555" w:rsidRDefault="00665A3F"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100</w:t>
            </w:r>
          </w:p>
        </w:tc>
        <w:tc>
          <w:tcPr>
            <w:tcW w:w="224" w:type="pct"/>
            <w:tcBorders>
              <w:top w:val="nil"/>
              <w:left w:val="nil"/>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100</w:t>
            </w:r>
          </w:p>
        </w:tc>
        <w:tc>
          <w:tcPr>
            <w:tcW w:w="224" w:type="pct"/>
            <w:tcBorders>
              <w:top w:val="nil"/>
              <w:left w:val="nil"/>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100</w:t>
            </w:r>
          </w:p>
        </w:tc>
        <w:tc>
          <w:tcPr>
            <w:tcW w:w="223" w:type="pct"/>
            <w:tcBorders>
              <w:top w:val="nil"/>
              <w:left w:val="nil"/>
              <w:bottom w:val="nil"/>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100</w:t>
            </w:r>
          </w:p>
        </w:tc>
        <w:tc>
          <w:tcPr>
            <w:tcW w:w="457" w:type="pct"/>
            <w:tcBorders>
              <w:top w:val="nil"/>
              <w:left w:val="nil"/>
              <w:bottom w:val="nil"/>
              <w:right w:val="single" w:sz="4" w:space="0" w:color="auto"/>
            </w:tcBorders>
            <w:shd w:val="clear" w:color="auto" w:fill="auto"/>
            <w:vAlign w:val="center"/>
            <w:hideMark/>
          </w:tcPr>
          <w:p w:rsidR="00BE3ED9" w:rsidRPr="00823555" w:rsidRDefault="00BE3ED9" w:rsidP="008E117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КИО, </w:t>
            </w:r>
            <w:r w:rsidR="008E117E" w:rsidRPr="00823555">
              <w:rPr>
                <w:rFonts w:ascii="Times New Roman" w:eastAsia="Times New Roman" w:hAnsi="Times New Roman" w:cs="Times New Roman"/>
                <w:sz w:val="18"/>
                <w:szCs w:val="18"/>
                <w:lang w:eastAsia="ru-RU"/>
              </w:rPr>
              <w:t>конкурентная процедура</w:t>
            </w:r>
          </w:p>
        </w:tc>
      </w:tr>
      <w:tr w:rsidR="006D3EF6" w:rsidRPr="00823555" w:rsidTr="006D3EF6">
        <w:trPr>
          <w:trHeight w:val="2025"/>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816" w:type="pct"/>
            <w:tcBorders>
              <w:top w:val="nil"/>
              <w:left w:val="nil"/>
              <w:bottom w:val="nil"/>
              <w:right w:val="single" w:sz="4" w:space="0" w:color="auto"/>
            </w:tcBorders>
            <w:shd w:val="clear" w:color="auto" w:fill="auto"/>
            <w:hideMark/>
          </w:tcPr>
          <w:p w:rsidR="00BE3ED9" w:rsidRPr="00823555" w:rsidRDefault="00BE3ED9" w:rsidP="00BE3ED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Приобретение жилых помещений для предоставления малоимущим гражданам, состоящим на учете в качестве нуждающихся в жилых помещениях, предоставляемых по договорам социального найма</w:t>
            </w:r>
          </w:p>
        </w:tc>
        <w:tc>
          <w:tcPr>
            <w:tcW w:w="286" w:type="pct"/>
            <w:tcBorders>
              <w:top w:val="single" w:sz="4" w:space="0" w:color="auto"/>
              <w:left w:val="nil"/>
              <w:bottom w:val="nil"/>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2016 - 2019 </w:t>
            </w:r>
          </w:p>
        </w:tc>
        <w:tc>
          <w:tcPr>
            <w:tcW w:w="336" w:type="pct"/>
            <w:tcBorders>
              <w:top w:val="single" w:sz="4" w:space="0" w:color="auto"/>
              <w:left w:val="nil"/>
              <w:bottom w:val="nil"/>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5" w:type="pct"/>
            <w:tcBorders>
              <w:top w:val="single" w:sz="4" w:space="0" w:color="auto"/>
              <w:left w:val="nil"/>
              <w:bottom w:val="nil"/>
              <w:right w:val="single" w:sz="4" w:space="0" w:color="auto"/>
            </w:tcBorders>
            <w:shd w:val="clear" w:color="auto" w:fill="auto"/>
            <w:vAlign w:val="center"/>
            <w:hideMark/>
          </w:tcPr>
          <w:p w:rsidR="00BE3ED9" w:rsidRPr="00823555" w:rsidRDefault="003F2739" w:rsidP="002E26F4">
            <w:pPr>
              <w:spacing w:after="0" w:line="240" w:lineRule="auto"/>
              <w:ind w:left="-85" w:right="-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124 515,0</w:t>
            </w:r>
          </w:p>
        </w:tc>
        <w:tc>
          <w:tcPr>
            <w:tcW w:w="266" w:type="pct"/>
            <w:tcBorders>
              <w:top w:val="single" w:sz="4" w:space="0" w:color="auto"/>
              <w:left w:val="nil"/>
              <w:bottom w:val="nil"/>
              <w:right w:val="single" w:sz="4" w:space="0" w:color="auto"/>
            </w:tcBorders>
            <w:shd w:val="clear" w:color="auto" w:fill="auto"/>
            <w:vAlign w:val="center"/>
            <w:hideMark/>
          </w:tcPr>
          <w:p w:rsidR="008E117E" w:rsidRPr="00823555" w:rsidRDefault="008E117E" w:rsidP="002E26F4">
            <w:pPr>
              <w:spacing w:after="0" w:line="240" w:lineRule="auto"/>
              <w:ind w:left="-248" w:right="-315"/>
              <w:jc w:val="center"/>
              <w:rPr>
                <w:rFonts w:ascii="Times New Roman" w:eastAsia="Times New Roman" w:hAnsi="Times New Roman" w:cs="Times New Roman"/>
                <w:sz w:val="18"/>
                <w:szCs w:val="18"/>
                <w:lang w:eastAsia="ru-RU"/>
              </w:rPr>
            </w:pPr>
          </w:p>
          <w:p w:rsidR="00BE3ED9" w:rsidRPr="00823555" w:rsidRDefault="008E117E" w:rsidP="002E26F4">
            <w:pPr>
              <w:spacing w:after="0" w:line="240" w:lineRule="auto"/>
              <w:ind w:left="-248" w:right="-315"/>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w:t>
            </w:r>
            <w:r w:rsidR="006921A8" w:rsidRPr="00823555">
              <w:rPr>
                <w:rFonts w:ascii="Times New Roman" w:eastAsia="Times New Roman" w:hAnsi="Times New Roman" w:cs="Times New Roman"/>
                <w:sz w:val="18"/>
                <w:szCs w:val="18"/>
                <w:lang w:eastAsia="ru-RU"/>
              </w:rPr>
              <w:t xml:space="preserve"> </w:t>
            </w:r>
            <w:r w:rsidRPr="00823555">
              <w:rPr>
                <w:rFonts w:ascii="Times New Roman" w:eastAsia="Times New Roman" w:hAnsi="Times New Roman" w:cs="Times New Roman"/>
                <w:sz w:val="18"/>
                <w:szCs w:val="18"/>
                <w:lang w:eastAsia="ru-RU"/>
              </w:rPr>
              <w:t>515,0</w:t>
            </w:r>
          </w:p>
          <w:p w:rsidR="008E117E" w:rsidRPr="00823555" w:rsidRDefault="008E117E" w:rsidP="002E26F4">
            <w:pPr>
              <w:spacing w:after="0" w:line="240" w:lineRule="auto"/>
              <w:ind w:left="-248" w:right="-315"/>
              <w:jc w:val="center"/>
              <w:rPr>
                <w:rFonts w:ascii="Times New Roman" w:eastAsia="Times New Roman" w:hAnsi="Times New Roman" w:cs="Times New Roman"/>
                <w:sz w:val="18"/>
                <w:szCs w:val="18"/>
                <w:lang w:eastAsia="ru-RU"/>
              </w:rPr>
            </w:pPr>
          </w:p>
        </w:tc>
        <w:tc>
          <w:tcPr>
            <w:tcW w:w="309" w:type="pct"/>
            <w:tcBorders>
              <w:top w:val="single" w:sz="4" w:space="0" w:color="auto"/>
              <w:left w:val="nil"/>
              <w:bottom w:val="nil"/>
              <w:right w:val="single" w:sz="4" w:space="0" w:color="auto"/>
            </w:tcBorders>
            <w:shd w:val="clear" w:color="auto" w:fill="auto"/>
            <w:vAlign w:val="center"/>
            <w:hideMark/>
          </w:tcPr>
          <w:p w:rsidR="00BE3ED9" w:rsidRPr="00823555" w:rsidRDefault="00BE3ED9" w:rsidP="002E26F4">
            <w:pPr>
              <w:spacing w:after="0" w:line="240" w:lineRule="auto"/>
              <w:ind w:left="-85" w:right="-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35 000,0</w:t>
            </w:r>
          </w:p>
        </w:tc>
        <w:tc>
          <w:tcPr>
            <w:tcW w:w="288" w:type="pct"/>
            <w:tcBorders>
              <w:top w:val="single" w:sz="4" w:space="0" w:color="auto"/>
              <w:left w:val="nil"/>
              <w:bottom w:val="nil"/>
              <w:right w:val="single" w:sz="4" w:space="0" w:color="auto"/>
            </w:tcBorders>
            <w:shd w:val="clear" w:color="auto" w:fill="auto"/>
            <w:vAlign w:val="center"/>
            <w:hideMark/>
          </w:tcPr>
          <w:p w:rsidR="00BE3ED9" w:rsidRPr="00823555" w:rsidRDefault="00BE3ED9" w:rsidP="002E26F4">
            <w:pPr>
              <w:spacing w:after="0" w:line="240" w:lineRule="auto"/>
              <w:ind w:left="-85" w:right="-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30 000,0</w:t>
            </w:r>
          </w:p>
        </w:tc>
        <w:tc>
          <w:tcPr>
            <w:tcW w:w="288" w:type="pct"/>
            <w:tcBorders>
              <w:top w:val="single" w:sz="4" w:space="0" w:color="auto"/>
              <w:left w:val="nil"/>
              <w:bottom w:val="nil"/>
              <w:right w:val="single" w:sz="4" w:space="0" w:color="auto"/>
            </w:tcBorders>
            <w:shd w:val="clear" w:color="auto" w:fill="auto"/>
            <w:vAlign w:val="center"/>
            <w:hideMark/>
          </w:tcPr>
          <w:p w:rsidR="00BE3ED9" w:rsidRPr="00823555" w:rsidRDefault="00BE3ED9" w:rsidP="002E26F4">
            <w:pPr>
              <w:spacing w:after="0" w:line="240" w:lineRule="auto"/>
              <w:ind w:left="-85" w:right="-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30 000,0</w:t>
            </w:r>
          </w:p>
        </w:tc>
        <w:tc>
          <w:tcPr>
            <w:tcW w:w="544" w:type="pct"/>
            <w:tcBorders>
              <w:top w:val="nil"/>
              <w:left w:val="nil"/>
              <w:bottom w:val="nil"/>
              <w:right w:val="single" w:sz="4" w:space="0" w:color="auto"/>
            </w:tcBorders>
            <w:shd w:val="clear" w:color="auto" w:fill="auto"/>
            <w:hideMark/>
          </w:tcPr>
          <w:p w:rsidR="00BE3ED9" w:rsidRPr="00823555" w:rsidRDefault="00BE3ED9" w:rsidP="00BE3ED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Общая площадь жилых помещений, приобретенных с целью предоставления малоимущим гражданам, кв</w:t>
            </w:r>
            <w:proofErr w:type="gramStart"/>
            <w:r w:rsidRPr="00823555">
              <w:rPr>
                <w:rFonts w:ascii="Times New Roman" w:eastAsia="Times New Roman" w:hAnsi="Times New Roman" w:cs="Times New Roman"/>
                <w:sz w:val="18"/>
                <w:szCs w:val="18"/>
                <w:lang w:eastAsia="ru-RU"/>
              </w:rPr>
              <w:t>.м</w:t>
            </w:r>
            <w:proofErr w:type="gramEnd"/>
          </w:p>
        </w:tc>
        <w:tc>
          <w:tcPr>
            <w:tcW w:w="224" w:type="pct"/>
            <w:tcBorders>
              <w:top w:val="nil"/>
              <w:left w:val="nil"/>
              <w:bottom w:val="nil"/>
              <w:right w:val="single" w:sz="4" w:space="0" w:color="auto"/>
            </w:tcBorders>
            <w:shd w:val="clear" w:color="auto" w:fill="auto"/>
            <w:vAlign w:val="center"/>
            <w:hideMark/>
          </w:tcPr>
          <w:p w:rsidR="00BE3ED9" w:rsidRPr="00823555" w:rsidRDefault="008E117E"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247,6</w:t>
            </w:r>
          </w:p>
        </w:tc>
        <w:tc>
          <w:tcPr>
            <w:tcW w:w="224" w:type="pct"/>
            <w:tcBorders>
              <w:top w:val="nil"/>
              <w:left w:val="nil"/>
              <w:bottom w:val="nil"/>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636,4</w:t>
            </w:r>
          </w:p>
        </w:tc>
        <w:tc>
          <w:tcPr>
            <w:tcW w:w="224" w:type="pct"/>
            <w:tcBorders>
              <w:top w:val="nil"/>
              <w:left w:val="nil"/>
              <w:bottom w:val="nil"/>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545,5</w:t>
            </w:r>
          </w:p>
        </w:tc>
        <w:tc>
          <w:tcPr>
            <w:tcW w:w="223" w:type="pct"/>
            <w:tcBorders>
              <w:top w:val="single" w:sz="4" w:space="0" w:color="auto"/>
              <w:left w:val="nil"/>
              <w:bottom w:val="nil"/>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545,5</w:t>
            </w:r>
          </w:p>
        </w:tc>
        <w:tc>
          <w:tcPr>
            <w:tcW w:w="457" w:type="pct"/>
            <w:tcBorders>
              <w:top w:val="single" w:sz="4" w:space="0" w:color="auto"/>
              <w:left w:val="nil"/>
              <w:bottom w:val="nil"/>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w:t>
            </w:r>
          </w:p>
        </w:tc>
      </w:tr>
      <w:tr w:rsidR="006D3EF6" w:rsidRPr="00823555" w:rsidTr="006D3EF6">
        <w:trPr>
          <w:trHeight w:val="1845"/>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816" w:type="pct"/>
            <w:tcBorders>
              <w:top w:val="single" w:sz="4" w:space="0" w:color="auto"/>
              <w:left w:val="nil"/>
              <w:bottom w:val="single" w:sz="4" w:space="0" w:color="auto"/>
              <w:right w:val="single" w:sz="4" w:space="0" w:color="auto"/>
            </w:tcBorders>
            <w:shd w:val="clear" w:color="auto" w:fill="auto"/>
            <w:hideMark/>
          </w:tcPr>
          <w:p w:rsidR="00BE3ED9" w:rsidRPr="00823555" w:rsidRDefault="00BE3ED9" w:rsidP="00BE3ED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Предоставление приобретенных жилых помещений малоимущим гражданам, состоящим на учете в качестве нуждающихся в жилых помещениях, предоставляемых по договорам социального найма</w:t>
            </w:r>
          </w:p>
        </w:tc>
        <w:tc>
          <w:tcPr>
            <w:tcW w:w="286" w:type="pct"/>
            <w:tcBorders>
              <w:top w:val="single" w:sz="4" w:space="0" w:color="auto"/>
              <w:left w:val="nil"/>
              <w:bottom w:val="nil"/>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2016 - 2019 </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BE3ED9" w:rsidRPr="00823555" w:rsidRDefault="00BE3ED9" w:rsidP="006D3EF6">
            <w:pPr>
              <w:spacing w:after="0" w:line="240" w:lineRule="auto"/>
              <w:ind w:left="-85" w:right="-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BE3ED9" w:rsidRPr="00823555" w:rsidRDefault="00BE3ED9" w:rsidP="006D3EF6">
            <w:pPr>
              <w:spacing w:after="0" w:line="240" w:lineRule="auto"/>
              <w:ind w:left="-85" w:right="-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BE3ED9" w:rsidRPr="00823555" w:rsidRDefault="00BE3ED9" w:rsidP="006D3EF6">
            <w:pPr>
              <w:spacing w:after="0" w:line="240" w:lineRule="auto"/>
              <w:ind w:left="-85" w:right="-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544" w:type="pct"/>
            <w:tcBorders>
              <w:top w:val="single" w:sz="4" w:space="0" w:color="auto"/>
              <w:left w:val="nil"/>
              <w:bottom w:val="single" w:sz="4" w:space="0" w:color="auto"/>
              <w:right w:val="single" w:sz="4" w:space="0" w:color="auto"/>
            </w:tcBorders>
            <w:shd w:val="clear" w:color="auto" w:fill="auto"/>
            <w:hideMark/>
          </w:tcPr>
          <w:p w:rsidR="00BE3ED9" w:rsidRPr="00823555" w:rsidRDefault="00BE3ED9" w:rsidP="00BE3ED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предоставленных жилых помещений малоимущим гражданам по договорам социального найма, ед.</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BE3ED9" w:rsidRPr="00823555" w:rsidRDefault="00BE3ED9" w:rsidP="008E117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КИО, </w:t>
            </w:r>
            <w:r w:rsidR="008E117E" w:rsidRPr="00823555">
              <w:rPr>
                <w:rFonts w:ascii="Times New Roman" w:eastAsia="Times New Roman" w:hAnsi="Times New Roman" w:cs="Times New Roman"/>
                <w:sz w:val="18"/>
                <w:szCs w:val="18"/>
                <w:lang w:eastAsia="ru-RU"/>
              </w:rPr>
              <w:t>конкурентная процедура</w:t>
            </w:r>
          </w:p>
        </w:tc>
      </w:tr>
      <w:tr w:rsidR="006D3EF6" w:rsidRPr="00823555" w:rsidTr="00082041">
        <w:trPr>
          <w:trHeight w:val="142"/>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BE3ED9" w:rsidRPr="00823555" w:rsidRDefault="00BE3ED9" w:rsidP="00BE3ED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c>
          <w:tcPr>
            <w:tcW w:w="816" w:type="pct"/>
            <w:tcBorders>
              <w:top w:val="nil"/>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Итого:</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2016 - 2019 </w:t>
            </w:r>
          </w:p>
        </w:tc>
        <w:tc>
          <w:tcPr>
            <w:tcW w:w="336" w:type="pct"/>
            <w:tcBorders>
              <w:top w:val="nil"/>
              <w:left w:val="nil"/>
              <w:bottom w:val="single" w:sz="4" w:space="0" w:color="auto"/>
              <w:right w:val="single" w:sz="4" w:space="0" w:color="auto"/>
            </w:tcBorders>
            <w:shd w:val="clear" w:color="auto" w:fill="auto"/>
            <w:vAlign w:val="center"/>
            <w:hideMark/>
          </w:tcPr>
          <w:p w:rsidR="00BE3ED9" w:rsidRPr="00823555" w:rsidRDefault="006D3EF6"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BE3ED9" w:rsidRPr="00823555" w:rsidRDefault="003F2739" w:rsidP="002E26F4">
            <w:pPr>
              <w:spacing w:after="0" w:line="240" w:lineRule="auto"/>
              <w:ind w:left="-85" w:right="-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124 515,0</w:t>
            </w:r>
          </w:p>
        </w:tc>
        <w:tc>
          <w:tcPr>
            <w:tcW w:w="266" w:type="pct"/>
            <w:tcBorders>
              <w:top w:val="nil"/>
              <w:left w:val="nil"/>
              <w:bottom w:val="single" w:sz="4" w:space="0" w:color="auto"/>
              <w:right w:val="single" w:sz="4" w:space="0" w:color="auto"/>
            </w:tcBorders>
            <w:shd w:val="clear" w:color="auto" w:fill="auto"/>
            <w:vAlign w:val="center"/>
            <w:hideMark/>
          </w:tcPr>
          <w:p w:rsidR="00BE3ED9" w:rsidRPr="00823555" w:rsidRDefault="008E117E" w:rsidP="002E26F4">
            <w:pPr>
              <w:spacing w:after="0" w:line="240" w:lineRule="auto"/>
              <w:ind w:left="-85" w:right="-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29515,0</w:t>
            </w:r>
          </w:p>
        </w:tc>
        <w:tc>
          <w:tcPr>
            <w:tcW w:w="309" w:type="pct"/>
            <w:tcBorders>
              <w:top w:val="nil"/>
              <w:left w:val="nil"/>
              <w:bottom w:val="single" w:sz="4" w:space="0" w:color="auto"/>
              <w:right w:val="single" w:sz="4" w:space="0" w:color="auto"/>
            </w:tcBorders>
            <w:shd w:val="clear" w:color="auto" w:fill="auto"/>
            <w:vAlign w:val="center"/>
            <w:hideMark/>
          </w:tcPr>
          <w:p w:rsidR="00BE3ED9" w:rsidRPr="00823555" w:rsidRDefault="00BE3ED9" w:rsidP="002E26F4">
            <w:pPr>
              <w:spacing w:after="0" w:line="240" w:lineRule="auto"/>
              <w:ind w:left="-85" w:right="-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35 000,0</w:t>
            </w:r>
          </w:p>
        </w:tc>
        <w:tc>
          <w:tcPr>
            <w:tcW w:w="288" w:type="pct"/>
            <w:tcBorders>
              <w:top w:val="nil"/>
              <w:left w:val="nil"/>
              <w:bottom w:val="single" w:sz="4" w:space="0" w:color="auto"/>
              <w:right w:val="single" w:sz="4" w:space="0" w:color="auto"/>
            </w:tcBorders>
            <w:shd w:val="clear" w:color="auto" w:fill="auto"/>
            <w:vAlign w:val="center"/>
            <w:hideMark/>
          </w:tcPr>
          <w:p w:rsidR="00BE3ED9" w:rsidRPr="00823555" w:rsidRDefault="00BE3ED9" w:rsidP="002E26F4">
            <w:pPr>
              <w:spacing w:after="0" w:line="240" w:lineRule="auto"/>
              <w:ind w:left="-85" w:right="-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30 000,0</w:t>
            </w:r>
          </w:p>
        </w:tc>
        <w:tc>
          <w:tcPr>
            <w:tcW w:w="288" w:type="pct"/>
            <w:tcBorders>
              <w:top w:val="nil"/>
              <w:left w:val="nil"/>
              <w:bottom w:val="single" w:sz="4" w:space="0" w:color="auto"/>
              <w:right w:val="nil"/>
            </w:tcBorders>
            <w:shd w:val="clear" w:color="auto" w:fill="auto"/>
            <w:vAlign w:val="center"/>
            <w:hideMark/>
          </w:tcPr>
          <w:p w:rsidR="00BE3ED9" w:rsidRPr="00823555" w:rsidRDefault="00BE3ED9" w:rsidP="002E26F4">
            <w:pPr>
              <w:spacing w:after="0" w:line="240" w:lineRule="auto"/>
              <w:ind w:left="-85" w:right="-7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30 000,0</w:t>
            </w:r>
          </w:p>
        </w:tc>
        <w:tc>
          <w:tcPr>
            <w:tcW w:w="189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3ED9" w:rsidRPr="00823555" w:rsidRDefault="00BE3ED9" w:rsidP="00BE3ED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w:t>
            </w:r>
          </w:p>
        </w:tc>
      </w:tr>
    </w:tbl>
    <w:p w:rsidR="00BE3ED9" w:rsidRPr="00823555" w:rsidRDefault="00BE3ED9" w:rsidP="00A901DA">
      <w:pPr>
        <w:spacing w:after="0" w:line="240" w:lineRule="auto"/>
        <w:ind w:right="-1"/>
        <w:rPr>
          <w:rFonts w:ascii="Times New Roman" w:hAnsi="Times New Roman" w:cs="Times New Roman"/>
          <w:bCs/>
          <w:sz w:val="28"/>
          <w:szCs w:val="28"/>
        </w:rPr>
        <w:sectPr w:rsidR="00BE3ED9" w:rsidRPr="00823555" w:rsidSect="00EE5216">
          <w:pgSz w:w="16838" w:h="11906" w:orient="landscape"/>
          <w:pgMar w:top="1134" w:right="1134" w:bottom="1418" w:left="1134" w:header="709" w:footer="709" w:gutter="0"/>
          <w:cols w:space="708"/>
          <w:docGrid w:linePitch="360"/>
        </w:sectPr>
      </w:pPr>
    </w:p>
    <w:p w:rsidR="0008601D" w:rsidRPr="00823555" w:rsidRDefault="0008601D"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lang w:val="en-US"/>
        </w:rPr>
        <w:lastRenderedPageBreak/>
        <w:t>VI</w:t>
      </w:r>
      <w:r w:rsidRPr="00823555">
        <w:rPr>
          <w:rFonts w:ascii="Times New Roman" w:hAnsi="Times New Roman" w:cs="Times New Roman"/>
          <w:bCs/>
          <w:sz w:val="28"/>
          <w:szCs w:val="28"/>
        </w:rPr>
        <w:t>. Ведомственная целевая программа</w:t>
      </w:r>
    </w:p>
    <w:p w:rsidR="0008601D" w:rsidRPr="00823555" w:rsidRDefault="001E21A5" w:rsidP="00D24B69">
      <w:pPr>
        <w:spacing w:after="0" w:line="240" w:lineRule="auto"/>
        <w:ind w:right="-1" w:firstLine="567"/>
        <w:jc w:val="center"/>
        <w:rPr>
          <w:rFonts w:ascii="Times New Roman" w:hAnsi="Times New Roman" w:cs="Times New Roman"/>
          <w:bCs/>
          <w:sz w:val="28"/>
          <w:szCs w:val="28"/>
        </w:rPr>
      </w:pPr>
      <w:r w:rsidRPr="00823555">
        <w:rPr>
          <w:rFonts w:ascii="Times New Roman" w:hAnsi="Times New Roman" w:cs="Times New Roman"/>
          <w:bCs/>
          <w:sz w:val="28"/>
          <w:szCs w:val="28"/>
        </w:rPr>
        <w:t>«</w:t>
      </w:r>
      <w:r w:rsidR="0008601D" w:rsidRPr="00823555">
        <w:rPr>
          <w:rFonts w:ascii="Times New Roman" w:hAnsi="Times New Roman" w:cs="Times New Roman"/>
          <w:bCs/>
          <w:sz w:val="28"/>
          <w:szCs w:val="28"/>
        </w:rPr>
        <w:t>Создание условий для эффективного использования муниципального имущества города Мурманска</w:t>
      </w:r>
      <w:r w:rsidRPr="00823555">
        <w:rPr>
          <w:rFonts w:ascii="Times New Roman" w:hAnsi="Times New Roman" w:cs="Times New Roman"/>
          <w:bCs/>
          <w:sz w:val="28"/>
          <w:szCs w:val="28"/>
        </w:rPr>
        <w:t>»</w:t>
      </w:r>
      <w:r w:rsidR="0008601D" w:rsidRPr="00823555">
        <w:rPr>
          <w:rFonts w:ascii="Times New Roman" w:hAnsi="Times New Roman" w:cs="Times New Roman"/>
          <w:bCs/>
          <w:sz w:val="28"/>
          <w:szCs w:val="28"/>
        </w:rPr>
        <w:t xml:space="preserve"> на </w:t>
      </w:r>
      <w:r w:rsidR="00DB52E4" w:rsidRPr="00823555">
        <w:rPr>
          <w:rFonts w:ascii="Times New Roman" w:hAnsi="Times New Roman" w:cs="Times New Roman"/>
          <w:bCs/>
          <w:sz w:val="28"/>
          <w:szCs w:val="28"/>
        </w:rPr>
        <w:t>2014-2019</w:t>
      </w:r>
      <w:r w:rsidR="0008601D" w:rsidRPr="00823555">
        <w:rPr>
          <w:rFonts w:ascii="Times New Roman" w:hAnsi="Times New Roman" w:cs="Times New Roman"/>
          <w:bCs/>
          <w:sz w:val="28"/>
          <w:szCs w:val="28"/>
        </w:rPr>
        <w:t xml:space="preserve"> годы</w:t>
      </w:r>
    </w:p>
    <w:p w:rsidR="0008601D" w:rsidRPr="00823555" w:rsidRDefault="0008601D" w:rsidP="00D24B69">
      <w:pPr>
        <w:spacing w:after="0" w:line="240" w:lineRule="auto"/>
        <w:ind w:right="-1" w:firstLine="567"/>
        <w:jc w:val="center"/>
        <w:rPr>
          <w:rFonts w:ascii="Times New Roman" w:hAnsi="Times New Roman" w:cs="Times New Roman"/>
          <w:bCs/>
          <w:sz w:val="28"/>
          <w:szCs w:val="28"/>
        </w:rPr>
      </w:pPr>
    </w:p>
    <w:p w:rsidR="0008601D" w:rsidRPr="00823555" w:rsidRDefault="0008601D" w:rsidP="00D24B69">
      <w:pPr>
        <w:spacing w:after="0" w:line="240" w:lineRule="auto"/>
        <w:ind w:right="-1" w:firstLine="567"/>
        <w:jc w:val="center"/>
        <w:rPr>
          <w:rFonts w:ascii="Times New Roman" w:hAnsi="Times New Roman" w:cs="Times New Roman"/>
          <w:bCs/>
          <w:sz w:val="28"/>
          <w:szCs w:val="28"/>
        </w:rPr>
      </w:pPr>
      <w:r w:rsidRPr="00823555">
        <w:rPr>
          <w:rFonts w:ascii="Times New Roman" w:hAnsi="Times New Roman" w:cs="Times New Roman"/>
          <w:bCs/>
          <w:sz w:val="28"/>
          <w:szCs w:val="28"/>
        </w:rPr>
        <w:t>Паспорт ВЦП</w:t>
      </w:r>
    </w:p>
    <w:p w:rsidR="00E13E3F" w:rsidRPr="00823555" w:rsidRDefault="00E13E3F" w:rsidP="00D24B69">
      <w:pPr>
        <w:spacing w:after="0" w:line="240" w:lineRule="auto"/>
        <w:ind w:right="-1" w:firstLine="567"/>
        <w:jc w:val="center"/>
        <w:rPr>
          <w:rFonts w:ascii="Times New Roman" w:hAnsi="Times New Roman" w:cs="Times New Roman"/>
          <w:bCs/>
          <w:sz w:val="28"/>
          <w:szCs w:val="28"/>
        </w:rPr>
      </w:pPr>
    </w:p>
    <w:tbl>
      <w:tblPr>
        <w:tblW w:w="5000" w:type="pct"/>
        <w:tblCellSpacing w:w="5" w:type="nil"/>
        <w:tblCellMar>
          <w:left w:w="75" w:type="dxa"/>
          <w:right w:w="75" w:type="dxa"/>
        </w:tblCellMar>
        <w:tblLook w:val="0000" w:firstRow="0" w:lastRow="0" w:firstColumn="0" w:lastColumn="0" w:noHBand="0" w:noVBand="0"/>
      </w:tblPr>
      <w:tblGrid>
        <w:gridCol w:w="3404"/>
        <w:gridCol w:w="6384"/>
      </w:tblGrid>
      <w:tr w:rsidR="00B259E0" w:rsidRPr="00823555" w:rsidTr="0024356F">
        <w:trPr>
          <w:trHeight w:val="866"/>
          <w:tblCellSpacing w:w="5" w:type="nil"/>
        </w:trPr>
        <w:tc>
          <w:tcPr>
            <w:tcW w:w="1739" w:type="pct"/>
            <w:tcBorders>
              <w:top w:val="single" w:sz="4" w:space="0" w:color="auto"/>
              <w:left w:val="single" w:sz="4" w:space="0" w:color="auto"/>
              <w:bottom w:val="single" w:sz="4" w:space="0" w:color="auto"/>
              <w:right w:val="single" w:sz="4" w:space="0" w:color="auto"/>
            </w:tcBorders>
          </w:tcPr>
          <w:p w:rsidR="0008601D" w:rsidRPr="00823555" w:rsidRDefault="0008601D" w:rsidP="00D24B69">
            <w:pPr>
              <w:spacing w:after="0" w:line="240" w:lineRule="auto"/>
              <w:ind w:right="-1"/>
              <w:rPr>
                <w:rFonts w:ascii="Times New Roman" w:hAnsi="Times New Roman" w:cs="Times New Roman"/>
                <w:sz w:val="28"/>
                <w:szCs w:val="28"/>
              </w:rPr>
            </w:pPr>
            <w:r w:rsidRPr="00823555">
              <w:rPr>
                <w:rFonts w:ascii="Times New Roman" w:hAnsi="Times New Roman" w:cs="Times New Roman"/>
                <w:sz w:val="28"/>
                <w:szCs w:val="28"/>
              </w:rPr>
              <w:t>Наименование муниципальной программы, в которую входит ВЦП</w:t>
            </w:r>
          </w:p>
        </w:tc>
        <w:tc>
          <w:tcPr>
            <w:tcW w:w="3261" w:type="pct"/>
            <w:tcBorders>
              <w:top w:val="single" w:sz="4" w:space="0" w:color="auto"/>
              <w:left w:val="single" w:sz="4" w:space="0" w:color="auto"/>
              <w:bottom w:val="single" w:sz="4" w:space="0" w:color="auto"/>
              <w:right w:val="single" w:sz="4" w:space="0" w:color="auto"/>
            </w:tcBorders>
          </w:tcPr>
          <w:p w:rsidR="0008601D" w:rsidRPr="00823555" w:rsidRDefault="0008601D" w:rsidP="00D75E08">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 xml:space="preserve">Муниципальная программа города Мурманска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Управление имуществом и жилищная политика</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 xml:space="preserve"> на </w:t>
            </w:r>
            <w:r w:rsidR="00DB52E4" w:rsidRPr="00823555">
              <w:rPr>
                <w:rFonts w:ascii="Times New Roman" w:hAnsi="Times New Roman" w:cs="Times New Roman"/>
                <w:sz w:val="28"/>
                <w:szCs w:val="28"/>
              </w:rPr>
              <w:t>2014-2019</w:t>
            </w:r>
            <w:r w:rsidRPr="00823555">
              <w:rPr>
                <w:rFonts w:ascii="Times New Roman" w:hAnsi="Times New Roman" w:cs="Times New Roman"/>
                <w:sz w:val="28"/>
                <w:szCs w:val="28"/>
              </w:rPr>
              <w:t xml:space="preserve"> годы</w:t>
            </w:r>
          </w:p>
        </w:tc>
      </w:tr>
      <w:tr w:rsidR="00B259E0" w:rsidRPr="00823555" w:rsidTr="0024356F">
        <w:trPr>
          <w:trHeight w:val="691"/>
          <w:tblCellSpacing w:w="5" w:type="nil"/>
        </w:trPr>
        <w:tc>
          <w:tcPr>
            <w:tcW w:w="1739" w:type="pct"/>
            <w:tcBorders>
              <w:top w:val="single" w:sz="4" w:space="0" w:color="auto"/>
              <w:left w:val="single" w:sz="4" w:space="0" w:color="auto"/>
              <w:bottom w:val="single" w:sz="4" w:space="0" w:color="auto"/>
              <w:right w:val="single" w:sz="4" w:space="0" w:color="auto"/>
            </w:tcBorders>
          </w:tcPr>
          <w:p w:rsidR="0008601D" w:rsidRPr="00823555" w:rsidRDefault="0008601D" w:rsidP="00D24B69">
            <w:pPr>
              <w:spacing w:after="0" w:line="240" w:lineRule="auto"/>
              <w:ind w:right="-1"/>
              <w:rPr>
                <w:rFonts w:ascii="Times New Roman" w:hAnsi="Times New Roman" w:cs="Times New Roman"/>
                <w:sz w:val="28"/>
                <w:szCs w:val="28"/>
              </w:rPr>
            </w:pPr>
            <w:r w:rsidRPr="00823555">
              <w:rPr>
                <w:rFonts w:ascii="Times New Roman" w:hAnsi="Times New Roman" w:cs="Times New Roman"/>
                <w:sz w:val="28"/>
                <w:szCs w:val="28"/>
              </w:rPr>
              <w:t>Цель ВЦП</w:t>
            </w:r>
          </w:p>
        </w:tc>
        <w:tc>
          <w:tcPr>
            <w:tcW w:w="3261" w:type="pct"/>
            <w:tcBorders>
              <w:top w:val="single" w:sz="4" w:space="0" w:color="auto"/>
              <w:left w:val="single" w:sz="4" w:space="0" w:color="auto"/>
              <w:bottom w:val="single" w:sz="4" w:space="0" w:color="auto"/>
              <w:right w:val="single" w:sz="4" w:space="0" w:color="auto"/>
            </w:tcBorders>
          </w:tcPr>
          <w:p w:rsidR="00861F0C" w:rsidRPr="00823555" w:rsidRDefault="00437A62" w:rsidP="00D24B69">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Создание условий для приобретения и использования имущества в целях решения вопросов местного значения</w:t>
            </w:r>
          </w:p>
        </w:tc>
      </w:tr>
      <w:tr w:rsidR="00B259E0" w:rsidRPr="00823555" w:rsidTr="00DB2589">
        <w:trPr>
          <w:trHeight w:val="249"/>
          <w:tblCellSpacing w:w="5" w:type="nil"/>
        </w:trPr>
        <w:tc>
          <w:tcPr>
            <w:tcW w:w="1739" w:type="pct"/>
            <w:tcBorders>
              <w:left w:val="single" w:sz="4" w:space="0" w:color="auto"/>
              <w:bottom w:val="single" w:sz="4" w:space="0" w:color="auto"/>
              <w:right w:val="single" w:sz="4" w:space="0" w:color="auto"/>
            </w:tcBorders>
          </w:tcPr>
          <w:p w:rsidR="0008601D" w:rsidRPr="00823555" w:rsidRDefault="0008601D" w:rsidP="00D24B69">
            <w:pPr>
              <w:spacing w:after="0" w:line="240" w:lineRule="auto"/>
              <w:ind w:right="-1"/>
              <w:rPr>
                <w:rFonts w:ascii="Times New Roman" w:hAnsi="Times New Roman" w:cs="Times New Roman"/>
                <w:sz w:val="28"/>
                <w:szCs w:val="28"/>
              </w:rPr>
            </w:pPr>
            <w:r w:rsidRPr="00823555">
              <w:rPr>
                <w:rFonts w:ascii="Times New Roman" w:hAnsi="Times New Roman" w:cs="Times New Roman"/>
                <w:sz w:val="28"/>
                <w:szCs w:val="28"/>
              </w:rPr>
              <w:t>Задачи ВЦП</w:t>
            </w:r>
          </w:p>
        </w:tc>
        <w:tc>
          <w:tcPr>
            <w:tcW w:w="3261" w:type="pct"/>
            <w:tcBorders>
              <w:left w:val="single" w:sz="4" w:space="0" w:color="auto"/>
              <w:bottom w:val="single" w:sz="4" w:space="0" w:color="auto"/>
              <w:right w:val="single" w:sz="4" w:space="0" w:color="auto"/>
            </w:tcBorders>
          </w:tcPr>
          <w:p w:rsidR="0008601D" w:rsidRPr="00823555" w:rsidRDefault="0008601D" w:rsidP="00D24B69">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w:t>
            </w:r>
          </w:p>
        </w:tc>
      </w:tr>
      <w:tr w:rsidR="00B259E0" w:rsidRPr="00823555" w:rsidTr="0024356F">
        <w:trPr>
          <w:trHeight w:val="346"/>
          <w:tblCellSpacing w:w="5" w:type="nil"/>
        </w:trPr>
        <w:tc>
          <w:tcPr>
            <w:tcW w:w="1739" w:type="pct"/>
            <w:tcBorders>
              <w:left w:val="single" w:sz="4" w:space="0" w:color="auto"/>
              <w:bottom w:val="single" w:sz="4" w:space="0" w:color="auto"/>
              <w:right w:val="single" w:sz="4" w:space="0" w:color="auto"/>
            </w:tcBorders>
          </w:tcPr>
          <w:p w:rsidR="0008601D" w:rsidRPr="00823555" w:rsidRDefault="0008601D" w:rsidP="00D24B69">
            <w:pPr>
              <w:spacing w:after="0" w:line="240" w:lineRule="auto"/>
              <w:ind w:right="-1"/>
              <w:rPr>
                <w:rFonts w:ascii="Times New Roman" w:hAnsi="Times New Roman" w:cs="Times New Roman"/>
                <w:sz w:val="28"/>
                <w:szCs w:val="28"/>
              </w:rPr>
            </w:pPr>
            <w:r w:rsidRPr="00823555">
              <w:rPr>
                <w:rFonts w:ascii="Times New Roman" w:hAnsi="Times New Roman" w:cs="Times New Roman"/>
                <w:sz w:val="28"/>
                <w:szCs w:val="28"/>
              </w:rPr>
              <w:t>Важнейшие целевые показатели (индикаторы) реализации ВЦП</w:t>
            </w:r>
          </w:p>
        </w:tc>
        <w:tc>
          <w:tcPr>
            <w:tcW w:w="3261" w:type="pct"/>
            <w:tcBorders>
              <w:left w:val="single" w:sz="4" w:space="0" w:color="auto"/>
              <w:bottom w:val="single" w:sz="4" w:space="0" w:color="auto"/>
              <w:right w:val="single" w:sz="4" w:space="0" w:color="auto"/>
            </w:tcBorders>
          </w:tcPr>
          <w:p w:rsidR="0008601D" w:rsidRPr="00823555" w:rsidRDefault="0008601D" w:rsidP="00D24B69">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1. Доля объектов муниципального нежилого фонда, вовлеченных в хозяйственный оборот (проданных, переданных в аренду), от числа запланированных.</w:t>
            </w:r>
          </w:p>
          <w:p w:rsidR="0008601D" w:rsidRPr="00823555" w:rsidRDefault="00437A62" w:rsidP="00D24B69">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2</w:t>
            </w:r>
            <w:r w:rsidR="0008601D" w:rsidRPr="00823555">
              <w:rPr>
                <w:rFonts w:ascii="Times New Roman" w:hAnsi="Times New Roman" w:cs="Times New Roman"/>
                <w:sz w:val="28"/>
                <w:szCs w:val="28"/>
              </w:rPr>
              <w:t>. Количество объектов бесхозяйного имущества, принятых в муниципальную собственность.</w:t>
            </w:r>
          </w:p>
          <w:p w:rsidR="0008601D" w:rsidRPr="00823555" w:rsidRDefault="00437A62" w:rsidP="00D24B69">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3</w:t>
            </w:r>
            <w:r w:rsidR="0008601D" w:rsidRPr="00823555">
              <w:rPr>
                <w:rFonts w:ascii="Times New Roman" w:hAnsi="Times New Roman" w:cs="Times New Roman"/>
                <w:sz w:val="28"/>
                <w:szCs w:val="28"/>
              </w:rPr>
              <w:t xml:space="preserve">. </w:t>
            </w:r>
            <w:r w:rsidR="007C0A9A" w:rsidRPr="00823555">
              <w:rPr>
                <w:rFonts w:ascii="Times New Roman" w:hAnsi="Times New Roman" w:cs="Times New Roman"/>
                <w:sz w:val="28"/>
                <w:szCs w:val="28"/>
              </w:rPr>
              <w:t>Количество работ, выполненных в целях повышения эффективности использования муниципального имущества и земельных участков</w:t>
            </w:r>
            <w:r w:rsidR="00DB2589" w:rsidRPr="00823555">
              <w:rPr>
                <w:rFonts w:ascii="Times New Roman" w:hAnsi="Times New Roman" w:cs="Times New Roman"/>
                <w:sz w:val="28"/>
                <w:szCs w:val="28"/>
              </w:rPr>
              <w:t>.</w:t>
            </w:r>
            <w:r w:rsidRPr="00823555">
              <w:rPr>
                <w:rFonts w:ascii="Times New Roman" w:hAnsi="Times New Roman" w:cs="Times New Roman"/>
                <w:sz w:val="28"/>
                <w:szCs w:val="28"/>
              </w:rPr>
              <w:t>4</w:t>
            </w:r>
            <w:r w:rsidR="0008601D" w:rsidRPr="00823555">
              <w:rPr>
                <w:rFonts w:ascii="Times New Roman" w:hAnsi="Times New Roman" w:cs="Times New Roman"/>
                <w:sz w:val="28"/>
                <w:szCs w:val="28"/>
              </w:rPr>
              <w:t>. Количество открытых акционерных обществ, в отношении которых произведена процедура увеличения уставного капитала.</w:t>
            </w:r>
          </w:p>
          <w:p w:rsidR="0008601D" w:rsidRPr="00823555" w:rsidRDefault="00437A62" w:rsidP="00D24B69">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5</w:t>
            </w:r>
            <w:r w:rsidR="0008601D" w:rsidRPr="00823555">
              <w:rPr>
                <w:rFonts w:ascii="Times New Roman" w:hAnsi="Times New Roman" w:cs="Times New Roman"/>
                <w:sz w:val="28"/>
                <w:szCs w:val="28"/>
              </w:rPr>
              <w:t>.</w:t>
            </w:r>
            <w:r w:rsidR="0008601D" w:rsidRPr="00823555">
              <w:rPr>
                <w:rFonts w:ascii="Times New Roman" w:eastAsia="Times New Roman" w:hAnsi="Times New Roman" w:cs="Times New Roman"/>
                <w:sz w:val="28"/>
                <w:szCs w:val="28"/>
                <w:lang w:eastAsia="ru-RU"/>
              </w:rPr>
              <w:t xml:space="preserve"> Количество жилых помещений, приобретенных с целью п</w:t>
            </w:r>
            <w:r w:rsidR="0008601D" w:rsidRPr="00823555">
              <w:rPr>
                <w:rFonts w:ascii="Times New Roman" w:hAnsi="Times New Roman" w:cs="Times New Roman"/>
                <w:sz w:val="28"/>
                <w:szCs w:val="28"/>
              </w:rPr>
              <w:t>ополнения муниципального специализированного жилищного фонда.</w:t>
            </w:r>
          </w:p>
          <w:p w:rsidR="0008601D" w:rsidRPr="00823555" w:rsidRDefault="00437A62" w:rsidP="00D24B69">
            <w:pPr>
              <w:autoSpaceDE w:val="0"/>
              <w:autoSpaceDN w:val="0"/>
              <w:adjustRightInd w:val="0"/>
              <w:spacing w:after="0" w:line="240" w:lineRule="auto"/>
              <w:ind w:right="-1"/>
              <w:jc w:val="both"/>
              <w:rPr>
                <w:rFonts w:ascii="Times New Roman" w:hAnsi="Times New Roman" w:cs="Times New Roman"/>
                <w:sz w:val="28"/>
                <w:szCs w:val="28"/>
                <w:lang w:eastAsia="ru-RU"/>
              </w:rPr>
            </w:pPr>
            <w:r w:rsidRPr="00823555">
              <w:rPr>
                <w:rFonts w:ascii="Times New Roman" w:hAnsi="Times New Roman" w:cs="Times New Roman"/>
                <w:sz w:val="28"/>
                <w:szCs w:val="28"/>
                <w:lang w:eastAsia="ru-RU"/>
              </w:rPr>
              <w:t>6</w:t>
            </w:r>
            <w:r w:rsidR="0008601D" w:rsidRPr="00823555">
              <w:rPr>
                <w:rFonts w:ascii="Times New Roman" w:hAnsi="Times New Roman" w:cs="Times New Roman"/>
                <w:sz w:val="28"/>
                <w:szCs w:val="28"/>
                <w:lang w:eastAsia="ru-RU"/>
              </w:rPr>
              <w:t>. Количество муниципальных унитарных предприятий города Мурманска, в отношении которых произведена процедура формирования (увеличения) уставного фонда</w:t>
            </w:r>
            <w:r w:rsidR="00DB2589" w:rsidRPr="00823555">
              <w:rPr>
                <w:rFonts w:ascii="Times New Roman" w:hAnsi="Times New Roman" w:cs="Times New Roman"/>
                <w:sz w:val="28"/>
                <w:szCs w:val="28"/>
                <w:lang w:eastAsia="ru-RU"/>
              </w:rPr>
              <w:t>.</w:t>
            </w:r>
          </w:p>
          <w:p w:rsidR="00E722FB" w:rsidRPr="00823555" w:rsidRDefault="00437A62" w:rsidP="004F700D">
            <w:pPr>
              <w:autoSpaceDE w:val="0"/>
              <w:autoSpaceDN w:val="0"/>
              <w:adjustRightInd w:val="0"/>
              <w:spacing w:after="0" w:line="240" w:lineRule="auto"/>
              <w:ind w:right="-1"/>
              <w:jc w:val="both"/>
              <w:rPr>
                <w:rFonts w:ascii="Times New Roman" w:hAnsi="Times New Roman" w:cs="Times New Roman"/>
                <w:sz w:val="28"/>
                <w:szCs w:val="28"/>
                <w:lang w:eastAsia="ru-RU"/>
              </w:rPr>
            </w:pPr>
            <w:r w:rsidRPr="00823555">
              <w:rPr>
                <w:rFonts w:ascii="Times New Roman" w:hAnsi="Times New Roman" w:cs="Times New Roman"/>
                <w:sz w:val="28"/>
                <w:szCs w:val="28"/>
                <w:lang w:eastAsia="ru-RU"/>
              </w:rPr>
              <w:t>7</w:t>
            </w:r>
            <w:r w:rsidR="00E13E3F" w:rsidRPr="00823555">
              <w:rPr>
                <w:rFonts w:ascii="Times New Roman" w:hAnsi="Times New Roman" w:cs="Times New Roman"/>
                <w:sz w:val="28"/>
                <w:szCs w:val="28"/>
                <w:lang w:eastAsia="ru-RU"/>
              </w:rPr>
              <w:t>. Количество приобретенных производственных баз для ремонта, обслуживания и хранения общественного транспорта, ед.</w:t>
            </w:r>
          </w:p>
        </w:tc>
      </w:tr>
      <w:tr w:rsidR="00B259E0" w:rsidRPr="00823555" w:rsidTr="0024356F">
        <w:trPr>
          <w:trHeight w:val="387"/>
          <w:tblCellSpacing w:w="5" w:type="nil"/>
        </w:trPr>
        <w:tc>
          <w:tcPr>
            <w:tcW w:w="1739" w:type="pct"/>
            <w:tcBorders>
              <w:left w:val="single" w:sz="4" w:space="0" w:color="auto"/>
              <w:bottom w:val="single" w:sz="4" w:space="0" w:color="auto"/>
              <w:right w:val="single" w:sz="4" w:space="0" w:color="auto"/>
            </w:tcBorders>
          </w:tcPr>
          <w:p w:rsidR="0008601D" w:rsidRPr="00823555" w:rsidRDefault="0008601D" w:rsidP="00D24B69">
            <w:pPr>
              <w:spacing w:after="0" w:line="240" w:lineRule="auto"/>
              <w:ind w:right="-1"/>
              <w:rPr>
                <w:rFonts w:ascii="Times New Roman" w:hAnsi="Times New Roman" w:cs="Times New Roman"/>
                <w:sz w:val="28"/>
                <w:szCs w:val="28"/>
              </w:rPr>
            </w:pPr>
            <w:r w:rsidRPr="00823555">
              <w:rPr>
                <w:rFonts w:ascii="Times New Roman" w:hAnsi="Times New Roman" w:cs="Times New Roman"/>
                <w:sz w:val="28"/>
                <w:szCs w:val="28"/>
              </w:rPr>
              <w:t>Заказчик</w:t>
            </w:r>
          </w:p>
        </w:tc>
        <w:tc>
          <w:tcPr>
            <w:tcW w:w="3261" w:type="pct"/>
            <w:tcBorders>
              <w:left w:val="single" w:sz="4" w:space="0" w:color="auto"/>
              <w:bottom w:val="single" w:sz="4" w:space="0" w:color="auto"/>
              <w:right w:val="single" w:sz="4" w:space="0" w:color="auto"/>
            </w:tcBorders>
          </w:tcPr>
          <w:p w:rsidR="0008601D" w:rsidRPr="00823555" w:rsidRDefault="0008601D" w:rsidP="00D24B69">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КИО</w:t>
            </w:r>
          </w:p>
        </w:tc>
      </w:tr>
      <w:tr w:rsidR="00B259E0" w:rsidRPr="00823555" w:rsidTr="0024356F">
        <w:trPr>
          <w:trHeight w:val="571"/>
          <w:tblCellSpacing w:w="5" w:type="nil"/>
        </w:trPr>
        <w:tc>
          <w:tcPr>
            <w:tcW w:w="1739" w:type="pct"/>
            <w:tcBorders>
              <w:top w:val="single" w:sz="4" w:space="0" w:color="auto"/>
              <w:left w:val="single" w:sz="4" w:space="0" w:color="auto"/>
              <w:bottom w:val="single" w:sz="4" w:space="0" w:color="auto"/>
              <w:right w:val="single" w:sz="4" w:space="0" w:color="auto"/>
            </w:tcBorders>
          </w:tcPr>
          <w:p w:rsidR="0008601D" w:rsidRPr="00823555" w:rsidRDefault="0008601D" w:rsidP="00D24B69">
            <w:pPr>
              <w:spacing w:after="0" w:line="240" w:lineRule="auto"/>
              <w:ind w:right="-1"/>
              <w:rPr>
                <w:rFonts w:ascii="Times New Roman" w:hAnsi="Times New Roman" w:cs="Times New Roman"/>
                <w:sz w:val="28"/>
                <w:szCs w:val="28"/>
              </w:rPr>
            </w:pPr>
            <w:r w:rsidRPr="00823555">
              <w:rPr>
                <w:rFonts w:ascii="Times New Roman" w:hAnsi="Times New Roman" w:cs="Times New Roman"/>
                <w:sz w:val="28"/>
                <w:szCs w:val="28"/>
              </w:rPr>
              <w:t>Сроки и этапы реализации ВЦП</w:t>
            </w:r>
          </w:p>
        </w:tc>
        <w:tc>
          <w:tcPr>
            <w:tcW w:w="3261" w:type="pct"/>
            <w:tcBorders>
              <w:top w:val="single" w:sz="4" w:space="0" w:color="auto"/>
              <w:left w:val="single" w:sz="4" w:space="0" w:color="auto"/>
              <w:bottom w:val="single" w:sz="4" w:space="0" w:color="auto"/>
              <w:right w:val="single" w:sz="4" w:space="0" w:color="auto"/>
            </w:tcBorders>
          </w:tcPr>
          <w:p w:rsidR="0008601D" w:rsidRPr="00823555" w:rsidRDefault="00DB52E4" w:rsidP="00D75E08">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2014-2019</w:t>
            </w:r>
            <w:r w:rsidR="0008601D" w:rsidRPr="00823555">
              <w:rPr>
                <w:rFonts w:ascii="Times New Roman" w:hAnsi="Times New Roman" w:cs="Times New Roman"/>
                <w:sz w:val="28"/>
                <w:szCs w:val="28"/>
              </w:rPr>
              <w:t xml:space="preserve"> годы</w:t>
            </w:r>
          </w:p>
        </w:tc>
      </w:tr>
      <w:tr w:rsidR="008A486D" w:rsidRPr="00823555" w:rsidTr="0024356F">
        <w:trPr>
          <w:trHeight w:val="415"/>
          <w:tblCellSpacing w:w="5" w:type="nil"/>
        </w:trPr>
        <w:tc>
          <w:tcPr>
            <w:tcW w:w="1739" w:type="pct"/>
            <w:tcBorders>
              <w:top w:val="single" w:sz="4" w:space="0" w:color="auto"/>
              <w:left w:val="single" w:sz="4" w:space="0" w:color="auto"/>
              <w:bottom w:val="single" w:sz="4" w:space="0" w:color="auto"/>
              <w:right w:val="single" w:sz="4" w:space="0" w:color="auto"/>
            </w:tcBorders>
          </w:tcPr>
          <w:p w:rsidR="008A486D" w:rsidRPr="00823555" w:rsidRDefault="008A486D" w:rsidP="008A486D">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Финансовое обеспечение ВЦП</w:t>
            </w:r>
          </w:p>
        </w:tc>
        <w:tc>
          <w:tcPr>
            <w:tcW w:w="3261" w:type="pct"/>
            <w:tcBorders>
              <w:top w:val="single" w:sz="4" w:space="0" w:color="auto"/>
              <w:left w:val="single" w:sz="4" w:space="0" w:color="auto"/>
              <w:bottom w:val="single" w:sz="4" w:space="0" w:color="auto"/>
              <w:right w:val="single" w:sz="4" w:space="0" w:color="auto"/>
            </w:tcBorders>
          </w:tcPr>
          <w:p w:rsidR="00D75E08" w:rsidRPr="00823555" w:rsidRDefault="00D75E08" w:rsidP="00D75E08">
            <w:pPr>
              <w:tabs>
                <w:tab w:val="left" w:pos="1753"/>
                <w:tab w:val="left" w:pos="2914"/>
                <w:tab w:val="left" w:pos="4154"/>
              </w:tabs>
              <w:spacing w:after="0" w:line="240" w:lineRule="auto"/>
              <w:ind w:left="93"/>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Всего по подпрограмме: </w:t>
            </w:r>
            <w:r w:rsidR="00197F94" w:rsidRPr="00823555">
              <w:rPr>
                <w:rFonts w:ascii="Times New Roman" w:eastAsia="Times New Roman" w:hAnsi="Times New Roman" w:cs="Times New Roman"/>
                <w:sz w:val="28"/>
                <w:szCs w:val="28"/>
                <w:lang w:eastAsia="ru-RU"/>
              </w:rPr>
              <w:t xml:space="preserve">849 594,5 </w:t>
            </w:r>
            <w:r w:rsidRPr="00823555">
              <w:rPr>
                <w:rFonts w:ascii="Times New Roman" w:eastAsia="Times New Roman" w:hAnsi="Times New Roman" w:cs="Times New Roman"/>
                <w:sz w:val="28"/>
                <w:szCs w:val="28"/>
                <w:lang w:eastAsia="ru-RU"/>
              </w:rPr>
              <w:t>тыс. руб., в том числе:</w:t>
            </w:r>
          </w:p>
          <w:p w:rsidR="00D75E08" w:rsidRPr="00823555" w:rsidRDefault="00D75E08" w:rsidP="00D75E08">
            <w:pPr>
              <w:tabs>
                <w:tab w:val="left" w:pos="1753"/>
                <w:tab w:val="left" w:pos="2914"/>
                <w:tab w:val="left" w:pos="4154"/>
              </w:tabs>
              <w:spacing w:after="0" w:line="240" w:lineRule="auto"/>
              <w:ind w:left="93"/>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 xml:space="preserve">МБ: </w:t>
            </w:r>
            <w:r w:rsidR="00197F94" w:rsidRPr="00823555">
              <w:rPr>
                <w:rFonts w:ascii="Times New Roman" w:eastAsia="Times New Roman" w:hAnsi="Times New Roman" w:cs="Times New Roman"/>
                <w:sz w:val="28"/>
                <w:szCs w:val="28"/>
                <w:lang w:eastAsia="ru-RU"/>
              </w:rPr>
              <w:t>849 594,5</w:t>
            </w:r>
            <w:r w:rsidRPr="00823555">
              <w:rPr>
                <w:rFonts w:ascii="Times New Roman" w:eastAsia="Times New Roman" w:hAnsi="Times New Roman" w:cs="Times New Roman"/>
                <w:sz w:val="28"/>
                <w:szCs w:val="28"/>
                <w:lang w:eastAsia="ru-RU"/>
              </w:rPr>
              <w:t xml:space="preserve"> тыс. руб., из них:</w:t>
            </w:r>
          </w:p>
          <w:p w:rsidR="00D75E08" w:rsidRPr="00823555" w:rsidRDefault="00D75E08" w:rsidP="00D75E08">
            <w:pPr>
              <w:tabs>
                <w:tab w:val="left" w:pos="1753"/>
                <w:tab w:val="left" w:pos="2914"/>
                <w:tab w:val="left" w:pos="4154"/>
                <w:tab w:val="left" w:pos="6247"/>
              </w:tabs>
              <w:spacing w:after="0" w:line="240" w:lineRule="auto"/>
              <w:ind w:left="93"/>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2014 год – 162 269,9 тыс. руб.; </w:t>
            </w:r>
          </w:p>
          <w:p w:rsidR="00D75E08" w:rsidRPr="00823555" w:rsidRDefault="00D75E08" w:rsidP="00D75E08">
            <w:pPr>
              <w:tabs>
                <w:tab w:val="left" w:pos="1753"/>
                <w:tab w:val="left" w:pos="2914"/>
                <w:tab w:val="left" w:pos="4154"/>
                <w:tab w:val="left" w:pos="6247"/>
              </w:tabs>
              <w:spacing w:after="0" w:line="240" w:lineRule="auto"/>
              <w:ind w:left="93"/>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2015 год – 286 956,6 тыс. руб.; </w:t>
            </w:r>
          </w:p>
          <w:p w:rsidR="00D75E08" w:rsidRPr="00823555" w:rsidRDefault="00D75E08" w:rsidP="00D75E08">
            <w:pPr>
              <w:tabs>
                <w:tab w:val="left" w:pos="1753"/>
                <w:tab w:val="left" w:pos="2914"/>
                <w:tab w:val="left" w:pos="4154"/>
                <w:tab w:val="left" w:pos="6247"/>
              </w:tabs>
              <w:spacing w:after="0" w:line="240" w:lineRule="auto"/>
              <w:ind w:left="93"/>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 xml:space="preserve">2016 год – </w:t>
            </w:r>
            <w:r w:rsidR="00197F94" w:rsidRPr="00823555">
              <w:rPr>
                <w:rFonts w:ascii="Times New Roman" w:eastAsia="Times New Roman" w:hAnsi="Times New Roman" w:cs="Times New Roman"/>
                <w:sz w:val="28"/>
                <w:szCs w:val="28"/>
                <w:lang w:eastAsia="ru-RU"/>
              </w:rPr>
              <w:t>77 422,8</w:t>
            </w:r>
            <w:r w:rsidRPr="00823555">
              <w:rPr>
                <w:rFonts w:ascii="Times New Roman" w:eastAsia="Times New Roman" w:hAnsi="Times New Roman" w:cs="Times New Roman"/>
                <w:sz w:val="28"/>
                <w:szCs w:val="28"/>
                <w:lang w:eastAsia="ru-RU"/>
              </w:rPr>
              <w:t xml:space="preserve"> тыс. руб.; </w:t>
            </w:r>
          </w:p>
          <w:p w:rsidR="00D75E08" w:rsidRPr="00823555" w:rsidRDefault="00D75E08" w:rsidP="00D75E08">
            <w:pPr>
              <w:tabs>
                <w:tab w:val="left" w:pos="1753"/>
                <w:tab w:val="left" w:pos="2914"/>
                <w:tab w:val="left" w:pos="4154"/>
                <w:tab w:val="left" w:pos="6247"/>
              </w:tabs>
              <w:spacing w:after="0" w:line="240" w:lineRule="auto"/>
              <w:ind w:left="93"/>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lastRenderedPageBreak/>
              <w:t xml:space="preserve">2017 год – </w:t>
            </w:r>
            <w:r w:rsidR="0004247E" w:rsidRPr="00823555">
              <w:rPr>
                <w:rFonts w:ascii="Times New Roman" w:eastAsia="Times New Roman" w:hAnsi="Times New Roman" w:cs="Times New Roman"/>
                <w:sz w:val="28"/>
                <w:szCs w:val="28"/>
                <w:lang w:eastAsia="ru-RU"/>
              </w:rPr>
              <w:t>1</w:t>
            </w:r>
            <w:r w:rsidR="008865E1" w:rsidRPr="00823555">
              <w:rPr>
                <w:rFonts w:ascii="Times New Roman" w:eastAsia="Times New Roman" w:hAnsi="Times New Roman" w:cs="Times New Roman"/>
                <w:sz w:val="28"/>
                <w:szCs w:val="28"/>
                <w:lang w:eastAsia="ru-RU"/>
              </w:rPr>
              <w:t>31</w:t>
            </w:r>
            <w:r w:rsidR="0004247E" w:rsidRPr="00823555">
              <w:rPr>
                <w:rFonts w:ascii="Times New Roman" w:eastAsia="Times New Roman" w:hAnsi="Times New Roman" w:cs="Times New Roman"/>
                <w:sz w:val="28"/>
                <w:szCs w:val="28"/>
                <w:lang w:eastAsia="ru-RU"/>
              </w:rPr>
              <w:t> </w:t>
            </w:r>
            <w:r w:rsidR="008865E1" w:rsidRPr="00823555">
              <w:rPr>
                <w:rFonts w:ascii="Times New Roman" w:eastAsia="Times New Roman" w:hAnsi="Times New Roman" w:cs="Times New Roman"/>
                <w:sz w:val="28"/>
                <w:szCs w:val="28"/>
                <w:lang w:eastAsia="ru-RU"/>
              </w:rPr>
              <w:t>203</w:t>
            </w:r>
            <w:r w:rsidR="0004247E" w:rsidRPr="00823555">
              <w:rPr>
                <w:rFonts w:ascii="Times New Roman" w:eastAsia="Times New Roman" w:hAnsi="Times New Roman" w:cs="Times New Roman"/>
                <w:sz w:val="28"/>
                <w:szCs w:val="28"/>
                <w:lang w:eastAsia="ru-RU"/>
              </w:rPr>
              <w:t>,</w:t>
            </w:r>
            <w:r w:rsidR="008865E1" w:rsidRPr="00823555">
              <w:rPr>
                <w:rFonts w:ascii="Times New Roman" w:eastAsia="Times New Roman" w:hAnsi="Times New Roman" w:cs="Times New Roman"/>
                <w:sz w:val="28"/>
                <w:szCs w:val="28"/>
                <w:lang w:eastAsia="ru-RU"/>
              </w:rPr>
              <w:t>4</w:t>
            </w:r>
            <w:r w:rsidRPr="00823555">
              <w:rPr>
                <w:rFonts w:ascii="Times New Roman" w:eastAsia="Times New Roman" w:hAnsi="Times New Roman" w:cs="Times New Roman"/>
                <w:sz w:val="28"/>
                <w:szCs w:val="28"/>
                <w:lang w:eastAsia="ru-RU"/>
              </w:rPr>
              <w:t xml:space="preserve"> тыс. руб.; </w:t>
            </w:r>
          </w:p>
          <w:p w:rsidR="00D75E08" w:rsidRPr="00823555" w:rsidRDefault="00D75E08" w:rsidP="00D75E08">
            <w:pPr>
              <w:tabs>
                <w:tab w:val="left" w:pos="1753"/>
                <w:tab w:val="left" w:pos="2914"/>
                <w:tab w:val="left" w:pos="4154"/>
                <w:tab w:val="left" w:pos="6247"/>
              </w:tabs>
              <w:spacing w:after="0" w:line="240" w:lineRule="auto"/>
              <w:ind w:left="93"/>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 xml:space="preserve">2018 год – </w:t>
            </w:r>
            <w:r w:rsidR="0004247E" w:rsidRPr="00823555">
              <w:rPr>
                <w:rFonts w:ascii="Times New Roman" w:eastAsia="Times New Roman" w:hAnsi="Times New Roman" w:cs="Times New Roman"/>
                <w:sz w:val="28"/>
                <w:szCs w:val="28"/>
                <w:lang w:eastAsia="ru-RU"/>
              </w:rPr>
              <w:t>95</w:t>
            </w:r>
            <w:r w:rsidR="008A6E7F" w:rsidRPr="00823555">
              <w:rPr>
                <w:rFonts w:ascii="Times New Roman" w:eastAsia="Times New Roman" w:hAnsi="Times New Roman" w:cs="Times New Roman"/>
                <w:sz w:val="28"/>
                <w:szCs w:val="28"/>
                <w:lang w:eastAsia="ru-RU"/>
              </w:rPr>
              <w:t xml:space="preserve"> </w:t>
            </w:r>
            <w:r w:rsidR="008865E1" w:rsidRPr="00823555">
              <w:rPr>
                <w:rFonts w:ascii="Times New Roman" w:eastAsia="Times New Roman" w:hAnsi="Times New Roman" w:cs="Times New Roman"/>
                <w:sz w:val="28"/>
                <w:szCs w:val="28"/>
                <w:lang w:eastAsia="ru-RU"/>
              </w:rPr>
              <w:t>943</w:t>
            </w:r>
            <w:r w:rsidRPr="00823555">
              <w:rPr>
                <w:rFonts w:ascii="Times New Roman" w:eastAsia="Times New Roman" w:hAnsi="Times New Roman" w:cs="Times New Roman"/>
                <w:sz w:val="28"/>
                <w:szCs w:val="28"/>
                <w:lang w:eastAsia="ru-RU"/>
              </w:rPr>
              <w:t>,</w:t>
            </w:r>
            <w:r w:rsidR="008865E1" w:rsidRPr="00823555">
              <w:rPr>
                <w:rFonts w:ascii="Times New Roman" w:eastAsia="Times New Roman" w:hAnsi="Times New Roman" w:cs="Times New Roman"/>
                <w:sz w:val="28"/>
                <w:szCs w:val="28"/>
                <w:lang w:eastAsia="ru-RU"/>
              </w:rPr>
              <w:t>9</w:t>
            </w:r>
            <w:r w:rsidRPr="00823555">
              <w:rPr>
                <w:rFonts w:ascii="Times New Roman" w:eastAsia="Times New Roman" w:hAnsi="Times New Roman" w:cs="Times New Roman"/>
                <w:sz w:val="28"/>
                <w:szCs w:val="28"/>
                <w:lang w:eastAsia="ru-RU"/>
              </w:rPr>
              <w:t xml:space="preserve"> тыс. руб.; </w:t>
            </w:r>
          </w:p>
          <w:p w:rsidR="008A486D" w:rsidRPr="00823555" w:rsidRDefault="00D75E08" w:rsidP="008865E1">
            <w:pPr>
              <w:tabs>
                <w:tab w:val="left" w:pos="1753"/>
                <w:tab w:val="left" w:pos="2914"/>
                <w:tab w:val="left" w:pos="4154"/>
                <w:tab w:val="left" w:pos="6247"/>
              </w:tabs>
              <w:spacing w:after="0" w:line="240" w:lineRule="auto"/>
              <w:ind w:left="93"/>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 xml:space="preserve">2019 год – </w:t>
            </w:r>
            <w:r w:rsidR="0004247E" w:rsidRPr="00823555">
              <w:rPr>
                <w:rFonts w:ascii="Times New Roman" w:eastAsia="Times New Roman" w:hAnsi="Times New Roman" w:cs="Times New Roman"/>
                <w:sz w:val="28"/>
                <w:szCs w:val="28"/>
                <w:lang w:eastAsia="ru-RU"/>
              </w:rPr>
              <w:t>95</w:t>
            </w:r>
            <w:r w:rsidR="008A6E7F" w:rsidRPr="00823555">
              <w:rPr>
                <w:rFonts w:ascii="Times New Roman" w:eastAsia="Times New Roman" w:hAnsi="Times New Roman" w:cs="Times New Roman"/>
                <w:sz w:val="28"/>
                <w:szCs w:val="28"/>
                <w:lang w:eastAsia="ru-RU"/>
              </w:rPr>
              <w:t xml:space="preserve"> </w:t>
            </w:r>
            <w:r w:rsidR="008865E1" w:rsidRPr="00823555">
              <w:rPr>
                <w:rFonts w:ascii="Times New Roman" w:eastAsia="Times New Roman" w:hAnsi="Times New Roman" w:cs="Times New Roman"/>
                <w:sz w:val="28"/>
                <w:szCs w:val="28"/>
                <w:lang w:eastAsia="ru-RU"/>
              </w:rPr>
              <w:t>797</w:t>
            </w:r>
            <w:r w:rsidRPr="00823555">
              <w:rPr>
                <w:rFonts w:ascii="Times New Roman" w:eastAsia="Times New Roman" w:hAnsi="Times New Roman" w:cs="Times New Roman"/>
                <w:sz w:val="28"/>
                <w:szCs w:val="28"/>
                <w:lang w:eastAsia="ru-RU"/>
              </w:rPr>
              <w:t>,</w:t>
            </w:r>
            <w:r w:rsidR="008865E1" w:rsidRPr="00823555">
              <w:rPr>
                <w:rFonts w:ascii="Times New Roman" w:eastAsia="Times New Roman" w:hAnsi="Times New Roman" w:cs="Times New Roman"/>
                <w:sz w:val="28"/>
                <w:szCs w:val="28"/>
                <w:lang w:eastAsia="ru-RU"/>
              </w:rPr>
              <w:t>9</w:t>
            </w:r>
            <w:r w:rsidRPr="00823555">
              <w:rPr>
                <w:rFonts w:ascii="Times New Roman" w:eastAsia="Times New Roman" w:hAnsi="Times New Roman" w:cs="Times New Roman"/>
                <w:sz w:val="28"/>
                <w:szCs w:val="28"/>
                <w:lang w:eastAsia="ru-RU"/>
              </w:rPr>
              <w:t>тыс. руб. </w:t>
            </w:r>
          </w:p>
        </w:tc>
      </w:tr>
      <w:tr w:rsidR="00B259E0" w:rsidRPr="00823555" w:rsidTr="0024356F">
        <w:trPr>
          <w:trHeight w:val="400"/>
          <w:tblCellSpacing w:w="5" w:type="nil"/>
        </w:trPr>
        <w:tc>
          <w:tcPr>
            <w:tcW w:w="1739" w:type="pct"/>
            <w:tcBorders>
              <w:top w:val="single" w:sz="4" w:space="0" w:color="auto"/>
              <w:left w:val="single" w:sz="4" w:space="0" w:color="auto"/>
              <w:bottom w:val="single" w:sz="4" w:space="0" w:color="auto"/>
              <w:right w:val="single" w:sz="4" w:space="0" w:color="auto"/>
            </w:tcBorders>
          </w:tcPr>
          <w:p w:rsidR="0008601D" w:rsidRPr="00823555" w:rsidRDefault="0008601D" w:rsidP="00D24B69">
            <w:pPr>
              <w:spacing w:after="0" w:line="240" w:lineRule="auto"/>
              <w:ind w:right="-1"/>
              <w:rPr>
                <w:rFonts w:ascii="Times New Roman" w:hAnsi="Times New Roman" w:cs="Times New Roman"/>
                <w:sz w:val="28"/>
                <w:szCs w:val="28"/>
              </w:rPr>
            </w:pPr>
            <w:r w:rsidRPr="00823555">
              <w:rPr>
                <w:rFonts w:ascii="Times New Roman" w:hAnsi="Times New Roman" w:cs="Times New Roman"/>
                <w:sz w:val="28"/>
                <w:szCs w:val="28"/>
              </w:rPr>
              <w:lastRenderedPageBreak/>
              <w:t>Ожидаемые конечные результаты реализации ВЦП</w:t>
            </w:r>
          </w:p>
        </w:tc>
        <w:tc>
          <w:tcPr>
            <w:tcW w:w="3261" w:type="pct"/>
            <w:tcBorders>
              <w:top w:val="single" w:sz="4" w:space="0" w:color="auto"/>
              <w:left w:val="single" w:sz="4" w:space="0" w:color="auto"/>
              <w:bottom w:val="single" w:sz="4" w:space="0" w:color="auto"/>
              <w:right w:val="single" w:sz="4" w:space="0" w:color="auto"/>
            </w:tcBorders>
          </w:tcPr>
          <w:p w:rsidR="0008601D" w:rsidRPr="00823555" w:rsidRDefault="0008601D" w:rsidP="00D24B69">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1. Увеличение количества объектов муниципального имущества, вовлеченных в хозяйственный оборот</w:t>
            </w:r>
            <w:r w:rsidR="00DB2589" w:rsidRPr="00823555">
              <w:rPr>
                <w:rFonts w:ascii="Times New Roman" w:hAnsi="Times New Roman" w:cs="Times New Roman"/>
                <w:sz w:val="28"/>
                <w:szCs w:val="28"/>
              </w:rPr>
              <w:t>.</w:t>
            </w:r>
          </w:p>
          <w:p w:rsidR="0008601D" w:rsidRPr="00823555" w:rsidRDefault="0008601D" w:rsidP="00D24B69">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2. Повышение эффективности использ</w:t>
            </w:r>
            <w:r w:rsidR="00E13B62" w:rsidRPr="00823555">
              <w:rPr>
                <w:rFonts w:ascii="Times New Roman" w:hAnsi="Times New Roman" w:cs="Times New Roman"/>
                <w:sz w:val="28"/>
                <w:szCs w:val="28"/>
              </w:rPr>
              <w:t>ования муниципального имущества</w:t>
            </w:r>
            <w:r w:rsidR="00DB2589" w:rsidRPr="00823555">
              <w:rPr>
                <w:rFonts w:ascii="Times New Roman" w:hAnsi="Times New Roman" w:cs="Times New Roman"/>
                <w:sz w:val="28"/>
                <w:szCs w:val="28"/>
              </w:rPr>
              <w:t>.</w:t>
            </w:r>
          </w:p>
          <w:p w:rsidR="0008601D" w:rsidRPr="00823555" w:rsidRDefault="0008601D" w:rsidP="00D24B69">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3. Сокращение количества объектов бесхозяйного имущества на территории города</w:t>
            </w:r>
            <w:r w:rsidR="00DB2589" w:rsidRPr="00823555">
              <w:rPr>
                <w:rFonts w:ascii="Times New Roman" w:hAnsi="Times New Roman" w:cs="Times New Roman"/>
                <w:sz w:val="28"/>
                <w:szCs w:val="28"/>
              </w:rPr>
              <w:t>.</w:t>
            </w:r>
          </w:p>
          <w:p w:rsidR="003F2AB4" w:rsidRPr="00823555" w:rsidRDefault="0008601D" w:rsidP="00D24B69">
            <w:pPr>
              <w:spacing w:after="0" w:line="240" w:lineRule="auto"/>
              <w:ind w:right="-1"/>
              <w:jc w:val="both"/>
              <w:rPr>
                <w:rFonts w:ascii="Times New Roman" w:eastAsia="Times New Roman" w:hAnsi="Times New Roman" w:cs="Times New Roman"/>
                <w:sz w:val="28"/>
                <w:szCs w:val="28"/>
                <w:lang w:eastAsia="ru-RU"/>
              </w:rPr>
            </w:pPr>
            <w:r w:rsidRPr="00823555">
              <w:rPr>
                <w:rFonts w:ascii="Times New Roman" w:hAnsi="Times New Roman" w:cs="Times New Roman"/>
                <w:sz w:val="28"/>
                <w:szCs w:val="28"/>
              </w:rPr>
              <w:t>4. Увеличение уставных капитал</w:t>
            </w:r>
            <w:r w:rsidR="00E13B62" w:rsidRPr="00823555">
              <w:rPr>
                <w:rFonts w:ascii="Times New Roman" w:hAnsi="Times New Roman" w:cs="Times New Roman"/>
                <w:sz w:val="28"/>
                <w:szCs w:val="28"/>
              </w:rPr>
              <w:t>ов открытых акционерных обществ</w:t>
            </w:r>
            <w:r w:rsidR="00DB2589" w:rsidRPr="00823555">
              <w:rPr>
                <w:rFonts w:ascii="Times New Roman" w:hAnsi="Times New Roman" w:cs="Times New Roman"/>
                <w:sz w:val="28"/>
                <w:szCs w:val="28"/>
              </w:rPr>
              <w:t>.</w:t>
            </w:r>
          </w:p>
          <w:p w:rsidR="0008601D" w:rsidRPr="00823555" w:rsidRDefault="003F2AB4" w:rsidP="00D24B69">
            <w:pPr>
              <w:spacing w:after="0" w:line="240" w:lineRule="auto"/>
              <w:ind w:right="-1"/>
              <w:jc w:val="both"/>
              <w:rPr>
                <w:rFonts w:ascii="Times New Roman" w:hAnsi="Times New Roman" w:cs="Times New Roman"/>
                <w:sz w:val="28"/>
                <w:szCs w:val="28"/>
              </w:rPr>
            </w:pPr>
            <w:r w:rsidRPr="00823555">
              <w:rPr>
                <w:rFonts w:ascii="Times New Roman" w:eastAsia="Times New Roman" w:hAnsi="Times New Roman" w:cs="Times New Roman"/>
                <w:sz w:val="28"/>
                <w:szCs w:val="28"/>
                <w:lang w:eastAsia="ru-RU"/>
              </w:rPr>
              <w:t>5. Приобретение жилых помещений для отнесения их к специализированным жилым помещениям</w:t>
            </w:r>
            <w:r w:rsidR="00DB2589" w:rsidRPr="00823555">
              <w:rPr>
                <w:rFonts w:ascii="Times New Roman" w:eastAsia="Times New Roman" w:hAnsi="Times New Roman" w:cs="Times New Roman"/>
                <w:sz w:val="28"/>
                <w:szCs w:val="28"/>
                <w:lang w:eastAsia="ru-RU"/>
              </w:rPr>
              <w:t>.</w:t>
            </w:r>
          </w:p>
          <w:p w:rsidR="0008601D" w:rsidRPr="00823555" w:rsidRDefault="003F2AB4" w:rsidP="00D24B69">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6</w:t>
            </w:r>
            <w:r w:rsidR="0008601D" w:rsidRPr="00823555">
              <w:rPr>
                <w:rFonts w:ascii="Times New Roman" w:hAnsi="Times New Roman" w:cs="Times New Roman"/>
                <w:sz w:val="28"/>
                <w:szCs w:val="28"/>
              </w:rPr>
              <w:t xml:space="preserve">. </w:t>
            </w:r>
            <w:r w:rsidR="00AE4F40" w:rsidRPr="00823555">
              <w:rPr>
                <w:rFonts w:ascii="Times New Roman" w:hAnsi="Times New Roman" w:cs="Times New Roman"/>
                <w:sz w:val="28"/>
                <w:szCs w:val="28"/>
              </w:rPr>
              <w:t>Осуществление проц</w:t>
            </w:r>
            <w:r w:rsidRPr="00823555">
              <w:rPr>
                <w:rFonts w:ascii="Times New Roman" w:hAnsi="Times New Roman" w:cs="Times New Roman"/>
                <w:sz w:val="28"/>
                <w:szCs w:val="28"/>
              </w:rPr>
              <w:t>едуры формирования (увеличения) у</w:t>
            </w:r>
            <w:r w:rsidR="0008601D" w:rsidRPr="00823555">
              <w:rPr>
                <w:rFonts w:ascii="Times New Roman" w:hAnsi="Times New Roman" w:cs="Times New Roman"/>
                <w:sz w:val="28"/>
                <w:szCs w:val="28"/>
              </w:rPr>
              <w:t>величение уставных фондов муниципальных унитарных предприятий</w:t>
            </w:r>
            <w:r w:rsidR="00E13B62" w:rsidRPr="00823555">
              <w:rPr>
                <w:rFonts w:ascii="Times New Roman" w:hAnsi="Times New Roman" w:cs="Times New Roman"/>
                <w:sz w:val="28"/>
                <w:szCs w:val="28"/>
              </w:rPr>
              <w:t xml:space="preserve"> города Мурманска</w:t>
            </w:r>
            <w:r w:rsidR="00DB2589" w:rsidRPr="00823555">
              <w:rPr>
                <w:rFonts w:ascii="Times New Roman" w:hAnsi="Times New Roman" w:cs="Times New Roman"/>
                <w:sz w:val="28"/>
                <w:szCs w:val="28"/>
              </w:rPr>
              <w:t>.</w:t>
            </w:r>
          </w:p>
          <w:p w:rsidR="00F51759" w:rsidRPr="00823555" w:rsidRDefault="00F51759" w:rsidP="00D24B69">
            <w:pPr>
              <w:spacing w:after="0" w:line="240" w:lineRule="auto"/>
              <w:ind w:right="-1"/>
              <w:jc w:val="both"/>
              <w:rPr>
                <w:rFonts w:ascii="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 xml:space="preserve">7. </w:t>
            </w:r>
            <w:r w:rsidRPr="00823555">
              <w:rPr>
                <w:rFonts w:ascii="Times New Roman" w:hAnsi="Times New Roman" w:cs="Times New Roman"/>
                <w:sz w:val="28"/>
                <w:szCs w:val="28"/>
                <w:lang w:eastAsia="ru-RU"/>
              </w:rPr>
              <w:t>Приобретение производственной базы для ремонта, обслуживания и хранения общественного транспорта</w:t>
            </w:r>
            <w:r w:rsidR="00DD0740" w:rsidRPr="00823555">
              <w:rPr>
                <w:rFonts w:ascii="Times New Roman" w:hAnsi="Times New Roman" w:cs="Times New Roman"/>
                <w:sz w:val="28"/>
                <w:szCs w:val="28"/>
                <w:lang w:eastAsia="ru-RU"/>
              </w:rPr>
              <w:t>.</w:t>
            </w:r>
          </w:p>
          <w:p w:rsidR="000D7A5D" w:rsidRPr="00823555" w:rsidRDefault="00DD0740" w:rsidP="000D7A5D">
            <w:pPr>
              <w:spacing w:after="0" w:line="240" w:lineRule="auto"/>
              <w:ind w:right="-1"/>
              <w:jc w:val="both"/>
              <w:rPr>
                <w:rFonts w:ascii="Times New Roman" w:hAnsi="Times New Roman" w:cs="Times New Roman"/>
                <w:sz w:val="28"/>
                <w:szCs w:val="28"/>
              </w:rPr>
            </w:pPr>
            <w:r w:rsidRPr="00823555">
              <w:rPr>
                <w:rFonts w:ascii="Times New Roman" w:hAnsi="Times New Roman" w:cs="Times New Roman"/>
                <w:sz w:val="28"/>
                <w:szCs w:val="28"/>
              </w:rPr>
              <w:t>8. Повышение качества автоматизации процесса по сбору и обработке информации, учитываемой в реестре муниципального имущества</w:t>
            </w:r>
          </w:p>
        </w:tc>
      </w:tr>
    </w:tbl>
    <w:p w:rsidR="0008601D" w:rsidRPr="00823555" w:rsidRDefault="0008601D" w:rsidP="00D24B69">
      <w:pPr>
        <w:spacing w:after="0" w:line="240" w:lineRule="auto"/>
        <w:ind w:right="-1"/>
        <w:rPr>
          <w:rFonts w:ascii="Times New Roman" w:hAnsi="Times New Roman" w:cs="Times New Roman"/>
          <w:bCs/>
          <w:sz w:val="28"/>
          <w:szCs w:val="28"/>
        </w:rPr>
      </w:pPr>
    </w:p>
    <w:p w:rsidR="0008601D" w:rsidRPr="00823555" w:rsidRDefault="0008601D" w:rsidP="00D24B69">
      <w:pPr>
        <w:spacing w:after="0" w:line="240" w:lineRule="auto"/>
        <w:ind w:right="-1" w:firstLine="567"/>
        <w:jc w:val="center"/>
        <w:rPr>
          <w:rFonts w:ascii="Times New Roman" w:hAnsi="Times New Roman" w:cs="Times New Roman"/>
          <w:bCs/>
          <w:sz w:val="28"/>
          <w:szCs w:val="28"/>
        </w:rPr>
      </w:pPr>
      <w:r w:rsidRPr="00823555">
        <w:rPr>
          <w:rFonts w:ascii="Times New Roman" w:hAnsi="Times New Roman" w:cs="Times New Roman"/>
          <w:bCs/>
          <w:sz w:val="28"/>
          <w:szCs w:val="28"/>
        </w:rPr>
        <w:t>1. Характеристика проблемы, на решение которой направлена ВЦП</w:t>
      </w:r>
    </w:p>
    <w:p w:rsidR="0008601D" w:rsidRPr="00823555" w:rsidRDefault="0008601D" w:rsidP="00D24B69">
      <w:pPr>
        <w:spacing w:after="0" w:line="240" w:lineRule="auto"/>
        <w:ind w:right="-1" w:firstLine="567"/>
        <w:jc w:val="both"/>
        <w:rPr>
          <w:rFonts w:ascii="Times New Roman" w:hAnsi="Times New Roman" w:cs="Times New Roman"/>
          <w:bCs/>
          <w:sz w:val="28"/>
          <w:szCs w:val="28"/>
        </w:rPr>
      </w:pPr>
    </w:p>
    <w:p w:rsidR="0008601D" w:rsidRPr="00823555" w:rsidRDefault="0008601D" w:rsidP="00A901DA">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В соответствии с нормами действующего законодательства проведение оценки объектов является обязательным в случае вовлечения в сделку объектов оценки, принадлежащих полностью или частично муниципальному образованию город Мурманск, в том числе:</w:t>
      </w:r>
    </w:p>
    <w:p w:rsidR="0008601D" w:rsidRPr="00823555" w:rsidRDefault="0008601D" w:rsidP="00A901DA">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при определении стоимости объектов в целях их приватизации, передачи в доверительное управление либо передачи в аренду;</w:t>
      </w:r>
    </w:p>
    <w:p w:rsidR="0008601D" w:rsidRPr="00823555" w:rsidRDefault="0008601D" w:rsidP="00A901DA">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при использовании объектов в качестве предмета залога;</w:t>
      </w:r>
    </w:p>
    <w:p w:rsidR="0008601D" w:rsidRPr="00823555" w:rsidRDefault="0008601D" w:rsidP="00A901DA">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при переуступке долговых обязательств, связанных с объектами;</w:t>
      </w:r>
    </w:p>
    <w:p w:rsidR="0008601D" w:rsidRPr="00823555" w:rsidRDefault="0008601D" w:rsidP="00A901DA">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при передаче объектов в качестве вклада в уставные капиталы, фонды юридических лиц, а также при возникновении спора о стоимости объекта оценки;</w:t>
      </w:r>
    </w:p>
    <w:p w:rsidR="0008601D" w:rsidRPr="00823555" w:rsidRDefault="0008601D" w:rsidP="00A901DA">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при определении рыночной стоимости платы за объекты, арендуемые либо планируемые к передаче в аренду;</w:t>
      </w:r>
    </w:p>
    <w:p w:rsidR="0008601D" w:rsidRPr="00823555" w:rsidRDefault="0008601D" w:rsidP="00A901DA">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 при приеме в собственность муниципального образования город Мурманск бесхозяйного недвижимого имущества; </w:t>
      </w:r>
    </w:p>
    <w:p w:rsidR="0008601D" w:rsidRPr="00823555" w:rsidRDefault="0008601D" w:rsidP="00A901DA">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при постановке иных объектов на учет (включении в реестр муниципального имущества города Мурманска).</w:t>
      </w:r>
    </w:p>
    <w:p w:rsidR="0008601D" w:rsidRPr="00823555" w:rsidRDefault="0008601D" w:rsidP="00A901DA">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lastRenderedPageBreak/>
        <w:t xml:space="preserve">Следует отметить, что согласно ст. 17.1 Федерального закона от 29.07.1998№ 135-ФЗ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Об оценочной деятельности в Российской Федерации</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 xml:space="preserve"> отчет об оценке не является окончательным подтверждением стоимости объекта оценки и в ряде случаев требуется экспертиза отчетов об оценке.</w:t>
      </w:r>
    </w:p>
    <w:p w:rsidR="0008601D" w:rsidRPr="00823555" w:rsidRDefault="0008601D" w:rsidP="00A901DA">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В соответствии со ст. 215 Гражданского кодекса РФ все имущество, находящееся в муниципальной собственности, закреплено за муниципальными предприятиями и учреждениями на праве хозяйственного ведения и оперативного управления соответственно либо входит в состав муниципальной казны города Мурманска.</w:t>
      </w:r>
    </w:p>
    <w:p w:rsidR="0008601D" w:rsidRPr="00823555" w:rsidRDefault="0008601D" w:rsidP="00A901DA">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Учитывая, что обязанность по изготовлению технической документации на объект недвижимости лежит на балансодержателе этого объекта, техническую документацию на объекты, закрепленные на праве хозяйственного ведения и оперативного управления, изготавливают муниципальные предприятия и учреждения соответственно.</w:t>
      </w:r>
    </w:p>
    <w:p w:rsidR="0008601D" w:rsidRPr="00823555" w:rsidRDefault="0008601D" w:rsidP="00A901DA">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По состоянию на 01.08.2013 в составе муниципальной казны города Мурманска находится следующее недвижимое имущество:</w:t>
      </w:r>
    </w:p>
    <w:p w:rsidR="000678C3" w:rsidRPr="00823555" w:rsidRDefault="000678C3" w:rsidP="00A901DA">
      <w:pPr>
        <w:spacing w:after="0" w:line="240" w:lineRule="auto"/>
        <w:ind w:firstLine="709"/>
        <w:jc w:val="both"/>
        <w:rPr>
          <w:rFonts w:ascii="Times New Roman" w:hAnsi="Times New Roman" w:cs="Times New Roman"/>
          <w:bCs/>
          <w:sz w:val="28"/>
          <w:szCs w:val="28"/>
        </w:rPr>
      </w:pPr>
    </w:p>
    <w:tbl>
      <w:tblPr>
        <w:tblW w:w="5000" w:type="pct"/>
        <w:tblCellSpacing w:w="5" w:type="nil"/>
        <w:tblCellMar>
          <w:left w:w="75" w:type="dxa"/>
          <w:right w:w="75" w:type="dxa"/>
        </w:tblCellMar>
        <w:tblLook w:val="0000" w:firstRow="0" w:lastRow="0" w:firstColumn="0" w:lastColumn="0" w:noHBand="0" w:noVBand="0"/>
      </w:tblPr>
      <w:tblGrid>
        <w:gridCol w:w="591"/>
        <w:gridCol w:w="5562"/>
        <w:gridCol w:w="3635"/>
      </w:tblGrid>
      <w:tr w:rsidR="00B259E0" w:rsidRPr="00823555" w:rsidTr="0024356F">
        <w:trPr>
          <w:trHeight w:val="317"/>
          <w:tblHeader/>
          <w:tblCellSpacing w:w="5" w:type="nil"/>
        </w:trPr>
        <w:tc>
          <w:tcPr>
            <w:tcW w:w="302" w:type="pct"/>
            <w:tcBorders>
              <w:top w:val="single" w:sz="4" w:space="0" w:color="auto"/>
              <w:left w:val="single" w:sz="4" w:space="0" w:color="auto"/>
              <w:bottom w:val="single" w:sz="4" w:space="0" w:color="auto"/>
              <w:right w:val="single" w:sz="4" w:space="0" w:color="auto"/>
            </w:tcBorders>
          </w:tcPr>
          <w:p w:rsidR="0008601D" w:rsidRPr="00823555" w:rsidRDefault="0008601D" w:rsidP="00D24B69">
            <w:pPr>
              <w:spacing w:after="0" w:line="240" w:lineRule="auto"/>
              <w:ind w:right="-1" w:firstLine="567"/>
              <w:jc w:val="both"/>
              <w:rPr>
                <w:rFonts w:ascii="Times New Roman" w:hAnsi="Times New Roman" w:cs="Times New Roman"/>
                <w:sz w:val="24"/>
                <w:szCs w:val="24"/>
              </w:rPr>
            </w:pPr>
            <w:r w:rsidRPr="00823555">
              <w:rPr>
                <w:rFonts w:ascii="Times New Roman" w:hAnsi="Times New Roman" w:cs="Times New Roman"/>
                <w:sz w:val="24"/>
                <w:szCs w:val="24"/>
              </w:rPr>
              <w:t>№</w:t>
            </w:r>
          </w:p>
        </w:tc>
        <w:tc>
          <w:tcPr>
            <w:tcW w:w="2840" w:type="pct"/>
            <w:tcBorders>
              <w:top w:val="single" w:sz="4" w:space="0" w:color="auto"/>
              <w:left w:val="single" w:sz="4" w:space="0" w:color="auto"/>
              <w:bottom w:val="single" w:sz="4" w:space="0" w:color="auto"/>
              <w:right w:val="single" w:sz="4" w:space="0" w:color="auto"/>
            </w:tcBorders>
          </w:tcPr>
          <w:p w:rsidR="0008601D" w:rsidRPr="00823555" w:rsidRDefault="0008601D" w:rsidP="00D24B69">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Тип имущества</w:t>
            </w:r>
          </w:p>
        </w:tc>
        <w:tc>
          <w:tcPr>
            <w:tcW w:w="1857" w:type="pct"/>
            <w:tcBorders>
              <w:top w:val="single" w:sz="4" w:space="0" w:color="auto"/>
              <w:left w:val="single" w:sz="4" w:space="0" w:color="auto"/>
              <w:bottom w:val="single" w:sz="4" w:space="0" w:color="auto"/>
              <w:right w:val="single" w:sz="4" w:space="0" w:color="auto"/>
            </w:tcBorders>
          </w:tcPr>
          <w:p w:rsidR="0008601D" w:rsidRPr="00823555" w:rsidRDefault="0008601D" w:rsidP="00D24B69">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Количество объектов</w:t>
            </w:r>
          </w:p>
        </w:tc>
      </w:tr>
      <w:tr w:rsidR="00B259E0" w:rsidRPr="00823555" w:rsidTr="0024356F">
        <w:trPr>
          <w:tblCellSpacing w:w="5" w:type="nil"/>
        </w:trPr>
        <w:tc>
          <w:tcPr>
            <w:tcW w:w="302" w:type="pct"/>
            <w:tcBorders>
              <w:top w:val="single" w:sz="4" w:space="0" w:color="auto"/>
              <w:left w:val="single" w:sz="4" w:space="0" w:color="auto"/>
              <w:bottom w:val="single" w:sz="4" w:space="0" w:color="auto"/>
              <w:right w:val="single" w:sz="4" w:space="0" w:color="auto"/>
            </w:tcBorders>
            <w:vAlign w:val="center"/>
          </w:tcPr>
          <w:p w:rsidR="0008601D" w:rsidRPr="00823555" w:rsidRDefault="0008601D" w:rsidP="00D24B69">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1.</w:t>
            </w:r>
          </w:p>
        </w:tc>
        <w:tc>
          <w:tcPr>
            <w:tcW w:w="2840" w:type="pct"/>
            <w:tcBorders>
              <w:top w:val="single" w:sz="4" w:space="0" w:color="auto"/>
              <w:left w:val="single" w:sz="4" w:space="0" w:color="auto"/>
              <w:bottom w:val="single" w:sz="4" w:space="0" w:color="auto"/>
              <w:right w:val="single" w:sz="4" w:space="0" w:color="auto"/>
            </w:tcBorders>
            <w:vAlign w:val="center"/>
          </w:tcPr>
          <w:p w:rsidR="0008601D" w:rsidRPr="00823555" w:rsidRDefault="0008601D" w:rsidP="00D24B69">
            <w:pPr>
              <w:spacing w:after="0" w:line="240" w:lineRule="auto"/>
              <w:ind w:right="-1"/>
              <w:rPr>
                <w:rFonts w:ascii="Times New Roman" w:hAnsi="Times New Roman" w:cs="Times New Roman"/>
                <w:sz w:val="24"/>
                <w:szCs w:val="24"/>
              </w:rPr>
            </w:pPr>
            <w:r w:rsidRPr="00823555">
              <w:rPr>
                <w:rFonts w:ascii="Times New Roman" w:hAnsi="Times New Roman" w:cs="Times New Roman"/>
                <w:sz w:val="24"/>
                <w:szCs w:val="24"/>
              </w:rPr>
              <w:t>Нежилой фонд</w:t>
            </w:r>
          </w:p>
        </w:tc>
        <w:tc>
          <w:tcPr>
            <w:tcW w:w="1857" w:type="pct"/>
            <w:tcBorders>
              <w:top w:val="single" w:sz="4" w:space="0" w:color="auto"/>
              <w:left w:val="single" w:sz="4" w:space="0" w:color="auto"/>
              <w:bottom w:val="single" w:sz="4" w:space="0" w:color="auto"/>
              <w:right w:val="single" w:sz="4" w:space="0" w:color="auto"/>
            </w:tcBorders>
            <w:vAlign w:val="center"/>
          </w:tcPr>
          <w:p w:rsidR="0008601D" w:rsidRPr="00823555" w:rsidRDefault="0008601D" w:rsidP="00D24B69">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1 369</w:t>
            </w:r>
          </w:p>
        </w:tc>
      </w:tr>
      <w:tr w:rsidR="00B259E0" w:rsidRPr="00823555" w:rsidTr="0024356F">
        <w:trPr>
          <w:tblCellSpacing w:w="5" w:type="nil"/>
        </w:trPr>
        <w:tc>
          <w:tcPr>
            <w:tcW w:w="302" w:type="pct"/>
            <w:tcBorders>
              <w:top w:val="single" w:sz="4" w:space="0" w:color="auto"/>
              <w:left w:val="single" w:sz="4" w:space="0" w:color="auto"/>
              <w:bottom w:val="single" w:sz="4" w:space="0" w:color="auto"/>
              <w:right w:val="single" w:sz="4" w:space="0" w:color="auto"/>
            </w:tcBorders>
            <w:vAlign w:val="center"/>
          </w:tcPr>
          <w:p w:rsidR="0008601D" w:rsidRPr="00823555" w:rsidRDefault="0008601D" w:rsidP="00D24B69">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2.</w:t>
            </w:r>
          </w:p>
        </w:tc>
        <w:tc>
          <w:tcPr>
            <w:tcW w:w="2840" w:type="pct"/>
            <w:tcBorders>
              <w:top w:val="single" w:sz="4" w:space="0" w:color="auto"/>
              <w:left w:val="single" w:sz="4" w:space="0" w:color="auto"/>
              <w:bottom w:val="single" w:sz="4" w:space="0" w:color="auto"/>
              <w:right w:val="single" w:sz="4" w:space="0" w:color="auto"/>
            </w:tcBorders>
            <w:vAlign w:val="center"/>
          </w:tcPr>
          <w:p w:rsidR="0008601D" w:rsidRPr="00823555" w:rsidRDefault="0008601D" w:rsidP="00D24B69">
            <w:pPr>
              <w:spacing w:after="0" w:line="240" w:lineRule="auto"/>
              <w:ind w:right="-1"/>
              <w:rPr>
                <w:rFonts w:ascii="Times New Roman" w:hAnsi="Times New Roman" w:cs="Times New Roman"/>
                <w:sz w:val="24"/>
                <w:szCs w:val="24"/>
              </w:rPr>
            </w:pPr>
            <w:r w:rsidRPr="00823555">
              <w:rPr>
                <w:rFonts w:ascii="Times New Roman" w:hAnsi="Times New Roman" w:cs="Times New Roman"/>
                <w:sz w:val="24"/>
                <w:szCs w:val="24"/>
              </w:rPr>
              <w:t>Жилищный фонд</w:t>
            </w:r>
          </w:p>
        </w:tc>
        <w:tc>
          <w:tcPr>
            <w:tcW w:w="1857" w:type="pct"/>
            <w:tcBorders>
              <w:top w:val="single" w:sz="4" w:space="0" w:color="auto"/>
              <w:left w:val="single" w:sz="4" w:space="0" w:color="auto"/>
              <w:bottom w:val="single" w:sz="4" w:space="0" w:color="auto"/>
              <w:right w:val="single" w:sz="4" w:space="0" w:color="auto"/>
            </w:tcBorders>
            <w:vAlign w:val="center"/>
          </w:tcPr>
          <w:p w:rsidR="0008601D" w:rsidRPr="00823555" w:rsidRDefault="0008601D" w:rsidP="00D24B69">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18 207</w:t>
            </w:r>
          </w:p>
        </w:tc>
      </w:tr>
      <w:tr w:rsidR="00B259E0" w:rsidRPr="00823555" w:rsidTr="0024356F">
        <w:trPr>
          <w:tblCellSpacing w:w="5" w:type="nil"/>
        </w:trPr>
        <w:tc>
          <w:tcPr>
            <w:tcW w:w="302" w:type="pct"/>
            <w:tcBorders>
              <w:top w:val="single" w:sz="4" w:space="0" w:color="auto"/>
              <w:left w:val="single" w:sz="4" w:space="0" w:color="auto"/>
              <w:bottom w:val="single" w:sz="4" w:space="0" w:color="auto"/>
              <w:right w:val="single" w:sz="4" w:space="0" w:color="auto"/>
            </w:tcBorders>
            <w:vAlign w:val="center"/>
          </w:tcPr>
          <w:p w:rsidR="0008601D" w:rsidRPr="00823555" w:rsidRDefault="0008601D" w:rsidP="00D24B69">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3.</w:t>
            </w:r>
          </w:p>
        </w:tc>
        <w:tc>
          <w:tcPr>
            <w:tcW w:w="2840" w:type="pct"/>
            <w:tcBorders>
              <w:top w:val="single" w:sz="4" w:space="0" w:color="auto"/>
              <w:left w:val="single" w:sz="4" w:space="0" w:color="auto"/>
              <w:bottom w:val="single" w:sz="4" w:space="0" w:color="auto"/>
              <w:right w:val="single" w:sz="4" w:space="0" w:color="auto"/>
            </w:tcBorders>
            <w:vAlign w:val="center"/>
          </w:tcPr>
          <w:p w:rsidR="0008601D" w:rsidRPr="00823555" w:rsidRDefault="0008601D" w:rsidP="00D24B69">
            <w:pPr>
              <w:spacing w:after="0" w:line="240" w:lineRule="auto"/>
              <w:ind w:right="-1"/>
              <w:rPr>
                <w:rFonts w:ascii="Times New Roman" w:hAnsi="Times New Roman" w:cs="Times New Roman"/>
                <w:sz w:val="24"/>
                <w:szCs w:val="24"/>
              </w:rPr>
            </w:pPr>
            <w:r w:rsidRPr="00823555">
              <w:rPr>
                <w:rFonts w:ascii="Times New Roman" w:hAnsi="Times New Roman" w:cs="Times New Roman"/>
                <w:sz w:val="24"/>
                <w:szCs w:val="24"/>
              </w:rPr>
              <w:t>Объекты инженерной инфраструктуры, внешнего благоустройства</w:t>
            </w:r>
          </w:p>
        </w:tc>
        <w:tc>
          <w:tcPr>
            <w:tcW w:w="1857" w:type="pct"/>
            <w:tcBorders>
              <w:top w:val="single" w:sz="4" w:space="0" w:color="auto"/>
              <w:left w:val="single" w:sz="4" w:space="0" w:color="auto"/>
              <w:bottom w:val="single" w:sz="4" w:space="0" w:color="auto"/>
              <w:right w:val="single" w:sz="4" w:space="0" w:color="auto"/>
            </w:tcBorders>
            <w:vAlign w:val="center"/>
          </w:tcPr>
          <w:p w:rsidR="0008601D" w:rsidRPr="00823555" w:rsidRDefault="0008601D" w:rsidP="00D24B69">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1 413</w:t>
            </w:r>
          </w:p>
        </w:tc>
      </w:tr>
      <w:tr w:rsidR="00B259E0" w:rsidRPr="00823555" w:rsidTr="0024356F">
        <w:trPr>
          <w:tblCellSpacing w:w="5" w:type="nil"/>
        </w:trPr>
        <w:tc>
          <w:tcPr>
            <w:tcW w:w="302" w:type="pct"/>
            <w:tcBorders>
              <w:top w:val="single" w:sz="4" w:space="0" w:color="auto"/>
              <w:left w:val="single" w:sz="4" w:space="0" w:color="auto"/>
              <w:bottom w:val="single" w:sz="4" w:space="0" w:color="auto"/>
              <w:right w:val="single" w:sz="4" w:space="0" w:color="auto"/>
            </w:tcBorders>
            <w:vAlign w:val="center"/>
          </w:tcPr>
          <w:p w:rsidR="0008601D" w:rsidRPr="00823555" w:rsidRDefault="0008601D" w:rsidP="00D24B69">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4.</w:t>
            </w:r>
          </w:p>
        </w:tc>
        <w:tc>
          <w:tcPr>
            <w:tcW w:w="2840" w:type="pct"/>
            <w:tcBorders>
              <w:top w:val="single" w:sz="4" w:space="0" w:color="auto"/>
              <w:left w:val="single" w:sz="4" w:space="0" w:color="auto"/>
              <w:bottom w:val="single" w:sz="4" w:space="0" w:color="auto"/>
              <w:right w:val="single" w:sz="4" w:space="0" w:color="auto"/>
            </w:tcBorders>
            <w:vAlign w:val="center"/>
          </w:tcPr>
          <w:p w:rsidR="0008601D" w:rsidRPr="00823555" w:rsidRDefault="0008601D" w:rsidP="00D24B69">
            <w:pPr>
              <w:spacing w:after="0" w:line="240" w:lineRule="auto"/>
              <w:ind w:right="-1"/>
              <w:rPr>
                <w:rFonts w:ascii="Times New Roman" w:hAnsi="Times New Roman" w:cs="Times New Roman"/>
                <w:sz w:val="24"/>
                <w:szCs w:val="24"/>
              </w:rPr>
            </w:pPr>
            <w:r w:rsidRPr="00823555">
              <w:rPr>
                <w:rFonts w:ascii="Times New Roman" w:hAnsi="Times New Roman" w:cs="Times New Roman"/>
                <w:sz w:val="24"/>
                <w:szCs w:val="24"/>
              </w:rPr>
              <w:t>Объекты незавершенного строительства</w:t>
            </w:r>
          </w:p>
        </w:tc>
        <w:tc>
          <w:tcPr>
            <w:tcW w:w="1857" w:type="pct"/>
            <w:tcBorders>
              <w:top w:val="single" w:sz="4" w:space="0" w:color="auto"/>
              <w:left w:val="single" w:sz="4" w:space="0" w:color="auto"/>
              <w:bottom w:val="single" w:sz="4" w:space="0" w:color="auto"/>
              <w:right w:val="single" w:sz="4" w:space="0" w:color="auto"/>
            </w:tcBorders>
            <w:vAlign w:val="center"/>
          </w:tcPr>
          <w:p w:rsidR="0008601D" w:rsidRPr="00823555" w:rsidRDefault="0008601D" w:rsidP="00D24B69">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1</w:t>
            </w:r>
          </w:p>
        </w:tc>
      </w:tr>
      <w:tr w:rsidR="00B259E0" w:rsidRPr="00823555" w:rsidTr="0024356F">
        <w:trPr>
          <w:tblCellSpacing w:w="5" w:type="nil"/>
        </w:trPr>
        <w:tc>
          <w:tcPr>
            <w:tcW w:w="302" w:type="pct"/>
            <w:tcBorders>
              <w:top w:val="single" w:sz="4" w:space="0" w:color="auto"/>
              <w:left w:val="single" w:sz="4" w:space="0" w:color="auto"/>
              <w:bottom w:val="single" w:sz="4" w:space="0" w:color="auto"/>
              <w:right w:val="single" w:sz="4" w:space="0" w:color="auto"/>
            </w:tcBorders>
            <w:vAlign w:val="center"/>
          </w:tcPr>
          <w:p w:rsidR="0008601D" w:rsidRPr="00823555" w:rsidRDefault="0008601D" w:rsidP="00D24B69">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5.</w:t>
            </w:r>
          </w:p>
        </w:tc>
        <w:tc>
          <w:tcPr>
            <w:tcW w:w="2840" w:type="pct"/>
            <w:tcBorders>
              <w:top w:val="single" w:sz="4" w:space="0" w:color="auto"/>
              <w:left w:val="single" w:sz="4" w:space="0" w:color="auto"/>
              <w:bottom w:val="single" w:sz="4" w:space="0" w:color="auto"/>
              <w:right w:val="single" w:sz="4" w:space="0" w:color="auto"/>
            </w:tcBorders>
            <w:vAlign w:val="center"/>
          </w:tcPr>
          <w:p w:rsidR="0008601D" w:rsidRPr="00823555" w:rsidRDefault="0008601D" w:rsidP="00D24B69">
            <w:pPr>
              <w:spacing w:after="0" w:line="240" w:lineRule="auto"/>
              <w:ind w:right="-1"/>
              <w:rPr>
                <w:rFonts w:ascii="Times New Roman" w:hAnsi="Times New Roman" w:cs="Times New Roman"/>
                <w:sz w:val="24"/>
                <w:szCs w:val="24"/>
              </w:rPr>
            </w:pPr>
            <w:r w:rsidRPr="00823555">
              <w:rPr>
                <w:rFonts w:ascii="Times New Roman" w:hAnsi="Times New Roman" w:cs="Times New Roman"/>
                <w:sz w:val="24"/>
                <w:szCs w:val="24"/>
              </w:rPr>
              <w:t>Земельные участки</w:t>
            </w:r>
          </w:p>
        </w:tc>
        <w:tc>
          <w:tcPr>
            <w:tcW w:w="1857" w:type="pct"/>
            <w:tcBorders>
              <w:top w:val="single" w:sz="4" w:space="0" w:color="auto"/>
              <w:left w:val="single" w:sz="4" w:space="0" w:color="auto"/>
              <w:bottom w:val="single" w:sz="4" w:space="0" w:color="auto"/>
              <w:right w:val="single" w:sz="4" w:space="0" w:color="auto"/>
            </w:tcBorders>
            <w:vAlign w:val="center"/>
          </w:tcPr>
          <w:p w:rsidR="0008601D" w:rsidRPr="00823555" w:rsidRDefault="0008601D" w:rsidP="00D24B69">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237</w:t>
            </w:r>
          </w:p>
        </w:tc>
      </w:tr>
      <w:tr w:rsidR="00B259E0" w:rsidRPr="00823555" w:rsidTr="0024356F">
        <w:trPr>
          <w:tblCellSpacing w:w="5" w:type="nil"/>
        </w:trPr>
        <w:tc>
          <w:tcPr>
            <w:tcW w:w="302" w:type="pct"/>
            <w:tcBorders>
              <w:top w:val="single" w:sz="4" w:space="0" w:color="auto"/>
              <w:left w:val="single" w:sz="4" w:space="0" w:color="auto"/>
              <w:bottom w:val="single" w:sz="4" w:space="0" w:color="auto"/>
              <w:right w:val="single" w:sz="4" w:space="0" w:color="auto"/>
            </w:tcBorders>
            <w:vAlign w:val="center"/>
          </w:tcPr>
          <w:p w:rsidR="0008601D" w:rsidRPr="00823555" w:rsidRDefault="0008601D" w:rsidP="00D24B69">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6.</w:t>
            </w:r>
          </w:p>
        </w:tc>
        <w:tc>
          <w:tcPr>
            <w:tcW w:w="2840" w:type="pct"/>
            <w:tcBorders>
              <w:top w:val="single" w:sz="4" w:space="0" w:color="auto"/>
              <w:left w:val="single" w:sz="4" w:space="0" w:color="auto"/>
              <w:bottom w:val="single" w:sz="4" w:space="0" w:color="auto"/>
              <w:right w:val="single" w:sz="4" w:space="0" w:color="auto"/>
            </w:tcBorders>
            <w:vAlign w:val="center"/>
          </w:tcPr>
          <w:p w:rsidR="0008601D" w:rsidRPr="00823555" w:rsidRDefault="0008601D" w:rsidP="00D24B69">
            <w:pPr>
              <w:spacing w:after="0" w:line="240" w:lineRule="auto"/>
              <w:ind w:right="-1"/>
              <w:rPr>
                <w:rFonts w:ascii="Times New Roman" w:hAnsi="Times New Roman" w:cs="Times New Roman"/>
                <w:sz w:val="24"/>
                <w:szCs w:val="24"/>
              </w:rPr>
            </w:pPr>
            <w:r w:rsidRPr="00823555">
              <w:rPr>
                <w:rFonts w:ascii="Times New Roman" w:hAnsi="Times New Roman" w:cs="Times New Roman"/>
                <w:sz w:val="24"/>
                <w:szCs w:val="24"/>
              </w:rPr>
              <w:t>Итого</w:t>
            </w:r>
          </w:p>
        </w:tc>
        <w:tc>
          <w:tcPr>
            <w:tcW w:w="1857" w:type="pct"/>
            <w:tcBorders>
              <w:top w:val="single" w:sz="4" w:space="0" w:color="auto"/>
              <w:left w:val="single" w:sz="4" w:space="0" w:color="auto"/>
              <w:bottom w:val="single" w:sz="4" w:space="0" w:color="auto"/>
              <w:right w:val="single" w:sz="4" w:space="0" w:color="auto"/>
            </w:tcBorders>
            <w:vAlign w:val="center"/>
          </w:tcPr>
          <w:p w:rsidR="0008601D" w:rsidRPr="00823555" w:rsidRDefault="0008601D" w:rsidP="00D24B69">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21 227</w:t>
            </w:r>
          </w:p>
        </w:tc>
      </w:tr>
    </w:tbl>
    <w:p w:rsidR="0008601D" w:rsidRPr="00823555" w:rsidRDefault="0008601D" w:rsidP="00D24B69">
      <w:pPr>
        <w:spacing w:after="0" w:line="240" w:lineRule="auto"/>
        <w:ind w:right="-1" w:firstLine="567"/>
        <w:jc w:val="both"/>
        <w:rPr>
          <w:rFonts w:ascii="Times New Roman" w:hAnsi="Times New Roman" w:cs="Times New Roman"/>
          <w:bCs/>
          <w:sz w:val="24"/>
          <w:szCs w:val="24"/>
        </w:rPr>
      </w:pPr>
    </w:p>
    <w:p w:rsidR="0008601D" w:rsidRPr="00823555" w:rsidRDefault="0008601D" w:rsidP="00A901DA">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Наличие технической и иной документации (технические и кадастровые паспорта, технические планы на объекты, справки для совершения сделок и т.п.) необходимо для распоряжения имуществом (приватизация, закрепление за муниципальными предприятиями и учреждениями, передача в государственную собственность в связи с разграничением полномочий, передача по договорам безвозмездного пользования и аренды, при постановке бесхозяйных недвижимых объектов на учет органом, осуществляющим государственную регистрацию прав на</w:t>
      </w:r>
      <w:proofErr w:type="gramEnd"/>
      <w:r w:rsidRPr="00823555">
        <w:rPr>
          <w:rFonts w:ascii="Times New Roman" w:hAnsi="Times New Roman" w:cs="Times New Roman"/>
          <w:bCs/>
          <w:sz w:val="28"/>
          <w:szCs w:val="28"/>
        </w:rPr>
        <w:t xml:space="preserve"> недвижимое имущество и т.д.), а также для обеспечения государственной регистрации прав.</w:t>
      </w:r>
    </w:p>
    <w:p w:rsidR="0008601D" w:rsidRPr="00823555" w:rsidRDefault="0008601D" w:rsidP="00A901DA">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 xml:space="preserve">Также ВЦП определяет действия комитета имущественных отношений города Мурманска по обеспечению деятельности Мурманского муниципального бюджетного учреждения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Центр по контролю за использованием муниципального имущества</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 направленные на создание условий для вовлечения в хозяйственный оборот объектов муниципального имущества, снижение уровня имеющейся задолженности по арендой плате, количества земельных участков, используемых не по назначению, и проверку обоснованности сумм исковых требований о взыскании стоимости оказанных услуг</w:t>
      </w:r>
      <w:proofErr w:type="gramEnd"/>
      <w:r w:rsidRPr="00823555">
        <w:rPr>
          <w:rFonts w:ascii="Times New Roman" w:hAnsi="Times New Roman" w:cs="Times New Roman"/>
          <w:bCs/>
          <w:sz w:val="28"/>
          <w:szCs w:val="28"/>
        </w:rPr>
        <w:t xml:space="preserve"> по содержанию общего долевого имущества и коммунальных услуг, </w:t>
      </w:r>
      <w:r w:rsidRPr="00823555">
        <w:rPr>
          <w:rFonts w:ascii="Times New Roman" w:hAnsi="Times New Roman" w:cs="Times New Roman"/>
          <w:bCs/>
          <w:sz w:val="28"/>
          <w:szCs w:val="28"/>
        </w:rPr>
        <w:lastRenderedPageBreak/>
        <w:t>предъявленных к муниципальному образованию город Мурманск, что позволит повысить эффективность муниципального управления в целом.</w:t>
      </w:r>
    </w:p>
    <w:p w:rsidR="0008601D" w:rsidRPr="00823555" w:rsidRDefault="0008601D" w:rsidP="00A901D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Таким образом, программные мероприятия направлены на решение конкретных задач по учету и эффективному использованию муниципального имущества.</w:t>
      </w:r>
    </w:p>
    <w:p w:rsidR="0008601D" w:rsidRPr="00823555" w:rsidRDefault="0008601D" w:rsidP="00A901D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В целях решения вопроса о создании на базе ОАО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Электротранспорт</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 xml:space="preserve"> подразделения по автобусному обслуживанию населения, в частности для приобретения необходимого количества автобусов и создания (ремонта) производственной базы, в 2014 году было запланировано увеличение уставного капитала указанного общества.</w:t>
      </w:r>
    </w:p>
    <w:p w:rsidR="0008601D" w:rsidRPr="00823555" w:rsidRDefault="0008601D" w:rsidP="00A901D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В 2014 году был заключен договор купли-продажи акций, в соответствии с которым в качестве вклада в уставный капитал общества было передано недвижимое имущество и денежные средства в сумме 130 000,0 тыс. руб. </w:t>
      </w:r>
    </w:p>
    <w:p w:rsidR="0008601D" w:rsidRPr="00823555" w:rsidRDefault="0008601D" w:rsidP="00A901D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Так как данная задача обществом была решена, а эмиссия акций в 2014 году не состоялась, процедура дополнительной эмиссии акций с соблюдением требований, установленных законодательством РФ, будет проведена в 2015 году.</w:t>
      </w:r>
    </w:p>
    <w:p w:rsidR="0008601D" w:rsidRPr="00823555" w:rsidRDefault="0008601D" w:rsidP="00A901DA">
      <w:pPr>
        <w:pStyle w:val="ConsPlusNormal"/>
        <w:ind w:right="-1" w:firstLine="709"/>
        <w:jc w:val="both"/>
        <w:rPr>
          <w:rFonts w:ascii="Times New Roman" w:hAnsi="Times New Roman"/>
        </w:rPr>
      </w:pPr>
      <w:r w:rsidRPr="00823555">
        <w:rPr>
          <w:rFonts w:ascii="Times New Roman" w:hAnsi="Times New Roman"/>
        </w:rPr>
        <w:t xml:space="preserve">В настоящее время в муниципальном образовании город Мурманск имеется 317 жилых помещений, отнесенных к </w:t>
      </w:r>
      <w:proofErr w:type="gramStart"/>
      <w:r w:rsidRPr="00823555">
        <w:rPr>
          <w:rFonts w:ascii="Times New Roman" w:hAnsi="Times New Roman"/>
        </w:rPr>
        <w:t>маневренным</w:t>
      </w:r>
      <w:proofErr w:type="gramEnd"/>
      <w:r w:rsidRPr="00823555">
        <w:rPr>
          <w:rFonts w:ascii="Times New Roman" w:hAnsi="Times New Roman"/>
        </w:rPr>
        <w:t>.</w:t>
      </w:r>
    </w:p>
    <w:p w:rsidR="0008601D" w:rsidRPr="00823555" w:rsidRDefault="0008601D" w:rsidP="00A901DA">
      <w:pPr>
        <w:pStyle w:val="ConsPlusNormal"/>
        <w:ind w:right="-1" w:firstLine="709"/>
        <w:jc w:val="both"/>
        <w:rPr>
          <w:rFonts w:ascii="Times New Roman" w:hAnsi="Times New Roman"/>
        </w:rPr>
      </w:pPr>
      <w:r w:rsidRPr="00823555">
        <w:rPr>
          <w:rFonts w:ascii="Times New Roman" w:hAnsi="Times New Roman"/>
        </w:rPr>
        <w:t xml:space="preserve">Все указанные жилые помещения в настоящее время заселены гражданами. Свободные жилые помещения, отнесенные к </w:t>
      </w:r>
      <w:proofErr w:type="gramStart"/>
      <w:r w:rsidRPr="00823555">
        <w:rPr>
          <w:rFonts w:ascii="Times New Roman" w:hAnsi="Times New Roman"/>
        </w:rPr>
        <w:t>маневренным</w:t>
      </w:r>
      <w:proofErr w:type="gramEnd"/>
      <w:r w:rsidRPr="00823555">
        <w:rPr>
          <w:rFonts w:ascii="Times New Roman" w:hAnsi="Times New Roman"/>
        </w:rPr>
        <w:t>, отсутствуют.</w:t>
      </w:r>
    </w:p>
    <w:p w:rsidR="0008601D" w:rsidRPr="00823555" w:rsidRDefault="0008601D" w:rsidP="00A901DA">
      <w:pPr>
        <w:pStyle w:val="ConsPlusNormal"/>
        <w:ind w:right="-1" w:firstLine="709"/>
        <w:jc w:val="both"/>
        <w:rPr>
          <w:rFonts w:ascii="Times New Roman" w:hAnsi="Times New Roman"/>
        </w:rPr>
      </w:pPr>
      <w:r w:rsidRPr="00823555">
        <w:rPr>
          <w:rFonts w:ascii="Times New Roman" w:hAnsi="Times New Roman"/>
        </w:rPr>
        <w:t>В настоящее время в комите</w:t>
      </w:r>
      <w:r w:rsidR="00360F62" w:rsidRPr="00823555">
        <w:rPr>
          <w:rFonts w:ascii="Times New Roman" w:hAnsi="Times New Roman"/>
        </w:rPr>
        <w:t xml:space="preserve">те находится на рассмотрении 63 </w:t>
      </w:r>
      <w:r w:rsidRPr="00823555">
        <w:rPr>
          <w:rFonts w:ascii="Times New Roman" w:hAnsi="Times New Roman"/>
        </w:rPr>
        <w:t xml:space="preserve">обращения на предоставление помещений маневренного фонда 157 жителям города, предоставить которые не представляется возможным в связи с отсутствием таковых. </w:t>
      </w:r>
    </w:p>
    <w:p w:rsidR="0008601D" w:rsidRPr="00823555" w:rsidRDefault="0008601D" w:rsidP="00A901DA">
      <w:pPr>
        <w:pStyle w:val="ConsPlusNormal"/>
        <w:ind w:right="-1" w:firstLine="709"/>
        <w:jc w:val="both"/>
        <w:rPr>
          <w:rFonts w:ascii="Times New Roman" w:hAnsi="Times New Roman"/>
        </w:rPr>
      </w:pPr>
      <w:r w:rsidRPr="00823555">
        <w:rPr>
          <w:rFonts w:ascii="Times New Roman" w:hAnsi="Times New Roman"/>
        </w:rPr>
        <w:t xml:space="preserve">Количество освобождаемых маневренных жилых помещений недостаточно, в </w:t>
      </w:r>
      <w:proofErr w:type="gramStart"/>
      <w:r w:rsidRPr="00823555">
        <w:rPr>
          <w:rFonts w:ascii="Times New Roman" w:hAnsi="Times New Roman"/>
        </w:rPr>
        <w:t>связи</w:t>
      </w:r>
      <w:proofErr w:type="gramEnd"/>
      <w:r w:rsidRPr="00823555">
        <w:rPr>
          <w:rFonts w:ascii="Times New Roman" w:hAnsi="Times New Roman"/>
        </w:rPr>
        <w:t xml:space="preserve"> с чем данную проблему необходимо решать не только за счет освобождаемых помещений муниципального жилищного фонда, но также путем приобретения жилых помещений для этих целей.</w:t>
      </w:r>
    </w:p>
    <w:p w:rsidR="0008601D" w:rsidRPr="00823555" w:rsidRDefault="0008601D" w:rsidP="00A901DA">
      <w:pPr>
        <w:pStyle w:val="ConsPlusNormal"/>
        <w:ind w:right="-1" w:firstLine="709"/>
        <w:jc w:val="both"/>
        <w:rPr>
          <w:rFonts w:ascii="Times New Roman" w:hAnsi="Times New Roman"/>
        </w:rPr>
      </w:pPr>
      <w:r w:rsidRPr="00823555">
        <w:rPr>
          <w:rFonts w:ascii="Times New Roman" w:hAnsi="Times New Roman"/>
        </w:rPr>
        <w:t>Программно-целевой метод осуществления мероприятий по приобретению жилых помещений для отнесения их к специализированным жилым помещениям обеспечит эффективность расходования бюджетных средств.</w:t>
      </w:r>
    </w:p>
    <w:p w:rsidR="0008601D" w:rsidRPr="00823555" w:rsidRDefault="0008601D" w:rsidP="00A901DA">
      <w:pPr>
        <w:pStyle w:val="ConsPlusNormal"/>
        <w:ind w:right="-1" w:firstLine="709"/>
        <w:jc w:val="both"/>
        <w:rPr>
          <w:rFonts w:ascii="Times New Roman" w:hAnsi="Times New Roman"/>
        </w:rPr>
      </w:pPr>
      <w:proofErr w:type="gramStart"/>
      <w:r w:rsidRPr="00823555">
        <w:rPr>
          <w:rFonts w:ascii="Times New Roman" w:hAnsi="Times New Roman"/>
        </w:rPr>
        <w:t>В целях обеспечения повышения эффективности деятельности муниципальных унитарных предприятий города Мурманска в 2015 году планируется увеличение уставного фонда Мурманского муницип</w:t>
      </w:r>
      <w:r w:rsidR="00F51759" w:rsidRPr="00823555">
        <w:rPr>
          <w:rFonts w:ascii="Times New Roman" w:hAnsi="Times New Roman"/>
        </w:rPr>
        <w:t xml:space="preserve">ального унитарного предприятия </w:t>
      </w:r>
      <w:r w:rsidR="001E21A5" w:rsidRPr="00823555">
        <w:rPr>
          <w:rFonts w:ascii="Times New Roman" w:hAnsi="Times New Roman"/>
        </w:rPr>
        <w:t>«</w:t>
      </w:r>
      <w:r w:rsidRPr="00823555">
        <w:rPr>
          <w:rFonts w:ascii="Times New Roman" w:hAnsi="Times New Roman"/>
        </w:rPr>
        <w:t>Центр</w:t>
      </w:r>
      <w:r w:rsidR="00F51759" w:rsidRPr="00823555">
        <w:rPr>
          <w:rFonts w:ascii="Times New Roman" w:hAnsi="Times New Roman"/>
        </w:rPr>
        <w:t xml:space="preserve"> временного содержания животных</w:t>
      </w:r>
      <w:r w:rsidR="001E21A5" w:rsidRPr="00823555">
        <w:rPr>
          <w:rFonts w:ascii="Times New Roman" w:hAnsi="Times New Roman"/>
        </w:rPr>
        <w:t>»</w:t>
      </w:r>
      <w:r w:rsidRPr="00823555">
        <w:rPr>
          <w:rFonts w:ascii="Times New Roman" w:hAnsi="Times New Roman"/>
        </w:rPr>
        <w:t xml:space="preserve"> в связи с необходимостью приобретения автомобильного прицепа для транспортирования животных, оставленных без попечения и не имеющих непосредственного надзора со стороны собственника (владельца), в том числе бродячих и одичавших.</w:t>
      </w:r>
      <w:proofErr w:type="gramEnd"/>
    </w:p>
    <w:p w:rsidR="00360F62" w:rsidRPr="00823555" w:rsidRDefault="00360F62" w:rsidP="00A901DA">
      <w:pPr>
        <w:pStyle w:val="ConsPlusNormal"/>
        <w:ind w:right="-1" w:firstLine="709"/>
        <w:jc w:val="both"/>
        <w:rPr>
          <w:rFonts w:ascii="Times New Roman" w:hAnsi="Times New Roman"/>
        </w:rPr>
      </w:pPr>
      <w:r w:rsidRPr="00823555">
        <w:rPr>
          <w:rFonts w:ascii="Times New Roman" w:hAnsi="Times New Roman"/>
        </w:rPr>
        <w:t xml:space="preserve">ОАО </w:t>
      </w:r>
      <w:r w:rsidR="001E21A5" w:rsidRPr="00823555">
        <w:rPr>
          <w:rFonts w:ascii="Times New Roman" w:hAnsi="Times New Roman"/>
        </w:rPr>
        <w:t>«</w:t>
      </w:r>
      <w:r w:rsidRPr="00823555">
        <w:rPr>
          <w:rFonts w:ascii="Times New Roman" w:hAnsi="Times New Roman"/>
        </w:rPr>
        <w:t>Электротранспорт</w:t>
      </w:r>
      <w:r w:rsidR="001E21A5" w:rsidRPr="00823555">
        <w:rPr>
          <w:rFonts w:ascii="Times New Roman" w:hAnsi="Times New Roman"/>
        </w:rPr>
        <w:t>»</w:t>
      </w:r>
      <w:r w:rsidRPr="00823555">
        <w:rPr>
          <w:rFonts w:ascii="Times New Roman" w:hAnsi="Times New Roman"/>
        </w:rPr>
        <w:t xml:space="preserve"> осуществляет перевозки пассажиров в городе Мурманске транспортом большой вместимости по 19 социально-значимым </w:t>
      </w:r>
      <w:r w:rsidRPr="00823555">
        <w:rPr>
          <w:rFonts w:ascii="Times New Roman" w:hAnsi="Times New Roman"/>
        </w:rPr>
        <w:lastRenderedPageBreak/>
        <w:t>автобусным и троллейбусным маршрутам. На рынке транспортных услуг доля перевозимых пассажиров составляет более 75%. В сегменте перевозки транспортом большой вместимости</w:t>
      </w:r>
      <w:r w:rsidR="00DD7B2B" w:rsidRPr="00823555">
        <w:rPr>
          <w:rFonts w:ascii="Times New Roman" w:hAnsi="Times New Roman"/>
        </w:rPr>
        <w:t xml:space="preserve"> – </w:t>
      </w:r>
      <w:r w:rsidRPr="00823555">
        <w:rPr>
          <w:rFonts w:ascii="Times New Roman" w:hAnsi="Times New Roman"/>
        </w:rPr>
        <w:t>100%. Годовая перевозка пассажиров увеличивается и составляет около 50 млн. человек.</w:t>
      </w:r>
    </w:p>
    <w:p w:rsidR="00360F62" w:rsidRPr="00823555" w:rsidRDefault="00360F62" w:rsidP="00A901DA">
      <w:pPr>
        <w:pStyle w:val="ConsPlusNormal"/>
        <w:ind w:right="-1" w:firstLine="709"/>
        <w:jc w:val="both"/>
        <w:rPr>
          <w:rFonts w:ascii="Times New Roman" w:hAnsi="Times New Roman"/>
        </w:rPr>
      </w:pPr>
      <w:r w:rsidRPr="00823555">
        <w:rPr>
          <w:rFonts w:ascii="Times New Roman" w:hAnsi="Times New Roman"/>
        </w:rPr>
        <w:t xml:space="preserve">ОАО </w:t>
      </w:r>
      <w:r w:rsidR="001E21A5" w:rsidRPr="00823555">
        <w:rPr>
          <w:rFonts w:ascii="Times New Roman" w:hAnsi="Times New Roman"/>
        </w:rPr>
        <w:t>«</w:t>
      </w:r>
      <w:r w:rsidRPr="00823555">
        <w:rPr>
          <w:rFonts w:ascii="Times New Roman" w:hAnsi="Times New Roman"/>
        </w:rPr>
        <w:t>Электротранспорт</w:t>
      </w:r>
      <w:r w:rsidR="001E21A5" w:rsidRPr="00823555">
        <w:rPr>
          <w:rFonts w:ascii="Times New Roman" w:hAnsi="Times New Roman"/>
        </w:rPr>
        <w:t>»</w:t>
      </w:r>
      <w:r w:rsidRPr="00823555">
        <w:rPr>
          <w:rFonts w:ascii="Times New Roman" w:hAnsi="Times New Roman"/>
        </w:rPr>
        <w:t xml:space="preserve"> имеет 3 производственные площадки, предназначенные для обслуживания и ремонта троллейбусов, автобусов и специализированной техники.</w:t>
      </w:r>
    </w:p>
    <w:p w:rsidR="00360F62" w:rsidRPr="00823555" w:rsidRDefault="00360F62" w:rsidP="00A901DA">
      <w:pPr>
        <w:pStyle w:val="ConsPlusNormal"/>
        <w:ind w:right="-1" w:firstLine="709"/>
        <w:jc w:val="both"/>
        <w:rPr>
          <w:rFonts w:ascii="Times New Roman" w:hAnsi="Times New Roman"/>
        </w:rPr>
      </w:pPr>
      <w:r w:rsidRPr="00823555">
        <w:rPr>
          <w:rFonts w:ascii="Times New Roman" w:hAnsi="Times New Roman"/>
        </w:rPr>
        <w:t xml:space="preserve">Вместе с тем, ОАО </w:t>
      </w:r>
      <w:r w:rsidR="001E21A5" w:rsidRPr="00823555">
        <w:rPr>
          <w:rFonts w:ascii="Times New Roman" w:hAnsi="Times New Roman"/>
        </w:rPr>
        <w:t>«</w:t>
      </w:r>
      <w:r w:rsidRPr="00823555">
        <w:rPr>
          <w:rFonts w:ascii="Times New Roman" w:hAnsi="Times New Roman"/>
        </w:rPr>
        <w:t>Электротранспорт</w:t>
      </w:r>
      <w:r w:rsidR="001E21A5" w:rsidRPr="00823555">
        <w:rPr>
          <w:rFonts w:ascii="Times New Roman" w:hAnsi="Times New Roman"/>
        </w:rPr>
        <w:t>»</w:t>
      </w:r>
      <w:r w:rsidRPr="00823555">
        <w:rPr>
          <w:rFonts w:ascii="Times New Roman" w:hAnsi="Times New Roman"/>
        </w:rPr>
        <w:t xml:space="preserve"> на сегодняшний день производит подготовку подвижного состава к работе на линии в стесненных условиях и остро испытывает нехватку производственных мощностей для ремонта и обслуживания, а </w:t>
      </w:r>
      <w:r w:rsidR="00853343" w:rsidRPr="00823555">
        <w:rPr>
          <w:rFonts w:ascii="Times New Roman" w:hAnsi="Times New Roman"/>
        </w:rPr>
        <w:t>также</w:t>
      </w:r>
      <w:r w:rsidRPr="00823555">
        <w:rPr>
          <w:rFonts w:ascii="Times New Roman" w:hAnsi="Times New Roman"/>
        </w:rPr>
        <w:t xml:space="preserve"> недостаток территорий для безопасного хранения авто и электротранспорта. </w:t>
      </w:r>
    </w:p>
    <w:p w:rsidR="00360F62" w:rsidRPr="00823555" w:rsidRDefault="00360F62" w:rsidP="00A901DA">
      <w:pPr>
        <w:pStyle w:val="ConsPlusNormal"/>
        <w:ind w:right="-1" w:firstLine="709"/>
        <w:jc w:val="both"/>
        <w:rPr>
          <w:rFonts w:ascii="Times New Roman" w:hAnsi="Times New Roman"/>
        </w:rPr>
      </w:pPr>
      <w:r w:rsidRPr="00823555">
        <w:rPr>
          <w:rFonts w:ascii="Times New Roman" w:hAnsi="Times New Roman"/>
        </w:rPr>
        <w:t xml:space="preserve">Для нормальной работы предприятия необходимо увеличение производственных мощностей и расширение территорий уже на существующий объем движения. </w:t>
      </w:r>
    </w:p>
    <w:p w:rsidR="00360F62" w:rsidRPr="00823555" w:rsidRDefault="00360F62" w:rsidP="00A901DA">
      <w:pPr>
        <w:pStyle w:val="ConsPlusNormal"/>
        <w:ind w:right="-1" w:firstLine="709"/>
        <w:jc w:val="both"/>
        <w:rPr>
          <w:rFonts w:ascii="Times New Roman" w:hAnsi="Times New Roman"/>
        </w:rPr>
      </w:pPr>
      <w:r w:rsidRPr="00823555">
        <w:rPr>
          <w:rFonts w:ascii="Times New Roman" w:hAnsi="Times New Roman"/>
        </w:rPr>
        <w:t>В соответствии с Федеральным законом от 06.10.20</w:t>
      </w:r>
      <w:r w:rsidR="00DB2589" w:rsidRPr="00823555">
        <w:rPr>
          <w:rFonts w:ascii="Times New Roman" w:hAnsi="Times New Roman"/>
        </w:rPr>
        <w:t>0</w:t>
      </w:r>
      <w:r w:rsidRPr="00823555">
        <w:rPr>
          <w:rFonts w:ascii="Times New Roman" w:hAnsi="Times New Roman"/>
        </w:rPr>
        <w:t xml:space="preserve">3 №131-ФЗ </w:t>
      </w:r>
      <w:r w:rsidR="000678C3" w:rsidRPr="00823555">
        <w:rPr>
          <w:rFonts w:ascii="Times New Roman" w:hAnsi="Times New Roman"/>
        </w:rPr>
        <w:br/>
      </w:r>
      <w:r w:rsidR="001E21A5" w:rsidRPr="00823555">
        <w:rPr>
          <w:rFonts w:ascii="Times New Roman" w:hAnsi="Times New Roman"/>
        </w:rPr>
        <w:t>«</w:t>
      </w:r>
      <w:r w:rsidRPr="00823555">
        <w:rPr>
          <w:rFonts w:ascii="Times New Roman" w:hAnsi="Times New Roman"/>
        </w:rPr>
        <w:t>Об общих принципах организации местного самоуправления в Российской Федерации</w:t>
      </w:r>
      <w:r w:rsidR="001E21A5" w:rsidRPr="00823555">
        <w:rPr>
          <w:rFonts w:ascii="Times New Roman" w:hAnsi="Times New Roman"/>
        </w:rPr>
        <w:t>»</w:t>
      </w:r>
      <w:r w:rsidRPr="00823555">
        <w:rPr>
          <w:rFonts w:ascii="Times New Roman" w:hAnsi="Times New Roman"/>
        </w:rPr>
        <w:t xml:space="preserve"> к вопросам  местного значения относится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D2DDD" w:rsidRPr="00823555" w:rsidRDefault="00FD2DDD" w:rsidP="00A901DA">
      <w:pPr>
        <w:pStyle w:val="ConsPlusNormal"/>
        <w:ind w:right="-1" w:firstLine="709"/>
        <w:jc w:val="both"/>
        <w:rPr>
          <w:rFonts w:ascii="Times New Roman" w:hAnsi="Times New Roman"/>
        </w:rPr>
      </w:pPr>
      <w:r w:rsidRPr="00823555">
        <w:rPr>
          <w:rFonts w:ascii="Times New Roman" w:hAnsi="Times New Roman"/>
        </w:rPr>
        <w:t>Учитывая изложенное, в 2015 году запланировано приобретение производственной базы для ремонта, обслуживания и хранения общественного транспорта в целях создания условий для предоставления транспортных услуг населению и организации транспортного обслуживания населения города Мурманска.</w:t>
      </w:r>
    </w:p>
    <w:p w:rsidR="00FD2DDD" w:rsidRPr="00823555" w:rsidRDefault="00FD2DDD" w:rsidP="00A901DA">
      <w:pPr>
        <w:pStyle w:val="ConsPlusNormal"/>
        <w:ind w:right="-1" w:firstLine="709"/>
        <w:jc w:val="both"/>
        <w:rPr>
          <w:rFonts w:ascii="Times New Roman" w:hAnsi="Times New Roman"/>
        </w:rPr>
      </w:pPr>
      <w:r w:rsidRPr="00823555">
        <w:rPr>
          <w:rFonts w:ascii="Times New Roman" w:hAnsi="Times New Roman"/>
        </w:rPr>
        <w:t xml:space="preserve">По результатам выполнения указанного </w:t>
      </w:r>
      <w:r w:rsidR="00853343" w:rsidRPr="00823555">
        <w:rPr>
          <w:rFonts w:ascii="Times New Roman" w:hAnsi="Times New Roman"/>
        </w:rPr>
        <w:t>мероприятия, производственная</w:t>
      </w:r>
      <w:r w:rsidRPr="00823555">
        <w:rPr>
          <w:rFonts w:ascii="Times New Roman" w:hAnsi="Times New Roman"/>
        </w:rPr>
        <w:t xml:space="preserve"> база планируется к передаче в собственность ОАО </w:t>
      </w:r>
      <w:r w:rsidR="001E21A5" w:rsidRPr="00823555">
        <w:rPr>
          <w:rFonts w:ascii="Times New Roman" w:hAnsi="Times New Roman"/>
        </w:rPr>
        <w:t>«</w:t>
      </w:r>
      <w:r w:rsidRPr="00823555">
        <w:rPr>
          <w:rFonts w:ascii="Times New Roman" w:hAnsi="Times New Roman"/>
        </w:rPr>
        <w:t>Электротранспорт города Мурманска</w:t>
      </w:r>
      <w:r w:rsidR="001E21A5" w:rsidRPr="00823555">
        <w:rPr>
          <w:rFonts w:ascii="Times New Roman" w:hAnsi="Times New Roman"/>
        </w:rPr>
        <w:t>»</w:t>
      </w:r>
      <w:r w:rsidRPr="00823555">
        <w:rPr>
          <w:rFonts w:ascii="Times New Roman" w:hAnsi="Times New Roman"/>
        </w:rPr>
        <w:t xml:space="preserve"> путем увеличения уставного капитала общества. </w:t>
      </w:r>
    </w:p>
    <w:p w:rsidR="005621B8" w:rsidRPr="00823555" w:rsidRDefault="00FD2DDD" w:rsidP="00A901DA">
      <w:pPr>
        <w:pStyle w:val="ConsPlusNormal"/>
        <w:ind w:right="-1" w:firstLine="709"/>
        <w:jc w:val="both"/>
        <w:rPr>
          <w:rFonts w:ascii="Times New Roman" w:hAnsi="Times New Roman"/>
        </w:rPr>
      </w:pPr>
      <w:r w:rsidRPr="00823555">
        <w:rPr>
          <w:rFonts w:ascii="Times New Roman" w:hAnsi="Times New Roman"/>
        </w:rPr>
        <w:t xml:space="preserve">Для осуществления мероприятий по приведению производственной базы под конкретные требования общества, предусмотрены бюджетные ассигнования на 2016 год на увеличение уставного капитала                            ОАО </w:t>
      </w:r>
      <w:r w:rsidR="001E21A5" w:rsidRPr="00823555">
        <w:rPr>
          <w:rFonts w:ascii="Times New Roman" w:hAnsi="Times New Roman"/>
        </w:rPr>
        <w:t>«</w:t>
      </w:r>
      <w:r w:rsidRPr="00823555">
        <w:rPr>
          <w:rFonts w:ascii="Times New Roman" w:hAnsi="Times New Roman"/>
        </w:rPr>
        <w:t>Электротранспорт города Мурманска</w:t>
      </w:r>
      <w:r w:rsidR="001E21A5" w:rsidRPr="00823555">
        <w:rPr>
          <w:rFonts w:ascii="Times New Roman" w:hAnsi="Times New Roman"/>
        </w:rPr>
        <w:t>»</w:t>
      </w:r>
      <w:r w:rsidRPr="00823555">
        <w:rPr>
          <w:rFonts w:ascii="Times New Roman" w:hAnsi="Times New Roman"/>
        </w:rPr>
        <w:t>.</w:t>
      </w:r>
    </w:p>
    <w:p w:rsidR="006D3C06" w:rsidRPr="00823555" w:rsidRDefault="006D3C06" w:rsidP="006D3C06">
      <w:pPr>
        <w:pStyle w:val="ConsPlusNormal"/>
        <w:ind w:right="-1" w:firstLine="709"/>
        <w:jc w:val="both"/>
        <w:rPr>
          <w:rFonts w:ascii="Times New Roman" w:hAnsi="Times New Roman"/>
        </w:rPr>
      </w:pPr>
      <w:proofErr w:type="gramStart"/>
      <w:r w:rsidRPr="00823555">
        <w:rPr>
          <w:rFonts w:ascii="Times New Roman" w:hAnsi="Times New Roman"/>
        </w:rPr>
        <w:t>Кроме того, с 01.01.2017 прекращается срок действия перечень видов деятельности № 14 «Государственные (муниципальные) услуги (работы), осуществление которых предусмотрено бюджетным законодательством Российской Федерации и не отнесенные к иным видам деятельности» базового (отраслевого) перечня государственных и муниципальных услуг и работ, который включает в себя работу «Административное обеспечение деятельности организации» (Вид деятельности учреждения, код вида деятельности учреждения «Государственные (муниципальные) услуги (работы), осуществление которых</w:t>
      </w:r>
      <w:proofErr w:type="gramEnd"/>
      <w:r w:rsidRPr="00823555">
        <w:rPr>
          <w:rFonts w:ascii="Times New Roman" w:hAnsi="Times New Roman"/>
        </w:rPr>
        <w:t xml:space="preserve"> предусмотрено бюджетным законодательством Российской Федерации и не отнесенные к иным видам деятельности, 14», реестровый номер работы 14004100601400000000106, код работы 14.004.1). Указанную работу выполняет ММБУ «ЦКИМИ».</w:t>
      </w:r>
    </w:p>
    <w:p w:rsidR="006D3C06" w:rsidRPr="00823555" w:rsidRDefault="006D3C06" w:rsidP="006D3C06">
      <w:pPr>
        <w:pStyle w:val="ConsPlusNormal"/>
        <w:ind w:right="-1" w:firstLine="709"/>
        <w:jc w:val="both"/>
        <w:rPr>
          <w:rFonts w:ascii="Times New Roman" w:hAnsi="Times New Roman"/>
        </w:rPr>
      </w:pPr>
      <w:r w:rsidRPr="00823555">
        <w:rPr>
          <w:rFonts w:ascii="Times New Roman" w:hAnsi="Times New Roman"/>
        </w:rPr>
        <w:lastRenderedPageBreak/>
        <w:t xml:space="preserve">В целях дальнейшего </w:t>
      </w:r>
      <w:proofErr w:type="gramStart"/>
      <w:r w:rsidRPr="00823555">
        <w:rPr>
          <w:rFonts w:ascii="Times New Roman" w:hAnsi="Times New Roman"/>
        </w:rPr>
        <w:t>повышения эффективности использования муниципального имущества города Мурманска</w:t>
      </w:r>
      <w:proofErr w:type="gramEnd"/>
      <w:r w:rsidRPr="00823555">
        <w:rPr>
          <w:rFonts w:ascii="Times New Roman" w:hAnsi="Times New Roman"/>
        </w:rPr>
        <w:t xml:space="preserve"> </w:t>
      </w:r>
      <w:r w:rsidRPr="00823555">
        <w:rPr>
          <w:rFonts w:ascii="Times New Roman" w:hAnsi="Times New Roman"/>
          <w:lang w:val="en-US"/>
        </w:rPr>
        <w:t>c</w:t>
      </w:r>
      <w:r w:rsidRPr="00823555">
        <w:rPr>
          <w:rFonts w:ascii="Times New Roman" w:hAnsi="Times New Roman"/>
        </w:rPr>
        <w:t xml:space="preserve"> 01.01.2017 будет изменен тип существующего ММБУ «ЦКИМИ» на казенное учреждение.</w:t>
      </w:r>
    </w:p>
    <w:p w:rsidR="006D3C06" w:rsidRPr="00823555" w:rsidRDefault="006D3C06" w:rsidP="006D3C06">
      <w:pPr>
        <w:pStyle w:val="ConsPlusNormal"/>
        <w:ind w:right="-1" w:firstLine="709"/>
        <w:jc w:val="both"/>
        <w:rPr>
          <w:rFonts w:ascii="Times New Roman" w:hAnsi="Times New Roman"/>
        </w:rPr>
      </w:pPr>
      <w:proofErr w:type="gramStart"/>
      <w:r w:rsidRPr="00823555">
        <w:rPr>
          <w:rFonts w:ascii="Times New Roman" w:hAnsi="Times New Roman"/>
        </w:rPr>
        <w:t>Также с 01.01.2017 ММКУ «ЦКИМИ» будет наделено дополнительным полномочием – внесением, от имени муниципального образования город Мурманск, платы за услуги по содержанию и ремонту общего имущества многоквартирных домов, а также коммунальные услуги, оказанные уполномоченными юридическими лицами, в отношении муниципальных жилых и нежилых помещений, расположенных в многоквартирных домах (за исключением муниципальных жилых помещений, переданных в пользование по договорам найма, а также муниципальных</w:t>
      </w:r>
      <w:proofErr w:type="gramEnd"/>
      <w:r w:rsidRPr="00823555">
        <w:rPr>
          <w:rFonts w:ascii="Times New Roman" w:hAnsi="Times New Roman"/>
        </w:rPr>
        <w:t xml:space="preserve"> помещений закрепленных за муниципальными учреждениями и предприятиями на праве оперативного управления и хозяйственного ведения).</w:t>
      </w:r>
    </w:p>
    <w:p w:rsidR="006D3C06" w:rsidRPr="00823555" w:rsidRDefault="006D3C06" w:rsidP="006D3C06">
      <w:pPr>
        <w:pStyle w:val="ConsPlusNormal"/>
        <w:ind w:right="-1" w:firstLine="709"/>
        <w:jc w:val="both"/>
        <w:rPr>
          <w:rFonts w:ascii="Times New Roman" w:hAnsi="Times New Roman"/>
        </w:rPr>
      </w:pPr>
      <w:r w:rsidRPr="00823555">
        <w:rPr>
          <w:rFonts w:ascii="Times New Roman" w:hAnsi="Times New Roman"/>
        </w:rPr>
        <w:t>Наделение ММКУ «ЦКИМИ» указанным полномочием обуславливается необходимостью исполнения муниципальным образованием город Мурманск обязанности по несению расходов, предусмотренных статьей 210 Гражданского кодекса Российской Федерации, статьями 153-155 Жилищного кодекса Российской Федерации, и исходя из положений статьи 16 Федерального закона от 06.10.2003 № 131-ФЗ «Об общих принципах организации местного самоуправления в Российской Федерации».</w:t>
      </w:r>
    </w:p>
    <w:p w:rsidR="00BB72FB" w:rsidRPr="00823555" w:rsidRDefault="00BB72FB" w:rsidP="00A901DA">
      <w:pPr>
        <w:pStyle w:val="ConsPlusNormal"/>
        <w:ind w:right="-1" w:firstLine="709"/>
        <w:jc w:val="both"/>
        <w:rPr>
          <w:rFonts w:ascii="Times New Roman" w:hAnsi="Times New Roman"/>
        </w:rPr>
      </w:pPr>
      <w:r w:rsidRPr="00823555">
        <w:rPr>
          <w:rFonts w:ascii="Times New Roman" w:hAnsi="Times New Roman"/>
        </w:rPr>
        <w:t xml:space="preserve">В 2017 году запланировано </w:t>
      </w:r>
      <w:r w:rsidR="007B721D" w:rsidRPr="00823555">
        <w:rPr>
          <w:rFonts w:ascii="Times New Roman" w:hAnsi="Times New Roman"/>
        </w:rPr>
        <w:t>приобретение, внедрение и эксплуатация автоматизированной системы управления муниципальной собственностью</w:t>
      </w:r>
      <w:r w:rsidRPr="00823555">
        <w:rPr>
          <w:rFonts w:ascii="Times New Roman" w:hAnsi="Times New Roman"/>
        </w:rPr>
        <w:t>, обеспечивающей повышение эффективности качества управления земельно-имущественным комплексом города.</w:t>
      </w:r>
    </w:p>
    <w:p w:rsidR="00BB72FB" w:rsidRPr="00823555" w:rsidRDefault="00BB72FB" w:rsidP="00A901DA">
      <w:pPr>
        <w:pStyle w:val="ConsPlusNormal"/>
        <w:ind w:right="-1" w:firstLine="709"/>
        <w:jc w:val="both"/>
        <w:rPr>
          <w:rFonts w:ascii="Times New Roman" w:hAnsi="Times New Roman"/>
        </w:rPr>
      </w:pPr>
      <w:r w:rsidRPr="00823555">
        <w:rPr>
          <w:rFonts w:ascii="Times New Roman" w:hAnsi="Times New Roman"/>
        </w:rPr>
        <w:t xml:space="preserve">Данный программный продукт </w:t>
      </w:r>
      <w:r w:rsidR="007B721D" w:rsidRPr="00823555">
        <w:rPr>
          <w:rFonts w:ascii="Times New Roman" w:hAnsi="Times New Roman"/>
        </w:rPr>
        <w:t xml:space="preserve">будет </w:t>
      </w:r>
      <w:r w:rsidRPr="00823555">
        <w:rPr>
          <w:rFonts w:ascii="Times New Roman" w:hAnsi="Times New Roman"/>
        </w:rPr>
        <w:t xml:space="preserve">обеспечивать единую систему учета имущественных и земельных отношений в соответствии с приказом Минэкономразвития РФ от 30.08.2011 № 424 и нормами действующего законодательства, регламентирующими иные функции </w:t>
      </w:r>
      <w:r w:rsidR="00186B97" w:rsidRPr="00823555">
        <w:rPr>
          <w:rFonts w:ascii="Times New Roman" w:hAnsi="Times New Roman"/>
        </w:rPr>
        <w:t>КИО</w:t>
      </w:r>
      <w:r w:rsidRPr="00823555">
        <w:rPr>
          <w:rFonts w:ascii="Times New Roman" w:hAnsi="Times New Roman"/>
        </w:rPr>
        <w:t>, что позволит повысить качество автоматизации процесса по сбору и обработке информации, а также процесса по разработке и реализации принимаемых управленческих решений.</w:t>
      </w:r>
    </w:p>
    <w:p w:rsidR="00DD0740" w:rsidRPr="00823555" w:rsidRDefault="00DD0740" w:rsidP="00393C24">
      <w:pPr>
        <w:pStyle w:val="ConsPlusNormal"/>
        <w:ind w:right="-1" w:firstLine="709"/>
        <w:jc w:val="both"/>
        <w:rPr>
          <w:rFonts w:ascii="Times New Roman" w:hAnsi="Times New Roman"/>
        </w:rPr>
      </w:pPr>
    </w:p>
    <w:p w:rsidR="0008601D" w:rsidRPr="00823555" w:rsidRDefault="0008601D" w:rsidP="00EC51D2">
      <w:pPr>
        <w:spacing w:after="0" w:line="240" w:lineRule="auto"/>
        <w:ind w:right="-1" w:firstLine="567"/>
        <w:jc w:val="center"/>
        <w:rPr>
          <w:rFonts w:ascii="Times New Roman" w:hAnsi="Times New Roman" w:cs="Times New Roman"/>
          <w:bCs/>
          <w:sz w:val="28"/>
          <w:szCs w:val="28"/>
        </w:rPr>
      </w:pPr>
      <w:r w:rsidRPr="00823555">
        <w:rPr>
          <w:rFonts w:ascii="Times New Roman" w:hAnsi="Times New Roman" w:cs="Times New Roman"/>
          <w:bCs/>
          <w:sz w:val="28"/>
          <w:szCs w:val="28"/>
        </w:rPr>
        <w:t>2. Основные цели и задачи ВЦП, целевые показатели (индикаторы) реализации ВЦП</w:t>
      </w:r>
    </w:p>
    <w:p w:rsidR="000678C3" w:rsidRPr="00823555" w:rsidRDefault="000678C3" w:rsidP="00EC51D2">
      <w:pPr>
        <w:spacing w:after="0" w:line="240" w:lineRule="auto"/>
        <w:ind w:right="-1" w:firstLine="567"/>
        <w:jc w:val="center"/>
        <w:rPr>
          <w:rFonts w:ascii="Times New Roman" w:hAnsi="Times New Roman" w:cs="Times New Roman"/>
          <w:bCs/>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86"/>
        <w:gridCol w:w="2610"/>
        <w:gridCol w:w="590"/>
        <w:gridCol w:w="1200"/>
        <w:gridCol w:w="1102"/>
        <w:gridCol w:w="634"/>
        <w:gridCol w:w="634"/>
        <w:gridCol w:w="634"/>
        <w:gridCol w:w="634"/>
        <w:gridCol w:w="634"/>
        <w:gridCol w:w="630"/>
      </w:tblGrid>
      <w:tr w:rsidR="00B259E0" w:rsidRPr="00823555" w:rsidTr="00A901DA">
        <w:trPr>
          <w:trHeight w:val="275"/>
          <w:tblHeader/>
          <w:tblCellSpacing w:w="5" w:type="nil"/>
        </w:trPr>
        <w:tc>
          <w:tcPr>
            <w:tcW w:w="248" w:type="pct"/>
            <w:vMerge w:val="restart"/>
            <w:tcBorders>
              <w:top w:val="single" w:sz="4" w:space="0" w:color="auto"/>
              <w:left w:val="single" w:sz="4" w:space="0" w:color="auto"/>
              <w:bottom w:val="single" w:sz="4" w:space="0" w:color="auto"/>
              <w:right w:val="single" w:sz="4" w:space="0" w:color="auto"/>
            </w:tcBorders>
          </w:tcPr>
          <w:p w:rsidR="0008601D" w:rsidRPr="00823555" w:rsidRDefault="0008601D"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 xml:space="preserve">№ </w:t>
            </w:r>
            <w:proofErr w:type="gramStart"/>
            <w:r w:rsidRPr="00823555">
              <w:rPr>
                <w:rFonts w:ascii="Times New Roman" w:hAnsi="Times New Roman" w:cs="Times New Roman"/>
                <w:sz w:val="24"/>
                <w:szCs w:val="24"/>
              </w:rPr>
              <w:t>п</w:t>
            </w:r>
            <w:proofErr w:type="gramEnd"/>
            <w:r w:rsidRPr="00823555">
              <w:rPr>
                <w:rFonts w:ascii="Times New Roman" w:hAnsi="Times New Roman" w:cs="Times New Roman"/>
                <w:sz w:val="24"/>
                <w:szCs w:val="24"/>
              </w:rPr>
              <w:t>/п</w:t>
            </w:r>
          </w:p>
        </w:tc>
        <w:tc>
          <w:tcPr>
            <w:tcW w:w="1333" w:type="pct"/>
            <w:vMerge w:val="restart"/>
            <w:tcBorders>
              <w:top w:val="single" w:sz="4" w:space="0" w:color="auto"/>
              <w:left w:val="single" w:sz="4" w:space="0" w:color="auto"/>
              <w:bottom w:val="single" w:sz="4" w:space="0" w:color="auto"/>
              <w:right w:val="single" w:sz="4" w:space="0" w:color="auto"/>
            </w:tcBorders>
          </w:tcPr>
          <w:p w:rsidR="0008601D" w:rsidRPr="00823555" w:rsidRDefault="0008601D"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Цель, задачи и показатели (индикаторы)</w:t>
            </w:r>
          </w:p>
        </w:tc>
        <w:tc>
          <w:tcPr>
            <w:tcW w:w="301" w:type="pct"/>
            <w:vMerge w:val="restart"/>
            <w:tcBorders>
              <w:top w:val="single" w:sz="4" w:space="0" w:color="auto"/>
              <w:left w:val="single" w:sz="4" w:space="0" w:color="auto"/>
              <w:bottom w:val="single" w:sz="4" w:space="0" w:color="auto"/>
              <w:right w:val="single" w:sz="4" w:space="0" w:color="auto"/>
            </w:tcBorders>
          </w:tcPr>
          <w:p w:rsidR="0008601D" w:rsidRPr="00823555" w:rsidRDefault="0008601D"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 xml:space="preserve">Ед. </w:t>
            </w:r>
            <w:r w:rsidRPr="00823555">
              <w:rPr>
                <w:rFonts w:ascii="Times New Roman" w:hAnsi="Times New Roman" w:cs="Times New Roman"/>
                <w:sz w:val="24"/>
                <w:szCs w:val="24"/>
              </w:rPr>
              <w:br/>
              <w:t>изм.</w:t>
            </w:r>
          </w:p>
        </w:tc>
        <w:tc>
          <w:tcPr>
            <w:tcW w:w="3117" w:type="pct"/>
            <w:gridSpan w:val="8"/>
            <w:tcBorders>
              <w:top w:val="single" w:sz="4" w:space="0" w:color="auto"/>
              <w:left w:val="single" w:sz="4" w:space="0" w:color="auto"/>
              <w:bottom w:val="single" w:sz="4" w:space="0" w:color="auto"/>
              <w:right w:val="single" w:sz="4" w:space="0" w:color="auto"/>
            </w:tcBorders>
          </w:tcPr>
          <w:p w:rsidR="0008601D" w:rsidRPr="00823555" w:rsidRDefault="0008601D"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Значение показателя (индикатора)</w:t>
            </w:r>
          </w:p>
        </w:tc>
      </w:tr>
      <w:tr w:rsidR="00B259E0" w:rsidRPr="00823555" w:rsidTr="00A901DA">
        <w:trPr>
          <w:trHeight w:val="250"/>
          <w:tblHeader/>
          <w:tblCellSpacing w:w="5" w:type="nil"/>
        </w:trPr>
        <w:tc>
          <w:tcPr>
            <w:tcW w:w="248" w:type="pct"/>
            <w:vMerge/>
            <w:tcBorders>
              <w:left w:val="single" w:sz="4" w:space="0" w:color="auto"/>
              <w:bottom w:val="single" w:sz="4" w:space="0" w:color="auto"/>
              <w:right w:val="single" w:sz="4" w:space="0" w:color="auto"/>
            </w:tcBorders>
          </w:tcPr>
          <w:p w:rsidR="0008601D" w:rsidRPr="00823555" w:rsidRDefault="0008601D" w:rsidP="000678C3">
            <w:pPr>
              <w:spacing w:after="0" w:line="240" w:lineRule="auto"/>
              <w:jc w:val="center"/>
              <w:rPr>
                <w:rFonts w:ascii="Times New Roman" w:hAnsi="Times New Roman" w:cs="Times New Roman"/>
                <w:sz w:val="24"/>
                <w:szCs w:val="24"/>
              </w:rPr>
            </w:pPr>
          </w:p>
        </w:tc>
        <w:tc>
          <w:tcPr>
            <w:tcW w:w="1333" w:type="pct"/>
            <w:vMerge/>
            <w:tcBorders>
              <w:left w:val="single" w:sz="4" w:space="0" w:color="auto"/>
              <w:bottom w:val="single" w:sz="4" w:space="0" w:color="auto"/>
              <w:right w:val="single" w:sz="4" w:space="0" w:color="auto"/>
            </w:tcBorders>
          </w:tcPr>
          <w:p w:rsidR="0008601D" w:rsidRPr="00823555" w:rsidRDefault="0008601D" w:rsidP="000678C3">
            <w:pPr>
              <w:spacing w:after="0" w:line="240" w:lineRule="auto"/>
              <w:jc w:val="center"/>
              <w:rPr>
                <w:rFonts w:ascii="Times New Roman" w:hAnsi="Times New Roman" w:cs="Times New Roman"/>
                <w:sz w:val="24"/>
                <w:szCs w:val="24"/>
              </w:rPr>
            </w:pPr>
          </w:p>
        </w:tc>
        <w:tc>
          <w:tcPr>
            <w:tcW w:w="301" w:type="pct"/>
            <w:vMerge/>
            <w:tcBorders>
              <w:left w:val="single" w:sz="4" w:space="0" w:color="auto"/>
              <w:bottom w:val="single" w:sz="4" w:space="0" w:color="auto"/>
              <w:right w:val="single" w:sz="4" w:space="0" w:color="auto"/>
            </w:tcBorders>
          </w:tcPr>
          <w:p w:rsidR="0008601D" w:rsidRPr="00823555" w:rsidRDefault="0008601D" w:rsidP="000678C3">
            <w:pPr>
              <w:spacing w:after="0" w:line="240" w:lineRule="auto"/>
              <w:jc w:val="center"/>
              <w:rPr>
                <w:rFonts w:ascii="Times New Roman" w:hAnsi="Times New Roman" w:cs="Times New Roman"/>
                <w:sz w:val="24"/>
                <w:szCs w:val="24"/>
              </w:rPr>
            </w:pPr>
          </w:p>
        </w:tc>
        <w:tc>
          <w:tcPr>
            <w:tcW w:w="613" w:type="pct"/>
            <w:tcBorders>
              <w:left w:val="single" w:sz="4" w:space="0" w:color="auto"/>
              <w:bottom w:val="single" w:sz="4" w:space="0" w:color="auto"/>
              <w:right w:val="single" w:sz="4" w:space="0" w:color="auto"/>
            </w:tcBorders>
          </w:tcPr>
          <w:p w:rsidR="0008601D" w:rsidRPr="00823555" w:rsidRDefault="0008601D"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Отчетный год</w:t>
            </w:r>
          </w:p>
        </w:tc>
        <w:tc>
          <w:tcPr>
            <w:tcW w:w="563" w:type="pct"/>
            <w:tcBorders>
              <w:left w:val="single" w:sz="4" w:space="0" w:color="auto"/>
              <w:bottom w:val="single" w:sz="4" w:space="0" w:color="auto"/>
              <w:right w:val="single" w:sz="4" w:space="0" w:color="auto"/>
            </w:tcBorders>
          </w:tcPr>
          <w:p w:rsidR="0008601D" w:rsidRPr="00823555" w:rsidRDefault="0008601D"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Текущий год</w:t>
            </w:r>
          </w:p>
        </w:tc>
        <w:tc>
          <w:tcPr>
            <w:tcW w:w="1941" w:type="pct"/>
            <w:gridSpan w:val="6"/>
            <w:tcBorders>
              <w:left w:val="single" w:sz="4" w:space="0" w:color="auto"/>
              <w:bottom w:val="single" w:sz="4" w:space="0" w:color="auto"/>
              <w:right w:val="single" w:sz="4" w:space="0" w:color="auto"/>
            </w:tcBorders>
          </w:tcPr>
          <w:p w:rsidR="0008601D" w:rsidRPr="00823555" w:rsidRDefault="0008601D"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Годы реализации ВЦП</w:t>
            </w:r>
          </w:p>
        </w:tc>
      </w:tr>
      <w:tr w:rsidR="002349BF" w:rsidRPr="00823555" w:rsidTr="000678C3">
        <w:trPr>
          <w:trHeight w:val="250"/>
          <w:tblHeader/>
          <w:tblCellSpacing w:w="5" w:type="nil"/>
        </w:trPr>
        <w:tc>
          <w:tcPr>
            <w:tcW w:w="248" w:type="pct"/>
            <w:vMerge/>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p>
        </w:tc>
        <w:tc>
          <w:tcPr>
            <w:tcW w:w="1333" w:type="pct"/>
            <w:vMerge/>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p>
        </w:tc>
        <w:tc>
          <w:tcPr>
            <w:tcW w:w="301" w:type="pct"/>
            <w:vMerge/>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2012</w:t>
            </w:r>
          </w:p>
        </w:tc>
        <w:tc>
          <w:tcPr>
            <w:tcW w:w="563" w:type="pct"/>
            <w:tcBorders>
              <w:top w:val="single" w:sz="4" w:space="0" w:color="auto"/>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2013</w:t>
            </w:r>
          </w:p>
        </w:tc>
        <w:tc>
          <w:tcPr>
            <w:tcW w:w="324" w:type="pct"/>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2014</w:t>
            </w:r>
          </w:p>
        </w:tc>
        <w:tc>
          <w:tcPr>
            <w:tcW w:w="324" w:type="pct"/>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2015</w:t>
            </w:r>
          </w:p>
        </w:tc>
        <w:tc>
          <w:tcPr>
            <w:tcW w:w="324" w:type="pct"/>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2016</w:t>
            </w:r>
          </w:p>
        </w:tc>
        <w:tc>
          <w:tcPr>
            <w:tcW w:w="324" w:type="pct"/>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2017</w:t>
            </w:r>
          </w:p>
        </w:tc>
        <w:tc>
          <w:tcPr>
            <w:tcW w:w="324" w:type="pct"/>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2018</w:t>
            </w:r>
          </w:p>
        </w:tc>
        <w:tc>
          <w:tcPr>
            <w:tcW w:w="322" w:type="pct"/>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2019</w:t>
            </w:r>
          </w:p>
        </w:tc>
      </w:tr>
      <w:tr w:rsidR="002349BF" w:rsidRPr="00823555" w:rsidTr="000678C3">
        <w:trPr>
          <w:trHeight w:val="98"/>
          <w:tblHeader/>
          <w:tblCellSpacing w:w="5" w:type="nil"/>
        </w:trPr>
        <w:tc>
          <w:tcPr>
            <w:tcW w:w="248" w:type="pct"/>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w:t>
            </w:r>
          </w:p>
        </w:tc>
        <w:tc>
          <w:tcPr>
            <w:tcW w:w="1333" w:type="pct"/>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2</w:t>
            </w:r>
          </w:p>
        </w:tc>
        <w:tc>
          <w:tcPr>
            <w:tcW w:w="301" w:type="pct"/>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3</w:t>
            </w:r>
          </w:p>
        </w:tc>
        <w:tc>
          <w:tcPr>
            <w:tcW w:w="613" w:type="pct"/>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4</w:t>
            </w:r>
          </w:p>
        </w:tc>
        <w:tc>
          <w:tcPr>
            <w:tcW w:w="563" w:type="pct"/>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5</w:t>
            </w:r>
          </w:p>
        </w:tc>
        <w:tc>
          <w:tcPr>
            <w:tcW w:w="324" w:type="pct"/>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6</w:t>
            </w:r>
          </w:p>
        </w:tc>
        <w:tc>
          <w:tcPr>
            <w:tcW w:w="324" w:type="pct"/>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7</w:t>
            </w:r>
          </w:p>
        </w:tc>
        <w:tc>
          <w:tcPr>
            <w:tcW w:w="324" w:type="pct"/>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8</w:t>
            </w:r>
          </w:p>
        </w:tc>
        <w:tc>
          <w:tcPr>
            <w:tcW w:w="324" w:type="pct"/>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9</w:t>
            </w:r>
          </w:p>
        </w:tc>
        <w:tc>
          <w:tcPr>
            <w:tcW w:w="324" w:type="pct"/>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10</w:t>
            </w:r>
          </w:p>
        </w:tc>
        <w:tc>
          <w:tcPr>
            <w:tcW w:w="322" w:type="pct"/>
            <w:tcBorders>
              <w:left w:val="single" w:sz="4" w:space="0" w:color="auto"/>
              <w:bottom w:val="single" w:sz="4" w:space="0" w:color="auto"/>
              <w:right w:val="single" w:sz="4" w:space="0" w:color="auto"/>
            </w:tcBorders>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11</w:t>
            </w:r>
          </w:p>
        </w:tc>
      </w:tr>
      <w:tr w:rsidR="002349BF" w:rsidRPr="00823555" w:rsidTr="00A901DA">
        <w:trPr>
          <w:tblCellSpacing w:w="5" w:type="nil"/>
        </w:trPr>
        <w:tc>
          <w:tcPr>
            <w:tcW w:w="5000" w:type="pct"/>
            <w:gridSpan w:val="11"/>
            <w:tcBorders>
              <w:left w:val="single" w:sz="4" w:space="0" w:color="auto"/>
              <w:bottom w:val="single" w:sz="4" w:space="0" w:color="auto"/>
              <w:right w:val="single" w:sz="4" w:space="0" w:color="auto"/>
            </w:tcBorders>
          </w:tcPr>
          <w:p w:rsidR="002349BF" w:rsidRPr="00823555" w:rsidRDefault="002349BF" w:rsidP="000678C3">
            <w:pPr>
              <w:spacing w:after="0" w:line="240" w:lineRule="auto"/>
              <w:rPr>
                <w:rFonts w:ascii="Times New Roman" w:hAnsi="Times New Roman" w:cs="Times New Roman"/>
                <w:sz w:val="24"/>
                <w:szCs w:val="24"/>
              </w:rPr>
            </w:pPr>
            <w:r w:rsidRPr="00823555">
              <w:rPr>
                <w:rFonts w:ascii="Times New Roman" w:hAnsi="Times New Roman" w:cs="Times New Roman"/>
                <w:sz w:val="24"/>
                <w:szCs w:val="24"/>
              </w:rPr>
              <w:t>Цель: создание условий для приобретения и использования имущества в целях решения вопросов местного значения</w:t>
            </w:r>
          </w:p>
        </w:tc>
      </w:tr>
      <w:tr w:rsidR="002349BF" w:rsidRPr="00823555" w:rsidTr="00A901DA">
        <w:trPr>
          <w:trHeight w:val="320"/>
          <w:tblCellSpacing w:w="5" w:type="nil"/>
        </w:trPr>
        <w:tc>
          <w:tcPr>
            <w:tcW w:w="248" w:type="pct"/>
            <w:tcBorders>
              <w:left w:val="single" w:sz="4" w:space="0" w:color="auto"/>
              <w:bottom w:val="single" w:sz="4" w:space="0" w:color="auto"/>
              <w:right w:val="single" w:sz="4" w:space="0" w:color="auto"/>
            </w:tcBorders>
            <w:vAlign w:val="center"/>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1</w:t>
            </w:r>
          </w:p>
        </w:tc>
        <w:tc>
          <w:tcPr>
            <w:tcW w:w="1333" w:type="pct"/>
            <w:tcBorders>
              <w:left w:val="single" w:sz="4" w:space="0" w:color="auto"/>
              <w:bottom w:val="single" w:sz="4" w:space="0" w:color="auto"/>
              <w:right w:val="single" w:sz="4" w:space="0" w:color="auto"/>
            </w:tcBorders>
          </w:tcPr>
          <w:p w:rsidR="002349BF" w:rsidRPr="00823555" w:rsidRDefault="002349BF" w:rsidP="000678C3">
            <w:pPr>
              <w:spacing w:after="0" w:line="240" w:lineRule="auto"/>
              <w:rPr>
                <w:rFonts w:ascii="Times New Roman" w:hAnsi="Times New Roman" w:cs="Times New Roman"/>
                <w:sz w:val="24"/>
                <w:szCs w:val="24"/>
              </w:rPr>
            </w:pPr>
            <w:r w:rsidRPr="00823555">
              <w:rPr>
                <w:rFonts w:ascii="Times New Roman" w:hAnsi="Times New Roman" w:cs="Times New Roman"/>
                <w:sz w:val="24"/>
                <w:szCs w:val="24"/>
              </w:rPr>
              <w:t xml:space="preserve">Доля объектов муниципального нежилого фонда, </w:t>
            </w:r>
            <w:r w:rsidRPr="00823555">
              <w:rPr>
                <w:rFonts w:ascii="Times New Roman" w:hAnsi="Times New Roman" w:cs="Times New Roman"/>
                <w:sz w:val="24"/>
                <w:szCs w:val="24"/>
              </w:rPr>
              <w:lastRenderedPageBreak/>
              <w:t>вовлеченных в хозяйственный оборот (проданных, переданных в аренду), от числа запланированных</w:t>
            </w:r>
          </w:p>
        </w:tc>
        <w:tc>
          <w:tcPr>
            <w:tcW w:w="301" w:type="pct"/>
            <w:tcBorders>
              <w:left w:val="single" w:sz="4" w:space="0" w:color="auto"/>
              <w:bottom w:val="single" w:sz="4" w:space="0" w:color="auto"/>
              <w:right w:val="single" w:sz="4" w:space="0" w:color="auto"/>
            </w:tcBorders>
            <w:vAlign w:val="center"/>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lastRenderedPageBreak/>
              <w:t>%</w:t>
            </w:r>
          </w:p>
        </w:tc>
        <w:tc>
          <w:tcPr>
            <w:tcW w:w="613" w:type="pct"/>
            <w:tcBorders>
              <w:left w:val="single" w:sz="4" w:space="0" w:color="auto"/>
              <w:bottom w:val="single" w:sz="4" w:space="0" w:color="auto"/>
              <w:right w:val="single" w:sz="4" w:space="0" w:color="auto"/>
            </w:tcBorders>
            <w:vAlign w:val="center"/>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90</w:t>
            </w:r>
          </w:p>
        </w:tc>
        <w:tc>
          <w:tcPr>
            <w:tcW w:w="563" w:type="pct"/>
            <w:tcBorders>
              <w:left w:val="single" w:sz="4" w:space="0" w:color="auto"/>
              <w:bottom w:val="single" w:sz="4" w:space="0" w:color="auto"/>
              <w:right w:val="single" w:sz="4" w:space="0" w:color="auto"/>
            </w:tcBorders>
            <w:vAlign w:val="center"/>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91</w:t>
            </w:r>
          </w:p>
        </w:tc>
        <w:tc>
          <w:tcPr>
            <w:tcW w:w="324" w:type="pct"/>
            <w:tcBorders>
              <w:left w:val="single" w:sz="4" w:space="0" w:color="auto"/>
              <w:bottom w:val="single" w:sz="4" w:space="0" w:color="auto"/>
              <w:right w:val="single" w:sz="4" w:space="0" w:color="auto"/>
            </w:tcBorders>
            <w:vAlign w:val="center"/>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91</w:t>
            </w:r>
          </w:p>
        </w:tc>
        <w:tc>
          <w:tcPr>
            <w:tcW w:w="324" w:type="pct"/>
            <w:tcBorders>
              <w:left w:val="single" w:sz="4" w:space="0" w:color="auto"/>
              <w:bottom w:val="single" w:sz="4" w:space="0" w:color="auto"/>
              <w:right w:val="single" w:sz="4" w:space="0" w:color="auto"/>
            </w:tcBorders>
            <w:vAlign w:val="center"/>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91</w:t>
            </w:r>
          </w:p>
        </w:tc>
        <w:tc>
          <w:tcPr>
            <w:tcW w:w="324" w:type="pct"/>
            <w:tcBorders>
              <w:left w:val="single" w:sz="4" w:space="0" w:color="auto"/>
              <w:bottom w:val="single" w:sz="4" w:space="0" w:color="auto"/>
              <w:right w:val="single" w:sz="4" w:space="0" w:color="auto"/>
            </w:tcBorders>
            <w:vAlign w:val="center"/>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91</w:t>
            </w:r>
          </w:p>
        </w:tc>
        <w:tc>
          <w:tcPr>
            <w:tcW w:w="324" w:type="pct"/>
            <w:tcBorders>
              <w:left w:val="single" w:sz="4" w:space="0" w:color="auto"/>
              <w:bottom w:val="single" w:sz="4" w:space="0" w:color="auto"/>
              <w:right w:val="single" w:sz="4" w:space="0" w:color="auto"/>
            </w:tcBorders>
            <w:vAlign w:val="center"/>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91</w:t>
            </w:r>
          </w:p>
        </w:tc>
        <w:tc>
          <w:tcPr>
            <w:tcW w:w="324" w:type="pct"/>
            <w:tcBorders>
              <w:left w:val="single" w:sz="4" w:space="0" w:color="auto"/>
              <w:bottom w:val="single" w:sz="4" w:space="0" w:color="auto"/>
              <w:right w:val="single" w:sz="4" w:space="0" w:color="auto"/>
            </w:tcBorders>
            <w:vAlign w:val="center"/>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91</w:t>
            </w:r>
          </w:p>
        </w:tc>
        <w:tc>
          <w:tcPr>
            <w:tcW w:w="322" w:type="pct"/>
            <w:tcBorders>
              <w:left w:val="single" w:sz="4" w:space="0" w:color="auto"/>
              <w:bottom w:val="single" w:sz="4" w:space="0" w:color="auto"/>
              <w:right w:val="single" w:sz="4" w:space="0" w:color="auto"/>
            </w:tcBorders>
            <w:vAlign w:val="center"/>
          </w:tcPr>
          <w:p w:rsidR="002349BF" w:rsidRPr="00823555" w:rsidRDefault="002349BF" w:rsidP="000678C3">
            <w:pPr>
              <w:spacing w:after="0" w:line="240" w:lineRule="auto"/>
              <w:jc w:val="center"/>
              <w:rPr>
                <w:rFonts w:ascii="Times New Roman" w:hAnsi="Times New Roman" w:cs="Times New Roman"/>
                <w:sz w:val="24"/>
                <w:szCs w:val="24"/>
              </w:rPr>
            </w:pPr>
            <w:r w:rsidRPr="00823555">
              <w:rPr>
                <w:rFonts w:ascii="Times New Roman" w:hAnsi="Times New Roman" w:cs="Times New Roman"/>
                <w:sz w:val="24"/>
                <w:szCs w:val="24"/>
              </w:rPr>
              <w:t>91</w:t>
            </w:r>
          </w:p>
        </w:tc>
      </w:tr>
      <w:tr w:rsidR="006D3C06" w:rsidRPr="00823555" w:rsidTr="00A901DA">
        <w:trPr>
          <w:tblCellSpacing w:w="5" w:type="nil"/>
        </w:trPr>
        <w:tc>
          <w:tcPr>
            <w:tcW w:w="248" w:type="pct"/>
            <w:tcBorders>
              <w:left w:val="single" w:sz="4" w:space="0" w:color="auto"/>
              <w:bottom w:val="single" w:sz="4" w:space="0" w:color="auto"/>
              <w:right w:val="single" w:sz="4" w:space="0" w:color="auto"/>
            </w:tcBorders>
            <w:vAlign w:val="center"/>
          </w:tcPr>
          <w:p w:rsidR="006D3C06" w:rsidRPr="00823555" w:rsidRDefault="006D3C06" w:rsidP="004623AA">
            <w:pPr>
              <w:spacing w:after="0" w:line="240" w:lineRule="auto"/>
              <w:jc w:val="center"/>
              <w:rPr>
                <w:rFonts w:ascii="Times New Roman" w:hAnsi="Times New Roman"/>
                <w:color w:val="000000"/>
                <w:sz w:val="24"/>
                <w:szCs w:val="24"/>
              </w:rPr>
            </w:pPr>
            <w:r w:rsidRPr="00823555">
              <w:rPr>
                <w:rFonts w:ascii="Times New Roman" w:hAnsi="Times New Roman"/>
                <w:color w:val="000000"/>
                <w:sz w:val="24"/>
                <w:szCs w:val="24"/>
              </w:rPr>
              <w:lastRenderedPageBreak/>
              <w:t>2</w:t>
            </w:r>
          </w:p>
        </w:tc>
        <w:tc>
          <w:tcPr>
            <w:tcW w:w="1333" w:type="pct"/>
            <w:tcBorders>
              <w:left w:val="single" w:sz="4" w:space="0" w:color="auto"/>
              <w:bottom w:val="single" w:sz="4" w:space="0" w:color="auto"/>
              <w:right w:val="single" w:sz="4" w:space="0" w:color="auto"/>
            </w:tcBorders>
          </w:tcPr>
          <w:p w:rsidR="006D3C06" w:rsidRPr="00823555" w:rsidRDefault="006D3C06" w:rsidP="004623AA">
            <w:pPr>
              <w:autoSpaceDE w:val="0"/>
              <w:autoSpaceDN w:val="0"/>
              <w:adjustRightInd w:val="0"/>
              <w:spacing w:after="0" w:line="240" w:lineRule="auto"/>
              <w:rPr>
                <w:rFonts w:ascii="Times New Roman" w:hAnsi="Times New Roman"/>
                <w:color w:val="000000"/>
                <w:sz w:val="24"/>
                <w:szCs w:val="24"/>
              </w:rPr>
            </w:pPr>
            <w:r w:rsidRPr="00823555">
              <w:rPr>
                <w:rFonts w:ascii="Times New Roman" w:hAnsi="Times New Roman"/>
                <w:color w:val="000000"/>
                <w:sz w:val="24"/>
                <w:szCs w:val="24"/>
              </w:rPr>
              <w:t xml:space="preserve">Количество обследованных объектов муниципального имущества (помещений и земельных участков), по </w:t>
            </w:r>
            <w:proofErr w:type="gramStart"/>
            <w:r w:rsidRPr="00823555">
              <w:rPr>
                <w:rFonts w:ascii="Times New Roman" w:hAnsi="Times New Roman"/>
                <w:color w:val="000000"/>
                <w:sz w:val="24"/>
                <w:szCs w:val="24"/>
              </w:rPr>
              <w:t>результатам</w:t>
            </w:r>
            <w:proofErr w:type="gramEnd"/>
            <w:r w:rsidRPr="00823555">
              <w:rPr>
                <w:rFonts w:ascii="Times New Roman" w:hAnsi="Times New Roman"/>
                <w:color w:val="000000"/>
                <w:sz w:val="24"/>
                <w:szCs w:val="24"/>
              </w:rPr>
              <w:t xml:space="preserve"> проверки которых предоставлены сведения в комитет имущественных отношений города Мурманска</w:t>
            </w:r>
          </w:p>
        </w:tc>
        <w:tc>
          <w:tcPr>
            <w:tcW w:w="301" w:type="pct"/>
            <w:tcBorders>
              <w:left w:val="single" w:sz="4" w:space="0" w:color="auto"/>
              <w:bottom w:val="single" w:sz="4" w:space="0" w:color="auto"/>
              <w:right w:val="single" w:sz="4" w:space="0" w:color="auto"/>
            </w:tcBorders>
            <w:vAlign w:val="center"/>
          </w:tcPr>
          <w:p w:rsidR="006D3C06" w:rsidRPr="00823555" w:rsidRDefault="006D3C06" w:rsidP="004623AA">
            <w:pPr>
              <w:spacing w:after="0" w:line="240" w:lineRule="auto"/>
              <w:jc w:val="center"/>
              <w:rPr>
                <w:rFonts w:ascii="Times New Roman" w:hAnsi="Times New Roman"/>
                <w:color w:val="000000"/>
                <w:sz w:val="24"/>
                <w:szCs w:val="24"/>
              </w:rPr>
            </w:pPr>
            <w:r w:rsidRPr="00823555">
              <w:rPr>
                <w:rFonts w:ascii="Times New Roman" w:hAnsi="Times New Roman"/>
                <w:color w:val="000000"/>
                <w:sz w:val="24"/>
                <w:szCs w:val="24"/>
              </w:rPr>
              <w:t>ед.</w:t>
            </w:r>
          </w:p>
        </w:tc>
        <w:tc>
          <w:tcPr>
            <w:tcW w:w="613" w:type="pct"/>
            <w:tcBorders>
              <w:left w:val="single" w:sz="4" w:space="0" w:color="auto"/>
              <w:bottom w:val="single" w:sz="4" w:space="0" w:color="auto"/>
              <w:right w:val="single" w:sz="4" w:space="0" w:color="auto"/>
            </w:tcBorders>
            <w:vAlign w:val="center"/>
          </w:tcPr>
          <w:p w:rsidR="006D3C06" w:rsidRPr="00823555" w:rsidRDefault="006D3C06" w:rsidP="004623AA">
            <w:pPr>
              <w:spacing w:after="0" w:line="240" w:lineRule="auto"/>
              <w:jc w:val="center"/>
              <w:rPr>
                <w:rFonts w:ascii="Times New Roman" w:hAnsi="Times New Roman"/>
                <w:bCs/>
                <w:color w:val="000000"/>
                <w:sz w:val="24"/>
                <w:szCs w:val="24"/>
              </w:rPr>
            </w:pPr>
            <w:r w:rsidRPr="00823555">
              <w:rPr>
                <w:rFonts w:ascii="Times New Roman" w:hAnsi="Times New Roman"/>
                <w:bCs/>
                <w:color w:val="000000"/>
                <w:sz w:val="24"/>
                <w:szCs w:val="24"/>
              </w:rPr>
              <w:t>500</w:t>
            </w:r>
          </w:p>
        </w:tc>
        <w:tc>
          <w:tcPr>
            <w:tcW w:w="563" w:type="pct"/>
            <w:tcBorders>
              <w:left w:val="single" w:sz="4" w:space="0" w:color="auto"/>
              <w:bottom w:val="single" w:sz="4" w:space="0" w:color="auto"/>
              <w:right w:val="single" w:sz="4" w:space="0" w:color="auto"/>
            </w:tcBorders>
            <w:vAlign w:val="center"/>
          </w:tcPr>
          <w:p w:rsidR="006D3C06" w:rsidRPr="00823555" w:rsidRDefault="006D3C06" w:rsidP="004623AA">
            <w:pPr>
              <w:spacing w:after="0" w:line="240" w:lineRule="auto"/>
              <w:jc w:val="center"/>
              <w:rPr>
                <w:rFonts w:ascii="Times New Roman" w:hAnsi="Times New Roman"/>
                <w:bCs/>
                <w:color w:val="000000"/>
                <w:sz w:val="24"/>
                <w:szCs w:val="24"/>
              </w:rPr>
            </w:pPr>
            <w:r w:rsidRPr="00823555">
              <w:rPr>
                <w:rFonts w:ascii="Times New Roman" w:hAnsi="Times New Roman"/>
                <w:bCs/>
                <w:color w:val="000000"/>
                <w:sz w:val="24"/>
                <w:szCs w:val="24"/>
              </w:rPr>
              <w:t>720</w:t>
            </w:r>
          </w:p>
        </w:tc>
        <w:tc>
          <w:tcPr>
            <w:tcW w:w="324" w:type="pct"/>
            <w:tcBorders>
              <w:left w:val="single" w:sz="4" w:space="0" w:color="auto"/>
              <w:bottom w:val="single" w:sz="4" w:space="0" w:color="auto"/>
              <w:right w:val="single" w:sz="4" w:space="0" w:color="auto"/>
            </w:tcBorders>
            <w:vAlign w:val="center"/>
          </w:tcPr>
          <w:p w:rsidR="006D3C06" w:rsidRPr="00823555" w:rsidRDefault="006D3C06" w:rsidP="004623AA">
            <w:pPr>
              <w:spacing w:after="0" w:line="240" w:lineRule="auto"/>
              <w:jc w:val="center"/>
              <w:rPr>
                <w:rFonts w:ascii="Times New Roman" w:hAnsi="Times New Roman"/>
                <w:bCs/>
                <w:color w:val="000000"/>
                <w:sz w:val="24"/>
                <w:szCs w:val="24"/>
              </w:rPr>
            </w:pPr>
            <w:r w:rsidRPr="00823555">
              <w:rPr>
                <w:rFonts w:ascii="Times New Roman" w:hAnsi="Times New Roman"/>
                <w:bCs/>
                <w:color w:val="000000"/>
                <w:sz w:val="24"/>
                <w:szCs w:val="24"/>
              </w:rPr>
              <w:t>1430</w:t>
            </w:r>
          </w:p>
        </w:tc>
        <w:tc>
          <w:tcPr>
            <w:tcW w:w="324" w:type="pct"/>
            <w:tcBorders>
              <w:left w:val="single" w:sz="4" w:space="0" w:color="auto"/>
              <w:bottom w:val="single" w:sz="4" w:space="0" w:color="auto"/>
              <w:right w:val="single" w:sz="4" w:space="0" w:color="auto"/>
            </w:tcBorders>
            <w:vAlign w:val="center"/>
          </w:tcPr>
          <w:p w:rsidR="006D3C06" w:rsidRPr="00823555" w:rsidRDefault="006D3C06" w:rsidP="004623AA">
            <w:pPr>
              <w:spacing w:after="0" w:line="240" w:lineRule="auto"/>
              <w:jc w:val="center"/>
              <w:rPr>
                <w:rFonts w:ascii="Times New Roman" w:hAnsi="Times New Roman"/>
                <w:bCs/>
                <w:color w:val="000000"/>
                <w:sz w:val="24"/>
                <w:szCs w:val="24"/>
              </w:rPr>
            </w:pPr>
            <w:r w:rsidRPr="00823555">
              <w:rPr>
                <w:rFonts w:ascii="Times New Roman" w:hAnsi="Times New Roman"/>
                <w:bCs/>
                <w:color w:val="000000"/>
                <w:sz w:val="24"/>
                <w:szCs w:val="24"/>
              </w:rPr>
              <w:t>1760</w:t>
            </w:r>
          </w:p>
        </w:tc>
        <w:tc>
          <w:tcPr>
            <w:tcW w:w="324" w:type="pct"/>
            <w:tcBorders>
              <w:left w:val="single" w:sz="4" w:space="0" w:color="auto"/>
              <w:bottom w:val="single" w:sz="4" w:space="0" w:color="auto"/>
              <w:right w:val="single" w:sz="4" w:space="0" w:color="auto"/>
            </w:tcBorders>
            <w:vAlign w:val="center"/>
          </w:tcPr>
          <w:p w:rsidR="006D3C06" w:rsidRPr="00823555" w:rsidRDefault="006D3C06" w:rsidP="004623AA">
            <w:pPr>
              <w:spacing w:after="0" w:line="240" w:lineRule="auto"/>
              <w:jc w:val="center"/>
              <w:rPr>
                <w:rFonts w:ascii="Times New Roman" w:hAnsi="Times New Roman"/>
                <w:bCs/>
                <w:color w:val="000000"/>
                <w:sz w:val="24"/>
                <w:szCs w:val="24"/>
              </w:rPr>
            </w:pPr>
            <w:r w:rsidRPr="00823555">
              <w:rPr>
                <w:rFonts w:ascii="Times New Roman" w:hAnsi="Times New Roman"/>
                <w:bCs/>
                <w:color w:val="000000"/>
                <w:sz w:val="24"/>
                <w:szCs w:val="24"/>
              </w:rPr>
              <w:t>1930</w:t>
            </w:r>
          </w:p>
        </w:tc>
        <w:tc>
          <w:tcPr>
            <w:tcW w:w="324" w:type="pct"/>
            <w:tcBorders>
              <w:left w:val="single" w:sz="4" w:space="0" w:color="auto"/>
              <w:bottom w:val="single" w:sz="4" w:space="0" w:color="auto"/>
              <w:right w:val="single" w:sz="4" w:space="0" w:color="auto"/>
            </w:tcBorders>
            <w:vAlign w:val="center"/>
          </w:tcPr>
          <w:p w:rsidR="006D3C06" w:rsidRPr="00823555" w:rsidRDefault="006D3C06" w:rsidP="004623AA">
            <w:pPr>
              <w:spacing w:after="0" w:line="240" w:lineRule="auto"/>
              <w:jc w:val="center"/>
              <w:rPr>
                <w:rFonts w:ascii="Times New Roman" w:hAnsi="Times New Roman"/>
                <w:bCs/>
                <w:color w:val="000000"/>
                <w:sz w:val="24"/>
                <w:szCs w:val="24"/>
                <w:lang w:val="en-US"/>
              </w:rPr>
            </w:pPr>
            <w:r w:rsidRPr="00823555">
              <w:rPr>
                <w:rFonts w:ascii="Times New Roman" w:hAnsi="Times New Roman"/>
                <w:bCs/>
                <w:color w:val="000000"/>
                <w:sz w:val="24"/>
                <w:szCs w:val="24"/>
                <w:lang w:val="en-US"/>
              </w:rPr>
              <w:t>1570</w:t>
            </w:r>
          </w:p>
        </w:tc>
        <w:tc>
          <w:tcPr>
            <w:tcW w:w="324" w:type="pct"/>
            <w:tcBorders>
              <w:left w:val="single" w:sz="4" w:space="0" w:color="auto"/>
              <w:bottom w:val="single" w:sz="4" w:space="0" w:color="auto"/>
              <w:right w:val="single" w:sz="4" w:space="0" w:color="auto"/>
            </w:tcBorders>
            <w:vAlign w:val="center"/>
          </w:tcPr>
          <w:p w:rsidR="006D3C06" w:rsidRPr="00823555" w:rsidRDefault="006D3C06" w:rsidP="004623AA">
            <w:pPr>
              <w:spacing w:after="0" w:line="240" w:lineRule="auto"/>
              <w:jc w:val="center"/>
              <w:rPr>
                <w:rFonts w:ascii="Times New Roman" w:hAnsi="Times New Roman"/>
                <w:bCs/>
                <w:color w:val="000000"/>
                <w:sz w:val="24"/>
                <w:szCs w:val="24"/>
                <w:lang w:val="en-US"/>
              </w:rPr>
            </w:pPr>
            <w:r w:rsidRPr="00823555">
              <w:rPr>
                <w:rFonts w:ascii="Times New Roman" w:hAnsi="Times New Roman"/>
                <w:bCs/>
                <w:color w:val="000000"/>
                <w:sz w:val="24"/>
                <w:szCs w:val="24"/>
                <w:lang w:val="en-US"/>
              </w:rPr>
              <w:t>1570</w:t>
            </w:r>
          </w:p>
        </w:tc>
        <w:tc>
          <w:tcPr>
            <w:tcW w:w="322" w:type="pct"/>
            <w:tcBorders>
              <w:left w:val="single" w:sz="4" w:space="0" w:color="auto"/>
              <w:bottom w:val="single" w:sz="4" w:space="0" w:color="auto"/>
              <w:right w:val="single" w:sz="4" w:space="0" w:color="auto"/>
            </w:tcBorders>
            <w:vAlign w:val="center"/>
          </w:tcPr>
          <w:p w:rsidR="006D3C06" w:rsidRPr="00823555" w:rsidRDefault="006D3C06" w:rsidP="004623AA">
            <w:pPr>
              <w:spacing w:after="0" w:line="240" w:lineRule="auto"/>
              <w:jc w:val="center"/>
              <w:rPr>
                <w:rFonts w:ascii="Times New Roman" w:hAnsi="Times New Roman"/>
                <w:bCs/>
                <w:color w:val="000000"/>
                <w:sz w:val="24"/>
                <w:szCs w:val="24"/>
                <w:lang w:val="en-US"/>
              </w:rPr>
            </w:pPr>
            <w:r w:rsidRPr="00823555">
              <w:rPr>
                <w:rFonts w:ascii="Times New Roman" w:hAnsi="Times New Roman"/>
                <w:bCs/>
                <w:color w:val="000000"/>
                <w:sz w:val="24"/>
                <w:szCs w:val="24"/>
                <w:lang w:val="en-US"/>
              </w:rPr>
              <w:t>1570</w:t>
            </w:r>
          </w:p>
        </w:tc>
      </w:tr>
    </w:tbl>
    <w:p w:rsidR="000A55FA" w:rsidRPr="00823555" w:rsidRDefault="000A55FA" w:rsidP="00D24B69">
      <w:pPr>
        <w:spacing w:after="0" w:line="240" w:lineRule="auto"/>
        <w:ind w:right="-1"/>
        <w:rPr>
          <w:rFonts w:ascii="Times New Roman" w:hAnsi="Times New Roman" w:cs="Times New Roman"/>
          <w:bCs/>
          <w:sz w:val="28"/>
          <w:szCs w:val="28"/>
        </w:rPr>
      </w:pPr>
    </w:p>
    <w:p w:rsidR="0008601D" w:rsidRPr="00823555" w:rsidRDefault="0008601D" w:rsidP="00D24B69">
      <w:pPr>
        <w:spacing w:after="0" w:line="240" w:lineRule="auto"/>
        <w:ind w:right="-1" w:firstLine="567"/>
        <w:jc w:val="center"/>
        <w:rPr>
          <w:rFonts w:ascii="Times New Roman" w:hAnsi="Times New Roman" w:cs="Times New Roman"/>
          <w:bCs/>
          <w:sz w:val="28"/>
          <w:szCs w:val="28"/>
        </w:rPr>
      </w:pPr>
      <w:r w:rsidRPr="00823555">
        <w:rPr>
          <w:rFonts w:ascii="Times New Roman" w:hAnsi="Times New Roman" w:cs="Times New Roman"/>
          <w:bCs/>
          <w:sz w:val="28"/>
          <w:szCs w:val="28"/>
        </w:rPr>
        <w:t>3. Перечень основных мероприятий ВЦП</w:t>
      </w:r>
    </w:p>
    <w:p w:rsidR="0008601D" w:rsidRPr="00823555" w:rsidRDefault="0008601D" w:rsidP="00D24B69">
      <w:pPr>
        <w:spacing w:after="0" w:line="240" w:lineRule="auto"/>
        <w:ind w:right="-1" w:firstLine="567"/>
        <w:jc w:val="both"/>
        <w:rPr>
          <w:rFonts w:ascii="Times New Roman" w:hAnsi="Times New Roman" w:cs="Times New Roman"/>
          <w:bCs/>
          <w:sz w:val="24"/>
          <w:szCs w:val="24"/>
        </w:rPr>
      </w:pPr>
    </w:p>
    <w:p w:rsidR="0008601D" w:rsidRPr="00823555" w:rsidRDefault="0008601D" w:rsidP="00A901D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Главным распорядителем бюджетных средств по ВЦП является комитет имущественных отношений города Мурманска. </w:t>
      </w:r>
    </w:p>
    <w:p w:rsidR="0008601D" w:rsidRPr="00823555" w:rsidRDefault="0008601D" w:rsidP="00A901D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Перечень основных программных мероприятий и показателей результативности их выполнения приведен в приложении </w:t>
      </w:r>
      <w:proofErr w:type="gramStart"/>
      <w:r w:rsidRPr="00823555">
        <w:rPr>
          <w:rFonts w:ascii="Times New Roman" w:hAnsi="Times New Roman" w:cs="Times New Roman"/>
          <w:bCs/>
          <w:sz w:val="28"/>
          <w:szCs w:val="28"/>
        </w:rPr>
        <w:t>к</w:t>
      </w:r>
      <w:proofErr w:type="gramEnd"/>
      <w:r w:rsidRPr="00823555">
        <w:rPr>
          <w:rFonts w:ascii="Times New Roman" w:hAnsi="Times New Roman" w:cs="Times New Roman"/>
          <w:bCs/>
          <w:sz w:val="28"/>
          <w:szCs w:val="28"/>
        </w:rPr>
        <w:t xml:space="preserve"> настоящей ВЦП.</w:t>
      </w:r>
    </w:p>
    <w:p w:rsidR="0008601D" w:rsidRPr="00823555" w:rsidRDefault="0008601D" w:rsidP="00D24B69">
      <w:pPr>
        <w:spacing w:after="0" w:line="240" w:lineRule="auto"/>
        <w:ind w:right="-1" w:firstLine="567"/>
        <w:jc w:val="both"/>
        <w:rPr>
          <w:rFonts w:ascii="Times New Roman" w:hAnsi="Times New Roman" w:cs="Times New Roman"/>
          <w:bCs/>
          <w:sz w:val="24"/>
          <w:szCs w:val="24"/>
        </w:rPr>
      </w:pPr>
    </w:p>
    <w:p w:rsidR="0008601D" w:rsidRPr="00823555" w:rsidRDefault="0008601D" w:rsidP="00D24B69">
      <w:pPr>
        <w:spacing w:after="0" w:line="240" w:lineRule="auto"/>
        <w:ind w:right="-1" w:firstLine="567"/>
        <w:jc w:val="center"/>
        <w:rPr>
          <w:rFonts w:ascii="Times New Roman" w:hAnsi="Times New Roman" w:cs="Times New Roman"/>
          <w:bCs/>
          <w:sz w:val="28"/>
          <w:szCs w:val="28"/>
        </w:rPr>
      </w:pPr>
      <w:r w:rsidRPr="00823555">
        <w:rPr>
          <w:rFonts w:ascii="Times New Roman" w:hAnsi="Times New Roman" w:cs="Times New Roman"/>
          <w:bCs/>
          <w:sz w:val="28"/>
          <w:szCs w:val="28"/>
        </w:rPr>
        <w:t>4. Обоснование ресурсного обеспечения ВЦП</w:t>
      </w:r>
    </w:p>
    <w:p w:rsidR="0008601D" w:rsidRPr="00823555" w:rsidRDefault="0008601D" w:rsidP="00D24B69">
      <w:pPr>
        <w:spacing w:after="0" w:line="240" w:lineRule="auto"/>
        <w:ind w:right="-1" w:firstLine="567"/>
        <w:jc w:val="center"/>
        <w:rPr>
          <w:rFonts w:ascii="Times New Roman" w:hAnsi="Times New Roman" w:cs="Times New Roman"/>
          <w:bCs/>
          <w:sz w:val="24"/>
          <w:szCs w:val="24"/>
        </w:rPr>
      </w:pPr>
    </w:p>
    <w:p w:rsidR="0008601D" w:rsidRPr="00823555" w:rsidRDefault="0008601D" w:rsidP="00A901DA">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Финансирование ВЦП планируется осуществлять за счет средств бюджета муниципального образования город Мурманск и внебюджетных средств.</w:t>
      </w:r>
    </w:p>
    <w:p w:rsidR="0008601D" w:rsidRPr="00823555" w:rsidRDefault="0008601D" w:rsidP="00A901DA">
      <w:pPr>
        <w:pStyle w:val="ConsPlusNormal"/>
        <w:ind w:right="-1" w:firstLine="709"/>
        <w:jc w:val="both"/>
        <w:rPr>
          <w:rFonts w:ascii="Times New Roman" w:hAnsi="Times New Roman"/>
        </w:rPr>
      </w:pPr>
      <w:proofErr w:type="gramStart"/>
      <w:r w:rsidRPr="00823555">
        <w:rPr>
          <w:rFonts w:ascii="Times New Roman" w:hAnsi="Times New Roman"/>
        </w:rPr>
        <w:t>Расчет объема финансовых средств, необходимых для реализации ВЦП в части приобретения жилых помещений с целью пополнения муниципального специализированного жилищного фонда произведен с использованием стоимости одного квадратного метра общей площади благоустроенного жилья на рынке недвижимости города Мурманска, установленной на основании официальных данных Территориального органа Федеральной службы государственной статистики по Мурманской области (Мурманскстат) о средней цене за один квадратный метр общей площади</w:t>
      </w:r>
      <w:proofErr w:type="gramEnd"/>
      <w:r w:rsidRPr="00823555">
        <w:rPr>
          <w:rFonts w:ascii="Times New Roman" w:hAnsi="Times New Roman"/>
        </w:rPr>
        <w:t xml:space="preserve"> квартир на вторичном рынке жилья в городе Мурманске в 1 и 2 квартале 2015 года.</w:t>
      </w:r>
    </w:p>
    <w:p w:rsidR="0008601D" w:rsidRPr="00823555" w:rsidRDefault="0008601D" w:rsidP="00A901DA">
      <w:pPr>
        <w:pStyle w:val="ConsPlusNormal"/>
        <w:ind w:right="-1" w:firstLine="709"/>
        <w:jc w:val="both"/>
        <w:rPr>
          <w:rFonts w:ascii="Times New Roman" w:hAnsi="Times New Roman"/>
        </w:rPr>
      </w:pPr>
      <w:r w:rsidRPr="00823555">
        <w:rPr>
          <w:rFonts w:ascii="Times New Roman" w:hAnsi="Times New Roman"/>
        </w:rPr>
        <w:t xml:space="preserve">Для определения объема финансовых средств, необходимых для реализации ВЦП в части приобретения жилых помещений, стоимость одного </w:t>
      </w:r>
      <w:r w:rsidRPr="00823555">
        <w:rPr>
          <w:rFonts w:ascii="Times New Roman" w:hAnsi="Times New Roman"/>
        </w:rPr>
        <w:lastRenderedPageBreak/>
        <w:t>квадратного метра общей площади благоустроенного жилья установлена в размере 55,0 тыс. руб.</w:t>
      </w:r>
    </w:p>
    <w:p w:rsidR="0008601D" w:rsidRPr="00823555" w:rsidRDefault="0008601D" w:rsidP="00A901DA">
      <w:pPr>
        <w:pStyle w:val="ConsPlusNormal"/>
        <w:ind w:right="-1" w:firstLine="709"/>
        <w:jc w:val="both"/>
        <w:rPr>
          <w:rFonts w:ascii="Times New Roman" w:hAnsi="Times New Roman"/>
        </w:rPr>
      </w:pPr>
      <w:r w:rsidRPr="00823555">
        <w:rPr>
          <w:rFonts w:ascii="Times New Roman" w:hAnsi="Times New Roman"/>
        </w:rPr>
        <w:t>При этом расчетная стоимость одного квадратного метра общей площади благоустроенного жилья для формирования начальной (максимальной) цены муниципального контракта (цены лота) при осуществлении закупок в целях реализации ВЦП установлена в размере:</w:t>
      </w:r>
    </w:p>
    <w:p w:rsidR="0008601D" w:rsidRPr="00823555" w:rsidRDefault="0008601D" w:rsidP="00A901DA">
      <w:pPr>
        <w:pStyle w:val="ConsPlusNormal"/>
        <w:ind w:right="-1" w:firstLine="709"/>
        <w:jc w:val="both"/>
        <w:rPr>
          <w:rFonts w:ascii="Times New Roman" w:hAnsi="Times New Roman"/>
        </w:rPr>
      </w:pPr>
      <w:r w:rsidRPr="00823555">
        <w:rPr>
          <w:rFonts w:ascii="Times New Roman" w:hAnsi="Times New Roman"/>
        </w:rPr>
        <w:t>- при приобретении жилых помещений путем участия в долевом строительстве</w:t>
      </w:r>
      <w:r w:rsidR="00D53117" w:rsidRPr="00823555">
        <w:rPr>
          <w:rFonts w:ascii="Times New Roman" w:hAnsi="Times New Roman"/>
        </w:rPr>
        <w:t xml:space="preserve"> </w:t>
      </w:r>
      <w:r w:rsidR="00B81FFE" w:rsidRPr="00823555">
        <w:rPr>
          <w:rFonts w:ascii="Times New Roman" w:hAnsi="Times New Roman"/>
        </w:rPr>
        <w:t>–</w:t>
      </w:r>
      <w:r w:rsidR="00D53117" w:rsidRPr="00823555">
        <w:rPr>
          <w:rFonts w:ascii="Times New Roman" w:hAnsi="Times New Roman"/>
        </w:rPr>
        <w:t xml:space="preserve"> </w:t>
      </w:r>
      <w:r w:rsidRPr="00823555">
        <w:rPr>
          <w:rFonts w:ascii="Times New Roman" w:hAnsi="Times New Roman"/>
        </w:rPr>
        <w:t>55,0 тыс. руб.;</w:t>
      </w:r>
    </w:p>
    <w:p w:rsidR="0008601D" w:rsidRPr="00823555" w:rsidRDefault="0008601D" w:rsidP="00A901DA">
      <w:pPr>
        <w:pStyle w:val="ConsPlusNormal"/>
        <w:ind w:right="-1" w:firstLine="709"/>
        <w:jc w:val="both"/>
        <w:rPr>
          <w:rFonts w:ascii="Times New Roman" w:hAnsi="Times New Roman"/>
        </w:rPr>
      </w:pPr>
      <w:r w:rsidRPr="00823555">
        <w:rPr>
          <w:rFonts w:ascii="Times New Roman" w:hAnsi="Times New Roman"/>
        </w:rPr>
        <w:t>- при приобретении жилых помещений на первичном рынке жилья</w:t>
      </w:r>
      <w:r w:rsidR="004E4EE5" w:rsidRPr="00823555">
        <w:rPr>
          <w:rFonts w:ascii="Times New Roman" w:hAnsi="Times New Roman"/>
        </w:rPr>
        <w:br/>
        <w:t>–</w:t>
      </w:r>
      <w:r w:rsidR="00D53117" w:rsidRPr="00823555">
        <w:rPr>
          <w:rFonts w:ascii="Times New Roman" w:hAnsi="Times New Roman"/>
        </w:rPr>
        <w:t xml:space="preserve"> </w:t>
      </w:r>
      <w:r w:rsidRPr="00823555">
        <w:rPr>
          <w:rFonts w:ascii="Times New Roman" w:hAnsi="Times New Roman"/>
        </w:rPr>
        <w:t>55,0 тыс. руб.;</w:t>
      </w:r>
    </w:p>
    <w:p w:rsidR="0008601D" w:rsidRPr="00823555" w:rsidRDefault="0008601D" w:rsidP="00A901DA">
      <w:pPr>
        <w:pStyle w:val="ConsPlusNormal"/>
        <w:ind w:right="-1" w:firstLine="709"/>
        <w:jc w:val="both"/>
        <w:rPr>
          <w:rFonts w:ascii="Times New Roman" w:hAnsi="Times New Roman"/>
        </w:rPr>
      </w:pPr>
      <w:r w:rsidRPr="00823555">
        <w:rPr>
          <w:rFonts w:ascii="Times New Roman" w:hAnsi="Times New Roman"/>
        </w:rPr>
        <w:t>- при приобретении жилых помещений на вторичном рынке жилья</w:t>
      </w:r>
      <w:r w:rsidR="00E437FB" w:rsidRPr="00823555">
        <w:rPr>
          <w:rFonts w:ascii="Times New Roman" w:hAnsi="Times New Roman"/>
        </w:rPr>
        <w:t>-</w:t>
      </w:r>
      <w:r w:rsidRPr="00823555">
        <w:rPr>
          <w:rFonts w:ascii="Times New Roman" w:hAnsi="Times New Roman"/>
        </w:rPr>
        <w:t xml:space="preserve">не более 55,0 тыс. руб.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w:t>
      </w:r>
      <w:hyperlink r:id="rId12" w:history="1">
        <w:r w:rsidRPr="00823555">
          <w:rPr>
            <w:rFonts w:ascii="Times New Roman" w:hAnsi="Times New Roman"/>
          </w:rPr>
          <w:t>статьей 22</w:t>
        </w:r>
      </w:hyperlink>
      <w:r w:rsidRPr="00823555">
        <w:rPr>
          <w:rFonts w:ascii="Times New Roman" w:hAnsi="Times New Roman"/>
        </w:rPr>
        <w:t xml:space="preserve"> Федеральног</w:t>
      </w:r>
      <w:r w:rsidR="00586665" w:rsidRPr="00823555">
        <w:rPr>
          <w:rFonts w:ascii="Times New Roman" w:hAnsi="Times New Roman"/>
        </w:rPr>
        <w:t xml:space="preserve">о закона от 05.04.2013 № 44-ФЗ </w:t>
      </w:r>
      <w:r w:rsidR="001E21A5" w:rsidRPr="00823555">
        <w:rPr>
          <w:rFonts w:ascii="Times New Roman" w:hAnsi="Times New Roman"/>
        </w:rPr>
        <w:t>«</w:t>
      </w:r>
      <w:r w:rsidRPr="00823555">
        <w:rPr>
          <w:rFonts w:ascii="Times New Roman" w:hAnsi="Times New Roman"/>
        </w:rPr>
        <w:t>О контрактной системе в сфере закупок товаров, работ, услуг для обеспечения госуда</w:t>
      </w:r>
      <w:r w:rsidR="00586665" w:rsidRPr="00823555">
        <w:rPr>
          <w:rFonts w:ascii="Times New Roman" w:hAnsi="Times New Roman"/>
        </w:rPr>
        <w:t>рственных и муниципальных нужд</w:t>
      </w:r>
      <w:proofErr w:type="gramStart"/>
      <w:r w:rsidR="001E21A5" w:rsidRPr="00823555">
        <w:rPr>
          <w:rFonts w:ascii="Times New Roman" w:hAnsi="Times New Roman"/>
        </w:rPr>
        <w:t>»</w:t>
      </w:r>
      <w:r w:rsidRPr="00823555">
        <w:rPr>
          <w:rFonts w:ascii="Times New Roman" w:hAnsi="Times New Roman"/>
        </w:rPr>
        <w:t>(</w:t>
      </w:r>
      <w:proofErr w:type="gramEnd"/>
      <w:r w:rsidRPr="00823555">
        <w:rPr>
          <w:rFonts w:ascii="Times New Roman" w:hAnsi="Times New Roman"/>
        </w:rPr>
        <w:t>далее</w:t>
      </w:r>
      <w:r w:rsidR="00E437FB" w:rsidRPr="00823555">
        <w:rPr>
          <w:rFonts w:ascii="Times New Roman" w:hAnsi="Times New Roman"/>
        </w:rPr>
        <w:t>-</w:t>
      </w:r>
      <w:r w:rsidRPr="00823555">
        <w:rPr>
          <w:rFonts w:ascii="Times New Roman" w:hAnsi="Times New Roman"/>
        </w:rPr>
        <w:t>Закон44-ФЗ).</w:t>
      </w:r>
    </w:p>
    <w:p w:rsidR="0008601D" w:rsidRPr="00823555" w:rsidRDefault="0008601D" w:rsidP="00A901DA">
      <w:pPr>
        <w:pStyle w:val="ConsPlusNormal"/>
        <w:ind w:right="-1" w:firstLine="709"/>
        <w:jc w:val="both"/>
        <w:rPr>
          <w:rFonts w:ascii="Times New Roman" w:hAnsi="Times New Roman"/>
        </w:rPr>
      </w:pPr>
      <w:proofErr w:type="gramStart"/>
      <w:r w:rsidRPr="00823555">
        <w:rPr>
          <w:rFonts w:ascii="Times New Roman" w:hAnsi="Times New Roman"/>
        </w:rPr>
        <w:t xml:space="preserve">Формирование начальной (максимальной) цены муниципального контракта (цены лота) при приобретении жилых помещений в процессе реализации настоящей ВЦП, в том числе путем участия в долевом строительстве, осуществляется путем умножения расчетной стоимости одного квадратного метра общей площади благоустроенного жилья, установленной ВЦП или определенной в соответствии с требованиями </w:t>
      </w:r>
      <w:hyperlink r:id="rId13" w:history="1">
        <w:r w:rsidR="00151320" w:rsidRPr="00823555">
          <w:rPr>
            <w:rFonts w:ascii="Times New Roman" w:hAnsi="Times New Roman"/>
          </w:rPr>
          <w:t>Зако</w:t>
        </w:r>
        <w:r w:rsidRPr="00823555">
          <w:rPr>
            <w:rFonts w:ascii="Times New Roman" w:hAnsi="Times New Roman"/>
          </w:rPr>
          <w:t>на</w:t>
        </w:r>
      </w:hyperlink>
      <w:r w:rsidRPr="00823555">
        <w:rPr>
          <w:rFonts w:ascii="Times New Roman" w:hAnsi="Times New Roman"/>
        </w:rPr>
        <w:t xml:space="preserve"> 44-ФЗ, на общую площадь жилого помещения, которое требуется приобрести.</w:t>
      </w:r>
      <w:proofErr w:type="gramEnd"/>
    </w:p>
    <w:p w:rsidR="0008601D" w:rsidRPr="00823555" w:rsidRDefault="0008601D" w:rsidP="006C0CF4">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 xml:space="preserve">В случае если параметры общей площади приобретаемого жилого помещения определены диапазоном (от и до), расчет начальной (максимальной) цены муниципального контракта (цены лота) осуществляется по максимальной площади. </w:t>
      </w:r>
      <w:proofErr w:type="gramStart"/>
      <w:r w:rsidRPr="00823555">
        <w:rPr>
          <w:rFonts w:ascii="Times New Roman" w:hAnsi="Times New Roman" w:cs="Times New Roman"/>
          <w:sz w:val="28"/>
          <w:szCs w:val="28"/>
        </w:rPr>
        <w:t>При этом цена муниципального контракта (цена лота), определенная по итогам процедуры определения поставщика (подрядчика, исполнителя), при заключении муниципального контракта подлежит корректировке на основании предоставленных участником закупки, с которым заключается муниципальный контракт, сведений о жилом помещении (жилых помещениях) или объекте (объектах) долевого строительства и его (их) фактической площади путем умножения фактической площади на стоимость одного квадратного метра общей площади, определенную по</w:t>
      </w:r>
      <w:proofErr w:type="gramEnd"/>
      <w:r w:rsidRPr="00823555">
        <w:rPr>
          <w:rFonts w:ascii="Times New Roman" w:hAnsi="Times New Roman" w:cs="Times New Roman"/>
          <w:sz w:val="28"/>
          <w:szCs w:val="28"/>
        </w:rPr>
        <w:t xml:space="preserve"> итогам процедуры определения поставщика (подрядчика, исполни</w:t>
      </w:r>
      <w:r w:rsidR="006C0CF4" w:rsidRPr="00823555">
        <w:rPr>
          <w:rFonts w:ascii="Times New Roman" w:hAnsi="Times New Roman" w:cs="Times New Roman"/>
          <w:sz w:val="28"/>
          <w:szCs w:val="28"/>
        </w:rPr>
        <w:t>теля).</w:t>
      </w:r>
    </w:p>
    <w:p w:rsidR="000678C3" w:rsidRPr="00823555" w:rsidRDefault="000678C3" w:rsidP="006C0CF4">
      <w:pPr>
        <w:widowControl w:val="0"/>
        <w:autoSpaceDE w:val="0"/>
        <w:autoSpaceDN w:val="0"/>
        <w:adjustRightInd w:val="0"/>
        <w:spacing w:after="0" w:line="240" w:lineRule="auto"/>
        <w:ind w:right="-1"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032"/>
        <w:gridCol w:w="1263"/>
        <w:gridCol w:w="1023"/>
        <w:gridCol w:w="1109"/>
        <w:gridCol w:w="1124"/>
        <w:gridCol w:w="1253"/>
        <w:gridCol w:w="972"/>
        <w:gridCol w:w="1078"/>
      </w:tblGrid>
      <w:tr w:rsidR="008A486D" w:rsidRPr="00823555" w:rsidTr="007E0841">
        <w:trPr>
          <w:cantSplit/>
          <w:trHeight w:val="20"/>
          <w:tblHeader/>
        </w:trPr>
        <w:tc>
          <w:tcPr>
            <w:tcW w:w="2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86D" w:rsidRPr="00823555" w:rsidRDefault="008A486D" w:rsidP="00A901D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Источник финансирования</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86D" w:rsidRPr="00823555" w:rsidRDefault="008A486D" w:rsidP="00A901D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Всего, тыс. руб.</w:t>
            </w:r>
          </w:p>
        </w:tc>
        <w:tc>
          <w:tcPr>
            <w:tcW w:w="6533" w:type="dxa"/>
            <w:gridSpan w:val="6"/>
            <w:tcBorders>
              <w:top w:val="single" w:sz="4" w:space="0" w:color="auto"/>
              <w:left w:val="nil"/>
              <w:bottom w:val="single" w:sz="4" w:space="0" w:color="auto"/>
              <w:right w:val="single" w:sz="4" w:space="0" w:color="auto"/>
            </w:tcBorders>
            <w:shd w:val="clear" w:color="auto" w:fill="auto"/>
            <w:vAlign w:val="center"/>
            <w:hideMark/>
          </w:tcPr>
          <w:p w:rsidR="008A486D" w:rsidRPr="00823555" w:rsidRDefault="008A486D" w:rsidP="00A901D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В том числе по годам реализации, тыс. руб.</w:t>
            </w:r>
          </w:p>
        </w:tc>
      </w:tr>
      <w:tr w:rsidR="007E0841" w:rsidRPr="00823555" w:rsidTr="007E0841">
        <w:trPr>
          <w:cantSplit/>
          <w:trHeight w:val="20"/>
          <w:tblHeader/>
        </w:trPr>
        <w:tc>
          <w:tcPr>
            <w:tcW w:w="2037" w:type="dxa"/>
            <w:vMerge/>
            <w:tcBorders>
              <w:top w:val="single" w:sz="4" w:space="0" w:color="auto"/>
              <w:left w:val="single" w:sz="4" w:space="0" w:color="auto"/>
              <w:bottom w:val="single" w:sz="4" w:space="0" w:color="auto"/>
              <w:right w:val="single" w:sz="4" w:space="0" w:color="auto"/>
            </w:tcBorders>
            <w:vAlign w:val="center"/>
            <w:hideMark/>
          </w:tcPr>
          <w:p w:rsidR="000D474C" w:rsidRPr="00823555" w:rsidRDefault="000D474C" w:rsidP="00A901DA">
            <w:pPr>
              <w:spacing w:after="0" w:line="240" w:lineRule="auto"/>
              <w:rPr>
                <w:rFonts w:ascii="Times New Roman" w:hAnsi="Times New Roman" w:cs="Times New Roman"/>
                <w:bCs/>
                <w:sz w:val="24"/>
                <w:szCs w:val="24"/>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0D474C" w:rsidRPr="00823555" w:rsidRDefault="000D474C" w:rsidP="00A901DA">
            <w:pPr>
              <w:spacing w:after="0" w:line="240" w:lineRule="auto"/>
              <w:rPr>
                <w:rFonts w:ascii="Times New Roman" w:hAnsi="Times New Roman" w:cs="Times New Roman"/>
                <w:bCs/>
                <w:sz w:val="24"/>
                <w:szCs w:val="24"/>
              </w:rPr>
            </w:pPr>
          </w:p>
        </w:tc>
        <w:tc>
          <w:tcPr>
            <w:tcW w:w="1040" w:type="dxa"/>
            <w:tcBorders>
              <w:top w:val="nil"/>
              <w:left w:val="nil"/>
              <w:bottom w:val="single" w:sz="4" w:space="0" w:color="auto"/>
              <w:right w:val="single" w:sz="4" w:space="0" w:color="auto"/>
            </w:tcBorders>
            <w:shd w:val="clear" w:color="auto" w:fill="auto"/>
            <w:vAlign w:val="center"/>
            <w:hideMark/>
          </w:tcPr>
          <w:p w:rsidR="000D474C" w:rsidRPr="00823555" w:rsidRDefault="000D474C" w:rsidP="00A901D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2014 год</w:t>
            </w:r>
          </w:p>
        </w:tc>
        <w:tc>
          <w:tcPr>
            <w:tcW w:w="1131" w:type="dxa"/>
            <w:tcBorders>
              <w:top w:val="nil"/>
              <w:left w:val="nil"/>
              <w:bottom w:val="single" w:sz="4" w:space="0" w:color="auto"/>
              <w:right w:val="single" w:sz="4" w:space="0" w:color="auto"/>
            </w:tcBorders>
            <w:shd w:val="clear" w:color="auto" w:fill="auto"/>
            <w:vAlign w:val="center"/>
            <w:hideMark/>
          </w:tcPr>
          <w:p w:rsidR="000D474C" w:rsidRPr="00823555" w:rsidRDefault="000D474C" w:rsidP="00A901D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2015 год</w:t>
            </w:r>
          </w:p>
        </w:tc>
        <w:tc>
          <w:tcPr>
            <w:tcW w:w="1147" w:type="dxa"/>
            <w:tcBorders>
              <w:top w:val="nil"/>
              <w:left w:val="nil"/>
              <w:bottom w:val="single" w:sz="4" w:space="0" w:color="auto"/>
              <w:right w:val="single" w:sz="4" w:space="0" w:color="auto"/>
            </w:tcBorders>
            <w:shd w:val="clear" w:color="auto" w:fill="auto"/>
            <w:vAlign w:val="center"/>
            <w:hideMark/>
          </w:tcPr>
          <w:p w:rsidR="000D474C" w:rsidRPr="00823555" w:rsidRDefault="000D474C" w:rsidP="00A901D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2016 год</w:t>
            </w:r>
          </w:p>
        </w:tc>
        <w:tc>
          <w:tcPr>
            <w:tcW w:w="1278" w:type="dxa"/>
            <w:tcBorders>
              <w:top w:val="nil"/>
              <w:left w:val="nil"/>
              <w:bottom w:val="single" w:sz="4" w:space="0" w:color="auto"/>
              <w:right w:val="single" w:sz="4" w:space="0" w:color="auto"/>
            </w:tcBorders>
            <w:shd w:val="clear" w:color="auto" w:fill="auto"/>
            <w:vAlign w:val="center"/>
            <w:hideMark/>
          </w:tcPr>
          <w:p w:rsidR="000D474C" w:rsidRPr="00823555" w:rsidRDefault="000D474C" w:rsidP="00A901D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2017 год</w:t>
            </w:r>
          </w:p>
        </w:tc>
        <w:tc>
          <w:tcPr>
            <w:tcW w:w="987" w:type="dxa"/>
            <w:tcBorders>
              <w:top w:val="nil"/>
              <w:left w:val="nil"/>
              <w:bottom w:val="single" w:sz="4" w:space="0" w:color="auto"/>
              <w:right w:val="single" w:sz="4" w:space="0" w:color="auto"/>
            </w:tcBorders>
            <w:shd w:val="clear" w:color="auto" w:fill="auto"/>
            <w:vAlign w:val="center"/>
            <w:hideMark/>
          </w:tcPr>
          <w:p w:rsidR="000D474C" w:rsidRPr="00823555" w:rsidRDefault="000D474C" w:rsidP="00A901D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2018 год</w:t>
            </w:r>
          </w:p>
        </w:tc>
        <w:tc>
          <w:tcPr>
            <w:tcW w:w="0" w:type="auto"/>
            <w:tcBorders>
              <w:top w:val="nil"/>
              <w:left w:val="nil"/>
              <w:bottom w:val="single" w:sz="4" w:space="0" w:color="auto"/>
              <w:right w:val="single" w:sz="4" w:space="0" w:color="auto"/>
            </w:tcBorders>
            <w:shd w:val="clear" w:color="auto" w:fill="auto"/>
            <w:vAlign w:val="center"/>
          </w:tcPr>
          <w:p w:rsidR="000D474C" w:rsidRPr="00823555" w:rsidRDefault="000D474C" w:rsidP="00A901D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2019 год</w:t>
            </w:r>
          </w:p>
        </w:tc>
      </w:tr>
      <w:tr w:rsidR="007E0841" w:rsidRPr="00823555" w:rsidTr="007E0841">
        <w:trPr>
          <w:cantSplit/>
          <w:trHeight w:val="20"/>
          <w:tblHeader/>
        </w:trPr>
        <w:tc>
          <w:tcPr>
            <w:tcW w:w="2037" w:type="dxa"/>
            <w:tcBorders>
              <w:top w:val="nil"/>
              <w:left w:val="single" w:sz="4" w:space="0" w:color="auto"/>
              <w:bottom w:val="single" w:sz="4" w:space="0" w:color="auto"/>
              <w:right w:val="single" w:sz="4" w:space="0" w:color="auto"/>
            </w:tcBorders>
            <w:shd w:val="clear" w:color="auto" w:fill="auto"/>
            <w:vAlign w:val="center"/>
            <w:hideMark/>
          </w:tcPr>
          <w:p w:rsidR="000D474C" w:rsidRPr="00823555" w:rsidRDefault="000D474C" w:rsidP="00A901D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1284" w:type="dxa"/>
            <w:tcBorders>
              <w:top w:val="nil"/>
              <w:left w:val="nil"/>
              <w:bottom w:val="single" w:sz="4" w:space="0" w:color="auto"/>
              <w:right w:val="single" w:sz="4" w:space="0" w:color="auto"/>
            </w:tcBorders>
            <w:shd w:val="clear" w:color="auto" w:fill="auto"/>
            <w:vAlign w:val="center"/>
            <w:hideMark/>
          </w:tcPr>
          <w:p w:rsidR="000D474C" w:rsidRPr="00823555" w:rsidRDefault="000D474C" w:rsidP="00A901D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w:t>
            </w:r>
          </w:p>
        </w:tc>
        <w:tc>
          <w:tcPr>
            <w:tcW w:w="1040" w:type="dxa"/>
            <w:tcBorders>
              <w:top w:val="nil"/>
              <w:left w:val="nil"/>
              <w:bottom w:val="single" w:sz="4" w:space="0" w:color="auto"/>
              <w:right w:val="single" w:sz="4" w:space="0" w:color="auto"/>
            </w:tcBorders>
            <w:shd w:val="clear" w:color="auto" w:fill="auto"/>
            <w:vAlign w:val="center"/>
            <w:hideMark/>
          </w:tcPr>
          <w:p w:rsidR="000D474C" w:rsidRPr="00823555" w:rsidRDefault="000D474C" w:rsidP="00A901D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3</w:t>
            </w:r>
          </w:p>
        </w:tc>
        <w:tc>
          <w:tcPr>
            <w:tcW w:w="1131" w:type="dxa"/>
            <w:tcBorders>
              <w:top w:val="nil"/>
              <w:left w:val="nil"/>
              <w:bottom w:val="single" w:sz="4" w:space="0" w:color="auto"/>
              <w:right w:val="single" w:sz="4" w:space="0" w:color="auto"/>
            </w:tcBorders>
            <w:shd w:val="clear" w:color="auto" w:fill="auto"/>
            <w:vAlign w:val="center"/>
            <w:hideMark/>
          </w:tcPr>
          <w:p w:rsidR="000D474C" w:rsidRPr="00823555" w:rsidRDefault="000D474C" w:rsidP="00A901D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4</w:t>
            </w:r>
          </w:p>
        </w:tc>
        <w:tc>
          <w:tcPr>
            <w:tcW w:w="1147" w:type="dxa"/>
            <w:tcBorders>
              <w:top w:val="nil"/>
              <w:left w:val="nil"/>
              <w:bottom w:val="single" w:sz="4" w:space="0" w:color="auto"/>
              <w:right w:val="single" w:sz="4" w:space="0" w:color="auto"/>
            </w:tcBorders>
            <w:shd w:val="clear" w:color="auto" w:fill="auto"/>
            <w:vAlign w:val="center"/>
            <w:hideMark/>
          </w:tcPr>
          <w:p w:rsidR="000D474C" w:rsidRPr="00823555" w:rsidRDefault="000D474C" w:rsidP="00A901D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5</w:t>
            </w:r>
          </w:p>
        </w:tc>
        <w:tc>
          <w:tcPr>
            <w:tcW w:w="1278" w:type="dxa"/>
            <w:tcBorders>
              <w:top w:val="nil"/>
              <w:left w:val="nil"/>
              <w:bottom w:val="single" w:sz="4" w:space="0" w:color="auto"/>
              <w:right w:val="single" w:sz="4" w:space="0" w:color="auto"/>
            </w:tcBorders>
            <w:shd w:val="clear" w:color="auto" w:fill="auto"/>
            <w:vAlign w:val="center"/>
            <w:hideMark/>
          </w:tcPr>
          <w:p w:rsidR="000D474C" w:rsidRPr="00823555" w:rsidRDefault="000D474C" w:rsidP="00A901D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6</w:t>
            </w:r>
          </w:p>
        </w:tc>
        <w:tc>
          <w:tcPr>
            <w:tcW w:w="987" w:type="dxa"/>
            <w:tcBorders>
              <w:top w:val="nil"/>
              <w:left w:val="nil"/>
              <w:bottom w:val="single" w:sz="4" w:space="0" w:color="auto"/>
              <w:right w:val="single" w:sz="4" w:space="0" w:color="auto"/>
            </w:tcBorders>
            <w:shd w:val="clear" w:color="auto" w:fill="auto"/>
            <w:vAlign w:val="center"/>
            <w:hideMark/>
          </w:tcPr>
          <w:p w:rsidR="000D474C" w:rsidRPr="00823555" w:rsidRDefault="000D474C" w:rsidP="00A901D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0D474C" w:rsidRPr="00823555" w:rsidRDefault="000D474C" w:rsidP="00A901DA">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8</w:t>
            </w:r>
          </w:p>
        </w:tc>
      </w:tr>
      <w:tr w:rsidR="007E0841" w:rsidRPr="00823555" w:rsidTr="007E0841">
        <w:trPr>
          <w:cantSplit/>
          <w:trHeight w:val="20"/>
        </w:trPr>
        <w:tc>
          <w:tcPr>
            <w:tcW w:w="2037" w:type="dxa"/>
            <w:tcBorders>
              <w:top w:val="nil"/>
              <w:left w:val="single" w:sz="4" w:space="0" w:color="auto"/>
              <w:bottom w:val="single" w:sz="4" w:space="0" w:color="auto"/>
              <w:right w:val="single" w:sz="4" w:space="0" w:color="auto"/>
            </w:tcBorders>
            <w:shd w:val="clear" w:color="auto" w:fill="auto"/>
            <w:vAlign w:val="center"/>
            <w:hideMark/>
          </w:tcPr>
          <w:p w:rsidR="000D474C" w:rsidRPr="00823555" w:rsidRDefault="000D474C" w:rsidP="00A901DA">
            <w:pPr>
              <w:spacing w:after="0" w:line="240" w:lineRule="auto"/>
              <w:rPr>
                <w:rFonts w:ascii="Times New Roman" w:hAnsi="Times New Roman" w:cs="Times New Roman"/>
                <w:bCs/>
                <w:sz w:val="24"/>
                <w:szCs w:val="24"/>
              </w:rPr>
            </w:pPr>
            <w:r w:rsidRPr="00823555">
              <w:rPr>
                <w:rFonts w:ascii="Times New Roman" w:hAnsi="Times New Roman" w:cs="Times New Roman"/>
                <w:bCs/>
                <w:sz w:val="24"/>
                <w:szCs w:val="24"/>
              </w:rPr>
              <w:t>Всего по ВЦП:</w:t>
            </w:r>
          </w:p>
        </w:tc>
        <w:tc>
          <w:tcPr>
            <w:tcW w:w="1284" w:type="dxa"/>
            <w:tcBorders>
              <w:top w:val="nil"/>
              <w:left w:val="nil"/>
              <w:bottom w:val="single" w:sz="4" w:space="0" w:color="auto"/>
              <w:right w:val="single" w:sz="4" w:space="0" w:color="auto"/>
            </w:tcBorders>
            <w:shd w:val="clear" w:color="auto" w:fill="auto"/>
            <w:vAlign w:val="center"/>
            <w:hideMark/>
          </w:tcPr>
          <w:p w:rsidR="000D474C" w:rsidRPr="00823555" w:rsidRDefault="004F700D" w:rsidP="00A93914">
            <w:pPr>
              <w:spacing w:after="0" w:line="240" w:lineRule="auto"/>
              <w:jc w:val="center"/>
              <w:rPr>
                <w:rFonts w:ascii="Times New Roman" w:hAnsi="Times New Roman" w:cs="Times New Roman"/>
                <w:bCs/>
                <w:sz w:val="24"/>
                <w:szCs w:val="24"/>
              </w:rPr>
            </w:pPr>
            <w:r w:rsidRPr="00823555">
              <w:rPr>
                <w:rFonts w:ascii="Times New Roman" w:eastAsia="Times New Roman" w:hAnsi="Times New Roman" w:cs="Times New Roman"/>
                <w:sz w:val="24"/>
                <w:szCs w:val="24"/>
                <w:lang w:eastAsia="ru-RU"/>
              </w:rPr>
              <w:t>849 594,5</w:t>
            </w:r>
          </w:p>
        </w:tc>
        <w:tc>
          <w:tcPr>
            <w:tcW w:w="1040" w:type="dxa"/>
            <w:tcBorders>
              <w:top w:val="nil"/>
              <w:left w:val="nil"/>
              <w:bottom w:val="single" w:sz="4" w:space="0" w:color="auto"/>
              <w:right w:val="single" w:sz="4" w:space="0" w:color="auto"/>
            </w:tcBorders>
            <w:shd w:val="clear" w:color="auto" w:fill="auto"/>
            <w:vAlign w:val="center"/>
            <w:hideMark/>
          </w:tcPr>
          <w:p w:rsidR="000D474C" w:rsidRPr="00823555" w:rsidRDefault="000D474C"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162 269,9</w:t>
            </w:r>
          </w:p>
        </w:tc>
        <w:tc>
          <w:tcPr>
            <w:tcW w:w="1131" w:type="dxa"/>
            <w:tcBorders>
              <w:top w:val="nil"/>
              <w:left w:val="nil"/>
              <w:bottom w:val="single" w:sz="4" w:space="0" w:color="auto"/>
              <w:right w:val="single" w:sz="4" w:space="0" w:color="auto"/>
            </w:tcBorders>
            <w:shd w:val="clear" w:color="auto" w:fill="auto"/>
            <w:vAlign w:val="center"/>
            <w:hideMark/>
          </w:tcPr>
          <w:p w:rsidR="000D474C" w:rsidRPr="00823555" w:rsidRDefault="000D474C"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286 956,6</w:t>
            </w:r>
          </w:p>
        </w:tc>
        <w:tc>
          <w:tcPr>
            <w:tcW w:w="1147" w:type="dxa"/>
            <w:tcBorders>
              <w:top w:val="nil"/>
              <w:left w:val="nil"/>
              <w:bottom w:val="single" w:sz="4" w:space="0" w:color="auto"/>
              <w:right w:val="single" w:sz="4" w:space="0" w:color="auto"/>
            </w:tcBorders>
            <w:shd w:val="clear" w:color="auto" w:fill="auto"/>
            <w:vAlign w:val="center"/>
            <w:hideMark/>
          </w:tcPr>
          <w:p w:rsidR="000D474C" w:rsidRPr="00823555" w:rsidRDefault="00F1157A"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77 422,8</w:t>
            </w:r>
          </w:p>
        </w:tc>
        <w:tc>
          <w:tcPr>
            <w:tcW w:w="1278" w:type="dxa"/>
            <w:tcBorders>
              <w:top w:val="nil"/>
              <w:left w:val="nil"/>
              <w:bottom w:val="single" w:sz="4" w:space="0" w:color="auto"/>
              <w:right w:val="single" w:sz="4" w:space="0" w:color="auto"/>
            </w:tcBorders>
            <w:shd w:val="clear" w:color="auto" w:fill="auto"/>
            <w:vAlign w:val="center"/>
            <w:hideMark/>
          </w:tcPr>
          <w:p w:rsidR="000D474C" w:rsidRPr="00823555" w:rsidRDefault="00A9391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1</w:t>
            </w:r>
            <w:r w:rsidR="00287DE4" w:rsidRPr="00823555">
              <w:rPr>
                <w:rFonts w:ascii="Times New Roman" w:hAnsi="Times New Roman" w:cs="Times New Roman"/>
                <w:bCs/>
                <w:sz w:val="24"/>
                <w:szCs w:val="24"/>
              </w:rPr>
              <w:t>31203</w:t>
            </w:r>
            <w:r w:rsidR="000D474C" w:rsidRPr="00823555">
              <w:rPr>
                <w:rFonts w:ascii="Times New Roman" w:hAnsi="Times New Roman" w:cs="Times New Roman"/>
                <w:bCs/>
                <w:sz w:val="24"/>
                <w:szCs w:val="24"/>
              </w:rPr>
              <w:t>,</w:t>
            </w:r>
            <w:r w:rsidR="00287DE4" w:rsidRPr="00823555">
              <w:rPr>
                <w:rFonts w:ascii="Times New Roman" w:hAnsi="Times New Roman" w:cs="Times New Roman"/>
                <w:bCs/>
                <w:sz w:val="24"/>
                <w:szCs w:val="24"/>
              </w:rPr>
              <w:t>4</w:t>
            </w:r>
          </w:p>
        </w:tc>
        <w:tc>
          <w:tcPr>
            <w:tcW w:w="987" w:type="dxa"/>
            <w:tcBorders>
              <w:top w:val="nil"/>
              <w:left w:val="nil"/>
              <w:bottom w:val="single" w:sz="4" w:space="0" w:color="auto"/>
              <w:right w:val="single" w:sz="4" w:space="0" w:color="auto"/>
            </w:tcBorders>
            <w:shd w:val="clear" w:color="auto" w:fill="auto"/>
            <w:vAlign w:val="center"/>
            <w:hideMark/>
          </w:tcPr>
          <w:p w:rsidR="000D474C" w:rsidRPr="00823555" w:rsidRDefault="00A9391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95</w:t>
            </w:r>
            <w:r w:rsidR="00287DE4" w:rsidRPr="00823555">
              <w:rPr>
                <w:rFonts w:ascii="Times New Roman" w:hAnsi="Times New Roman" w:cs="Times New Roman"/>
                <w:bCs/>
                <w:sz w:val="24"/>
                <w:szCs w:val="24"/>
              </w:rPr>
              <w:t>943</w:t>
            </w:r>
            <w:r w:rsidR="000D474C" w:rsidRPr="00823555">
              <w:rPr>
                <w:rFonts w:ascii="Times New Roman" w:hAnsi="Times New Roman" w:cs="Times New Roman"/>
                <w:bCs/>
                <w:sz w:val="24"/>
                <w:szCs w:val="24"/>
              </w:rPr>
              <w:t>,</w:t>
            </w:r>
            <w:r w:rsidR="00287DE4" w:rsidRPr="00823555">
              <w:rPr>
                <w:rFonts w:ascii="Times New Roman" w:hAnsi="Times New Roman" w:cs="Times New Roman"/>
                <w:bCs/>
                <w:sz w:val="24"/>
                <w:szCs w:val="24"/>
              </w:rPr>
              <w:t>9</w:t>
            </w:r>
          </w:p>
        </w:tc>
        <w:tc>
          <w:tcPr>
            <w:tcW w:w="0" w:type="auto"/>
            <w:tcBorders>
              <w:top w:val="nil"/>
              <w:left w:val="nil"/>
              <w:bottom w:val="single" w:sz="4" w:space="0" w:color="auto"/>
              <w:right w:val="single" w:sz="4" w:space="0" w:color="auto"/>
            </w:tcBorders>
            <w:shd w:val="clear" w:color="auto" w:fill="auto"/>
            <w:vAlign w:val="center"/>
          </w:tcPr>
          <w:p w:rsidR="000D474C" w:rsidRPr="00823555" w:rsidRDefault="00A9391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95</w:t>
            </w:r>
            <w:r w:rsidR="000D474C" w:rsidRPr="00823555">
              <w:rPr>
                <w:rFonts w:ascii="Times New Roman" w:hAnsi="Times New Roman" w:cs="Times New Roman"/>
                <w:bCs/>
                <w:sz w:val="24"/>
                <w:szCs w:val="24"/>
              </w:rPr>
              <w:t> </w:t>
            </w:r>
            <w:r w:rsidR="00287DE4" w:rsidRPr="00823555">
              <w:rPr>
                <w:rFonts w:ascii="Times New Roman" w:hAnsi="Times New Roman" w:cs="Times New Roman"/>
                <w:bCs/>
                <w:sz w:val="24"/>
                <w:szCs w:val="24"/>
              </w:rPr>
              <w:t>797</w:t>
            </w:r>
            <w:r w:rsidR="000D474C" w:rsidRPr="00823555">
              <w:rPr>
                <w:rFonts w:ascii="Times New Roman" w:hAnsi="Times New Roman" w:cs="Times New Roman"/>
                <w:bCs/>
                <w:sz w:val="24"/>
                <w:szCs w:val="24"/>
              </w:rPr>
              <w:t>,</w:t>
            </w:r>
            <w:r w:rsidR="00287DE4" w:rsidRPr="00823555">
              <w:rPr>
                <w:rFonts w:ascii="Times New Roman" w:hAnsi="Times New Roman" w:cs="Times New Roman"/>
                <w:bCs/>
                <w:sz w:val="24"/>
                <w:szCs w:val="24"/>
              </w:rPr>
              <w:t>9</w:t>
            </w:r>
          </w:p>
        </w:tc>
      </w:tr>
      <w:tr w:rsidR="000D474C" w:rsidRPr="00823555" w:rsidTr="003A02EE">
        <w:trPr>
          <w:cantSplit/>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D474C" w:rsidRPr="00823555" w:rsidRDefault="000D474C" w:rsidP="00A901DA">
            <w:pPr>
              <w:spacing w:after="0" w:line="240" w:lineRule="auto"/>
              <w:rPr>
                <w:rFonts w:ascii="Times New Roman" w:hAnsi="Times New Roman" w:cs="Times New Roman"/>
                <w:bCs/>
                <w:sz w:val="24"/>
                <w:szCs w:val="24"/>
              </w:rPr>
            </w:pPr>
            <w:r w:rsidRPr="00823555">
              <w:rPr>
                <w:rFonts w:ascii="Times New Roman" w:hAnsi="Times New Roman" w:cs="Times New Roman"/>
                <w:bCs/>
                <w:sz w:val="24"/>
                <w:szCs w:val="24"/>
              </w:rPr>
              <w:t>в том числе за счет:</w:t>
            </w:r>
          </w:p>
        </w:tc>
      </w:tr>
      <w:tr w:rsidR="007E0841" w:rsidRPr="00823555" w:rsidTr="007E0841">
        <w:trPr>
          <w:cantSplit/>
          <w:trHeight w:val="20"/>
        </w:trPr>
        <w:tc>
          <w:tcPr>
            <w:tcW w:w="2037" w:type="dxa"/>
            <w:tcBorders>
              <w:top w:val="nil"/>
              <w:left w:val="single" w:sz="4" w:space="0" w:color="auto"/>
              <w:bottom w:val="single" w:sz="4" w:space="0" w:color="auto"/>
              <w:right w:val="single" w:sz="4" w:space="0" w:color="auto"/>
            </w:tcBorders>
            <w:shd w:val="clear" w:color="auto" w:fill="auto"/>
            <w:vAlign w:val="center"/>
            <w:hideMark/>
          </w:tcPr>
          <w:p w:rsidR="00287DE4" w:rsidRPr="00823555" w:rsidRDefault="00287DE4" w:rsidP="00A901DA">
            <w:pPr>
              <w:spacing w:after="0" w:line="240" w:lineRule="auto"/>
              <w:rPr>
                <w:rFonts w:ascii="Times New Roman" w:hAnsi="Times New Roman" w:cs="Times New Roman"/>
                <w:bCs/>
                <w:sz w:val="24"/>
                <w:szCs w:val="24"/>
              </w:rPr>
            </w:pPr>
            <w:r w:rsidRPr="00823555">
              <w:rPr>
                <w:rFonts w:ascii="Times New Roman" w:hAnsi="Times New Roman" w:cs="Times New Roman"/>
                <w:bCs/>
                <w:sz w:val="24"/>
                <w:szCs w:val="24"/>
              </w:rPr>
              <w:lastRenderedPageBreak/>
              <w:t>средств бюджета муниципального образования город Мурманск</w:t>
            </w:r>
          </w:p>
        </w:tc>
        <w:tc>
          <w:tcPr>
            <w:tcW w:w="1284" w:type="dxa"/>
            <w:tcBorders>
              <w:top w:val="nil"/>
              <w:left w:val="nil"/>
              <w:bottom w:val="single" w:sz="4" w:space="0" w:color="auto"/>
              <w:right w:val="single" w:sz="4" w:space="0" w:color="auto"/>
            </w:tcBorders>
            <w:shd w:val="clear" w:color="auto" w:fill="auto"/>
            <w:vAlign w:val="center"/>
            <w:hideMark/>
          </w:tcPr>
          <w:p w:rsidR="00287DE4" w:rsidRPr="00823555" w:rsidRDefault="004F700D" w:rsidP="00A901DA">
            <w:pPr>
              <w:spacing w:after="0" w:line="240" w:lineRule="auto"/>
              <w:jc w:val="center"/>
              <w:rPr>
                <w:rFonts w:ascii="Times New Roman" w:hAnsi="Times New Roman" w:cs="Times New Roman"/>
                <w:bCs/>
                <w:sz w:val="24"/>
                <w:szCs w:val="24"/>
              </w:rPr>
            </w:pPr>
            <w:r w:rsidRPr="00823555">
              <w:rPr>
                <w:rFonts w:ascii="Times New Roman" w:eastAsia="Times New Roman" w:hAnsi="Times New Roman" w:cs="Times New Roman"/>
                <w:sz w:val="24"/>
                <w:szCs w:val="24"/>
                <w:lang w:eastAsia="ru-RU"/>
              </w:rPr>
              <w:t>849 594,5</w:t>
            </w:r>
          </w:p>
        </w:tc>
        <w:tc>
          <w:tcPr>
            <w:tcW w:w="1040"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162 269,9</w:t>
            </w:r>
          </w:p>
        </w:tc>
        <w:tc>
          <w:tcPr>
            <w:tcW w:w="1131"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286 956,6</w:t>
            </w:r>
          </w:p>
        </w:tc>
        <w:tc>
          <w:tcPr>
            <w:tcW w:w="1147" w:type="dxa"/>
            <w:tcBorders>
              <w:top w:val="nil"/>
              <w:left w:val="nil"/>
              <w:bottom w:val="single" w:sz="4" w:space="0" w:color="auto"/>
              <w:right w:val="single" w:sz="4" w:space="0" w:color="auto"/>
            </w:tcBorders>
            <w:shd w:val="clear" w:color="auto" w:fill="auto"/>
            <w:vAlign w:val="center"/>
            <w:hideMark/>
          </w:tcPr>
          <w:p w:rsidR="00287DE4" w:rsidRPr="00823555" w:rsidRDefault="00F1157A"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77 422,8</w:t>
            </w:r>
          </w:p>
        </w:tc>
        <w:tc>
          <w:tcPr>
            <w:tcW w:w="1278"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131 203,4</w:t>
            </w:r>
          </w:p>
        </w:tc>
        <w:tc>
          <w:tcPr>
            <w:tcW w:w="987"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95 943,9</w:t>
            </w:r>
          </w:p>
        </w:tc>
        <w:tc>
          <w:tcPr>
            <w:tcW w:w="0" w:type="auto"/>
            <w:tcBorders>
              <w:top w:val="nil"/>
              <w:left w:val="nil"/>
              <w:bottom w:val="single" w:sz="4" w:space="0" w:color="auto"/>
              <w:right w:val="single" w:sz="4" w:space="0" w:color="auto"/>
            </w:tcBorders>
            <w:shd w:val="clear" w:color="auto" w:fill="auto"/>
            <w:vAlign w:val="center"/>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95 797,9</w:t>
            </w:r>
          </w:p>
        </w:tc>
      </w:tr>
      <w:tr w:rsidR="007E0841" w:rsidRPr="00823555" w:rsidTr="007E0841">
        <w:trPr>
          <w:cantSplit/>
          <w:trHeight w:val="20"/>
        </w:trPr>
        <w:tc>
          <w:tcPr>
            <w:tcW w:w="2037" w:type="dxa"/>
            <w:tcBorders>
              <w:top w:val="nil"/>
              <w:left w:val="single" w:sz="4" w:space="0" w:color="auto"/>
              <w:bottom w:val="single" w:sz="4" w:space="0" w:color="auto"/>
              <w:right w:val="single" w:sz="4" w:space="0" w:color="auto"/>
            </w:tcBorders>
            <w:shd w:val="clear" w:color="auto" w:fill="auto"/>
            <w:vAlign w:val="center"/>
            <w:hideMark/>
          </w:tcPr>
          <w:p w:rsidR="00287DE4" w:rsidRPr="00823555" w:rsidRDefault="00287DE4" w:rsidP="00A901DA">
            <w:pPr>
              <w:spacing w:after="0" w:line="240" w:lineRule="auto"/>
              <w:rPr>
                <w:rFonts w:ascii="Times New Roman" w:hAnsi="Times New Roman" w:cs="Times New Roman"/>
                <w:bCs/>
                <w:sz w:val="24"/>
                <w:szCs w:val="24"/>
              </w:rPr>
            </w:pPr>
            <w:r w:rsidRPr="00823555">
              <w:rPr>
                <w:rFonts w:ascii="Times New Roman" w:hAnsi="Times New Roman" w:cs="Times New Roman"/>
                <w:bCs/>
                <w:sz w:val="24"/>
                <w:szCs w:val="24"/>
              </w:rPr>
              <w:t>средств областного бюджета</w:t>
            </w:r>
          </w:p>
        </w:tc>
        <w:tc>
          <w:tcPr>
            <w:tcW w:w="1284"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1040"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1131"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1147"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1278"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987"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r>
      <w:tr w:rsidR="007E0841" w:rsidRPr="00823555" w:rsidTr="007E0841">
        <w:trPr>
          <w:cantSplit/>
          <w:trHeight w:val="20"/>
        </w:trPr>
        <w:tc>
          <w:tcPr>
            <w:tcW w:w="2037" w:type="dxa"/>
            <w:tcBorders>
              <w:top w:val="nil"/>
              <w:left w:val="single" w:sz="4" w:space="0" w:color="auto"/>
              <w:bottom w:val="single" w:sz="4" w:space="0" w:color="auto"/>
              <w:right w:val="single" w:sz="4" w:space="0" w:color="auto"/>
            </w:tcBorders>
            <w:shd w:val="clear" w:color="auto" w:fill="auto"/>
            <w:vAlign w:val="center"/>
            <w:hideMark/>
          </w:tcPr>
          <w:p w:rsidR="00287DE4" w:rsidRPr="00823555" w:rsidRDefault="00287DE4" w:rsidP="00A901DA">
            <w:pPr>
              <w:spacing w:after="0" w:line="240" w:lineRule="auto"/>
              <w:rPr>
                <w:rFonts w:ascii="Times New Roman" w:hAnsi="Times New Roman" w:cs="Times New Roman"/>
                <w:bCs/>
                <w:sz w:val="24"/>
                <w:szCs w:val="24"/>
              </w:rPr>
            </w:pPr>
            <w:r w:rsidRPr="00823555">
              <w:rPr>
                <w:rFonts w:ascii="Times New Roman" w:hAnsi="Times New Roman" w:cs="Times New Roman"/>
                <w:bCs/>
                <w:sz w:val="24"/>
                <w:szCs w:val="24"/>
              </w:rPr>
              <w:t>средств федерального бюджета</w:t>
            </w:r>
          </w:p>
        </w:tc>
        <w:tc>
          <w:tcPr>
            <w:tcW w:w="1284"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1040"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1131"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1147"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1278"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987"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r>
      <w:tr w:rsidR="007E0841" w:rsidRPr="00823555" w:rsidTr="007E0841">
        <w:trPr>
          <w:cantSplit/>
          <w:trHeight w:val="20"/>
        </w:trPr>
        <w:tc>
          <w:tcPr>
            <w:tcW w:w="2037" w:type="dxa"/>
            <w:tcBorders>
              <w:top w:val="nil"/>
              <w:left w:val="single" w:sz="4" w:space="0" w:color="auto"/>
              <w:bottom w:val="single" w:sz="4" w:space="0" w:color="auto"/>
              <w:right w:val="single" w:sz="4" w:space="0" w:color="auto"/>
            </w:tcBorders>
            <w:shd w:val="clear" w:color="auto" w:fill="auto"/>
            <w:vAlign w:val="center"/>
            <w:hideMark/>
          </w:tcPr>
          <w:p w:rsidR="00287DE4" w:rsidRPr="00823555" w:rsidRDefault="00287DE4" w:rsidP="00A901DA">
            <w:pPr>
              <w:spacing w:after="0" w:line="240" w:lineRule="auto"/>
              <w:rPr>
                <w:rFonts w:ascii="Times New Roman" w:hAnsi="Times New Roman" w:cs="Times New Roman"/>
                <w:bCs/>
                <w:sz w:val="24"/>
                <w:szCs w:val="24"/>
              </w:rPr>
            </w:pPr>
            <w:r w:rsidRPr="00823555">
              <w:rPr>
                <w:rFonts w:ascii="Times New Roman" w:hAnsi="Times New Roman" w:cs="Times New Roman"/>
                <w:bCs/>
                <w:sz w:val="24"/>
                <w:szCs w:val="24"/>
              </w:rPr>
              <w:t>внебюджетных средств</w:t>
            </w:r>
          </w:p>
        </w:tc>
        <w:tc>
          <w:tcPr>
            <w:tcW w:w="1284"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1040"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1131"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1147"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1278"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987" w:type="dxa"/>
            <w:tcBorders>
              <w:top w:val="nil"/>
              <w:left w:val="nil"/>
              <w:bottom w:val="single" w:sz="4" w:space="0" w:color="auto"/>
              <w:right w:val="single" w:sz="4" w:space="0" w:color="auto"/>
            </w:tcBorders>
            <w:shd w:val="clear" w:color="auto" w:fill="auto"/>
            <w:vAlign w:val="center"/>
            <w:hideMark/>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287DE4" w:rsidRPr="00823555" w:rsidRDefault="00287DE4" w:rsidP="000678C3">
            <w:pPr>
              <w:spacing w:after="0" w:line="240" w:lineRule="auto"/>
              <w:ind w:left="-187" w:right="-143"/>
              <w:jc w:val="center"/>
              <w:rPr>
                <w:rFonts w:ascii="Times New Roman" w:hAnsi="Times New Roman" w:cs="Times New Roman"/>
                <w:bCs/>
                <w:sz w:val="24"/>
                <w:szCs w:val="24"/>
              </w:rPr>
            </w:pPr>
            <w:r w:rsidRPr="00823555">
              <w:rPr>
                <w:rFonts w:ascii="Times New Roman" w:hAnsi="Times New Roman" w:cs="Times New Roman"/>
                <w:bCs/>
                <w:sz w:val="24"/>
                <w:szCs w:val="24"/>
              </w:rPr>
              <w:t>-</w:t>
            </w:r>
          </w:p>
        </w:tc>
      </w:tr>
    </w:tbl>
    <w:p w:rsidR="0008601D" w:rsidRPr="00823555" w:rsidRDefault="0008601D" w:rsidP="00D24B69">
      <w:pPr>
        <w:spacing w:after="0" w:line="240" w:lineRule="auto"/>
        <w:ind w:right="-1" w:firstLine="567"/>
        <w:jc w:val="both"/>
        <w:rPr>
          <w:rFonts w:ascii="Times New Roman" w:hAnsi="Times New Roman" w:cs="Times New Roman"/>
          <w:bCs/>
          <w:sz w:val="24"/>
          <w:szCs w:val="24"/>
        </w:rPr>
      </w:pPr>
    </w:p>
    <w:p w:rsidR="0008601D" w:rsidRPr="00823555" w:rsidRDefault="0008601D" w:rsidP="00A901D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В ходе реализации ВЦП перечень мероприятий и объем их финансирования могут изменяться.</w:t>
      </w:r>
    </w:p>
    <w:p w:rsidR="0008601D" w:rsidRPr="00823555" w:rsidRDefault="0008601D" w:rsidP="00A901D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p w:rsidR="0008601D" w:rsidRPr="00823555" w:rsidRDefault="0008601D" w:rsidP="00D24B69">
      <w:pPr>
        <w:spacing w:after="0" w:line="240" w:lineRule="auto"/>
        <w:ind w:right="-1" w:firstLine="567"/>
        <w:jc w:val="both"/>
        <w:rPr>
          <w:rFonts w:ascii="Times New Roman" w:hAnsi="Times New Roman" w:cs="Times New Roman"/>
          <w:bCs/>
          <w:sz w:val="28"/>
          <w:szCs w:val="28"/>
        </w:rPr>
      </w:pPr>
    </w:p>
    <w:p w:rsidR="0008601D" w:rsidRPr="00823555" w:rsidRDefault="0008601D"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5. Оценка эффективности ВЦП, рисков ее реализации</w:t>
      </w:r>
    </w:p>
    <w:p w:rsidR="0008601D" w:rsidRPr="00823555" w:rsidRDefault="0008601D" w:rsidP="00D24B69">
      <w:pPr>
        <w:spacing w:after="0" w:line="240" w:lineRule="auto"/>
        <w:ind w:right="-1" w:firstLine="567"/>
        <w:jc w:val="center"/>
        <w:rPr>
          <w:rFonts w:ascii="Times New Roman" w:hAnsi="Times New Roman" w:cs="Times New Roman"/>
          <w:bCs/>
          <w:sz w:val="24"/>
          <w:szCs w:val="24"/>
        </w:rPr>
      </w:pPr>
    </w:p>
    <w:p w:rsidR="0008601D" w:rsidRPr="00823555" w:rsidRDefault="0008601D" w:rsidP="00A901DA">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В рамках реализации ВЦП будет проведена оценка рыночной стоимости имущества и изготовление технической документации на недвижимое имущество, что позволит рационально использовать и вовлекать в хозяйственный оборот муниципальное имущество, в результате чего увеличится объем доходов бюджета муниципального образования город Мурманск, а также позволит повысить достоверность базы данных реестра муниципального имущества города Мурманска, осуществить государственную регистрацию прав на объекты муниципального недвижимого имущества</w:t>
      </w:r>
      <w:proofErr w:type="gramEnd"/>
      <w:r w:rsidRPr="00823555">
        <w:rPr>
          <w:rFonts w:ascii="Times New Roman" w:hAnsi="Times New Roman" w:cs="Times New Roman"/>
          <w:bCs/>
          <w:sz w:val="28"/>
          <w:szCs w:val="28"/>
        </w:rPr>
        <w:t xml:space="preserve"> и соответственно даст возможность более рационально использовать и вовлекать в хозяйственный оборот муниципальное имущество.</w:t>
      </w:r>
    </w:p>
    <w:p w:rsidR="006D3C06" w:rsidRPr="00823555" w:rsidRDefault="006D3C06" w:rsidP="006D3C06">
      <w:pPr>
        <w:spacing w:after="0" w:line="240" w:lineRule="auto"/>
        <w:ind w:right="-1" w:firstLine="709"/>
        <w:jc w:val="both"/>
        <w:rPr>
          <w:rFonts w:ascii="Times New Roman" w:hAnsi="Times New Roman"/>
          <w:bCs/>
          <w:sz w:val="28"/>
          <w:szCs w:val="28"/>
        </w:rPr>
      </w:pPr>
      <w:r w:rsidRPr="00823555">
        <w:rPr>
          <w:rFonts w:ascii="Times New Roman" w:hAnsi="Times New Roman"/>
          <w:bCs/>
          <w:sz w:val="28"/>
          <w:szCs w:val="28"/>
        </w:rPr>
        <w:t>Осуществление ММБУ «ЦКИМИ», а с 01.01.2017 – ММКУ «ЦКИМИ» возложенных на него задач в рамках реализации настоящей ВЦП позволит достичь повышения эффективности использования муниципального имущества города Мурманск.</w:t>
      </w:r>
    </w:p>
    <w:p w:rsidR="0008601D" w:rsidRPr="00823555" w:rsidRDefault="0008601D" w:rsidP="00A901DA">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Оценка эффективности реализации мероприятий подпрограммы осуществляется в соответствии с Порядком оценки эффективности реализации муниципальных программ города Мурманска, утвержденным постановлением администрации города Мурманска от 21.08.2013 № 2143.</w:t>
      </w:r>
    </w:p>
    <w:p w:rsidR="0008601D" w:rsidRPr="00823555" w:rsidRDefault="0008601D" w:rsidP="00A901DA">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Внешние риски ВЦП: изменения федерального и/или регионального законодательства.</w:t>
      </w:r>
    </w:p>
    <w:p w:rsidR="0008601D" w:rsidRPr="00823555" w:rsidRDefault="0008601D" w:rsidP="00A901DA">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lastRenderedPageBreak/>
        <w:t>Механизмы минимизации внешних рисков: оперативное реагирование на изменения в федеральном и областном законодательстве в части оперативного принятия муниципальных нормативно-правовых актов.</w:t>
      </w:r>
    </w:p>
    <w:p w:rsidR="0008601D" w:rsidRPr="00823555" w:rsidRDefault="0008601D" w:rsidP="00A901DA">
      <w:pPr>
        <w:spacing w:after="0" w:line="240" w:lineRule="auto"/>
        <w:ind w:right="-1" w:firstLine="709"/>
        <w:jc w:val="both"/>
        <w:rPr>
          <w:rFonts w:ascii="Times New Roman" w:hAnsi="Times New Roman" w:cs="Times New Roman"/>
          <w:sz w:val="24"/>
          <w:szCs w:val="24"/>
        </w:rPr>
      </w:pPr>
      <w:r w:rsidRPr="00823555">
        <w:rPr>
          <w:rFonts w:ascii="Times New Roman" w:hAnsi="Times New Roman" w:cs="Times New Roman"/>
          <w:sz w:val="28"/>
          <w:szCs w:val="28"/>
        </w:rPr>
        <w:t>Внутренние риски ВЦП: несвоевременное или некачественное выполнение исполнителями договорных обязательств, а также риск неисполнения условий контракта. В процессе конкурсного отбора победителем аукциона на оказание муниципальных услуг (работ) может стать организация, с которой в дальнейшем возможно расторжение контракта из-за неисполнения (или некачественного) исполнения условий контракта.</w:t>
      </w:r>
    </w:p>
    <w:p w:rsidR="0008601D" w:rsidRPr="00823555" w:rsidRDefault="0008601D" w:rsidP="00A901DA">
      <w:pPr>
        <w:widowControl w:val="0"/>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823555">
        <w:rPr>
          <w:rFonts w:ascii="Times New Roman" w:hAnsi="Times New Roman" w:cs="Times New Roman"/>
          <w:sz w:val="28"/>
          <w:szCs w:val="28"/>
        </w:rPr>
        <w:t>Одним из внутренних рисков реализации ВЦП в части приобретения жилых помещений является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 проводимых с целью приобретения жилых помещений на первичном и вторичном рынках жилья в городе Мурманске.</w:t>
      </w:r>
      <w:proofErr w:type="gramEnd"/>
    </w:p>
    <w:p w:rsidR="0008601D" w:rsidRPr="00823555" w:rsidRDefault="0008601D" w:rsidP="00A901DA">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С одной стороны, это можно объяснить тем, что гражданам должны быть предоставлены жилые помещения с определенными характеристиками, и, весьма вероятно, что жилые помещения с требуемыми характеристиками могут отсутствовать на рынке жилья города Мурманска в период проведения торгов.</w:t>
      </w:r>
    </w:p>
    <w:p w:rsidR="0008601D" w:rsidRPr="00823555" w:rsidRDefault="0008601D" w:rsidP="00A901DA">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С другой стороны, отсутствие заявок на участие в торгах может объясняться невысокой стоимостью 1 кв. м общей площади приобретаемых жилых помещений в соответствии с ВЦП, применяемой для расчета начальной (максимальной) цены контракта (цены лота) при проведении торгов исходя из требуемой площади закупаемого жилого помещения.</w:t>
      </w:r>
    </w:p>
    <w:p w:rsidR="0008601D" w:rsidRPr="00823555" w:rsidRDefault="0008601D" w:rsidP="00A901DA">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Минимизировать внутренние риски возможно более тщательным изучением рынка недвижимости города Мурманска и качественным составлением документации в отношении характеристик приобретаемых жилых помещений при осуществлении закупок, а также своевременным внесением изменений в ВЦП в отношении стоимости 1 кв. м общей площади приобретаемых жилых помещений.</w:t>
      </w:r>
    </w:p>
    <w:p w:rsidR="006D3C06" w:rsidRPr="00823555" w:rsidRDefault="006D3C06" w:rsidP="006D3C06">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sidRPr="00823555">
        <w:rPr>
          <w:rFonts w:ascii="Times New Roman" w:hAnsi="Times New Roman"/>
          <w:sz w:val="28"/>
          <w:szCs w:val="28"/>
        </w:rPr>
        <w:t>При реализации внесения, от имени муниципального образования город Мурманск, платы за услуги по содержанию и ремонту общего имущества многоквартирных домов, а также коммунальные услуги, оказанные уполномоченными юридическими лицами, в отношении муниципальных жилых и нежилых помещений, расположенных в многоквартирных домах (за исключением муниципальных жилых помещений, переданных в пользование по договорам найма, а также муниципальных помещений закрепленных за муниципальными учреждениями и предприятиями</w:t>
      </w:r>
      <w:proofErr w:type="gramEnd"/>
      <w:r w:rsidRPr="00823555">
        <w:rPr>
          <w:rFonts w:ascii="Times New Roman" w:hAnsi="Times New Roman"/>
          <w:sz w:val="28"/>
          <w:szCs w:val="28"/>
        </w:rPr>
        <w:t xml:space="preserve"> на праве оперативного управления и хозяйственного ведения) к внутренним рискам следует отнести:</w:t>
      </w:r>
    </w:p>
    <w:p w:rsidR="006D3C06" w:rsidRPr="00823555" w:rsidRDefault="006D3C06" w:rsidP="006D3C06">
      <w:pPr>
        <w:spacing w:after="0" w:line="240" w:lineRule="auto"/>
        <w:ind w:firstLine="720"/>
        <w:jc w:val="both"/>
        <w:rPr>
          <w:rFonts w:ascii="Times New Roman" w:hAnsi="Times New Roman"/>
          <w:sz w:val="28"/>
          <w:szCs w:val="28"/>
        </w:rPr>
      </w:pPr>
      <w:r w:rsidRPr="00823555">
        <w:rPr>
          <w:rFonts w:ascii="Times New Roman" w:hAnsi="Times New Roman"/>
          <w:sz w:val="28"/>
          <w:szCs w:val="28"/>
        </w:rPr>
        <w:t>- риски возникновения дополнительных затрат в связи с изменением объемов расходных обязательств муниципального образования город Мурманск;</w:t>
      </w:r>
    </w:p>
    <w:p w:rsidR="006D3C06" w:rsidRPr="00823555" w:rsidRDefault="006D3C06" w:rsidP="006D3C06">
      <w:pPr>
        <w:spacing w:after="0" w:line="240" w:lineRule="auto"/>
        <w:ind w:firstLine="709"/>
        <w:jc w:val="both"/>
        <w:rPr>
          <w:rFonts w:ascii="Times New Roman" w:hAnsi="Times New Roman"/>
          <w:sz w:val="28"/>
          <w:szCs w:val="28"/>
        </w:rPr>
      </w:pPr>
      <w:r w:rsidRPr="00823555">
        <w:rPr>
          <w:rFonts w:ascii="Times New Roman" w:hAnsi="Times New Roman"/>
          <w:sz w:val="28"/>
          <w:szCs w:val="28"/>
        </w:rPr>
        <w:lastRenderedPageBreak/>
        <w:t xml:space="preserve">- риски, связанные с предоставлением уполномоченными юридическими лицами, оказывающими подлежащие оплате услуги, недостоверной информации, требующей доработки и корректировки выставленных счетов. </w:t>
      </w:r>
    </w:p>
    <w:p w:rsidR="006D3C06" w:rsidRPr="00823555" w:rsidRDefault="006D3C06" w:rsidP="006D3C06">
      <w:pPr>
        <w:snapToGrid w:val="0"/>
        <w:spacing w:after="0" w:line="240" w:lineRule="auto"/>
        <w:ind w:firstLine="720"/>
        <w:jc w:val="both"/>
        <w:rPr>
          <w:rFonts w:ascii="Times New Roman" w:hAnsi="Times New Roman"/>
          <w:sz w:val="28"/>
          <w:szCs w:val="28"/>
        </w:rPr>
      </w:pPr>
      <w:r w:rsidRPr="00823555">
        <w:rPr>
          <w:rFonts w:ascii="Times New Roman" w:hAnsi="Times New Roman"/>
          <w:sz w:val="28"/>
          <w:szCs w:val="28"/>
        </w:rPr>
        <w:t>Меры, направленные на снижение внутренних рисков: своевременное внесение изменений в бюджет муниципального образования город Мурманск  в части перераспределения средств.</w:t>
      </w:r>
    </w:p>
    <w:p w:rsidR="0008601D" w:rsidRPr="00823555" w:rsidRDefault="0008601D" w:rsidP="00A901DA">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sz w:val="28"/>
          <w:szCs w:val="28"/>
        </w:rPr>
        <w:t>Планирование мероприятий ВЦП и объемов финансирования приведет к минимуму финансовых, организационных и иных рисков.</w:t>
      </w:r>
    </w:p>
    <w:p w:rsidR="0008601D" w:rsidRPr="00823555" w:rsidRDefault="0008601D" w:rsidP="00A901DA">
      <w:pPr>
        <w:spacing w:after="0" w:line="240" w:lineRule="auto"/>
        <w:ind w:right="-1" w:firstLine="567"/>
        <w:rPr>
          <w:rFonts w:ascii="Times New Roman" w:eastAsia="Times New Roman" w:hAnsi="Times New Roman" w:cs="Times New Roman"/>
          <w:bCs/>
          <w:kern w:val="32"/>
          <w:sz w:val="24"/>
          <w:szCs w:val="24"/>
          <w:lang w:eastAsia="ru-RU"/>
        </w:rPr>
      </w:pPr>
    </w:p>
    <w:p w:rsidR="00585AFD" w:rsidRPr="00823555" w:rsidRDefault="00585AFD" w:rsidP="00D24B69">
      <w:pPr>
        <w:widowControl w:val="0"/>
        <w:autoSpaceDE w:val="0"/>
        <w:autoSpaceDN w:val="0"/>
        <w:adjustRightInd w:val="0"/>
        <w:spacing w:after="0" w:line="240" w:lineRule="auto"/>
        <w:ind w:right="-1"/>
        <w:jc w:val="both"/>
        <w:rPr>
          <w:rFonts w:ascii="Times New Roman" w:eastAsia="Times New Roman" w:hAnsi="Times New Roman" w:cs="Times New Roman"/>
          <w:bCs/>
          <w:kern w:val="32"/>
          <w:sz w:val="28"/>
          <w:szCs w:val="28"/>
          <w:lang w:eastAsia="ru-RU"/>
        </w:rPr>
        <w:sectPr w:rsidR="00585AFD" w:rsidRPr="00823555" w:rsidSect="00EE5216">
          <w:pgSz w:w="11906" w:h="16838"/>
          <w:pgMar w:top="1134" w:right="850" w:bottom="1134" w:left="1418" w:header="708" w:footer="708" w:gutter="0"/>
          <w:cols w:space="708"/>
          <w:docGrid w:linePitch="360"/>
        </w:sectPr>
      </w:pPr>
    </w:p>
    <w:p w:rsidR="00151320" w:rsidRPr="00823555" w:rsidRDefault="00151320" w:rsidP="00A901DA">
      <w:pPr>
        <w:spacing w:after="0" w:line="240" w:lineRule="auto"/>
        <w:ind w:right="-31"/>
        <w:jc w:val="right"/>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lastRenderedPageBreak/>
        <w:t>Приложение к ВЦП</w:t>
      </w:r>
    </w:p>
    <w:p w:rsidR="002E26F4" w:rsidRPr="00823555" w:rsidRDefault="002E26F4" w:rsidP="00A901DA">
      <w:pPr>
        <w:spacing w:after="0" w:line="240" w:lineRule="auto"/>
        <w:ind w:right="-31"/>
        <w:jc w:val="right"/>
        <w:rPr>
          <w:rFonts w:ascii="Times New Roman" w:eastAsia="Times New Roman" w:hAnsi="Times New Roman" w:cs="Times New Roman"/>
          <w:sz w:val="24"/>
          <w:szCs w:val="24"/>
          <w:lang w:eastAsia="ru-RU"/>
        </w:rPr>
      </w:pPr>
    </w:p>
    <w:p w:rsidR="00151320" w:rsidRPr="00823555" w:rsidRDefault="00151320" w:rsidP="00A901DA">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3. Перечень основных мероприятий ВЦП</w:t>
      </w:r>
    </w:p>
    <w:p w:rsidR="00591731" w:rsidRPr="00823555" w:rsidRDefault="00591731" w:rsidP="00A901DA">
      <w:pPr>
        <w:spacing w:after="0" w:line="240" w:lineRule="auto"/>
        <w:jc w:val="center"/>
        <w:rPr>
          <w:rFonts w:ascii="Times New Roman" w:eastAsia="Times New Roman" w:hAnsi="Times New Roman" w:cs="Times New Roman"/>
          <w:sz w:val="24"/>
          <w:szCs w:val="24"/>
          <w:lang w:eastAsia="ru-RU"/>
        </w:rPr>
      </w:pPr>
    </w:p>
    <w:p w:rsidR="00151320" w:rsidRPr="00823555" w:rsidRDefault="00151320" w:rsidP="00A901DA">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3.1. Перечень основных мероприятий ВЦП на 2014</w:t>
      </w:r>
      <w:r w:rsidR="00E437FB" w:rsidRPr="00823555">
        <w:rPr>
          <w:rFonts w:ascii="Times New Roman" w:eastAsia="Times New Roman" w:hAnsi="Times New Roman" w:cs="Times New Roman"/>
          <w:sz w:val="24"/>
          <w:szCs w:val="24"/>
          <w:lang w:eastAsia="ru-RU"/>
        </w:rPr>
        <w:t>-</w:t>
      </w:r>
      <w:r w:rsidRPr="00823555">
        <w:rPr>
          <w:rFonts w:ascii="Times New Roman" w:eastAsia="Times New Roman" w:hAnsi="Times New Roman" w:cs="Times New Roman"/>
          <w:sz w:val="24"/>
          <w:szCs w:val="24"/>
          <w:lang w:eastAsia="ru-RU"/>
        </w:rPr>
        <w:t>2015 годы</w:t>
      </w:r>
    </w:p>
    <w:p w:rsidR="00151320" w:rsidRPr="00823555" w:rsidRDefault="00151320" w:rsidP="00A901DA">
      <w:pPr>
        <w:spacing w:after="0" w:line="240" w:lineRule="auto"/>
        <w:rPr>
          <w:rFonts w:ascii="Times New Roman" w:eastAsia="Times New Roman" w:hAnsi="Times New Roman" w:cs="Times New Roman"/>
          <w:sz w:val="24"/>
          <w:szCs w:val="24"/>
          <w:lang w:eastAsia="ru-RU"/>
        </w:rPr>
      </w:pPr>
    </w:p>
    <w:tbl>
      <w:tblPr>
        <w:tblW w:w="5000" w:type="pct"/>
        <w:tblLayout w:type="fixed"/>
        <w:tblLook w:val="04A0" w:firstRow="1" w:lastRow="0" w:firstColumn="1" w:lastColumn="0" w:noHBand="0" w:noVBand="1"/>
      </w:tblPr>
      <w:tblGrid>
        <w:gridCol w:w="485"/>
        <w:gridCol w:w="3274"/>
        <w:gridCol w:w="849"/>
        <w:gridCol w:w="1046"/>
        <w:gridCol w:w="1046"/>
        <w:gridCol w:w="1049"/>
        <w:gridCol w:w="1093"/>
        <w:gridCol w:w="3566"/>
        <w:gridCol w:w="618"/>
        <w:gridCol w:w="621"/>
        <w:gridCol w:w="1967"/>
      </w:tblGrid>
      <w:tr w:rsidR="00A901DA" w:rsidRPr="00823555" w:rsidTr="000678C3">
        <w:trPr>
          <w:cantSplit/>
          <w:trHeight w:val="20"/>
        </w:trPr>
        <w:tc>
          <w:tcPr>
            <w:tcW w:w="1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 </w:t>
            </w:r>
            <w:proofErr w:type="gramStart"/>
            <w:r w:rsidRPr="00823555">
              <w:rPr>
                <w:rFonts w:ascii="Times New Roman" w:eastAsia="Times New Roman" w:hAnsi="Times New Roman" w:cs="Times New Roman"/>
                <w:color w:val="000000"/>
                <w:sz w:val="18"/>
                <w:szCs w:val="18"/>
                <w:lang w:eastAsia="ru-RU"/>
              </w:rPr>
              <w:t>п</w:t>
            </w:r>
            <w:proofErr w:type="gramEnd"/>
            <w:r w:rsidRPr="00823555">
              <w:rPr>
                <w:rFonts w:ascii="Times New Roman" w:eastAsia="Times New Roman" w:hAnsi="Times New Roman" w:cs="Times New Roman"/>
                <w:color w:val="000000"/>
                <w:sz w:val="18"/>
                <w:szCs w:val="18"/>
                <w:lang w:eastAsia="ru-RU"/>
              </w:rPr>
              <w:t>/п</w:t>
            </w:r>
          </w:p>
        </w:tc>
        <w:tc>
          <w:tcPr>
            <w:tcW w:w="10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Цель, задачи, основные мероприятия    </w:t>
            </w:r>
          </w:p>
        </w:tc>
        <w:tc>
          <w:tcPr>
            <w:tcW w:w="2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01DA" w:rsidRPr="00823555" w:rsidRDefault="00A901DA" w:rsidP="00237437">
            <w:pPr>
              <w:spacing w:after="0" w:line="240" w:lineRule="auto"/>
              <w:ind w:left="-73" w:right="-144"/>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Срок </w:t>
            </w:r>
            <w:proofErr w:type="spellStart"/>
            <w:proofErr w:type="gramStart"/>
            <w:r w:rsidR="006C0CF4" w:rsidRPr="00823555">
              <w:rPr>
                <w:rFonts w:ascii="Times New Roman" w:eastAsia="Times New Roman" w:hAnsi="Times New Roman" w:cs="Times New Roman"/>
                <w:color w:val="000000"/>
                <w:sz w:val="18"/>
                <w:szCs w:val="18"/>
                <w:lang w:eastAsia="ru-RU"/>
              </w:rPr>
              <w:t>выпол</w:t>
            </w:r>
            <w:proofErr w:type="spellEnd"/>
            <w:r w:rsidR="000678C3" w:rsidRPr="00823555">
              <w:rPr>
                <w:rFonts w:ascii="Times New Roman" w:eastAsia="Times New Roman" w:hAnsi="Times New Roman" w:cs="Times New Roman"/>
                <w:color w:val="000000"/>
                <w:sz w:val="18"/>
                <w:szCs w:val="18"/>
                <w:lang w:eastAsia="ru-RU"/>
              </w:rPr>
              <w:t>-</w:t>
            </w:r>
            <w:r w:rsidR="006C0CF4" w:rsidRPr="00823555">
              <w:rPr>
                <w:rFonts w:ascii="Times New Roman" w:eastAsia="Times New Roman" w:hAnsi="Times New Roman" w:cs="Times New Roman"/>
                <w:color w:val="000000"/>
                <w:sz w:val="18"/>
                <w:szCs w:val="18"/>
                <w:lang w:eastAsia="ru-RU"/>
              </w:rPr>
              <w:t>не</w:t>
            </w:r>
            <w:r w:rsidRPr="00823555">
              <w:rPr>
                <w:rFonts w:ascii="Times New Roman" w:eastAsia="Times New Roman" w:hAnsi="Times New Roman" w:cs="Times New Roman"/>
                <w:color w:val="000000"/>
                <w:sz w:val="18"/>
                <w:szCs w:val="18"/>
                <w:lang w:eastAsia="ru-RU"/>
              </w:rPr>
              <w:t>ния</w:t>
            </w:r>
            <w:proofErr w:type="gramEnd"/>
            <w:r w:rsidRPr="00823555">
              <w:rPr>
                <w:rFonts w:ascii="Times New Roman" w:eastAsia="Times New Roman" w:hAnsi="Times New Roman" w:cs="Times New Roman"/>
                <w:color w:val="000000"/>
                <w:sz w:val="18"/>
                <w:szCs w:val="18"/>
                <w:lang w:eastAsia="ru-RU"/>
              </w:rPr>
              <w:t xml:space="preserve"> (квартал, год) </w:t>
            </w:r>
          </w:p>
        </w:tc>
        <w:tc>
          <w:tcPr>
            <w:tcW w:w="3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01DA" w:rsidRPr="00823555" w:rsidRDefault="006C0CF4" w:rsidP="000678C3">
            <w:pPr>
              <w:spacing w:after="0" w:line="240" w:lineRule="auto"/>
              <w:ind w:left="-107" w:right="-11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Источники </w:t>
            </w:r>
            <w:proofErr w:type="spellStart"/>
            <w:proofErr w:type="gramStart"/>
            <w:r w:rsidRPr="00823555">
              <w:rPr>
                <w:rFonts w:ascii="Times New Roman" w:eastAsia="Times New Roman" w:hAnsi="Times New Roman" w:cs="Times New Roman"/>
                <w:color w:val="000000"/>
                <w:sz w:val="18"/>
                <w:szCs w:val="18"/>
                <w:lang w:eastAsia="ru-RU"/>
              </w:rPr>
              <w:t>финан</w:t>
            </w:r>
            <w:r w:rsidR="000678C3"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сирова</w:t>
            </w:r>
            <w:r w:rsidR="00A901DA" w:rsidRPr="00823555">
              <w:rPr>
                <w:rFonts w:ascii="Times New Roman" w:eastAsia="Times New Roman" w:hAnsi="Times New Roman" w:cs="Times New Roman"/>
                <w:color w:val="000000"/>
                <w:sz w:val="18"/>
                <w:szCs w:val="18"/>
                <w:lang w:eastAsia="ru-RU"/>
              </w:rPr>
              <w:t>ния</w:t>
            </w:r>
            <w:proofErr w:type="spellEnd"/>
            <w:proofErr w:type="gramEnd"/>
          </w:p>
        </w:tc>
        <w:tc>
          <w:tcPr>
            <w:tcW w:w="1021" w:type="pct"/>
            <w:gridSpan w:val="3"/>
            <w:tcBorders>
              <w:top w:val="single" w:sz="4" w:space="0" w:color="auto"/>
              <w:left w:val="nil"/>
              <w:bottom w:val="single" w:sz="4" w:space="0" w:color="auto"/>
              <w:right w:val="single" w:sz="4" w:space="0" w:color="000000"/>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Объемы финансирования, тыс. руб. </w:t>
            </w:r>
          </w:p>
        </w:tc>
        <w:tc>
          <w:tcPr>
            <w:tcW w:w="1539" w:type="pct"/>
            <w:gridSpan w:val="3"/>
            <w:tcBorders>
              <w:top w:val="single" w:sz="4" w:space="0" w:color="auto"/>
              <w:left w:val="nil"/>
              <w:bottom w:val="single" w:sz="4" w:space="0" w:color="auto"/>
              <w:right w:val="single" w:sz="4" w:space="0" w:color="000000"/>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Показатели (индикаторы) результативности выполнения основных мероприятий</w:t>
            </w:r>
          </w:p>
        </w:tc>
        <w:tc>
          <w:tcPr>
            <w:tcW w:w="6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Перечень организаций, участвующих в реализации основных мероприятий</w:t>
            </w:r>
          </w:p>
        </w:tc>
      </w:tr>
      <w:tr w:rsidR="00A901DA" w:rsidRPr="00823555" w:rsidTr="000678C3">
        <w:trPr>
          <w:cantSplit/>
          <w:trHeight w:val="2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A901DA" w:rsidRPr="00823555" w:rsidRDefault="00A901DA" w:rsidP="003A02EE">
            <w:pPr>
              <w:spacing w:after="0" w:line="240" w:lineRule="auto"/>
              <w:rPr>
                <w:rFonts w:ascii="Times New Roman" w:eastAsia="Times New Roman" w:hAnsi="Times New Roman" w:cs="Times New Roman"/>
                <w:color w:val="000000"/>
                <w:sz w:val="18"/>
                <w:szCs w:val="18"/>
                <w:lang w:eastAsia="ru-RU"/>
              </w:rPr>
            </w:pPr>
          </w:p>
        </w:tc>
        <w:tc>
          <w:tcPr>
            <w:tcW w:w="1048" w:type="pct"/>
            <w:vMerge/>
            <w:tcBorders>
              <w:top w:val="single" w:sz="4" w:space="0" w:color="auto"/>
              <w:left w:val="single" w:sz="4" w:space="0" w:color="auto"/>
              <w:bottom w:val="single" w:sz="4" w:space="0" w:color="000000"/>
              <w:right w:val="single" w:sz="4" w:space="0" w:color="auto"/>
            </w:tcBorders>
            <w:vAlign w:val="center"/>
            <w:hideMark/>
          </w:tcPr>
          <w:p w:rsidR="00A901DA" w:rsidRPr="00823555" w:rsidRDefault="00A901DA" w:rsidP="003A02EE">
            <w:pPr>
              <w:spacing w:after="0" w:line="240" w:lineRule="auto"/>
              <w:rPr>
                <w:rFonts w:ascii="Times New Roman" w:eastAsia="Times New Roman" w:hAnsi="Times New Roman" w:cs="Times New Roman"/>
                <w:color w:val="000000"/>
                <w:sz w:val="18"/>
                <w:szCs w:val="18"/>
                <w:lang w:eastAsia="ru-RU"/>
              </w:rPr>
            </w:pPr>
          </w:p>
        </w:tc>
        <w:tc>
          <w:tcPr>
            <w:tcW w:w="272" w:type="pct"/>
            <w:vMerge/>
            <w:tcBorders>
              <w:top w:val="single" w:sz="4" w:space="0" w:color="auto"/>
              <w:left w:val="single" w:sz="4" w:space="0" w:color="auto"/>
              <w:bottom w:val="single" w:sz="4" w:space="0" w:color="000000"/>
              <w:right w:val="single" w:sz="4" w:space="0" w:color="auto"/>
            </w:tcBorders>
            <w:vAlign w:val="center"/>
            <w:hideMark/>
          </w:tcPr>
          <w:p w:rsidR="00A901DA" w:rsidRPr="00823555" w:rsidRDefault="00A901DA" w:rsidP="003A02EE">
            <w:pPr>
              <w:spacing w:after="0" w:line="240" w:lineRule="auto"/>
              <w:rPr>
                <w:rFonts w:ascii="Times New Roman" w:eastAsia="Times New Roman" w:hAnsi="Times New Roman" w:cs="Times New Roman"/>
                <w:color w:val="000000"/>
                <w:sz w:val="18"/>
                <w:szCs w:val="18"/>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A901DA" w:rsidRPr="00823555" w:rsidRDefault="00A901DA" w:rsidP="003A02EE">
            <w:pPr>
              <w:spacing w:after="0" w:line="240" w:lineRule="auto"/>
              <w:rPr>
                <w:rFonts w:ascii="Times New Roman" w:eastAsia="Times New Roman" w:hAnsi="Times New Roman" w:cs="Times New Roman"/>
                <w:color w:val="000000"/>
                <w:sz w:val="18"/>
                <w:szCs w:val="18"/>
                <w:lang w:eastAsia="ru-RU"/>
              </w:rPr>
            </w:pPr>
          </w:p>
        </w:tc>
        <w:tc>
          <w:tcPr>
            <w:tcW w:w="335"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w:t>
            </w:r>
          </w:p>
        </w:tc>
        <w:tc>
          <w:tcPr>
            <w:tcW w:w="336"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 год</w:t>
            </w:r>
          </w:p>
        </w:tc>
        <w:tc>
          <w:tcPr>
            <w:tcW w:w="350"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2015 год</w:t>
            </w:r>
          </w:p>
        </w:tc>
        <w:tc>
          <w:tcPr>
            <w:tcW w:w="1142"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Наименование показателя, ед. измерения</w:t>
            </w:r>
          </w:p>
        </w:tc>
        <w:tc>
          <w:tcPr>
            <w:tcW w:w="198"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 год</w:t>
            </w:r>
          </w:p>
        </w:tc>
        <w:tc>
          <w:tcPr>
            <w:tcW w:w="199"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2015 год</w:t>
            </w:r>
          </w:p>
        </w:tc>
        <w:tc>
          <w:tcPr>
            <w:tcW w:w="630" w:type="pct"/>
            <w:vMerge/>
            <w:tcBorders>
              <w:top w:val="single" w:sz="4" w:space="0" w:color="auto"/>
              <w:left w:val="single" w:sz="4" w:space="0" w:color="auto"/>
              <w:bottom w:val="single" w:sz="4" w:space="0" w:color="000000"/>
              <w:right w:val="single" w:sz="4" w:space="0" w:color="auto"/>
            </w:tcBorders>
            <w:vAlign w:val="center"/>
            <w:hideMark/>
          </w:tcPr>
          <w:p w:rsidR="00A901DA" w:rsidRPr="00823555" w:rsidRDefault="00A901DA" w:rsidP="003A02EE">
            <w:pPr>
              <w:spacing w:after="0" w:line="240" w:lineRule="auto"/>
              <w:rPr>
                <w:rFonts w:ascii="Times New Roman" w:eastAsia="Times New Roman" w:hAnsi="Times New Roman" w:cs="Times New Roman"/>
                <w:color w:val="000000"/>
                <w:sz w:val="18"/>
                <w:szCs w:val="18"/>
                <w:lang w:eastAsia="ru-RU"/>
              </w:rPr>
            </w:pPr>
          </w:p>
        </w:tc>
      </w:tr>
      <w:tr w:rsidR="00A901DA" w:rsidRPr="00823555" w:rsidTr="000678C3">
        <w:trPr>
          <w:cantSplit/>
          <w:trHeight w:val="20"/>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048" w:type="pct"/>
            <w:tcBorders>
              <w:top w:val="nil"/>
              <w:left w:val="nil"/>
              <w:bottom w:val="single" w:sz="4" w:space="0" w:color="auto"/>
              <w:right w:val="single" w:sz="4" w:space="0" w:color="auto"/>
            </w:tcBorders>
            <w:shd w:val="clear" w:color="auto" w:fill="auto"/>
            <w:noWrap/>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272" w:type="pct"/>
            <w:tcBorders>
              <w:top w:val="nil"/>
              <w:left w:val="nil"/>
              <w:bottom w:val="single" w:sz="4" w:space="0" w:color="auto"/>
              <w:right w:val="single" w:sz="4" w:space="0" w:color="auto"/>
            </w:tcBorders>
            <w:shd w:val="clear" w:color="auto" w:fill="auto"/>
            <w:noWrap/>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335" w:type="pct"/>
            <w:tcBorders>
              <w:top w:val="nil"/>
              <w:left w:val="nil"/>
              <w:bottom w:val="single" w:sz="4" w:space="0" w:color="auto"/>
              <w:right w:val="single" w:sz="4" w:space="0" w:color="auto"/>
            </w:tcBorders>
            <w:shd w:val="clear" w:color="auto" w:fill="auto"/>
            <w:noWrap/>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335" w:type="pct"/>
            <w:tcBorders>
              <w:top w:val="nil"/>
              <w:left w:val="nil"/>
              <w:bottom w:val="single" w:sz="4" w:space="0" w:color="auto"/>
              <w:right w:val="single" w:sz="4" w:space="0" w:color="auto"/>
            </w:tcBorders>
            <w:shd w:val="clear" w:color="auto" w:fill="auto"/>
            <w:noWrap/>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336" w:type="pct"/>
            <w:tcBorders>
              <w:top w:val="nil"/>
              <w:left w:val="nil"/>
              <w:bottom w:val="single" w:sz="4" w:space="0" w:color="auto"/>
              <w:right w:val="single" w:sz="4" w:space="0" w:color="auto"/>
            </w:tcBorders>
            <w:shd w:val="clear" w:color="auto" w:fill="auto"/>
            <w:noWrap/>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350" w:type="pct"/>
            <w:tcBorders>
              <w:top w:val="nil"/>
              <w:left w:val="nil"/>
              <w:bottom w:val="single" w:sz="4" w:space="0" w:color="auto"/>
              <w:right w:val="single" w:sz="4" w:space="0" w:color="auto"/>
            </w:tcBorders>
            <w:shd w:val="clear" w:color="auto" w:fill="auto"/>
            <w:noWrap/>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1142" w:type="pct"/>
            <w:tcBorders>
              <w:top w:val="nil"/>
              <w:left w:val="nil"/>
              <w:bottom w:val="single" w:sz="4" w:space="0" w:color="auto"/>
              <w:right w:val="single" w:sz="4" w:space="0" w:color="auto"/>
            </w:tcBorders>
            <w:shd w:val="clear" w:color="auto" w:fill="auto"/>
            <w:noWrap/>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198" w:type="pct"/>
            <w:tcBorders>
              <w:top w:val="nil"/>
              <w:left w:val="nil"/>
              <w:bottom w:val="single" w:sz="4" w:space="0" w:color="auto"/>
              <w:right w:val="single" w:sz="4" w:space="0" w:color="auto"/>
            </w:tcBorders>
            <w:shd w:val="clear" w:color="auto" w:fill="auto"/>
            <w:noWrap/>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199" w:type="pct"/>
            <w:tcBorders>
              <w:top w:val="nil"/>
              <w:left w:val="nil"/>
              <w:bottom w:val="single" w:sz="4" w:space="0" w:color="auto"/>
              <w:right w:val="single" w:sz="4" w:space="0" w:color="auto"/>
            </w:tcBorders>
            <w:shd w:val="clear" w:color="auto" w:fill="auto"/>
            <w:noWrap/>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630" w:type="pct"/>
            <w:tcBorders>
              <w:top w:val="nil"/>
              <w:left w:val="nil"/>
              <w:bottom w:val="single" w:sz="4" w:space="0" w:color="auto"/>
              <w:right w:val="single" w:sz="4" w:space="0" w:color="auto"/>
            </w:tcBorders>
            <w:shd w:val="clear" w:color="auto" w:fill="auto"/>
            <w:noWrap/>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r>
      <w:tr w:rsidR="00A901DA" w:rsidRPr="00823555" w:rsidTr="000678C3">
        <w:trPr>
          <w:cantSplit/>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Цель: создание условий для приобретения и использования имущества в целях решения вопросов местного значения</w:t>
            </w:r>
          </w:p>
        </w:tc>
      </w:tr>
      <w:tr w:rsidR="00A901DA" w:rsidRPr="00823555" w:rsidTr="002E26F4">
        <w:trPr>
          <w:cantSplit/>
          <w:trHeight w:val="887"/>
        </w:trPr>
        <w:tc>
          <w:tcPr>
            <w:tcW w:w="155" w:type="pct"/>
            <w:tcBorders>
              <w:top w:val="nil"/>
              <w:left w:val="single" w:sz="4" w:space="0" w:color="auto"/>
              <w:bottom w:val="nil"/>
              <w:right w:val="nil"/>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048" w:type="pct"/>
            <w:tcBorders>
              <w:top w:val="nil"/>
              <w:left w:val="single" w:sz="4" w:space="0" w:color="auto"/>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Проведение оценки рыночной стоимости, экспертизы оценки рыночной стоимости объектов муниципального, бесхозяйного и иного имущества</w:t>
            </w:r>
          </w:p>
        </w:tc>
        <w:tc>
          <w:tcPr>
            <w:tcW w:w="272"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335"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2E26F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2 160,0</w:t>
            </w:r>
          </w:p>
        </w:tc>
        <w:tc>
          <w:tcPr>
            <w:tcW w:w="336"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2E26F4">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1 050,0</w:t>
            </w:r>
          </w:p>
        </w:tc>
        <w:tc>
          <w:tcPr>
            <w:tcW w:w="350" w:type="pct"/>
            <w:tcBorders>
              <w:top w:val="nil"/>
              <w:left w:val="nil"/>
              <w:bottom w:val="single" w:sz="4" w:space="0" w:color="auto"/>
              <w:right w:val="single" w:sz="4" w:space="0" w:color="auto"/>
            </w:tcBorders>
            <w:shd w:val="clear" w:color="auto" w:fill="auto"/>
            <w:vAlign w:val="center"/>
            <w:hideMark/>
          </w:tcPr>
          <w:p w:rsidR="00A901DA" w:rsidRPr="00823555" w:rsidRDefault="002E26F4"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1 110,0</w:t>
            </w:r>
          </w:p>
        </w:tc>
        <w:tc>
          <w:tcPr>
            <w:tcW w:w="1142"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объектов, в отношении которых проведена оценка рыночной стоимости, экспертиза оценки рыночной стоимости, ед.</w:t>
            </w:r>
          </w:p>
        </w:tc>
        <w:tc>
          <w:tcPr>
            <w:tcW w:w="198"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840</w:t>
            </w:r>
          </w:p>
        </w:tc>
        <w:tc>
          <w:tcPr>
            <w:tcW w:w="199"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720</w:t>
            </w:r>
          </w:p>
        </w:tc>
        <w:tc>
          <w:tcPr>
            <w:tcW w:w="630"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 конкурсный отбор</w:t>
            </w:r>
          </w:p>
        </w:tc>
      </w:tr>
      <w:tr w:rsidR="00A901DA" w:rsidRPr="00823555" w:rsidTr="000678C3">
        <w:trPr>
          <w:cantSplit/>
          <w:trHeight w:val="20"/>
        </w:trPr>
        <w:tc>
          <w:tcPr>
            <w:tcW w:w="155" w:type="pct"/>
            <w:tcBorders>
              <w:top w:val="single" w:sz="4" w:space="0" w:color="auto"/>
              <w:left w:val="single" w:sz="4" w:space="0" w:color="auto"/>
              <w:bottom w:val="nil"/>
              <w:right w:val="nil"/>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1048" w:type="pct"/>
            <w:tcBorders>
              <w:top w:val="nil"/>
              <w:left w:val="single" w:sz="4" w:space="0" w:color="auto"/>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Изготовление технической документации на объекты недвижимости</w:t>
            </w:r>
          </w:p>
        </w:tc>
        <w:tc>
          <w:tcPr>
            <w:tcW w:w="272"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335"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2E26F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9 215,2</w:t>
            </w:r>
          </w:p>
        </w:tc>
        <w:tc>
          <w:tcPr>
            <w:tcW w:w="336"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2E26F4">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4 459,4</w:t>
            </w:r>
          </w:p>
        </w:tc>
        <w:tc>
          <w:tcPr>
            <w:tcW w:w="350" w:type="pct"/>
            <w:tcBorders>
              <w:top w:val="nil"/>
              <w:left w:val="nil"/>
              <w:bottom w:val="single" w:sz="4" w:space="0" w:color="auto"/>
              <w:right w:val="single" w:sz="4" w:space="0" w:color="auto"/>
            </w:tcBorders>
            <w:shd w:val="clear" w:color="auto" w:fill="auto"/>
            <w:vAlign w:val="center"/>
            <w:hideMark/>
          </w:tcPr>
          <w:p w:rsidR="00A901DA" w:rsidRPr="00823555" w:rsidRDefault="002E26F4"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4 755,8</w:t>
            </w:r>
          </w:p>
        </w:tc>
        <w:tc>
          <w:tcPr>
            <w:tcW w:w="1142"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объектов, в отношении которых изготовлена техническая документация, ед.</w:t>
            </w:r>
          </w:p>
        </w:tc>
        <w:tc>
          <w:tcPr>
            <w:tcW w:w="198"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241</w:t>
            </w:r>
          </w:p>
        </w:tc>
        <w:tc>
          <w:tcPr>
            <w:tcW w:w="199"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290</w:t>
            </w:r>
          </w:p>
        </w:tc>
        <w:tc>
          <w:tcPr>
            <w:tcW w:w="630"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 конкурсный отбор</w:t>
            </w:r>
          </w:p>
        </w:tc>
      </w:tr>
      <w:tr w:rsidR="00A901DA" w:rsidRPr="00823555" w:rsidTr="000678C3">
        <w:trPr>
          <w:cantSplit/>
          <w:trHeight w:val="20"/>
        </w:trPr>
        <w:tc>
          <w:tcPr>
            <w:tcW w:w="155" w:type="pct"/>
            <w:tcBorders>
              <w:top w:val="single" w:sz="4" w:space="0" w:color="auto"/>
              <w:left w:val="single" w:sz="4" w:space="0" w:color="auto"/>
              <w:bottom w:val="nil"/>
              <w:right w:val="nil"/>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1048" w:type="pct"/>
            <w:tcBorders>
              <w:top w:val="nil"/>
              <w:left w:val="single" w:sz="4" w:space="0" w:color="auto"/>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Проведение фактического обследования имущества и технической работы, направленной на повышение эффективности его использования</w:t>
            </w:r>
          </w:p>
        </w:tc>
        <w:tc>
          <w:tcPr>
            <w:tcW w:w="272"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335"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67 101,6</w:t>
            </w:r>
          </w:p>
        </w:tc>
        <w:tc>
          <w:tcPr>
            <w:tcW w:w="336" w:type="pct"/>
            <w:tcBorders>
              <w:top w:val="nil"/>
              <w:left w:val="nil"/>
              <w:bottom w:val="single" w:sz="4" w:space="0" w:color="auto"/>
              <w:right w:val="single" w:sz="4" w:space="0" w:color="auto"/>
            </w:tcBorders>
            <w:shd w:val="clear" w:color="auto" w:fill="auto"/>
            <w:vAlign w:val="center"/>
            <w:hideMark/>
          </w:tcPr>
          <w:p w:rsidR="00A901DA" w:rsidRPr="00823555" w:rsidRDefault="002E26F4"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26 760,5</w:t>
            </w:r>
          </w:p>
        </w:tc>
        <w:tc>
          <w:tcPr>
            <w:tcW w:w="350"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40 </w:t>
            </w:r>
            <w:r w:rsidR="002E26F4" w:rsidRPr="00823555">
              <w:rPr>
                <w:rFonts w:ascii="Times New Roman" w:eastAsia="Times New Roman" w:hAnsi="Times New Roman" w:cs="Times New Roman"/>
                <w:color w:val="000000"/>
                <w:sz w:val="18"/>
                <w:szCs w:val="18"/>
                <w:lang w:eastAsia="ru-RU"/>
              </w:rPr>
              <w:t>341,1</w:t>
            </w:r>
          </w:p>
        </w:tc>
        <w:tc>
          <w:tcPr>
            <w:tcW w:w="1142"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работ, выполненных в целях повышения эффективности использования муниципального имущества и земельных участков, ед.</w:t>
            </w:r>
          </w:p>
        </w:tc>
        <w:tc>
          <w:tcPr>
            <w:tcW w:w="198"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3 155</w:t>
            </w:r>
          </w:p>
        </w:tc>
        <w:tc>
          <w:tcPr>
            <w:tcW w:w="199"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3 440</w:t>
            </w:r>
          </w:p>
        </w:tc>
        <w:tc>
          <w:tcPr>
            <w:tcW w:w="630"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 ЦКИМИ</w:t>
            </w:r>
          </w:p>
        </w:tc>
      </w:tr>
      <w:tr w:rsidR="00A901DA" w:rsidRPr="00823555" w:rsidTr="000678C3">
        <w:trPr>
          <w:cantSplit/>
          <w:trHeight w:val="20"/>
        </w:trPr>
        <w:tc>
          <w:tcPr>
            <w:tcW w:w="155" w:type="pct"/>
            <w:tcBorders>
              <w:top w:val="single" w:sz="4" w:space="0" w:color="auto"/>
              <w:left w:val="single" w:sz="4" w:space="0" w:color="auto"/>
              <w:bottom w:val="nil"/>
              <w:right w:val="nil"/>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1048" w:type="pct"/>
            <w:tcBorders>
              <w:top w:val="nil"/>
              <w:left w:val="single" w:sz="4" w:space="0" w:color="auto"/>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Увеличение уставных капиталов открытых акционерных обществ</w:t>
            </w:r>
          </w:p>
        </w:tc>
        <w:tc>
          <w:tcPr>
            <w:tcW w:w="272"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335"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294 899,7</w:t>
            </w:r>
          </w:p>
        </w:tc>
        <w:tc>
          <w:tcPr>
            <w:tcW w:w="336" w:type="pct"/>
            <w:tcBorders>
              <w:top w:val="nil"/>
              <w:left w:val="nil"/>
              <w:bottom w:val="single" w:sz="4" w:space="0" w:color="auto"/>
              <w:right w:val="single" w:sz="4" w:space="0" w:color="auto"/>
            </w:tcBorders>
            <w:shd w:val="clear" w:color="auto" w:fill="auto"/>
            <w:vAlign w:val="center"/>
            <w:hideMark/>
          </w:tcPr>
          <w:p w:rsidR="00A901DA" w:rsidRPr="00823555" w:rsidRDefault="002E26F4" w:rsidP="000678C3">
            <w:pPr>
              <w:spacing w:after="0" w:line="240" w:lineRule="auto"/>
              <w:ind w:left="-106" w:right="-10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130 000,0</w:t>
            </w:r>
          </w:p>
        </w:tc>
        <w:tc>
          <w:tcPr>
            <w:tcW w:w="350"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164</w:t>
            </w:r>
            <w:r w:rsidR="002E26F4" w:rsidRPr="00823555">
              <w:rPr>
                <w:rFonts w:ascii="Times New Roman" w:eastAsia="Times New Roman" w:hAnsi="Times New Roman" w:cs="Times New Roman"/>
                <w:color w:val="000000"/>
                <w:sz w:val="18"/>
                <w:szCs w:val="18"/>
                <w:lang w:eastAsia="ru-RU"/>
              </w:rPr>
              <w:t xml:space="preserve"> 899,7</w:t>
            </w:r>
          </w:p>
        </w:tc>
        <w:tc>
          <w:tcPr>
            <w:tcW w:w="1142"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открытых акционерных обществ, в отношении которых произведена процедура увеличения уставного капитала, ед.</w:t>
            </w:r>
          </w:p>
        </w:tc>
        <w:tc>
          <w:tcPr>
            <w:tcW w:w="198"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99"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630"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w:t>
            </w:r>
          </w:p>
        </w:tc>
      </w:tr>
      <w:tr w:rsidR="00A901DA" w:rsidRPr="00823555" w:rsidTr="000678C3">
        <w:trPr>
          <w:cantSplit/>
          <w:trHeight w:val="20"/>
        </w:trPr>
        <w:tc>
          <w:tcPr>
            <w:tcW w:w="155" w:type="pct"/>
            <w:tcBorders>
              <w:top w:val="single" w:sz="4" w:space="0" w:color="auto"/>
              <w:left w:val="single" w:sz="4" w:space="0" w:color="auto"/>
              <w:bottom w:val="nil"/>
              <w:right w:val="nil"/>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1048" w:type="pct"/>
            <w:tcBorders>
              <w:top w:val="nil"/>
              <w:left w:val="single" w:sz="4" w:space="0" w:color="auto"/>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Приобретение жилых помещений для отнесения их к специализированным жилым помещениям</w:t>
            </w:r>
          </w:p>
        </w:tc>
        <w:tc>
          <w:tcPr>
            <w:tcW w:w="272"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335"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30 000,0</w:t>
            </w:r>
          </w:p>
        </w:tc>
        <w:tc>
          <w:tcPr>
            <w:tcW w:w="336"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w:t>
            </w:r>
          </w:p>
        </w:tc>
        <w:tc>
          <w:tcPr>
            <w:tcW w:w="350"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2E26F4">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30 000,0</w:t>
            </w:r>
          </w:p>
        </w:tc>
        <w:tc>
          <w:tcPr>
            <w:tcW w:w="1142"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жилых помещений, приобретенных с целью пополнения муниципального специализированного жилищного фонда</w:t>
            </w:r>
            <w:proofErr w:type="gramStart"/>
            <w:r w:rsidRPr="00823555">
              <w:rPr>
                <w:rFonts w:ascii="Times New Roman" w:eastAsia="Times New Roman" w:hAnsi="Times New Roman" w:cs="Times New Roman"/>
                <w:sz w:val="18"/>
                <w:szCs w:val="18"/>
                <w:lang w:eastAsia="ru-RU"/>
              </w:rPr>
              <w:t xml:space="preserve">., </w:t>
            </w:r>
            <w:proofErr w:type="gramEnd"/>
            <w:r w:rsidRPr="00823555">
              <w:rPr>
                <w:rFonts w:ascii="Times New Roman" w:eastAsia="Times New Roman" w:hAnsi="Times New Roman" w:cs="Times New Roman"/>
                <w:sz w:val="18"/>
                <w:szCs w:val="18"/>
                <w:lang w:eastAsia="ru-RU"/>
              </w:rPr>
              <w:t>ед.</w:t>
            </w:r>
          </w:p>
        </w:tc>
        <w:tc>
          <w:tcPr>
            <w:tcW w:w="198"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199"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630"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 конкурсный отбор</w:t>
            </w:r>
          </w:p>
        </w:tc>
      </w:tr>
      <w:tr w:rsidR="00A901DA" w:rsidRPr="00823555" w:rsidTr="000678C3">
        <w:trPr>
          <w:cantSplit/>
          <w:trHeight w:val="20"/>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1048" w:type="pct"/>
            <w:tcBorders>
              <w:top w:val="nil"/>
              <w:left w:val="nil"/>
              <w:bottom w:val="nil"/>
              <w:right w:val="nil"/>
            </w:tcBorders>
            <w:shd w:val="clear" w:color="auto" w:fill="auto"/>
            <w:vAlign w:val="center"/>
            <w:hideMark/>
          </w:tcPr>
          <w:p w:rsidR="00A901DA" w:rsidRPr="00823555" w:rsidRDefault="00A901DA" w:rsidP="003A02E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Осуществление процедуры формирования (увеличения) уставных фондов муниципальных унитарных предприятий города Мурманска</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335"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650,0</w:t>
            </w:r>
          </w:p>
        </w:tc>
        <w:tc>
          <w:tcPr>
            <w:tcW w:w="336"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w:t>
            </w:r>
          </w:p>
        </w:tc>
        <w:tc>
          <w:tcPr>
            <w:tcW w:w="350"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650,00</w:t>
            </w:r>
          </w:p>
        </w:tc>
        <w:tc>
          <w:tcPr>
            <w:tcW w:w="1142"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муниципальных унитарных предприятий города Мурманска, в отношении которых произведена процедура формирования (увеличения) уставного фонда, ед.</w:t>
            </w:r>
          </w:p>
        </w:tc>
        <w:tc>
          <w:tcPr>
            <w:tcW w:w="198"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199"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630"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w:t>
            </w:r>
          </w:p>
        </w:tc>
      </w:tr>
      <w:tr w:rsidR="00A901DA" w:rsidRPr="00823555" w:rsidTr="000678C3">
        <w:trPr>
          <w:cantSplit/>
          <w:trHeight w:val="20"/>
        </w:trPr>
        <w:tc>
          <w:tcPr>
            <w:tcW w:w="155" w:type="pct"/>
            <w:tcBorders>
              <w:top w:val="nil"/>
              <w:left w:val="single" w:sz="4" w:space="0" w:color="auto"/>
              <w:bottom w:val="single" w:sz="4" w:space="0" w:color="auto"/>
              <w:right w:val="nil"/>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Приобретение производственной базы для ремонта, обслуживания и хранения общественного транспорта</w:t>
            </w:r>
          </w:p>
        </w:tc>
        <w:tc>
          <w:tcPr>
            <w:tcW w:w="272"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335"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45 200,0</w:t>
            </w:r>
          </w:p>
        </w:tc>
        <w:tc>
          <w:tcPr>
            <w:tcW w:w="336"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w:t>
            </w:r>
          </w:p>
        </w:tc>
        <w:tc>
          <w:tcPr>
            <w:tcW w:w="350"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2E26F4">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45 200,0</w:t>
            </w:r>
          </w:p>
        </w:tc>
        <w:tc>
          <w:tcPr>
            <w:tcW w:w="1142"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приобретенных производственных баз для ремонта, обслуживания и хранения общественного транспорта, ед.</w:t>
            </w:r>
          </w:p>
        </w:tc>
        <w:tc>
          <w:tcPr>
            <w:tcW w:w="198"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199"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630"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w:t>
            </w:r>
          </w:p>
        </w:tc>
      </w:tr>
      <w:tr w:rsidR="00A901DA" w:rsidRPr="00823555" w:rsidTr="002E26F4">
        <w:trPr>
          <w:cantSplit/>
          <w:trHeight w:val="63"/>
        </w:trPr>
        <w:tc>
          <w:tcPr>
            <w:tcW w:w="120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Итого:</w:t>
            </w:r>
          </w:p>
        </w:tc>
        <w:tc>
          <w:tcPr>
            <w:tcW w:w="272"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2E26F4">
            <w:pPr>
              <w:spacing w:after="0" w:line="240" w:lineRule="auto"/>
              <w:ind w:left="-73" w:right="-144"/>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335"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449 226,5</w:t>
            </w:r>
          </w:p>
        </w:tc>
        <w:tc>
          <w:tcPr>
            <w:tcW w:w="336"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162 269,9</w:t>
            </w:r>
          </w:p>
        </w:tc>
        <w:tc>
          <w:tcPr>
            <w:tcW w:w="350" w:type="pct"/>
            <w:tcBorders>
              <w:top w:val="nil"/>
              <w:left w:val="nil"/>
              <w:bottom w:val="single" w:sz="4" w:space="0" w:color="auto"/>
              <w:right w:val="single" w:sz="4" w:space="0" w:color="auto"/>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286 956,6</w:t>
            </w:r>
          </w:p>
        </w:tc>
        <w:tc>
          <w:tcPr>
            <w:tcW w:w="2169" w:type="pct"/>
            <w:gridSpan w:val="4"/>
            <w:tcBorders>
              <w:top w:val="single" w:sz="4" w:space="0" w:color="auto"/>
              <w:left w:val="nil"/>
              <w:bottom w:val="single" w:sz="4" w:space="0" w:color="auto"/>
              <w:right w:val="single" w:sz="4" w:space="0" w:color="000000"/>
            </w:tcBorders>
            <w:shd w:val="clear" w:color="auto" w:fill="auto"/>
            <w:vAlign w:val="center"/>
            <w:hideMark/>
          </w:tcPr>
          <w:p w:rsidR="00A901DA" w:rsidRPr="00823555" w:rsidRDefault="00A901DA" w:rsidP="003A02EE">
            <w:pPr>
              <w:spacing w:after="0" w:line="240" w:lineRule="auto"/>
              <w:jc w:val="center"/>
              <w:rPr>
                <w:rFonts w:ascii="Times New Roman" w:eastAsia="Times New Roman" w:hAnsi="Times New Roman" w:cs="Times New Roman"/>
                <w:color w:val="000000"/>
                <w:sz w:val="18"/>
                <w:szCs w:val="18"/>
                <w:lang w:eastAsia="ru-RU"/>
              </w:rPr>
            </w:pPr>
          </w:p>
        </w:tc>
      </w:tr>
    </w:tbl>
    <w:p w:rsidR="00151320" w:rsidRPr="00823555" w:rsidRDefault="00151320" w:rsidP="00A901DA">
      <w:pPr>
        <w:spacing w:after="0" w:line="240" w:lineRule="auto"/>
        <w:ind w:left="-142" w:right="-172"/>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lastRenderedPageBreak/>
        <w:t xml:space="preserve">3.2. Перечень основных мероприятий на </w:t>
      </w:r>
      <w:r w:rsidR="006E6157" w:rsidRPr="00823555">
        <w:rPr>
          <w:rFonts w:ascii="Times New Roman" w:eastAsia="Times New Roman" w:hAnsi="Times New Roman" w:cs="Times New Roman"/>
          <w:sz w:val="24"/>
          <w:szCs w:val="24"/>
          <w:lang w:eastAsia="ru-RU"/>
        </w:rPr>
        <w:t>2016-2019</w:t>
      </w:r>
      <w:r w:rsidRPr="00823555">
        <w:rPr>
          <w:rFonts w:ascii="Times New Roman" w:eastAsia="Times New Roman" w:hAnsi="Times New Roman" w:cs="Times New Roman"/>
          <w:sz w:val="24"/>
          <w:szCs w:val="24"/>
          <w:lang w:eastAsia="ru-RU"/>
        </w:rPr>
        <w:t xml:space="preserve"> годы</w:t>
      </w:r>
    </w:p>
    <w:p w:rsidR="00151320" w:rsidRPr="00823555" w:rsidRDefault="00151320" w:rsidP="00A901DA">
      <w:pPr>
        <w:spacing w:after="0" w:line="240" w:lineRule="auto"/>
        <w:jc w:val="center"/>
        <w:rPr>
          <w:rFonts w:ascii="Times New Roman" w:eastAsia="Times New Roman" w:hAnsi="Times New Roman" w:cs="Times New Roman"/>
          <w:sz w:val="18"/>
          <w:szCs w:val="18"/>
          <w:lang w:eastAsia="ru-RU"/>
        </w:rPr>
      </w:pPr>
    </w:p>
    <w:tbl>
      <w:tblPr>
        <w:tblW w:w="5000" w:type="pct"/>
        <w:tblLayout w:type="fixed"/>
        <w:tblLook w:val="04A0" w:firstRow="1" w:lastRow="0" w:firstColumn="1" w:lastColumn="0" w:noHBand="0" w:noVBand="1"/>
      </w:tblPr>
      <w:tblGrid>
        <w:gridCol w:w="523"/>
        <w:gridCol w:w="2290"/>
        <w:gridCol w:w="897"/>
        <w:gridCol w:w="899"/>
        <w:gridCol w:w="1052"/>
        <w:gridCol w:w="896"/>
        <w:gridCol w:w="6"/>
        <w:gridCol w:w="1015"/>
        <w:gridCol w:w="902"/>
        <w:gridCol w:w="921"/>
        <w:gridCol w:w="2289"/>
        <w:gridCol w:w="618"/>
        <w:gridCol w:w="618"/>
        <w:gridCol w:w="618"/>
        <w:gridCol w:w="621"/>
        <w:gridCol w:w="1449"/>
      </w:tblGrid>
      <w:tr w:rsidR="00D070B7" w:rsidRPr="00823555" w:rsidTr="004623AA">
        <w:trPr>
          <w:cantSplit/>
          <w:trHeight w:val="315"/>
          <w:tblHeader/>
        </w:trPr>
        <w:tc>
          <w:tcPr>
            <w:tcW w:w="1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 </w:t>
            </w:r>
            <w:proofErr w:type="gramStart"/>
            <w:r w:rsidRPr="00823555">
              <w:rPr>
                <w:rFonts w:ascii="Times New Roman" w:eastAsia="Times New Roman" w:hAnsi="Times New Roman" w:cs="Times New Roman"/>
                <w:sz w:val="18"/>
                <w:szCs w:val="18"/>
                <w:lang w:eastAsia="ru-RU"/>
              </w:rPr>
              <w:t>п</w:t>
            </w:r>
            <w:proofErr w:type="gramEnd"/>
            <w:r w:rsidRPr="00823555">
              <w:rPr>
                <w:rFonts w:ascii="Times New Roman" w:eastAsia="Times New Roman" w:hAnsi="Times New Roman" w:cs="Times New Roman"/>
                <w:sz w:val="18"/>
                <w:szCs w:val="18"/>
                <w:lang w:eastAsia="ru-RU"/>
              </w:rPr>
              <w:t>/п</w:t>
            </w:r>
          </w:p>
        </w:tc>
        <w:tc>
          <w:tcPr>
            <w:tcW w:w="7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Цель, задачи, основные мероприятия    </w:t>
            </w:r>
          </w:p>
        </w:tc>
        <w:tc>
          <w:tcPr>
            <w:tcW w:w="2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7DE4" w:rsidRPr="00823555" w:rsidRDefault="00287DE4" w:rsidP="00D070B7">
            <w:pPr>
              <w:spacing w:after="0" w:line="240" w:lineRule="auto"/>
              <w:ind w:left="-108" w:right="-110"/>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Срок </w:t>
            </w:r>
            <w:proofErr w:type="spellStart"/>
            <w:proofErr w:type="gramStart"/>
            <w:r w:rsidRPr="00823555">
              <w:rPr>
                <w:rFonts w:ascii="Times New Roman" w:eastAsia="Times New Roman" w:hAnsi="Times New Roman" w:cs="Times New Roman"/>
                <w:sz w:val="18"/>
                <w:szCs w:val="18"/>
                <w:lang w:eastAsia="ru-RU"/>
              </w:rPr>
              <w:t>выпол</w:t>
            </w:r>
            <w:proofErr w:type="spellEnd"/>
            <w:r w:rsidR="000678C3" w:rsidRPr="00823555">
              <w:rPr>
                <w:rFonts w:ascii="Times New Roman" w:eastAsia="Times New Roman" w:hAnsi="Times New Roman" w:cs="Times New Roman"/>
                <w:sz w:val="18"/>
                <w:szCs w:val="18"/>
                <w:lang w:eastAsia="ru-RU"/>
              </w:rPr>
              <w:t>-</w:t>
            </w:r>
            <w:r w:rsidRPr="00823555">
              <w:rPr>
                <w:rFonts w:ascii="Times New Roman" w:eastAsia="Times New Roman" w:hAnsi="Times New Roman" w:cs="Times New Roman"/>
                <w:sz w:val="18"/>
                <w:szCs w:val="18"/>
                <w:lang w:eastAsia="ru-RU"/>
              </w:rPr>
              <w:t>нения</w:t>
            </w:r>
            <w:proofErr w:type="gramEnd"/>
            <w:r w:rsidRPr="00823555">
              <w:rPr>
                <w:rFonts w:ascii="Times New Roman" w:eastAsia="Times New Roman" w:hAnsi="Times New Roman" w:cs="Times New Roman"/>
                <w:sz w:val="18"/>
                <w:szCs w:val="18"/>
                <w:lang w:eastAsia="ru-RU"/>
              </w:rPr>
              <w:t xml:space="preserve"> (квартал, год) </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7DE4" w:rsidRPr="00823555" w:rsidRDefault="00287DE4" w:rsidP="00D070B7">
            <w:pPr>
              <w:spacing w:after="0" w:line="240" w:lineRule="auto"/>
              <w:ind w:left="-108" w:right="-10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Источники </w:t>
            </w:r>
            <w:proofErr w:type="spellStart"/>
            <w:proofErr w:type="gramStart"/>
            <w:r w:rsidRPr="00823555">
              <w:rPr>
                <w:rFonts w:ascii="Times New Roman" w:eastAsia="Times New Roman" w:hAnsi="Times New Roman" w:cs="Times New Roman"/>
                <w:sz w:val="18"/>
                <w:szCs w:val="18"/>
                <w:lang w:eastAsia="ru-RU"/>
              </w:rPr>
              <w:t>финан</w:t>
            </w:r>
            <w:r w:rsidR="000678C3" w:rsidRPr="00823555">
              <w:rPr>
                <w:rFonts w:ascii="Times New Roman" w:eastAsia="Times New Roman" w:hAnsi="Times New Roman" w:cs="Times New Roman"/>
                <w:sz w:val="18"/>
                <w:szCs w:val="18"/>
                <w:lang w:eastAsia="ru-RU"/>
              </w:rPr>
              <w:t>-</w:t>
            </w:r>
            <w:r w:rsidRPr="00823555">
              <w:rPr>
                <w:rFonts w:ascii="Times New Roman" w:eastAsia="Times New Roman" w:hAnsi="Times New Roman" w:cs="Times New Roman"/>
                <w:sz w:val="18"/>
                <w:szCs w:val="18"/>
                <w:lang w:eastAsia="ru-RU"/>
              </w:rPr>
              <w:t>сирования</w:t>
            </w:r>
            <w:proofErr w:type="spellEnd"/>
            <w:proofErr w:type="gramEnd"/>
          </w:p>
        </w:tc>
        <w:tc>
          <w:tcPr>
            <w:tcW w:w="1535" w:type="pct"/>
            <w:gridSpan w:val="6"/>
            <w:tcBorders>
              <w:top w:val="single" w:sz="4" w:space="0" w:color="auto"/>
              <w:left w:val="nil"/>
              <w:bottom w:val="single" w:sz="4" w:space="0" w:color="auto"/>
              <w:right w:val="single" w:sz="4" w:space="0" w:color="auto"/>
            </w:tcBorders>
            <w:shd w:val="clear" w:color="000000" w:fill="FFFFFF"/>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Объемы финансирования, тыс. руб. </w:t>
            </w:r>
          </w:p>
        </w:tc>
        <w:tc>
          <w:tcPr>
            <w:tcW w:w="1526" w:type="pct"/>
            <w:gridSpan w:val="5"/>
            <w:tcBorders>
              <w:top w:val="single" w:sz="4" w:space="0" w:color="auto"/>
              <w:left w:val="nil"/>
              <w:bottom w:val="single" w:sz="4" w:space="0" w:color="auto"/>
              <w:right w:val="single" w:sz="4" w:space="0" w:color="auto"/>
            </w:tcBorders>
            <w:shd w:val="clear" w:color="000000" w:fill="FFFFFF"/>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Показатели (индикаторы) результативности выполнения основных мероприятий</w:t>
            </w:r>
          </w:p>
        </w:tc>
        <w:tc>
          <w:tcPr>
            <w:tcW w:w="4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Перечень организаций, участвующих в реализации основных мероприятий</w:t>
            </w:r>
          </w:p>
        </w:tc>
      </w:tr>
      <w:tr w:rsidR="00D070B7" w:rsidRPr="00823555" w:rsidTr="004623AA">
        <w:trPr>
          <w:cantSplit/>
          <w:trHeight w:val="848"/>
          <w:tblHeader/>
        </w:trPr>
        <w:tc>
          <w:tcPr>
            <w:tcW w:w="167" w:type="pct"/>
            <w:vMerge/>
            <w:tcBorders>
              <w:top w:val="single" w:sz="4" w:space="0" w:color="auto"/>
              <w:left w:val="single" w:sz="4" w:space="0" w:color="auto"/>
              <w:bottom w:val="single" w:sz="4" w:space="0" w:color="auto"/>
              <w:right w:val="single" w:sz="4" w:space="0" w:color="auto"/>
            </w:tcBorders>
            <w:vAlign w:val="center"/>
            <w:hideMark/>
          </w:tcPr>
          <w:p w:rsidR="00287DE4" w:rsidRPr="00823555" w:rsidRDefault="00287DE4" w:rsidP="00287DE4">
            <w:pPr>
              <w:spacing w:after="0" w:line="240" w:lineRule="auto"/>
              <w:rPr>
                <w:rFonts w:ascii="Times New Roman" w:eastAsia="Times New Roman" w:hAnsi="Times New Roman" w:cs="Times New Roman"/>
                <w:sz w:val="18"/>
                <w:szCs w:val="18"/>
                <w:lang w:eastAsia="ru-RU"/>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287DE4" w:rsidRPr="00823555" w:rsidRDefault="00287DE4" w:rsidP="00287DE4">
            <w:pPr>
              <w:spacing w:after="0" w:line="240" w:lineRule="auto"/>
              <w:rPr>
                <w:rFonts w:ascii="Times New Roman" w:eastAsia="Times New Roman" w:hAnsi="Times New Roman" w:cs="Times New Roman"/>
                <w:sz w:val="18"/>
                <w:szCs w:val="18"/>
                <w:lang w:eastAsia="ru-RU"/>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287DE4" w:rsidRPr="00823555" w:rsidRDefault="00287DE4" w:rsidP="00287DE4">
            <w:pPr>
              <w:spacing w:after="0" w:line="240" w:lineRule="auto"/>
              <w:rPr>
                <w:rFonts w:ascii="Times New Roman" w:eastAsia="Times New Roman" w:hAnsi="Times New Roman" w:cs="Times New Roman"/>
                <w:sz w:val="18"/>
                <w:szCs w:val="18"/>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287DE4" w:rsidRPr="00823555" w:rsidRDefault="00287DE4" w:rsidP="00287DE4">
            <w:pPr>
              <w:spacing w:after="0" w:line="240" w:lineRule="auto"/>
              <w:rPr>
                <w:rFonts w:ascii="Times New Roman" w:eastAsia="Times New Roman" w:hAnsi="Times New Roman" w:cs="Times New Roman"/>
                <w:sz w:val="18"/>
                <w:szCs w:val="18"/>
                <w:lang w:eastAsia="ru-RU"/>
              </w:rPr>
            </w:pPr>
          </w:p>
        </w:tc>
        <w:tc>
          <w:tcPr>
            <w:tcW w:w="337" w:type="pct"/>
            <w:tcBorders>
              <w:top w:val="nil"/>
              <w:left w:val="nil"/>
              <w:bottom w:val="single" w:sz="4" w:space="0" w:color="auto"/>
              <w:right w:val="single" w:sz="4" w:space="0" w:color="auto"/>
            </w:tcBorders>
            <w:shd w:val="clear" w:color="000000" w:fill="FFFFFF"/>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Всего</w:t>
            </w:r>
          </w:p>
        </w:tc>
        <w:tc>
          <w:tcPr>
            <w:tcW w:w="287" w:type="pct"/>
            <w:tcBorders>
              <w:top w:val="nil"/>
              <w:left w:val="nil"/>
              <w:bottom w:val="single" w:sz="4" w:space="0" w:color="auto"/>
              <w:right w:val="single" w:sz="4" w:space="0" w:color="auto"/>
            </w:tcBorders>
            <w:shd w:val="clear" w:color="000000" w:fill="FFFFFF"/>
            <w:vAlign w:val="center"/>
            <w:hideMark/>
          </w:tcPr>
          <w:p w:rsidR="00287DE4" w:rsidRPr="00823555" w:rsidRDefault="00287DE4" w:rsidP="00D070B7">
            <w:pPr>
              <w:spacing w:after="0" w:line="240" w:lineRule="auto"/>
              <w:ind w:left="-109" w:right="-10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2016 год</w:t>
            </w:r>
          </w:p>
        </w:tc>
        <w:tc>
          <w:tcPr>
            <w:tcW w:w="327" w:type="pct"/>
            <w:gridSpan w:val="2"/>
            <w:tcBorders>
              <w:top w:val="nil"/>
              <w:left w:val="nil"/>
              <w:bottom w:val="single" w:sz="4" w:space="0" w:color="auto"/>
              <w:right w:val="single" w:sz="4" w:space="0" w:color="auto"/>
            </w:tcBorders>
            <w:shd w:val="clear" w:color="000000" w:fill="FFFFFF"/>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2017 год</w:t>
            </w:r>
          </w:p>
        </w:tc>
        <w:tc>
          <w:tcPr>
            <w:tcW w:w="289" w:type="pct"/>
            <w:tcBorders>
              <w:top w:val="nil"/>
              <w:left w:val="nil"/>
              <w:bottom w:val="single" w:sz="4" w:space="0" w:color="auto"/>
              <w:right w:val="single" w:sz="4" w:space="0" w:color="auto"/>
            </w:tcBorders>
            <w:shd w:val="clear" w:color="000000" w:fill="FFFFFF"/>
            <w:vAlign w:val="center"/>
            <w:hideMark/>
          </w:tcPr>
          <w:p w:rsidR="00287DE4" w:rsidRPr="00823555" w:rsidRDefault="00287DE4" w:rsidP="00D070B7">
            <w:pPr>
              <w:spacing w:after="0" w:line="240" w:lineRule="auto"/>
              <w:ind w:left="-82" w:right="-12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2018 год</w:t>
            </w:r>
          </w:p>
        </w:tc>
        <w:tc>
          <w:tcPr>
            <w:tcW w:w="295" w:type="pct"/>
            <w:tcBorders>
              <w:top w:val="nil"/>
              <w:left w:val="nil"/>
              <w:bottom w:val="single" w:sz="4" w:space="0" w:color="auto"/>
              <w:right w:val="single" w:sz="4" w:space="0" w:color="auto"/>
            </w:tcBorders>
            <w:shd w:val="clear" w:color="000000" w:fill="FFFFFF"/>
            <w:vAlign w:val="center"/>
            <w:hideMark/>
          </w:tcPr>
          <w:p w:rsidR="00287DE4" w:rsidRPr="00823555" w:rsidRDefault="00287DE4" w:rsidP="00D070B7">
            <w:pPr>
              <w:spacing w:after="0" w:line="240" w:lineRule="auto"/>
              <w:ind w:left="-82" w:right="-129"/>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2019 год</w:t>
            </w:r>
          </w:p>
        </w:tc>
        <w:tc>
          <w:tcPr>
            <w:tcW w:w="733" w:type="pct"/>
            <w:tcBorders>
              <w:top w:val="nil"/>
              <w:left w:val="nil"/>
              <w:bottom w:val="single" w:sz="4" w:space="0" w:color="auto"/>
              <w:right w:val="single" w:sz="4" w:space="0" w:color="auto"/>
            </w:tcBorders>
            <w:shd w:val="clear" w:color="000000" w:fill="FFFFFF"/>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Наименование показателя, ед. измерения</w:t>
            </w:r>
          </w:p>
        </w:tc>
        <w:tc>
          <w:tcPr>
            <w:tcW w:w="198" w:type="pct"/>
            <w:tcBorders>
              <w:top w:val="nil"/>
              <w:left w:val="nil"/>
              <w:bottom w:val="single" w:sz="4" w:space="0" w:color="auto"/>
              <w:right w:val="single" w:sz="4" w:space="0" w:color="auto"/>
            </w:tcBorders>
            <w:shd w:val="clear" w:color="000000" w:fill="FFFFFF"/>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2016 год</w:t>
            </w:r>
          </w:p>
        </w:tc>
        <w:tc>
          <w:tcPr>
            <w:tcW w:w="198" w:type="pct"/>
            <w:tcBorders>
              <w:top w:val="nil"/>
              <w:left w:val="nil"/>
              <w:bottom w:val="single" w:sz="4" w:space="0" w:color="auto"/>
              <w:right w:val="single" w:sz="4" w:space="0" w:color="auto"/>
            </w:tcBorders>
            <w:shd w:val="clear" w:color="000000" w:fill="FFFFFF"/>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2017 год</w:t>
            </w:r>
          </w:p>
        </w:tc>
        <w:tc>
          <w:tcPr>
            <w:tcW w:w="198" w:type="pct"/>
            <w:tcBorders>
              <w:top w:val="nil"/>
              <w:left w:val="nil"/>
              <w:bottom w:val="single" w:sz="4" w:space="0" w:color="auto"/>
              <w:right w:val="single" w:sz="4" w:space="0" w:color="auto"/>
            </w:tcBorders>
            <w:shd w:val="clear" w:color="000000" w:fill="FFFFFF"/>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2018 год</w:t>
            </w:r>
          </w:p>
        </w:tc>
        <w:tc>
          <w:tcPr>
            <w:tcW w:w="199" w:type="pct"/>
            <w:tcBorders>
              <w:top w:val="nil"/>
              <w:left w:val="nil"/>
              <w:bottom w:val="single" w:sz="4" w:space="0" w:color="auto"/>
              <w:right w:val="single" w:sz="4" w:space="0" w:color="auto"/>
            </w:tcBorders>
            <w:shd w:val="clear" w:color="000000" w:fill="FFFFFF"/>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2019 год</w:t>
            </w: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87DE4" w:rsidRPr="00823555" w:rsidRDefault="00287DE4" w:rsidP="00287DE4">
            <w:pPr>
              <w:spacing w:after="0" w:line="240" w:lineRule="auto"/>
              <w:rPr>
                <w:rFonts w:ascii="Times New Roman" w:eastAsia="Times New Roman" w:hAnsi="Times New Roman" w:cs="Times New Roman"/>
                <w:sz w:val="18"/>
                <w:szCs w:val="18"/>
                <w:lang w:eastAsia="ru-RU"/>
              </w:rPr>
            </w:pPr>
          </w:p>
        </w:tc>
      </w:tr>
      <w:tr w:rsidR="00D070B7" w:rsidRPr="00823555" w:rsidTr="004623AA">
        <w:trPr>
          <w:cantSplit/>
          <w:trHeight w:val="123"/>
          <w:tblHeader/>
        </w:trPr>
        <w:tc>
          <w:tcPr>
            <w:tcW w:w="167" w:type="pct"/>
            <w:tcBorders>
              <w:top w:val="nil"/>
              <w:left w:val="single" w:sz="4" w:space="0" w:color="auto"/>
              <w:bottom w:val="single" w:sz="4" w:space="0" w:color="auto"/>
              <w:right w:val="single" w:sz="4" w:space="0" w:color="auto"/>
            </w:tcBorders>
            <w:shd w:val="clear" w:color="000000" w:fill="FFFFFF"/>
            <w:noWrap/>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733" w:type="pct"/>
            <w:tcBorders>
              <w:top w:val="nil"/>
              <w:left w:val="nil"/>
              <w:bottom w:val="single" w:sz="4" w:space="0" w:color="auto"/>
              <w:right w:val="single" w:sz="4" w:space="0" w:color="auto"/>
            </w:tcBorders>
            <w:shd w:val="clear" w:color="000000" w:fill="FFFFFF"/>
            <w:noWrap/>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287" w:type="pct"/>
            <w:tcBorders>
              <w:top w:val="nil"/>
              <w:left w:val="nil"/>
              <w:bottom w:val="single" w:sz="4" w:space="0" w:color="auto"/>
              <w:right w:val="single" w:sz="4" w:space="0" w:color="auto"/>
            </w:tcBorders>
            <w:shd w:val="clear" w:color="000000" w:fill="FFFFFF"/>
            <w:noWrap/>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w:t>
            </w:r>
          </w:p>
        </w:tc>
        <w:tc>
          <w:tcPr>
            <w:tcW w:w="288" w:type="pct"/>
            <w:tcBorders>
              <w:top w:val="nil"/>
              <w:left w:val="nil"/>
              <w:bottom w:val="single" w:sz="4" w:space="0" w:color="auto"/>
              <w:right w:val="single" w:sz="4" w:space="0" w:color="auto"/>
            </w:tcBorders>
            <w:shd w:val="clear" w:color="000000" w:fill="FFFFFF"/>
            <w:noWrap/>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w:t>
            </w:r>
          </w:p>
        </w:tc>
        <w:tc>
          <w:tcPr>
            <w:tcW w:w="337" w:type="pct"/>
            <w:tcBorders>
              <w:top w:val="nil"/>
              <w:left w:val="nil"/>
              <w:bottom w:val="single" w:sz="4" w:space="0" w:color="auto"/>
              <w:right w:val="single" w:sz="4" w:space="0" w:color="auto"/>
            </w:tcBorders>
            <w:shd w:val="clear" w:color="000000" w:fill="FFFFFF"/>
            <w:noWrap/>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w:t>
            </w:r>
          </w:p>
        </w:tc>
        <w:tc>
          <w:tcPr>
            <w:tcW w:w="287" w:type="pct"/>
            <w:tcBorders>
              <w:top w:val="nil"/>
              <w:left w:val="nil"/>
              <w:bottom w:val="single" w:sz="4" w:space="0" w:color="auto"/>
              <w:right w:val="single" w:sz="4" w:space="0" w:color="auto"/>
            </w:tcBorders>
            <w:shd w:val="clear" w:color="000000" w:fill="FFFFFF"/>
            <w:noWrap/>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327" w:type="pct"/>
            <w:gridSpan w:val="2"/>
            <w:tcBorders>
              <w:top w:val="nil"/>
              <w:left w:val="nil"/>
              <w:bottom w:val="single" w:sz="4" w:space="0" w:color="auto"/>
              <w:right w:val="single" w:sz="4" w:space="0" w:color="auto"/>
            </w:tcBorders>
            <w:shd w:val="clear" w:color="000000" w:fill="FFFFFF"/>
            <w:noWrap/>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7</w:t>
            </w:r>
          </w:p>
        </w:tc>
        <w:tc>
          <w:tcPr>
            <w:tcW w:w="289" w:type="pct"/>
            <w:tcBorders>
              <w:top w:val="nil"/>
              <w:left w:val="nil"/>
              <w:bottom w:val="single" w:sz="4" w:space="0" w:color="auto"/>
              <w:right w:val="single" w:sz="4" w:space="0" w:color="auto"/>
            </w:tcBorders>
            <w:shd w:val="clear" w:color="000000" w:fill="FFFFFF"/>
            <w:noWrap/>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w:t>
            </w:r>
          </w:p>
        </w:tc>
        <w:tc>
          <w:tcPr>
            <w:tcW w:w="295" w:type="pct"/>
            <w:tcBorders>
              <w:top w:val="nil"/>
              <w:left w:val="nil"/>
              <w:bottom w:val="single" w:sz="4" w:space="0" w:color="auto"/>
              <w:right w:val="single" w:sz="4" w:space="0" w:color="auto"/>
            </w:tcBorders>
            <w:shd w:val="clear" w:color="000000" w:fill="FFFFFF"/>
            <w:noWrap/>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w:t>
            </w:r>
          </w:p>
        </w:tc>
        <w:tc>
          <w:tcPr>
            <w:tcW w:w="733" w:type="pct"/>
            <w:tcBorders>
              <w:top w:val="nil"/>
              <w:left w:val="nil"/>
              <w:bottom w:val="single" w:sz="4" w:space="0" w:color="auto"/>
              <w:right w:val="single" w:sz="4" w:space="0" w:color="auto"/>
            </w:tcBorders>
            <w:shd w:val="clear" w:color="000000" w:fill="FFFFFF"/>
            <w:noWrap/>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w:t>
            </w:r>
          </w:p>
        </w:tc>
        <w:tc>
          <w:tcPr>
            <w:tcW w:w="198" w:type="pct"/>
            <w:tcBorders>
              <w:top w:val="nil"/>
              <w:left w:val="nil"/>
              <w:bottom w:val="single" w:sz="4" w:space="0" w:color="auto"/>
              <w:right w:val="single" w:sz="4" w:space="0" w:color="auto"/>
            </w:tcBorders>
            <w:shd w:val="clear" w:color="000000" w:fill="FFFFFF"/>
            <w:noWrap/>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198" w:type="pct"/>
            <w:tcBorders>
              <w:top w:val="nil"/>
              <w:left w:val="nil"/>
              <w:bottom w:val="single" w:sz="4" w:space="0" w:color="auto"/>
              <w:right w:val="single" w:sz="4" w:space="0" w:color="auto"/>
            </w:tcBorders>
            <w:shd w:val="clear" w:color="000000" w:fill="FFFFFF"/>
            <w:noWrap/>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198" w:type="pct"/>
            <w:tcBorders>
              <w:top w:val="nil"/>
              <w:left w:val="nil"/>
              <w:bottom w:val="single" w:sz="4" w:space="0" w:color="auto"/>
              <w:right w:val="single" w:sz="4" w:space="0" w:color="auto"/>
            </w:tcBorders>
            <w:shd w:val="clear" w:color="000000" w:fill="FFFFFF"/>
            <w:noWrap/>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199" w:type="pct"/>
            <w:tcBorders>
              <w:top w:val="nil"/>
              <w:left w:val="nil"/>
              <w:bottom w:val="single" w:sz="4" w:space="0" w:color="auto"/>
              <w:right w:val="single" w:sz="4" w:space="0" w:color="auto"/>
            </w:tcBorders>
            <w:shd w:val="clear" w:color="000000" w:fill="FFFFFF"/>
            <w:noWrap/>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464" w:type="pct"/>
            <w:tcBorders>
              <w:top w:val="nil"/>
              <w:left w:val="nil"/>
              <w:bottom w:val="single" w:sz="4" w:space="0" w:color="auto"/>
              <w:right w:val="single" w:sz="4" w:space="0" w:color="auto"/>
            </w:tcBorders>
            <w:shd w:val="clear" w:color="000000" w:fill="FFFFFF"/>
            <w:noWrap/>
            <w:vAlign w:val="center"/>
            <w:hideMark/>
          </w:tcPr>
          <w:p w:rsidR="00287DE4" w:rsidRPr="00823555" w:rsidRDefault="00287DE4"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r>
      <w:tr w:rsidR="00287DE4" w:rsidRPr="00823555" w:rsidTr="000678C3">
        <w:trPr>
          <w:trHeight w:val="69"/>
        </w:trPr>
        <w:tc>
          <w:tcPr>
            <w:tcW w:w="5000" w:type="pct"/>
            <w:gridSpan w:val="1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7DE4" w:rsidRPr="00823555" w:rsidRDefault="00287DE4"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Цель: создание условий для приобретения и использования имущества в целях решения вопросов местного значения</w:t>
            </w:r>
          </w:p>
        </w:tc>
      </w:tr>
      <w:tr w:rsidR="000B55C2" w:rsidRPr="00823555" w:rsidTr="000B55C2">
        <w:trPr>
          <w:trHeight w:val="1263"/>
        </w:trPr>
        <w:tc>
          <w:tcPr>
            <w:tcW w:w="167" w:type="pct"/>
            <w:tcBorders>
              <w:top w:val="nil"/>
              <w:left w:val="single" w:sz="4" w:space="0" w:color="auto"/>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Основное мероприятие: создание условий для вовлечения в хозяйственный оборот объектов муниципального имущества</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2016 - 2019 </w:t>
            </w:r>
          </w:p>
        </w:tc>
        <w:tc>
          <w:tcPr>
            <w:tcW w:w="28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7"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302 388,0</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62 422,8</w:t>
            </w:r>
          </w:p>
        </w:tc>
        <w:tc>
          <w:tcPr>
            <w:tcW w:w="327" w:type="pct"/>
            <w:gridSpan w:val="2"/>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103 543,4</w:t>
            </w:r>
          </w:p>
        </w:tc>
        <w:tc>
          <w:tcPr>
            <w:tcW w:w="289"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68 283,9</w:t>
            </w:r>
          </w:p>
        </w:tc>
        <w:tc>
          <w:tcPr>
            <w:tcW w:w="295"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68 137,9</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объектов муниципального нежилого фонда, вовлеченных в хозяйственный оборот (проданных, переданных в аренду), ед.</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270</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260</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260</w:t>
            </w:r>
          </w:p>
        </w:tc>
        <w:tc>
          <w:tcPr>
            <w:tcW w:w="199"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260</w:t>
            </w:r>
          </w:p>
        </w:tc>
        <w:tc>
          <w:tcPr>
            <w:tcW w:w="464"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w:t>
            </w:r>
          </w:p>
        </w:tc>
      </w:tr>
      <w:tr w:rsidR="000B55C2" w:rsidRPr="00823555" w:rsidTr="000B55C2">
        <w:trPr>
          <w:trHeight w:val="2040"/>
        </w:trPr>
        <w:tc>
          <w:tcPr>
            <w:tcW w:w="167" w:type="pct"/>
            <w:tcBorders>
              <w:top w:val="nil"/>
              <w:left w:val="single" w:sz="4" w:space="0" w:color="auto"/>
              <w:bottom w:val="single" w:sz="4" w:space="0" w:color="auto"/>
              <w:right w:val="single" w:sz="4" w:space="0" w:color="auto"/>
            </w:tcBorders>
            <w:shd w:val="clear" w:color="000000" w:fill="FFFFFF"/>
            <w:noWrap/>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1.1.</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Мероприятия, связанные с обеспечением проведения оценки рыночной стоимости, экспертизы оценки рыночной стоимости объектов муниципального, бесхозяйного и иного имущества</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2016 - 2019 </w:t>
            </w:r>
          </w:p>
        </w:tc>
        <w:tc>
          <w:tcPr>
            <w:tcW w:w="28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7"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4 996,1</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1 784,1</w:t>
            </w:r>
          </w:p>
        </w:tc>
        <w:tc>
          <w:tcPr>
            <w:tcW w:w="327" w:type="pct"/>
            <w:gridSpan w:val="2"/>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1 282,0</w:t>
            </w:r>
          </w:p>
        </w:tc>
        <w:tc>
          <w:tcPr>
            <w:tcW w:w="289"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1 000,0</w:t>
            </w:r>
          </w:p>
        </w:tc>
        <w:tc>
          <w:tcPr>
            <w:tcW w:w="295"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930,0</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объектов, в отношении которых проведена оценка рыночной стоимости, экспертиза оценки рыночной стоимости, ед.</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983</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color w:val="000000" w:themeColor="text1"/>
                <w:sz w:val="18"/>
                <w:szCs w:val="18"/>
                <w:lang w:eastAsia="ru-RU"/>
              </w:rPr>
            </w:pPr>
            <w:r w:rsidRPr="00823555">
              <w:rPr>
                <w:rFonts w:ascii="Times New Roman" w:eastAsia="Times New Roman" w:hAnsi="Times New Roman" w:cs="Times New Roman"/>
                <w:color w:val="000000" w:themeColor="text1"/>
                <w:sz w:val="18"/>
                <w:szCs w:val="18"/>
                <w:lang w:eastAsia="ru-RU"/>
              </w:rPr>
              <w:t>641</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color w:val="000000" w:themeColor="text1"/>
                <w:sz w:val="18"/>
                <w:szCs w:val="18"/>
                <w:lang w:eastAsia="ru-RU"/>
              </w:rPr>
            </w:pPr>
            <w:r w:rsidRPr="00823555">
              <w:rPr>
                <w:rFonts w:ascii="Times New Roman" w:eastAsia="Times New Roman" w:hAnsi="Times New Roman" w:cs="Times New Roman"/>
                <w:color w:val="000000" w:themeColor="text1"/>
                <w:sz w:val="18"/>
                <w:szCs w:val="18"/>
                <w:lang w:eastAsia="ru-RU"/>
              </w:rPr>
              <w:t>500</w:t>
            </w:r>
          </w:p>
        </w:tc>
        <w:tc>
          <w:tcPr>
            <w:tcW w:w="199"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color w:val="000000" w:themeColor="text1"/>
                <w:sz w:val="18"/>
                <w:szCs w:val="18"/>
                <w:lang w:eastAsia="ru-RU"/>
              </w:rPr>
            </w:pPr>
            <w:r w:rsidRPr="00823555">
              <w:rPr>
                <w:rFonts w:ascii="Times New Roman" w:eastAsia="Times New Roman" w:hAnsi="Times New Roman" w:cs="Times New Roman"/>
                <w:color w:val="000000" w:themeColor="text1"/>
                <w:sz w:val="18"/>
                <w:szCs w:val="18"/>
                <w:lang w:eastAsia="ru-RU"/>
              </w:rPr>
              <w:t>465</w:t>
            </w:r>
          </w:p>
        </w:tc>
        <w:tc>
          <w:tcPr>
            <w:tcW w:w="464"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 конкурсный отбор</w:t>
            </w:r>
          </w:p>
        </w:tc>
      </w:tr>
      <w:tr w:rsidR="000B55C2" w:rsidRPr="00823555" w:rsidTr="000B55C2">
        <w:trPr>
          <w:trHeight w:val="1350"/>
        </w:trPr>
        <w:tc>
          <w:tcPr>
            <w:tcW w:w="167" w:type="pct"/>
            <w:tcBorders>
              <w:top w:val="nil"/>
              <w:left w:val="single" w:sz="4" w:space="0" w:color="auto"/>
              <w:bottom w:val="single" w:sz="4" w:space="0" w:color="auto"/>
              <w:right w:val="single" w:sz="4" w:space="0" w:color="auto"/>
            </w:tcBorders>
            <w:shd w:val="clear" w:color="000000" w:fill="FFFFFF"/>
            <w:noWrap/>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1.2.</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Мероприятия, связанные с обеспечением изготовления технической документации на объекты недвижимости</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2016 - 2019 </w:t>
            </w:r>
          </w:p>
        </w:tc>
        <w:tc>
          <w:tcPr>
            <w:tcW w:w="28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7"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20 795,6</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4 46</w:t>
            </w:r>
            <w:r w:rsidR="00F1157A" w:rsidRPr="00823555">
              <w:rPr>
                <w:rFonts w:ascii="Times New Roman" w:eastAsia="Times New Roman" w:hAnsi="Times New Roman" w:cs="Times New Roman"/>
                <w:sz w:val="18"/>
                <w:szCs w:val="18"/>
                <w:lang w:eastAsia="ru-RU"/>
              </w:rPr>
              <w:t>8,6</w:t>
            </w:r>
          </w:p>
        </w:tc>
        <w:tc>
          <w:tcPr>
            <w:tcW w:w="327" w:type="pct"/>
            <w:gridSpan w:val="2"/>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5 685,9</w:t>
            </w:r>
          </w:p>
        </w:tc>
        <w:tc>
          <w:tcPr>
            <w:tcW w:w="289"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5 309,3</w:t>
            </w:r>
          </w:p>
        </w:tc>
        <w:tc>
          <w:tcPr>
            <w:tcW w:w="295"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5 331,8</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объектов, в отношении которых изготовлена техническая документация, ед.</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350</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color w:val="000000" w:themeColor="text1"/>
                <w:sz w:val="18"/>
                <w:szCs w:val="18"/>
                <w:lang w:eastAsia="ru-RU"/>
              </w:rPr>
            </w:pPr>
            <w:r w:rsidRPr="00823555">
              <w:rPr>
                <w:rFonts w:ascii="Times New Roman" w:eastAsia="Times New Roman" w:hAnsi="Times New Roman" w:cs="Times New Roman"/>
                <w:color w:val="000000" w:themeColor="text1"/>
                <w:sz w:val="18"/>
                <w:szCs w:val="18"/>
                <w:lang w:eastAsia="ru-RU"/>
              </w:rPr>
              <w:t>456</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color w:val="000000" w:themeColor="text1"/>
                <w:sz w:val="18"/>
                <w:szCs w:val="18"/>
                <w:lang w:eastAsia="ru-RU"/>
              </w:rPr>
            </w:pPr>
            <w:r w:rsidRPr="00823555">
              <w:rPr>
                <w:rFonts w:ascii="Times New Roman" w:eastAsia="Times New Roman" w:hAnsi="Times New Roman" w:cs="Times New Roman"/>
                <w:color w:val="000000" w:themeColor="text1"/>
                <w:sz w:val="18"/>
                <w:szCs w:val="18"/>
                <w:lang w:eastAsia="ru-RU"/>
              </w:rPr>
              <w:t>133</w:t>
            </w:r>
          </w:p>
        </w:tc>
        <w:tc>
          <w:tcPr>
            <w:tcW w:w="199"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color w:val="000000" w:themeColor="text1"/>
                <w:sz w:val="18"/>
                <w:szCs w:val="18"/>
                <w:lang w:eastAsia="ru-RU"/>
              </w:rPr>
            </w:pPr>
            <w:r w:rsidRPr="00823555">
              <w:rPr>
                <w:rFonts w:ascii="Times New Roman" w:eastAsia="Times New Roman" w:hAnsi="Times New Roman" w:cs="Times New Roman"/>
                <w:color w:val="000000" w:themeColor="text1"/>
                <w:sz w:val="18"/>
                <w:szCs w:val="18"/>
                <w:lang w:eastAsia="ru-RU"/>
              </w:rPr>
              <w:t>133</w:t>
            </w:r>
          </w:p>
        </w:tc>
        <w:tc>
          <w:tcPr>
            <w:tcW w:w="464"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 конкурсный отбор</w:t>
            </w:r>
          </w:p>
        </w:tc>
      </w:tr>
      <w:tr w:rsidR="000B55C2" w:rsidRPr="00823555" w:rsidTr="000B55C2">
        <w:trPr>
          <w:trHeight w:val="1886"/>
        </w:trPr>
        <w:tc>
          <w:tcPr>
            <w:tcW w:w="167" w:type="pct"/>
            <w:tcBorders>
              <w:top w:val="nil"/>
              <w:left w:val="single" w:sz="4" w:space="0" w:color="auto"/>
              <w:bottom w:val="single" w:sz="4" w:space="0" w:color="auto"/>
              <w:right w:val="single" w:sz="4" w:space="0" w:color="auto"/>
            </w:tcBorders>
            <w:shd w:val="clear" w:color="000000" w:fill="FFFFFF"/>
            <w:noWrap/>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716241">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Расходы на обеспечение деятельности (оказания услуг) подведомственных учреждений, в том числе на предоставление муниципальным бюджетным и автономным учреждениям субсидий</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2016</w:t>
            </w:r>
          </w:p>
        </w:tc>
        <w:tc>
          <w:tcPr>
            <w:tcW w:w="28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7"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42 392,8</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42 392,8</w:t>
            </w:r>
          </w:p>
        </w:tc>
        <w:tc>
          <w:tcPr>
            <w:tcW w:w="327" w:type="pct"/>
            <w:gridSpan w:val="2"/>
            <w:tcBorders>
              <w:top w:val="nil"/>
              <w:left w:val="nil"/>
              <w:bottom w:val="single" w:sz="4" w:space="0" w:color="auto"/>
              <w:right w:val="single" w:sz="4" w:space="0" w:color="auto"/>
            </w:tcBorders>
            <w:shd w:val="clear" w:color="000000" w:fill="FFFFFF"/>
            <w:noWrap/>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289" w:type="pct"/>
            <w:tcBorders>
              <w:top w:val="nil"/>
              <w:left w:val="nil"/>
              <w:bottom w:val="single" w:sz="4" w:space="0" w:color="auto"/>
              <w:right w:val="single" w:sz="4" w:space="0" w:color="auto"/>
            </w:tcBorders>
            <w:shd w:val="clear" w:color="000000" w:fill="FFFFFF"/>
            <w:noWrap/>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295" w:type="pct"/>
            <w:tcBorders>
              <w:top w:val="nil"/>
              <w:left w:val="nil"/>
              <w:bottom w:val="single" w:sz="4" w:space="0" w:color="auto"/>
              <w:right w:val="single" w:sz="4" w:space="0" w:color="auto"/>
            </w:tcBorders>
            <w:shd w:val="clear" w:color="000000" w:fill="FFFFFF"/>
            <w:noWrap/>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работ, выполненных в целях повышения эффективности использования муниципального имущества и земельных участков, ед.</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3680</w:t>
            </w:r>
          </w:p>
        </w:tc>
        <w:tc>
          <w:tcPr>
            <w:tcW w:w="198" w:type="pct"/>
            <w:tcBorders>
              <w:top w:val="nil"/>
              <w:left w:val="nil"/>
              <w:bottom w:val="single" w:sz="4" w:space="0" w:color="auto"/>
              <w:right w:val="single" w:sz="4" w:space="0" w:color="auto"/>
            </w:tcBorders>
            <w:shd w:val="clear" w:color="000000" w:fill="FFFFFF"/>
            <w:noWrap/>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198" w:type="pct"/>
            <w:tcBorders>
              <w:top w:val="nil"/>
              <w:left w:val="nil"/>
              <w:bottom w:val="single" w:sz="4" w:space="0" w:color="auto"/>
              <w:right w:val="single" w:sz="4" w:space="0" w:color="auto"/>
            </w:tcBorders>
            <w:shd w:val="clear" w:color="000000" w:fill="FFFFFF"/>
            <w:noWrap/>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199" w:type="pct"/>
            <w:tcBorders>
              <w:top w:val="nil"/>
              <w:left w:val="nil"/>
              <w:bottom w:val="single" w:sz="4" w:space="0" w:color="auto"/>
              <w:right w:val="single" w:sz="4" w:space="0" w:color="auto"/>
            </w:tcBorders>
            <w:shd w:val="clear" w:color="000000" w:fill="FFFFFF"/>
            <w:noWrap/>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464"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         ЦКИМИ</w:t>
            </w:r>
          </w:p>
        </w:tc>
      </w:tr>
      <w:tr w:rsidR="000B55C2" w:rsidRPr="00823555" w:rsidTr="000B55C2">
        <w:trPr>
          <w:trHeight w:val="61"/>
        </w:trPr>
        <w:tc>
          <w:tcPr>
            <w:tcW w:w="167" w:type="pct"/>
            <w:tcBorders>
              <w:top w:val="nil"/>
              <w:left w:val="single" w:sz="4" w:space="0" w:color="auto"/>
              <w:bottom w:val="single" w:sz="4" w:space="0" w:color="auto"/>
              <w:right w:val="single" w:sz="4" w:space="0" w:color="auto"/>
            </w:tcBorders>
            <w:shd w:val="clear" w:color="000000" w:fill="FFFFFF"/>
            <w:noWrap/>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1.4.</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Расходы на обеспечение деятельности казенных учреждений </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2017 - 2019</w:t>
            </w:r>
          </w:p>
        </w:tc>
        <w:tc>
          <w:tcPr>
            <w:tcW w:w="28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7"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177 140,3</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327" w:type="pct"/>
            <w:gridSpan w:val="2"/>
            <w:tcBorders>
              <w:top w:val="nil"/>
              <w:left w:val="nil"/>
              <w:bottom w:val="single" w:sz="4" w:space="0" w:color="auto"/>
              <w:right w:val="single" w:sz="4" w:space="0" w:color="auto"/>
            </w:tcBorders>
            <w:shd w:val="clear" w:color="auto" w:fill="auto"/>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59 370,2</w:t>
            </w:r>
          </w:p>
        </w:tc>
        <w:tc>
          <w:tcPr>
            <w:tcW w:w="289" w:type="pct"/>
            <w:tcBorders>
              <w:top w:val="nil"/>
              <w:left w:val="nil"/>
              <w:bottom w:val="nil"/>
              <w:right w:val="nil"/>
            </w:tcBorders>
            <w:shd w:val="clear" w:color="auto" w:fill="auto"/>
            <w:noWrap/>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58 869,3</w:t>
            </w:r>
          </w:p>
        </w:tc>
        <w:tc>
          <w:tcPr>
            <w:tcW w:w="295" w:type="pct"/>
            <w:tcBorders>
              <w:top w:val="nil"/>
              <w:left w:val="single" w:sz="4" w:space="0" w:color="auto"/>
              <w:bottom w:val="single" w:sz="4" w:space="0" w:color="auto"/>
              <w:right w:val="single" w:sz="4" w:space="0" w:color="auto"/>
            </w:tcBorders>
            <w:shd w:val="clear" w:color="auto" w:fill="auto"/>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58 900,8</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подведомственных казенных учреждений, ед.</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99"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464"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         ЦКИМИ</w:t>
            </w:r>
          </w:p>
        </w:tc>
      </w:tr>
      <w:tr w:rsidR="000B55C2" w:rsidRPr="00823555" w:rsidTr="000B55C2">
        <w:trPr>
          <w:trHeight w:val="1899"/>
        </w:trPr>
        <w:tc>
          <w:tcPr>
            <w:tcW w:w="167" w:type="pct"/>
            <w:tcBorders>
              <w:top w:val="nil"/>
              <w:left w:val="single" w:sz="4" w:space="0" w:color="auto"/>
              <w:bottom w:val="single" w:sz="4" w:space="0" w:color="auto"/>
              <w:right w:val="single" w:sz="4" w:space="0" w:color="auto"/>
            </w:tcBorders>
            <w:shd w:val="clear" w:color="000000" w:fill="FFFFFF"/>
            <w:noWrap/>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1.5.</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Мероприятия, связанные с организацией ограничения доступа, вывоза крупногабаритного и бытового мусора и санитарной обработки пустующих муниципальных помещений</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2017 - 2019 </w:t>
            </w:r>
          </w:p>
        </w:tc>
        <w:tc>
          <w:tcPr>
            <w:tcW w:w="28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7"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6 315,9</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327" w:type="pct"/>
            <w:gridSpan w:val="2"/>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2 105,3</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2 105,3</w:t>
            </w:r>
          </w:p>
        </w:tc>
        <w:tc>
          <w:tcPr>
            <w:tcW w:w="295"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2 105,3</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помещений, в которых проведены мероприятия, ед.</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349</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349</w:t>
            </w:r>
          </w:p>
        </w:tc>
        <w:tc>
          <w:tcPr>
            <w:tcW w:w="199"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349</w:t>
            </w:r>
          </w:p>
        </w:tc>
        <w:tc>
          <w:tcPr>
            <w:tcW w:w="464"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         ЦКИМИ</w:t>
            </w:r>
          </w:p>
        </w:tc>
      </w:tr>
      <w:tr w:rsidR="000B55C2" w:rsidRPr="00823555" w:rsidTr="000B55C2">
        <w:trPr>
          <w:trHeight w:val="1659"/>
        </w:trPr>
        <w:tc>
          <w:tcPr>
            <w:tcW w:w="167" w:type="pct"/>
            <w:tcBorders>
              <w:top w:val="nil"/>
              <w:left w:val="single" w:sz="4" w:space="0" w:color="auto"/>
              <w:bottom w:val="single" w:sz="4" w:space="0" w:color="auto"/>
              <w:right w:val="single" w:sz="4" w:space="0" w:color="auto"/>
            </w:tcBorders>
            <w:shd w:val="clear" w:color="000000" w:fill="FFFFFF"/>
            <w:noWrap/>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1.6.</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Мероприятия, связанные с приобретением внедрением и эксплуатацией автоматизированной системы управления муниципальной собственностью</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2017 - 2019 </w:t>
            </w:r>
          </w:p>
        </w:tc>
        <w:tc>
          <w:tcPr>
            <w:tcW w:w="28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7"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6 970,0</w:t>
            </w:r>
          </w:p>
        </w:tc>
        <w:tc>
          <w:tcPr>
            <w:tcW w:w="287" w:type="pct"/>
            <w:tcBorders>
              <w:top w:val="nil"/>
              <w:left w:val="nil"/>
              <w:bottom w:val="single" w:sz="4" w:space="0" w:color="auto"/>
              <w:right w:val="single" w:sz="4" w:space="0" w:color="auto"/>
            </w:tcBorders>
            <w:shd w:val="clear" w:color="000000" w:fill="FFFFFF"/>
            <w:noWrap/>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327" w:type="pct"/>
            <w:gridSpan w:val="2"/>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5 100,0</w:t>
            </w:r>
          </w:p>
        </w:tc>
        <w:tc>
          <w:tcPr>
            <w:tcW w:w="289"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1 000,0</w:t>
            </w:r>
          </w:p>
        </w:tc>
        <w:tc>
          <w:tcPr>
            <w:tcW w:w="295"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870,0</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Эксплуатация автоматизированной системы управления муниципальным имуществом города Мурманска, обеспечивающей повышение эффективности и качества управления земельно-имущественным комплексом города (1- да / 0 - нет)</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99"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464"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 конкурсный отбор</w:t>
            </w:r>
          </w:p>
        </w:tc>
      </w:tr>
      <w:tr w:rsidR="000B55C2" w:rsidRPr="00823555" w:rsidTr="000B55C2">
        <w:trPr>
          <w:trHeight w:val="1371"/>
        </w:trPr>
        <w:tc>
          <w:tcPr>
            <w:tcW w:w="167" w:type="pct"/>
            <w:tcBorders>
              <w:top w:val="nil"/>
              <w:left w:val="single" w:sz="4" w:space="0" w:color="auto"/>
              <w:bottom w:val="single" w:sz="4" w:space="0" w:color="auto"/>
              <w:right w:val="single" w:sz="4" w:space="0" w:color="auto"/>
            </w:tcBorders>
            <w:shd w:val="clear" w:color="000000" w:fill="FFFFFF"/>
            <w:noWrap/>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1.7.</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Приобретение жилых помещений для отнесения их к специализированным жилым помещениям</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2016-2017</w:t>
            </w:r>
          </w:p>
        </w:tc>
        <w:tc>
          <w:tcPr>
            <w:tcW w:w="28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7"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13 777,3</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13 777,3</w:t>
            </w:r>
          </w:p>
        </w:tc>
        <w:tc>
          <w:tcPr>
            <w:tcW w:w="327" w:type="pct"/>
            <w:gridSpan w:val="2"/>
            <w:tcBorders>
              <w:top w:val="nil"/>
              <w:left w:val="nil"/>
              <w:bottom w:val="single" w:sz="4" w:space="0" w:color="auto"/>
              <w:right w:val="single" w:sz="4" w:space="0" w:color="auto"/>
            </w:tcBorders>
            <w:shd w:val="clear" w:color="auto" w:fill="auto"/>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30 000,0</w:t>
            </w:r>
          </w:p>
        </w:tc>
        <w:tc>
          <w:tcPr>
            <w:tcW w:w="289"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295"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жилых помещений, приобретенных с целью пополнения муниципального специализированного жилищного фонда, ед.</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6</w:t>
            </w:r>
          </w:p>
        </w:tc>
        <w:tc>
          <w:tcPr>
            <w:tcW w:w="198" w:type="pct"/>
            <w:tcBorders>
              <w:top w:val="nil"/>
              <w:left w:val="nil"/>
              <w:bottom w:val="single" w:sz="4" w:space="0" w:color="auto"/>
              <w:right w:val="single" w:sz="4" w:space="0" w:color="auto"/>
            </w:tcBorders>
            <w:shd w:val="clear" w:color="auto" w:fill="auto"/>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199"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464"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 конкурсный отбор</w:t>
            </w:r>
          </w:p>
        </w:tc>
      </w:tr>
      <w:tr w:rsidR="000B55C2" w:rsidRPr="00823555" w:rsidTr="000B55C2">
        <w:trPr>
          <w:trHeight w:val="1049"/>
        </w:trPr>
        <w:tc>
          <w:tcPr>
            <w:tcW w:w="167" w:type="pct"/>
            <w:tcBorders>
              <w:top w:val="nil"/>
              <w:left w:val="single" w:sz="4" w:space="0" w:color="auto"/>
              <w:bottom w:val="single" w:sz="4" w:space="0" w:color="auto"/>
              <w:right w:val="single" w:sz="4" w:space="0" w:color="auto"/>
            </w:tcBorders>
            <w:shd w:val="clear" w:color="000000" w:fill="FFFFFF"/>
            <w:noWrap/>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Основное мероприятие: создание условий для развития предприятий производственной и непроизводственной сферы экономики</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2016</w:t>
            </w:r>
          </w:p>
        </w:tc>
        <w:tc>
          <w:tcPr>
            <w:tcW w:w="28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7"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15 000,0</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15 000,0</w:t>
            </w:r>
          </w:p>
        </w:tc>
        <w:tc>
          <w:tcPr>
            <w:tcW w:w="327" w:type="pct"/>
            <w:gridSpan w:val="2"/>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89"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0,0</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предприятий производственной и непроизводственной сферы экономики, для которых созданы условия для развития, ед.</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199"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464"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w:t>
            </w:r>
          </w:p>
        </w:tc>
      </w:tr>
      <w:tr w:rsidR="000B55C2" w:rsidRPr="00823555" w:rsidTr="000B55C2">
        <w:trPr>
          <w:trHeight w:val="940"/>
        </w:trPr>
        <w:tc>
          <w:tcPr>
            <w:tcW w:w="167" w:type="pct"/>
            <w:tcBorders>
              <w:top w:val="nil"/>
              <w:left w:val="single" w:sz="4" w:space="0" w:color="auto"/>
              <w:bottom w:val="single" w:sz="4" w:space="0" w:color="auto"/>
              <w:right w:val="single" w:sz="4" w:space="0" w:color="auto"/>
            </w:tcBorders>
            <w:shd w:val="clear" w:color="000000" w:fill="FFFFFF"/>
            <w:noWrap/>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2.1.</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Увеличение уставного капитала АО «Электротранспорт»</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2016</w:t>
            </w:r>
          </w:p>
        </w:tc>
        <w:tc>
          <w:tcPr>
            <w:tcW w:w="28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7"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15 000,0</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F1157A"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15 000,0</w:t>
            </w:r>
          </w:p>
        </w:tc>
        <w:tc>
          <w:tcPr>
            <w:tcW w:w="327" w:type="pct"/>
            <w:gridSpan w:val="2"/>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289"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295"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Количество акционерных обществ, в отношении которых произведена процедура увеличения </w:t>
            </w:r>
            <w:r w:rsidRPr="00823555">
              <w:rPr>
                <w:rFonts w:ascii="Times New Roman" w:eastAsia="Times New Roman" w:hAnsi="Times New Roman" w:cs="Times New Roman"/>
                <w:sz w:val="18"/>
                <w:szCs w:val="18"/>
                <w:lang w:eastAsia="ru-RU"/>
              </w:rPr>
              <w:lastRenderedPageBreak/>
              <w:t>уставного капитала, ед.</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1</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199"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464"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w:t>
            </w:r>
          </w:p>
        </w:tc>
      </w:tr>
      <w:tr w:rsidR="000B55C2" w:rsidRPr="00823555" w:rsidTr="000B55C2">
        <w:trPr>
          <w:trHeight w:val="907"/>
        </w:trPr>
        <w:tc>
          <w:tcPr>
            <w:tcW w:w="167" w:type="pct"/>
            <w:tcBorders>
              <w:top w:val="nil"/>
              <w:left w:val="single" w:sz="4" w:space="0" w:color="auto"/>
              <w:bottom w:val="single" w:sz="4" w:space="0" w:color="auto"/>
              <w:right w:val="single" w:sz="4" w:space="0" w:color="auto"/>
            </w:tcBorders>
            <w:shd w:val="clear" w:color="000000" w:fill="FFFFFF"/>
            <w:noWrap/>
            <w:vAlign w:val="center"/>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lastRenderedPageBreak/>
              <w:t>2.2.</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Мероприятия, связанные с формированием перечня предприятий производственной и непроизводственной сферы экономики, в отношении которых необходимо увеличение уставного капитала</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2016</w:t>
            </w:r>
          </w:p>
        </w:tc>
        <w:tc>
          <w:tcPr>
            <w:tcW w:w="28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327" w:type="pct"/>
            <w:gridSpan w:val="2"/>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289"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295"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ind w:left="-107" w:right="-108"/>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733" w:type="pct"/>
            <w:tcBorders>
              <w:top w:val="nil"/>
              <w:left w:val="nil"/>
              <w:bottom w:val="single" w:sz="4" w:space="0" w:color="auto"/>
              <w:right w:val="single" w:sz="4" w:space="0" w:color="auto"/>
            </w:tcBorders>
            <w:shd w:val="clear" w:color="000000" w:fill="FFFFFF"/>
            <w:hideMark/>
          </w:tcPr>
          <w:p w:rsidR="000B55C2" w:rsidRPr="00823555" w:rsidRDefault="000B55C2" w:rsidP="00287DE4">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сформированных перечней предприятий производственной и непроизводственной сферы экономики, в отношении которых необходимо увеличение уставного капитала, ед.</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1</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19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199"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w:t>
            </w:r>
          </w:p>
        </w:tc>
        <w:tc>
          <w:tcPr>
            <w:tcW w:w="464"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287DE4">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КИО</w:t>
            </w:r>
          </w:p>
        </w:tc>
      </w:tr>
      <w:tr w:rsidR="004623AA" w:rsidRPr="00823555" w:rsidTr="004623AA">
        <w:trPr>
          <w:trHeight w:val="1599"/>
        </w:trPr>
        <w:tc>
          <w:tcPr>
            <w:tcW w:w="167" w:type="pct"/>
            <w:tcBorders>
              <w:top w:val="nil"/>
              <w:left w:val="single" w:sz="4" w:space="0" w:color="auto"/>
              <w:bottom w:val="single" w:sz="4" w:space="0" w:color="auto"/>
              <w:right w:val="single" w:sz="4" w:space="0" w:color="auto"/>
            </w:tcBorders>
            <w:shd w:val="clear" w:color="000000" w:fill="FFFFFF"/>
            <w:noWrap/>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3.</w:t>
            </w:r>
          </w:p>
        </w:tc>
        <w:tc>
          <w:tcPr>
            <w:tcW w:w="733" w:type="pct"/>
            <w:tcBorders>
              <w:top w:val="nil"/>
              <w:left w:val="nil"/>
              <w:bottom w:val="single" w:sz="4" w:space="0" w:color="auto"/>
              <w:right w:val="single" w:sz="4" w:space="0" w:color="auto"/>
            </w:tcBorders>
            <w:shd w:val="clear" w:color="000000" w:fill="FFFFFF"/>
            <w:vAlign w:val="center"/>
            <w:hideMark/>
          </w:tcPr>
          <w:p w:rsidR="004623AA" w:rsidRPr="00823555" w:rsidRDefault="004623AA" w:rsidP="004623AA">
            <w:pPr>
              <w:spacing w:after="0" w:line="240" w:lineRule="auto"/>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Основное мероприятие:</w:t>
            </w:r>
          </w:p>
          <w:p w:rsidR="004623AA" w:rsidRPr="00823555" w:rsidRDefault="004623AA" w:rsidP="004623AA">
            <w:pPr>
              <w:spacing w:after="0" w:line="240" w:lineRule="auto"/>
              <w:rPr>
                <w:rFonts w:ascii="Times New Roman" w:eastAsia="Times New Roman" w:hAnsi="Times New Roman"/>
                <w:color w:val="FF0000"/>
                <w:sz w:val="18"/>
                <w:szCs w:val="18"/>
                <w:lang w:eastAsia="ru-RU"/>
              </w:rPr>
            </w:pPr>
            <w:r w:rsidRPr="00823555">
              <w:rPr>
                <w:rFonts w:ascii="Times New Roman" w:eastAsia="Times New Roman" w:hAnsi="Times New Roman"/>
                <w:sz w:val="18"/>
                <w:szCs w:val="18"/>
                <w:lang w:eastAsia="ru-RU"/>
              </w:rPr>
              <w:t>Внесение, от имени муниципального образования город Мурманск, платы за жилищно-коммунальные услуги</w:t>
            </w:r>
          </w:p>
        </w:tc>
        <w:tc>
          <w:tcPr>
            <w:tcW w:w="287" w:type="pct"/>
            <w:tcBorders>
              <w:top w:val="nil"/>
              <w:left w:val="nil"/>
              <w:bottom w:val="single" w:sz="4" w:space="0" w:color="auto"/>
              <w:right w:val="single" w:sz="4" w:space="0" w:color="auto"/>
            </w:tcBorders>
            <w:shd w:val="clear" w:color="000000" w:fill="FFFFFF"/>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2017-2019</w:t>
            </w:r>
          </w:p>
        </w:tc>
        <w:tc>
          <w:tcPr>
            <w:tcW w:w="288" w:type="pct"/>
            <w:tcBorders>
              <w:top w:val="nil"/>
              <w:left w:val="nil"/>
              <w:bottom w:val="single" w:sz="4" w:space="0" w:color="auto"/>
              <w:right w:val="single" w:sz="4" w:space="0" w:color="auto"/>
            </w:tcBorders>
            <w:shd w:val="clear" w:color="000000" w:fill="FFFFFF"/>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МБ</w:t>
            </w:r>
          </w:p>
        </w:tc>
        <w:tc>
          <w:tcPr>
            <w:tcW w:w="337" w:type="pct"/>
            <w:tcBorders>
              <w:top w:val="nil"/>
              <w:left w:val="nil"/>
              <w:bottom w:val="nil"/>
              <w:right w:val="single" w:sz="4" w:space="0" w:color="auto"/>
            </w:tcBorders>
            <w:shd w:val="clear" w:color="000000" w:fill="FFFFFF"/>
            <w:vAlign w:val="center"/>
            <w:hideMark/>
          </w:tcPr>
          <w:p w:rsidR="004623AA" w:rsidRPr="00823555" w:rsidRDefault="004623AA" w:rsidP="004623AA">
            <w:pPr>
              <w:spacing w:after="0" w:line="240" w:lineRule="auto"/>
              <w:ind w:left="-107" w:right="-108"/>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82 980,0</w:t>
            </w:r>
          </w:p>
        </w:tc>
        <w:tc>
          <w:tcPr>
            <w:tcW w:w="287" w:type="pct"/>
            <w:tcBorders>
              <w:top w:val="nil"/>
              <w:left w:val="nil"/>
              <w:bottom w:val="nil"/>
              <w:right w:val="single" w:sz="4" w:space="0" w:color="auto"/>
            </w:tcBorders>
            <w:shd w:val="clear" w:color="000000" w:fill="FFFFFF"/>
            <w:noWrap/>
            <w:vAlign w:val="center"/>
            <w:hideMark/>
          </w:tcPr>
          <w:p w:rsidR="004623AA" w:rsidRPr="00823555" w:rsidRDefault="004623AA" w:rsidP="004623AA">
            <w:pPr>
              <w:spacing w:after="0" w:line="240" w:lineRule="auto"/>
              <w:ind w:left="-107" w:right="-108"/>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w:t>
            </w:r>
          </w:p>
        </w:tc>
        <w:tc>
          <w:tcPr>
            <w:tcW w:w="327" w:type="pct"/>
            <w:gridSpan w:val="2"/>
            <w:tcBorders>
              <w:top w:val="nil"/>
              <w:left w:val="nil"/>
              <w:bottom w:val="nil"/>
              <w:right w:val="single" w:sz="4" w:space="0" w:color="auto"/>
            </w:tcBorders>
            <w:shd w:val="clear" w:color="000000" w:fill="FFFFFF"/>
            <w:vAlign w:val="center"/>
            <w:hideMark/>
          </w:tcPr>
          <w:p w:rsidR="004623AA" w:rsidRPr="00823555" w:rsidRDefault="004623AA" w:rsidP="004623AA">
            <w:pPr>
              <w:spacing w:after="0" w:line="240" w:lineRule="auto"/>
              <w:ind w:left="-107" w:right="-108"/>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27 660,0</w:t>
            </w:r>
          </w:p>
        </w:tc>
        <w:tc>
          <w:tcPr>
            <w:tcW w:w="289" w:type="pct"/>
            <w:tcBorders>
              <w:top w:val="nil"/>
              <w:left w:val="nil"/>
              <w:bottom w:val="nil"/>
              <w:right w:val="single" w:sz="4" w:space="0" w:color="auto"/>
            </w:tcBorders>
            <w:shd w:val="clear" w:color="000000" w:fill="FFFFFF"/>
            <w:vAlign w:val="center"/>
            <w:hideMark/>
          </w:tcPr>
          <w:p w:rsidR="004623AA" w:rsidRPr="00823555" w:rsidRDefault="004623AA" w:rsidP="004623AA">
            <w:pPr>
              <w:spacing w:after="0" w:line="240" w:lineRule="auto"/>
              <w:ind w:left="-107" w:right="-108"/>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27 660,0</w:t>
            </w:r>
          </w:p>
        </w:tc>
        <w:tc>
          <w:tcPr>
            <w:tcW w:w="295" w:type="pct"/>
            <w:tcBorders>
              <w:top w:val="nil"/>
              <w:left w:val="nil"/>
              <w:bottom w:val="nil"/>
              <w:right w:val="single" w:sz="4" w:space="0" w:color="auto"/>
            </w:tcBorders>
            <w:shd w:val="clear" w:color="000000" w:fill="FFFFFF"/>
            <w:vAlign w:val="center"/>
            <w:hideMark/>
          </w:tcPr>
          <w:p w:rsidR="004623AA" w:rsidRPr="00823555" w:rsidRDefault="004623AA" w:rsidP="004623AA">
            <w:pPr>
              <w:spacing w:after="0" w:line="240" w:lineRule="auto"/>
              <w:ind w:left="-107" w:right="-108"/>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27 660,0</w:t>
            </w:r>
          </w:p>
        </w:tc>
        <w:tc>
          <w:tcPr>
            <w:tcW w:w="733" w:type="pct"/>
            <w:tcBorders>
              <w:top w:val="nil"/>
              <w:left w:val="nil"/>
              <w:bottom w:val="single" w:sz="4" w:space="0" w:color="auto"/>
              <w:right w:val="single" w:sz="4" w:space="0" w:color="auto"/>
            </w:tcBorders>
            <w:shd w:val="clear" w:color="000000" w:fill="FFFFFF"/>
            <w:vAlign w:val="center"/>
            <w:hideMark/>
          </w:tcPr>
          <w:p w:rsidR="004623AA" w:rsidRPr="00823555" w:rsidRDefault="004623AA" w:rsidP="004623AA">
            <w:pPr>
              <w:spacing w:after="0" w:line="240" w:lineRule="auto"/>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Количество заключенных муниципальных контрактов, ед.</w:t>
            </w:r>
            <w:r w:rsidRPr="00823555">
              <w:rPr>
                <w:rFonts w:ascii="Times New Roman" w:eastAsia="Times New Roman" w:hAnsi="Times New Roman"/>
                <w:sz w:val="18"/>
                <w:szCs w:val="18"/>
                <w:lang w:eastAsia="ru-RU"/>
              </w:rPr>
              <w:br w:type="page"/>
            </w:r>
          </w:p>
          <w:p w:rsidR="004623AA" w:rsidRPr="00823555" w:rsidRDefault="004623AA" w:rsidP="004623AA">
            <w:pPr>
              <w:spacing w:after="0" w:line="240" w:lineRule="auto"/>
              <w:jc w:val="center"/>
              <w:rPr>
                <w:rFonts w:ascii="Times New Roman" w:eastAsia="Times New Roman" w:hAnsi="Times New Roman"/>
                <w:sz w:val="18"/>
                <w:szCs w:val="18"/>
                <w:lang w:eastAsia="ru-RU"/>
              </w:rPr>
            </w:pPr>
          </w:p>
        </w:tc>
        <w:tc>
          <w:tcPr>
            <w:tcW w:w="198" w:type="pct"/>
            <w:tcBorders>
              <w:top w:val="nil"/>
              <w:left w:val="nil"/>
              <w:bottom w:val="single" w:sz="4" w:space="0" w:color="auto"/>
              <w:right w:val="single" w:sz="4" w:space="0" w:color="auto"/>
            </w:tcBorders>
            <w:shd w:val="clear" w:color="000000" w:fill="FFFFFF"/>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w:t>
            </w:r>
          </w:p>
        </w:tc>
        <w:tc>
          <w:tcPr>
            <w:tcW w:w="198" w:type="pct"/>
            <w:tcBorders>
              <w:top w:val="nil"/>
              <w:left w:val="nil"/>
              <w:bottom w:val="single" w:sz="4" w:space="0" w:color="auto"/>
              <w:right w:val="single" w:sz="4" w:space="0" w:color="auto"/>
            </w:tcBorders>
            <w:shd w:val="clear" w:color="000000" w:fill="FFFFFF"/>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27</w:t>
            </w:r>
          </w:p>
        </w:tc>
        <w:tc>
          <w:tcPr>
            <w:tcW w:w="198" w:type="pct"/>
            <w:tcBorders>
              <w:top w:val="nil"/>
              <w:left w:val="nil"/>
              <w:bottom w:val="single" w:sz="4" w:space="0" w:color="auto"/>
              <w:right w:val="single" w:sz="4" w:space="0" w:color="auto"/>
            </w:tcBorders>
            <w:shd w:val="clear" w:color="000000" w:fill="FFFFFF"/>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27</w:t>
            </w:r>
          </w:p>
        </w:tc>
        <w:tc>
          <w:tcPr>
            <w:tcW w:w="199" w:type="pct"/>
            <w:tcBorders>
              <w:top w:val="nil"/>
              <w:left w:val="nil"/>
              <w:bottom w:val="single" w:sz="4" w:space="0" w:color="auto"/>
              <w:right w:val="single" w:sz="4" w:space="0" w:color="auto"/>
            </w:tcBorders>
            <w:shd w:val="clear" w:color="000000" w:fill="FFFFFF"/>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27</w:t>
            </w:r>
          </w:p>
        </w:tc>
        <w:tc>
          <w:tcPr>
            <w:tcW w:w="464" w:type="pct"/>
            <w:tcBorders>
              <w:top w:val="nil"/>
              <w:left w:val="nil"/>
              <w:bottom w:val="single" w:sz="4" w:space="0" w:color="auto"/>
              <w:right w:val="single" w:sz="4" w:space="0" w:color="auto"/>
            </w:tcBorders>
            <w:shd w:val="clear" w:color="000000" w:fill="FFFFFF"/>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ЦКИМИ</w:t>
            </w:r>
          </w:p>
        </w:tc>
      </w:tr>
      <w:tr w:rsidR="004623AA" w:rsidRPr="00823555" w:rsidTr="004623AA">
        <w:trPr>
          <w:trHeight w:val="914"/>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3.1.</w:t>
            </w:r>
          </w:p>
        </w:tc>
        <w:tc>
          <w:tcPr>
            <w:tcW w:w="733" w:type="pct"/>
            <w:tcBorders>
              <w:top w:val="nil"/>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 xml:space="preserve">Осуществление </w:t>
            </w:r>
          </w:p>
          <w:p w:rsidR="004623AA" w:rsidRPr="00823555" w:rsidRDefault="004623AA" w:rsidP="004623AA">
            <w:pPr>
              <w:spacing w:after="0" w:line="240" w:lineRule="auto"/>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проверки правильности расчетов платы за жилищно-коммунальные услуги</w:t>
            </w:r>
          </w:p>
        </w:tc>
        <w:tc>
          <w:tcPr>
            <w:tcW w:w="287" w:type="pct"/>
            <w:tcBorders>
              <w:top w:val="nil"/>
              <w:left w:val="nil"/>
              <w:bottom w:val="nil"/>
              <w:right w:val="single" w:sz="4" w:space="0" w:color="auto"/>
            </w:tcBorders>
            <w:shd w:val="clear" w:color="auto" w:fill="auto"/>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 xml:space="preserve">2017 - 2019 </w:t>
            </w:r>
          </w:p>
        </w:tc>
        <w:tc>
          <w:tcPr>
            <w:tcW w:w="288" w:type="pct"/>
            <w:tcBorders>
              <w:top w:val="nil"/>
              <w:left w:val="nil"/>
              <w:bottom w:val="nil"/>
              <w:right w:val="single" w:sz="4" w:space="0" w:color="auto"/>
            </w:tcBorders>
            <w:shd w:val="clear" w:color="auto" w:fill="auto"/>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МБ</w:t>
            </w:r>
          </w:p>
        </w:tc>
        <w:tc>
          <w:tcPr>
            <w:tcW w:w="337" w:type="pct"/>
            <w:tcBorders>
              <w:top w:val="single" w:sz="4" w:space="0" w:color="auto"/>
              <w:left w:val="nil"/>
              <w:bottom w:val="nil"/>
              <w:right w:val="single" w:sz="4" w:space="0" w:color="auto"/>
            </w:tcBorders>
            <w:shd w:val="clear" w:color="auto" w:fill="auto"/>
            <w:vAlign w:val="center"/>
            <w:hideMark/>
          </w:tcPr>
          <w:p w:rsidR="004623AA" w:rsidRPr="00823555" w:rsidRDefault="004623AA" w:rsidP="004623AA">
            <w:pPr>
              <w:spacing w:after="0" w:line="240" w:lineRule="auto"/>
              <w:ind w:left="-107" w:right="-108"/>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w:t>
            </w:r>
          </w:p>
        </w:tc>
        <w:tc>
          <w:tcPr>
            <w:tcW w:w="287" w:type="pct"/>
            <w:tcBorders>
              <w:top w:val="single" w:sz="4" w:space="0" w:color="auto"/>
              <w:left w:val="nil"/>
              <w:bottom w:val="nil"/>
              <w:right w:val="single" w:sz="4" w:space="0" w:color="auto"/>
            </w:tcBorders>
            <w:shd w:val="clear" w:color="auto" w:fill="auto"/>
            <w:noWrap/>
            <w:vAlign w:val="center"/>
            <w:hideMark/>
          </w:tcPr>
          <w:p w:rsidR="004623AA" w:rsidRPr="00823555" w:rsidRDefault="004623AA" w:rsidP="004623AA">
            <w:pPr>
              <w:spacing w:after="0" w:line="240" w:lineRule="auto"/>
              <w:ind w:left="-107" w:right="-108"/>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w:t>
            </w:r>
          </w:p>
        </w:tc>
        <w:tc>
          <w:tcPr>
            <w:tcW w:w="327" w:type="pct"/>
            <w:gridSpan w:val="2"/>
            <w:tcBorders>
              <w:top w:val="single" w:sz="4" w:space="0" w:color="auto"/>
              <w:left w:val="nil"/>
              <w:bottom w:val="nil"/>
              <w:right w:val="single" w:sz="4" w:space="0" w:color="auto"/>
            </w:tcBorders>
            <w:shd w:val="clear" w:color="auto" w:fill="auto"/>
            <w:vAlign w:val="center"/>
            <w:hideMark/>
          </w:tcPr>
          <w:p w:rsidR="004623AA" w:rsidRPr="00823555" w:rsidRDefault="004623AA" w:rsidP="004623AA">
            <w:pPr>
              <w:spacing w:after="0" w:line="240" w:lineRule="auto"/>
              <w:ind w:left="-107" w:right="-108"/>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w:t>
            </w:r>
          </w:p>
        </w:tc>
        <w:tc>
          <w:tcPr>
            <w:tcW w:w="289" w:type="pct"/>
            <w:tcBorders>
              <w:top w:val="single" w:sz="4" w:space="0" w:color="auto"/>
              <w:left w:val="nil"/>
              <w:bottom w:val="nil"/>
              <w:right w:val="single" w:sz="4" w:space="0" w:color="auto"/>
            </w:tcBorders>
            <w:shd w:val="clear" w:color="auto" w:fill="auto"/>
            <w:vAlign w:val="center"/>
            <w:hideMark/>
          </w:tcPr>
          <w:p w:rsidR="004623AA" w:rsidRPr="00823555" w:rsidRDefault="004623AA" w:rsidP="004623AA">
            <w:pPr>
              <w:spacing w:after="0" w:line="240" w:lineRule="auto"/>
              <w:ind w:left="-107" w:right="-108"/>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w:t>
            </w:r>
          </w:p>
        </w:tc>
        <w:tc>
          <w:tcPr>
            <w:tcW w:w="295" w:type="pct"/>
            <w:tcBorders>
              <w:top w:val="single" w:sz="4" w:space="0" w:color="auto"/>
              <w:left w:val="nil"/>
              <w:bottom w:val="nil"/>
              <w:right w:val="single" w:sz="4" w:space="0" w:color="auto"/>
            </w:tcBorders>
            <w:shd w:val="clear" w:color="auto" w:fill="auto"/>
            <w:vAlign w:val="center"/>
            <w:hideMark/>
          </w:tcPr>
          <w:p w:rsidR="004623AA" w:rsidRPr="00823555" w:rsidRDefault="004623AA" w:rsidP="004623AA">
            <w:pPr>
              <w:spacing w:after="0" w:line="240" w:lineRule="auto"/>
              <w:ind w:left="-107" w:right="-108"/>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w:t>
            </w:r>
          </w:p>
        </w:tc>
        <w:tc>
          <w:tcPr>
            <w:tcW w:w="733" w:type="pct"/>
            <w:tcBorders>
              <w:top w:val="nil"/>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Количество проверенных расчетов, ед.</w:t>
            </w:r>
            <w:r w:rsidRPr="00823555">
              <w:rPr>
                <w:rFonts w:ascii="Times New Roman" w:eastAsia="Times New Roman" w:hAnsi="Times New Roman"/>
                <w:sz w:val="18"/>
                <w:szCs w:val="18"/>
                <w:lang w:eastAsia="ru-RU"/>
              </w:rPr>
              <w:br w:type="page"/>
            </w:r>
          </w:p>
        </w:tc>
        <w:tc>
          <w:tcPr>
            <w:tcW w:w="198" w:type="pct"/>
            <w:tcBorders>
              <w:top w:val="nil"/>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w:t>
            </w:r>
          </w:p>
        </w:tc>
        <w:tc>
          <w:tcPr>
            <w:tcW w:w="198" w:type="pct"/>
            <w:tcBorders>
              <w:top w:val="nil"/>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600</w:t>
            </w:r>
          </w:p>
        </w:tc>
        <w:tc>
          <w:tcPr>
            <w:tcW w:w="198" w:type="pct"/>
            <w:tcBorders>
              <w:top w:val="nil"/>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600</w:t>
            </w:r>
          </w:p>
        </w:tc>
        <w:tc>
          <w:tcPr>
            <w:tcW w:w="199" w:type="pct"/>
            <w:tcBorders>
              <w:top w:val="nil"/>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600</w:t>
            </w:r>
          </w:p>
        </w:tc>
        <w:tc>
          <w:tcPr>
            <w:tcW w:w="464" w:type="pct"/>
            <w:tcBorders>
              <w:top w:val="nil"/>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ЦКИМИ</w:t>
            </w:r>
          </w:p>
        </w:tc>
      </w:tr>
      <w:tr w:rsidR="004623AA" w:rsidRPr="00823555" w:rsidTr="004623AA">
        <w:trPr>
          <w:trHeight w:val="11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3.2.</w:t>
            </w:r>
          </w:p>
        </w:tc>
        <w:tc>
          <w:tcPr>
            <w:tcW w:w="733" w:type="pct"/>
            <w:tcBorders>
              <w:top w:val="nil"/>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 xml:space="preserve">Внесение платы за жилищно-коммунальные услуги, оказанные уполномоченными юридическими лицами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 xml:space="preserve">2017 - 2019 </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МБ</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82 980,0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27 660,0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27 660,0</w:t>
            </w:r>
          </w:p>
        </w:tc>
        <w:tc>
          <w:tcPr>
            <w:tcW w:w="295" w:type="pct"/>
            <w:tcBorders>
              <w:top w:val="single" w:sz="4" w:space="0" w:color="auto"/>
              <w:left w:val="single" w:sz="4" w:space="0" w:color="auto"/>
              <w:bottom w:val="single" w:sz="4" w:space="0" w:color="auto"/>
              <w:right w:val="single" w:sz="4" w:space="0" w:color="000000"/>
            </w:tcBorders>
            <w:shd w:val="clear" w:color="auto" w:fill="auto"/>
            <w:vAlign w:val="center"/>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27 660,0</w:t>
            </w:r>
          </w:p>
        </w:tc>
        <w:tc>
          <w:tcPr>
            <w:tcW w:w="733" w:type="pct"/>
            <w:tcBorders>
              <w:top w:val="nil"/>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Количество оплаченных счетов, ед.</w:t>
            </w:r>
            <w:r w:rsidRPr="00823555">
              <w:rPr>
                <w:rFonts w:ascii="Times New Roman" w:eastAsia="Times New Roman" w:hAnsi="Times New Roman"/>
                <w:sz w:val="18"/>
                <w:szCs w:val="18"/>
                <w:lang w:eastAsia="ru-RU"/>
              </w:rPr>
              <w:br w:type="page"/>
            </w:r>
          </w:p>
        </w:tc>
        <w:tc>
          <w:tcPr>
            <w:tcW w:w="198" w:type="pct"/>
            <w:tcBorders>
              <w:top w:val="nil"/>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w:t>
            </w:r>
          </w:p>
        </w:tc>
        <w:tc>
          <w:tcPr>
            <w:tcW w:w="198" w:type="pct"/>
            <w:tcBorders>
              <w:top w:val="nil"/>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300</w:t>
            </w:r>
          </w:p>
        </w:tc>
        <w:tc>
          <w:tcPr>
            <w:tcW w:w="198" w:type="pct"/>
            <w:tcBorders>
              <w:top w:val="nil"/>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300</w:t>
            </w:r>
          </w:p>
        </w:tc>
        <w:tc>
          <w:tcPr>
            <w:tcW w:w="199" w:type="pct"/>
            <w:tcBorders>
              <w:top w:val="nil"/>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300</w:t>
            </w:r>
          </w:p>
        </w:tc>
        <w:tc>
          <w:tcPr>
            <w:tcW w:w="464" w:type="pct"/>
            <w:tcBorders>
              <w:top w:val="nil"/>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ЦКИМИ</w:t>
            </w:r>
          </w:p>
        </w:tc>
      </w:tr>
      <w:tr w:rsidR="000B55C2" w:rsidRPr="00823555" w:rsidTr="000B55C2">
        <w:trPr>
          <w:trHeight w:val="181"/>
        </w:trPr>
        <w:tc>
          <w:tcPr>
            <w:tcW w:w="167" w:type="pct"/>
            <w:tcBorders>
              <w:top w:val="nil"/>
              <w:left w:val="single" w:sz="4" w:space="0" w:color="auto"/>
              <w:bottom w:val="single" w:sz="4" w:space="0" w:color="auto"/>
              <w:right w:val="single" w:sz="4" w:space="0" w:color="auto"/>
            </w:tcBorders>
            <w:shd w:val="clear" w:color="000000" w:fill="FFFFFF"/>
            <w:vAlign w:val="bottom"/>
            <w:hideMark/>
          </w:tcPr>
          <w:p w:rsidR="000B55C2" w:rsidRPr="00823555" w:rsidRDefault="000B55C2" w:rsidP="004623AA">
            <w:pPr>
              <w:spacing w:after="0" w:line="240" w:lineRule="auto"/>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 </w:t>
            </w:r>
          </w:p>
        </w:tc>
        <w:tc>
          <w:tcPr>
            <w:tcW w:w="733"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4623AA">
            <w:pPr>
              <w:spacing w:after="0" w:line="240" w:lineRule="auto"/>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Итого:</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2016 - 2019</w:t>
            </w:r>
          </w:p>
        </w:tc>
        <w:tc>
          <w:tcPr>
            <w:tcW w:w="288"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МБ</w:t>
            </w:r>
          </w:p>
        </w:tc>
        <w:tc>
          <w:tcPr>
            <w:tcW w:w="33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400 368,0</w:t>
            </w:r>
          </w:p>
        </w:tc>
        <w:tc>
          <w:tcPr>
            <w:tcW w:w="287"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77 422,8</w:t>
            </w:r>
          </w:p>
        </w:tc>
        <w:tc>
          <w:tcPr>
            <w:tcW w:w="327" w:type="pct"/>
            <w:gridSpan w:val="2"/>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131 203,4</w:t>
            </w:r>
          </w:p>
        </w:tc>
        <w:tc>
          <w:tcPr>
            <w:tcW w:w="289"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95 943,9</w:t>
            </w:r>
          </w:p>
        </w:tc>
        <w:tc>
          <w:tcPr>
            <w:tcW w:w="295" w:type="pct"/>
            <w:tcBorders>
              <w:top w:val="nil"/>
              <w:left w:val="nil"/>
              <w:bottom w:val="single" w:sz="4" w:space="0" w:color="auto"/>
              <w:right w:val="single" w:sz="4" w:space="0" w:color="auto"/>
            </w:tcBorders>
            <w:shd w:val="clear" w:color="000000" w:fill="FFFFFF"/>
            <w:vAlign w:val="center"/>
            <w:hideMark/>
          </w:tcPr>
          <w:p w:rsidR="000B55C2" w:rsidRPr="00823555" w:rsidRDefault="000B55C2" w:rsidP="000B55C2">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95 797,9</w:t>
            </w:r>
          </w:p>
        </w:tc>
        <w:tc>
          <w:tcPr>
            <w:tcW w:w="1990" w:type="pct"/>
            <w:gridSpan w:val="6"/>
            <w:tcBorders>
              <w:top w:val="single" w:sz="4" w:space="0" w:color="auto"/>
              <w:left w:val="nil"/>
              <w:bottom w:val="single" w:sz="4" w:space="0" w:color="auto"/>
              <w:right w:val="single" w:sz="4" w:space="0" w:color="auto"/>
            </w:tcBorders>
            <w:shd w:val="clear" w:color="000000" w:fill="FFFFFF"/>
            <w:vAlign w:val="center"/>
            <w:hideMark/>
          </w:tcPr>
          <w:p w:rsidR="000B55C2" w:rsidRPr="00823555" w:rsidRDefault="000B55C2"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 </w:t>
            </w:r>
          </w:p>
        </w:tc>
      </w:tr>
    </w:tbl>
    <w:p w:rsidR="00287DE4" w:rsidRPr="00823555" w:rsidRDefault="00287DE4" w:rsidP="00030C64">
      <w:pPr>
        <w:rPr>
          <w:rFonts w:ascii="Times New Roman" w:hAnsi="Times New Roman" w:cs="Times New Roman"/>
          <w:sz w:val="28"/>
          <w:szCs w:val="28"/>
        </w:rPr>
        <w:sectPr w:rsidR="00287DE4" w:rsidRPr="00823555" w:rsidSect="00D070B7">
          <w:pgSz w:w="16838" w:h="11906" w:orient="landscape"/>
          <w:pgMar w:top="720" w:right="720" w:bottom="720" w:left="720" w:header="709" w:footer="709" w:gutter="0"/>
          <w:cols w:space="708"/>
          <w:docGrid w:linePitch="360"/>
        </w:sectPr>
      </w:pPr>
    </w:p>
    <w:p w:rsidR="004623AA" w:rsidRPr="00823555" w:rsidRDefault="004623AA" w:rsidP="004623AA">
      <w:pPr>
        <w:tabs>
          <w:tab w:val="left" w:pos="3119"/>
          <w:tab w:val="left" w:pos="4678"/>
        </w:tabs>
        <w:spacing w:after="0" w:line="240" w:lineRule="auto"/>
        <w:jc w:val="center"/>
        <w:rPr>
          <w:rFonts w:ascii="Times New Roman" w:eastAsia="Times New Roman" w:hAnsi="Times New Roman"/>
          <w:sz w:val="24"/>
          <w:szCs w:val="24"/>
          <w:lang w:eastAsia="ru-RU"/>
        </w:rPr>
      </w:pPr>
      <w:r w:rsidRPr="00823555">
        <w:rPr>
          <w:rFonts w:ascii="Times New Roman" w:eastAsia="Times New Roman" w:hAnsi="Times New Roman"/>
          <w:sz w:val="24"/>
          <w:szCs w:val="24"/>
          <w:lang w:eastAsia="ru-RU"/>
        </w:rPr>
        <w:lastRenderedPageBreak/>
        <w:t>Детализация направлений расходов на 2017-2019 годы</w:t>
      </w:r>
    </w:p>
    <w:p w:rsidR="004623AA" w:rsidRPr="00823555" w:rsidRDefault="004623AA" w:rsidP="004623AA">
      <w:pPr>
        <w:spacing w:after="0" w:line="240" w:lineRule="auto"/>
        <w:jc w:val="center"/>
        <w:rPr>
          <w:rFonts w:ascii="Times New Roman" w:eastAsia="Times New Roman" w:hAnsi="Times New Roman"/>
          <w:sz w:val="24"/>
          <w:szCs w:val="24"/>
          <w:lang w:eastAsia="ru-RU"/>
        </w:rPr>
      </w:pPr>
    </w:p>
    <w:p w:rsidR="004623AA" w:rsidRPr="00823555" w:rsidRDefault="004623AA" w:rsidP="004623AA">
      <w:pPr>
        <w:spacing w:after="0" w:line="240" w:lineRule="auto"/>
        <w:jc w:val="center"/>
        <w:rPr>
          <w:rFonts w:ascii="Times New Roman" w:eastAsia="Times New Roman" w:hAnsi="Times New Roman"/>
          <w:sz w:val="24"/>
          <w:szCs w:val="24"/>
          <w:lang w:eastAsia="ru-RU"/>
        </w:rPr>
      </w:pPr>
    </w:p>
    <w:tbl>
      <w:tblPr>
        <w:tblW w:w="5000" w:type="pct"/>
        <w:tblLayout w:type="fixed"/>
        <w:tblLook w:val="04A0" w:firstRow="1" w:lastRow="0" w:firstColumn="1" w:lastColumn="0" w:noHBand="0" w:noVBand="1"/>
      </w:tblPr>
      <w:tblGrid>
        <w:gridCol w:w="639"/>
        <w:gridCol w:w="5014"/>
        <w:gridCol w:w="1119"/>
        <w:gridCol w:w="1046"/>
        <w:gridCol w:w="914"/>
        <w:gridCol w:w="1121"/>
      </w:tblGrid>
      <w:tr w:rsidR="004623AA" w:rsidRPr="00823555" w:rsidTr="004623AA">
        <w:trPr>
          <w:trHeight w:val="315"/>
        </w:trPr>
        <w:tc>
          <w:tcPr>
            <w:tcW w:w="3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 xml:space="preserve">№ </w:t>
            </w:r>
            <w:proofErr w:type="gramStart"/>
            <w:r w:rsidRPr="00823555">
              <w:rPr>
                <w:rFonts w:ascii="Times New Roman" w:eastAsia="Times New Roman" w:hAnsi="Times New Roman"/>
                <w:sz w:val="18"/>
                <w:szCs w:val="18"/>
                <w:lang w:eastAsia="ru-RU"/>
              </w:rPr>
              <w:t>п</w:t>
            </w:r>
            <w:proofErr w:type="gramEnd"/>
            <w:r w:rsidRPr="00823555">
              <w:rPr>
                <w:rFonts w:ascii="Times New Roman" w:eastAsia="Times New Roman" w:hAnsi="Times New Roman"/>
                <w:sz w:val="18"/>
                <w:szCs w:val="18"/>
                <w:lang w:eastAsia="ru-RU"/>
              </w:rPr>
              <w:t>/п</w:t>
            </w:r>
          </w:p>
        </w:tc>
        <w:tc>
          <w:tcPr>
            <w:tcW w:w="25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Наименование</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 xml:space="preserve">Источники </w:t>
            </w:r>
            <w:proofErr w:type="spellStart"/>
            <w:proofErr w:type="gramStart"/>
            <w:r w:rsidRPr="00823555">
              <w:rPr>
                <w:rFonts w:ascii="Times New Roman" w:eastAsia="Times New Roman" w:hAnsi="Times New Roman"/>
                <w:sz w:val="18"/>
                <w:szCs w:val="18"/>
                <w:lang w:eastAsia="ru-RU"/>
              </w:rPr>
              <w:t>финан-сирования</w:t>
            </w:r>
            <w:proofErr w:type="spellEnd"/>
            <w:proofErr w:type="gramEnd"/>
          </w:p>
        </w:tc>
        <w:tc>
          <w:tcPr>
            <w:tcW w:w="1563" w:type="pct"/>
            <w:gridSpan w:val="3"/>
            <w:tcBorders>
              <w:top w:val="single" w:sz="4" w:space="0" w:color="auto"/>
              <w:left w:val="nil"/>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Объемы финансирования, тыс. руб.</w:t>
            </w:r>
          </w:p>
        </w:tc>
      </w:tr>
      <w:tr w:rsidR="004623AA" w:rsidRPr="00823555" w:rsidTr="004623AA">
        <w:trPr>
          <w:trHeight w:val="315"/>
        </w:trPr>
        <w:tc>
          <w:tcPr>
            <w:tcW w:w="324" w:type="pct"/>
            <w:vMerge/>
            <w:tcBorders>
              <w:top w:val="single" w:sz="4" w:space="0" w:color="auto"/>
              <w:left w:val="single" w:sz="4" w:space="0" w:color="auto"/>
              <w:bottom w:val="single" w:sz="4" w:space="0" w:color="auto"/>
              <w:right w:val="single" w:sz="4" w:space="0" w:color="auto"/>
            </w:tcBorders>
            <w:vAlign w:val="center"/>
            <w:hideMark/>
          </w:tcPr>
          <w:p w:rsidR="004623AA" w:rsidRPr="00823555" w:rsidRDefault="004623AA" w:rsidP="004623AA">
            <w:pPr>
              <w:spacing w:after="0" w:line="240" w:lineRule="auto"/>
              <w:rPr>
                <w:rFonts w:ascii="Times New Roman" w:eastAsia="Times New Roman" w:hAnsi="Times New Roman"/>
                <w:sz w:val="18"/>
                <w:szCs w:val="18"/>
                <w:lang w:eastAsia="ru-RU"/>
              </w:rPr>
            </w:pPr>
          </w:p>
        </w:tc>
        <w:tc>
          <w:tcPr>
            <w:tcW w:w="2544" w:type="pct"/>
            <w:vMerge/>
            <w:tcBorders>
              <w:top w:val="single" w:sz="4" w:space="0" w:color="auto"/>
              <w:left w:val="single" w:sz="4" w:space="0" w:color="auto"/>
              <w:bottom w:val="single" w:sz="4" w:space="0" w:color="auto"/>
              <w:right w:val="single" w:sz="4" w:space="0" w:color="auto"/>
            </w:tcBorders>
            <w:vAlign w:val="center"/>
            <w:hideMark/>
          </w:tcPr>
          <w:p w:rsidR="004623AA" w:rsidRPr="00823555" w:rsidRDefault="004623AA" w:rsidP="004623AA">
            <w:pPr>
              <w:spacing w:after="0" w:line="240" w:lineRule="auto"/>
              <w:rPr>
                <w:rFonts w:ascii="Times New Roman" w:eastAsia="Times New Roman" w:hAnsi="Times New Roman"/>
                <w:sz w:val="18"/>
                <w:szCs w:val="18"/>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4623AA" w:rsidRPr="00823555" w:rsidRDefault="004623AA" w:rsidP="004623AA">
            <w:pPr>
              <w:spacing w:after="0" w:line="240" w:lineRule="auto"/>
              <w:rPr>
                <w:rFonts w:ascii="Times New Roman" w:eastAsia="Times New Roman" w:hAnsi="Times New Roman"/>
                <w:sz w:val="18"/>
                <w:szCs w:val="18"/>
                <w:lang w:eastAsia="ru-RU"/>
              </w:rPr>
            </w:pPr>
          </w:p>
        </w:tc>
        <w:tc>
          <w:tcPr>
            <w:tcW w:w="531" w:type="pct"/>
            <w:tcBorders>
              <w:top w:val="nil"/>
              <w:left w:val="nil"/>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2017 год</w:t>
            </w:r>
          </w:p>
        </w:tc>
        <w:tc>
          <w:tcPr>
            <w:tcW w:w="464" w:type="pct"/>
            <w:tcBorders>
              <w:top w:val="nil"/>
              <w:left w:val="nil"/>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2018 год</w:t>
            </w:r>
          </w:p>
        </w:tc>
        <w:tc>
          <w:tcPr>
            <w:tcW w:w="569" w:type="pct"/>
            <w:tcBorders>
              <w:top w:val="nil"/>
              <w:left w:val="nil"/>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2019 год</w:t>
            </w:r>
          </w:p>
        </w:tc>
      </w:tr>
      <w:tr w:rsidR="004623AA" w:rsidRPr="00823555" w:rsidTr="004623AA">
        <w:trPr>
          <w:trHeight w:val="209"/>
        </w:trPr>
        <w:tc>
          <w:tcPr>
            <w:tcW w:w="324" w:type="pct"/>
            <w:tcBorders>
              <w:top w:val="nil"/>
              <w:left w:val="single" w:sz="4" w:space="0" w:color="auto"/>
              <w:bottom w:val="single" w:sz="4" w:space="0" w:color="auto"/>
              <w:right w:val="single" w:sz="4" w:space="0" w:color="auto"/>
            </w:tcBorders>
            <w:shd w:val="clear" w:color="auto" w:fill="auto"/>
            <w:noWrap/>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1</w:t>
            </w:r>
          </w:p>
        </w:tc>
        <w:tc>
          <w:tcPr>
            <w:tcW w:w="2544" w:type="pct"/>
            <w:tcBorders>
              <w:top w:val="nil"/>
              <w:left w:val="nil"/>
              <w:bottom w:val="single" w:sz="4" w:space="0" w:color="auto"/>
              <w:right w:val="single" w:sz="4" w:space="0" w:color="auto"/>
            </w:tcBorders>
            <w:shd w:val="clear" w:color="auto" w:fill="auto"/>
            <w:noWrap/>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w:t>
            </w:r>
          </w:p>
        </w:tc>
        <w:tc>
          <w:tcPr>
            <w:tcW w:w="568" w:type="pct"/>
            <w:tcBorders>
              <w:top w:val="nil"/>
              <w:left w:val="nil"/>
              <w:bottom w:val="single" w:sz="4" w:space="0" w:color="auto"/>
              <w:right w:val="single" w:sz="4" w:space="0" w:color="auto"/>
            </w:tcBorders>
            <w:shd w:val="clear" w:color="auto" w:fill="auto"/>
            <w:noWrap/>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3</w:t>
            </w:r>
          </w:p>
        </w:tc>
        <w:tc>
          <w:tcPr>
            <w:tcW w:w="531" w:type="pct"/>
            <w:tcBorders>
              <w:top w:val="nil"/>
              <w:left w:val="nil"/>
              <w:bottom w:val="single" w:sz="4" w:space="0" w:color="auto"/>
              <w:right w:val="single" w:sz="4" w:space="0" w:color="auto"/>
            </w:tcBorders>
            <w:shd w:val="clear" w:color="auto" w:fill="auto"/>
            <w:noWrap/>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4</w:t>
            </w:r>
          </w:p>
        </w:tc>
        <w:tc>
          <w:tcPr>
            <w:tcW w:w="464" w:type="pct"/>
            <w:tcBorders>
              <w:top w:val="nil"/>
              <w:left w:val="nil"/>
              <w:bottom w:val="single" w:sz="4" w:space="0" w:color="auto"/>
              <w:right w:val="single" w:sz="4" w:space="0" w:color="auto"/>
            </w:tcBorders>
            <w:shd w:val="clear" w:color="auto" w:fill="auto"/>
            <w:noWrap/>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5</w:t>
            </w:r>
          </w:p>
        </w:tc>
        <w:tc>
          <w:tcPr>
            <w:tcW w:w="569" w:type="pct"/>
            <w:tcBorders>
              <w:top w:val="nil"/>
              <w:left w:val="nil"/>
              <w:bottom w:val="single" w:sz="4" w:space="0" w:color="auto"/>
              <w:right w:val="single" w:sz="4" w:space="0" w:color="auto"/>
            </w:tcBorders>
            <w:shd w:val="clear" w:color="auto" w:fill="auto"/>
            <w:noWrap/>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6</w:t>
            </w:r>
          </w:p>
        </w:tc>
      </w:tr>
      <w:tr w:rsidR="004623AA" w:rsidRPr="00823555" w:rsidTr="004623AA">
        <w:trPr>
          <w:trHeight w:val="567"/>
        </w:trPr>
        <w:tc>
          <w:tcPr>
            <w:tcW w:w="324" w:type="pct"/>
            <w:tcBorders>
              <w:top w:val="nil"/>
              <w:left w:val="single" w:sz="4" w:space="0" w:color="auto"/>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3.</w:t>
            </w:r>
          </w:p>
        </w:tc>
        <w:tc>
          <w:tcPr>
            <w:tcW w:w="2544" w:type="pct"/>
            <w:tcBorders>
              <w:top w:val="nil"/>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Основное мероприятие:</w:t>
            </w:r>
          </w:p>
          <w:p w:rsidR="004623AA" w:rsidRPr="00823555" w:rsidRDefault="004623AA" w:rsidP="004623AA">
            <w:pPr>
              <w:spacing w:after="0" w:line="240" w:lineRule="auto"/>
              <w:rPr>
                <w:rFonts w:ascii="Times New Roman" w:eastAsia="Times New Roman" w:hAnsi="Times New Roman"/>
                <w:color w:val="FF0000"/>
                <w:sz w:val="18"/>
                <w:szCs w:val="18"/>
                <w:lang w:eastAsia="ru-RU"/>
              </w:rPr>
            </w:pPr>
            <w:r w:rsidRPr="00823555">
              <w:rPr>
                <w:rFonts w:ascii="Times New Roman" w:eastAsia="Times New Roman" w:hAnsi="Times New Roman"/>
                <w:sz w:val="18"/>
                <w:szCs w:val="18"/>
                <w:lang w:eastAsia="ru-RU"/>
              </w:rPr>
              <w:t>Внесение, от имени муниципального образования город Мурманск, платы за жилищно-коммунальные услуги</w:t>
            </w:r>
          </w:p>
        </w:tc>
        <w:tc>
          <w:tcPr>
            <w:tcW w:w="568" w:type="pct"/>
            <w:tcBorders>
              <w:top w:val="nil"/>
              <w:left w:val="nil"/>
              <w:bottom w:val="single" w:sz="4" w:space="0" w:color="auto"/>
              <w:right w:val="single" w:sz="4" w:space="0" w:color="auto"/>
            </w:tcBorders>
            <w:shd w:val="clear" w:color="auto" w:fill="auto"/>
            <w:noWrap/>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МБ</w:t>
            </w:r>
          </w:p>
        </w:tc>
        <w:tc>
          <w:tcPr>
            <w:tcW w:w="531" w:type="pct"/>
            <w:tcBorders>
              <w:top w:val="nil"/>
              <w:left w:val="nil"/>
              <w:bottom w:val="nil"/>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27 660,0</w:t>
            </w:r>
          </w:p>
        </w:tc>
        <w:tc>
          <w:tcPr>
            <w:tcW w:w="464" w:type="pct"/>
            <w:tcBorders>
              <w:top w:val="nil"/>
              <w:left w:val="nil"/>
              <w:bottom w:val="nil"/>
              <w:right w:val="single" w:sz="4" w:space="0" w:color="auto"/>
            </w:tcBorders>
            <w:shd w:val="clear" w:color="auto" w:fill="auto"/>
            <w:hideMark/>
          </w:tcPr>
          <w:p w:rsidR="004623AA" w:rsidRPr="00823555" w:rsidRDefault="004623AA" w:rsidP="004623AA">
            <w:pPr>
              <w:spacing w:after="0" w:line="240" w:lineRule="auto"/>
              <w:ind w:left="-161" w:right="-133"/>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27 660,0</w:t>
            </w:r>
          </w:p>
        </w:tc>
        <w:tc>
          <w:tcPr>
            <w:tcW w:w="569" w:type="pct"/>
            <w:tcBorders>
              <w:top w:val="nil"/>
              <w:left w:val="nil"/>
              <w:bottom w:val="nil"/>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27 660,0</w:t>
            </w:r>
          </w:p>
        </w:tc>
      </w:tr>
      <w:tr w:rsidR="004623AA" w:rsidRPr="00823555" w:rsidTr="004623AA">
        <w:trPr>
          <w:trHeight w:val="356"/>
        </w:trPr>
        <w:tc>
          <w:tcPr>
            <w:tcW w:w="324" w:type="pct"/>
            <w:tcBorders>
              <w:top w:val="single" w:sz="4" w:space="0" w:color="auto"/>
              <w:left w:val="single" w:sz="4" w:space="0" w:color="auto"/>
              <w:bottom w:val="single" w:sz="4" w:space="0" w:color="auto"/>
              <w:right w:val="single" w:sz="4" w:space="0" w:color="auto"/>
            </w:tcBorders>
            <w:shd w:val="clear" w:color="auto" w:fill="auto"/>
            <w:noWrap/>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3.1.</w:t>
            </w:r>
          </w:p>
        </w:tc>
        <w:tc>
          <w:tcPr>
            <w:tcW w:w="2544" w:type="pct"/>
            <w:tcBorders>
              <w:top w:val="single" w:sz="4" w:space="0" w:color="auto"/>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Осуществление проверки правильности расчетов платы за жилищно-коммунальные услуги</w:t>
            </w:r>
          </w:p>
        </w:tc>
        <w:tc>
          <w:tcPr>
            <w:tcW w:w="568" w:type="pct"/>
            <w:tcBorders>
              <w:top w:val="nil"/>
              <w:left w:val="nil"/>
              <w:bottom w:val="single" w:sz="4" w:space="0" w:color="auto"/>
              <w:right w:val="single" w:sz="4" w:space="0" w:color="auto"/>
            </w:tcBorders>
            <w:shd w:val="clear" w:color="auto" w:fill="auto"/>
            <w:noWrap/>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МБ</w:t>
            </w:r>
          </w:p>
        </w:tc>
        <w:tc>
          <w:tcPr>
            <w:tcW w:w="531" w:type="pct"/>
            <w:tcBorders>
              <w:top w:val="single" w:sz="4" w:space="0" w:color="auto"/>
              <w:left w:val="nil"/>
              <w:bottom w:val="single" w:sz="4" w:space="0" w:color="auto"/>
              <w:right w:val="single" w:sz="4" w:space="0" w:color="auto"/>
            </w:tcBorders>
            <w:shd w:val="clear" w:color="auto" w:fill="auto"/>
            <w:noWrap/>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0,0</w:t>
            </w:r>
          </w:p>
        </w:tc>
        <w:tc>
          <w:tcPr>
            <w:tcW w:w="464" w:type="pct"/>
            <w:tcBorders>
              <w:top w:val="single" w:sz="4" w:space="0" w:color="auto"/>
              <w:left w:val="nil"/>
              <w:bottom w:val="single" w:sz="4" w:space="0" w:color="auto"/>
              <w:right w:val="single" w:sz="4" w:space="0" w:color="auto"/>
            </w:tcBorders>
            <w:shd w:val="clear" w:color="auto" w:fill="auto"/>
            <w:noWrap/>
            <w:hideMark/>
          </w:tcPr>
          <w:p w:rsidR="004623AA" w:rsidRPr="00823555" w:rsidRDefault="004623AA" w:rsidP="004623AA">
            <w:pPr>
              <w:spacing w:after="0" w:line="240" w:lineRule="auto"/>
              <w:ind w:left="-161" w:right="-133"/>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0,0</w:t>
            </w:r>
          </w:p>
        </w:tc>
        <w:tc>
          <w:tcPr>
            <w:tcW w:w="569" w:type="pct"/>
            <w:tcBorders>
              <w:top w:val="single" w:sz="4" w:space="0" w:color="auto"/>
              <w:left w:val="nil"/>
              <w:bottom w:val="single" w:sz="4" w:space="0" w:color="auto"/>
              <w:right w:val="single" w:sz="4" w:space="0" w:color="auto"/>
            </w:tcBorders>
            <w:shd w:val="clear" w:color="auto" w:fill="auto"/>
            <w:noWrap/>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0,0</w:t>
            </w:r>
          </w:p>
        </w:tc>
      </w:tr>
      <w:tr w:rsidR="004623AA" w:rsidRPr="00823555" w:rsidTr="004623AA">
        <w:trPr>
          <w:trHeight w:val="222"/>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3.2.</w:t>
            </w:r>
          </w:p>
        </w:tc>
        <w:tc>
          <w:tcPr>
            <w:tcW w:w="2544" w:type="pct"/>
            <w:tcBorders>
              <w:top w:val="single" w:sz="4" w:space="0" w:color="auto"/>
              <w:left w:val="nil"/>
              <w:bottom w:val="single" w:sz="4" w:space="0" w:color="auto"/>
              <w:right w:val="single" w:sz="4" w:space="0" w:color="auto"/>
            </w:tcBorders>
            <w:shd w:val="clear" w:color="auto" w:fill="auto"/>
            <w:vAlign w:val="center"/>
            <w:hideMark/>
          </w:tcPr>
          <w:p w:rsidR="004623AA" w:rsidRPr="00823555" w:rsidRDefault="004623AA" w:rsidP="004623AA">
            <w:pPr>
              <w:spacing w:after="0" w:line="240" w:lineRule="auto"/>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 xml:space="preserve">Внесение платы за жилищно-коммунальные услуги, оказанные уполномоченными юридическими лицами </w:t>
            </w:r>
          </w:p>
        </w:tc>
        <w:tc>
          <w:tcPr>
            <w:tcW w:w="568" w:type="pct"/>
            <w:tcBorders>
              <w:top w:val="nil"/>
              <w:left w:val="nil"/>
              <w:bottom w:val="single" w:sz="4" w:space="0" w:color="auto"/>
              <w:right w:val="single" w:sz="4" w:space="0" w:color="auto"/>
            </w:tcBorders>
            <w:shd w:val="clear" w:color="auto" w:fill="auto"/>
            <w:noWrap/>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МБ</w:t>
            </w:r>
          </w:p>
        </w:tc>
        <w:tc>
          <w:tcPr>
            <w:tcW w:w="531" w:type="pct"/>
            <w:tcBorders>
              <w:top w:val="single" w:sz="4" w:space="0" w:color="auto"/>
              <w:left w:val="nil"/>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27 660,0</w:t>
            </w:r>
          </w:p>
        </w:tc>
        <w:tc>
          <w:tcPr>
            <w:tcW w:w="464" w:type="pct"/>
            <w:tcBorders>
              <w:top w:val="single" w:sz="4" w:space="0" w:color="auto"/>
              <w:left w:val="nil"/>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27 660,0</w:t>
            </w:r>
          </w:p>
        </w:tc>
        <w:tc>
          <w:tcPr>
            <w:tcW w:w="569" w:type="pct"/>
            <w:tcBorders>
              <w:top w:val="single" w:sz="4" w:space="0" w:color="auto"/>
              <w:left w:val="nil"/>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27 660,0</w:t>
            </w:r>
          </w:p>
        </w:tc>
      </w:tr>
      <w:tr w:rsidR="004623AA" w:rsidRPr="00823555" w:rsidTr="004623AA">
        <w:trPr>
          <w:trHeight w:val="294"/>
        </w:trPr>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 xml:space="preserve">3.2.1. </w:t>
            </w:r>
          </w:p>
        </w:tc>
        <w:tc>
          <w:tcPr>
            <w:tcW w:w="2544" w:type="pct"/>
            <w:tcBorders>
              <w:top w:val="single" w:sz="4" w:space="0" w:color="auto"/>
              <w:left w:val="nil"/>
              <w:bottom w:val="single" w:sz="4" w:space="0" w:color="auto"/>
              <w:right w:val="single" w:sz="4" w:space="0" w:color="auto"/>
            </w:tcBorders>
            <w:shd w:val="clear" w:color="auto" w:fill="auto"/>
            <w:hideMark/>
          </w:tcPr>
          <w:p w:rsidR="004623AA" w:rsidRPr="00823555" w:rsidRDefault="004623AA" w:rsidP="004623AA">
            <w:pPr>
              <w:spacing w:after="0" w:line="240" w:lineRule="auto"/>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 xml:space="preserve">Внесение платы за муниципальные жилые помещения (за исключением </w:t>
            </w:r>
            <w:proofErr w:type="gramStart"/>
            <w:r w:rsidRPr="00823555">
              <w:rPr>
                <w:rFonts w:ascii="Times New Roman" w:eastAsia="Times New Roman" w:hAnsi="Times New Roman"/>
                <w:sz w:val="18"/>
                <w:szCs w:val="18"/>
                <w:lang w:eastAsia="ru-RU"/>
              </w:rPr>
              <w:t>переданных</w:t>
            </w:r>
            <w:proofErr w:type="gramEnd"/>
            <w:r w:rsidRPr="00823555">
              <w:rPr>
                <w:rFonts w:ascii="Times New Roman" w:eastAsia="Times New Roman" w:hAnsi="Times New Roman"/>
                <w:sz w:val="18"/>
                <w:szCs w:val="18"/>
                <w:lang w:eastAsia="ru-RU"/>
              </w:rPr>
              <w:t xml:space="preserve"> в пользование по договорам найма, и закрепленных за муниципальными учреждениями и предприятиями на праве оперативного управления и хозяйственного ведения)</w:t>
            </w:r>
          </w:p>
        </w:tc>
        <w:tc>
          <w:tcPr>
            <w:tcW w:w="568" w:type="pct"/>
            <w:tcBorders>
              <w:top w:val="nil"/>
              <w:left w:val="nil"/>
              <w:bottom w:val="single" w:sz="4" w:space="0" w:color="auto"/>
              <w:right w:val="single" w:sz="4" w:space="0" w:color="auto"/>
            </w:tcBorders>
            <w:shd w:val="clear" w:color="auto" w:fill="auto"/>
            <w:noWrap/>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МБ</w:t>
            </w:r>
          </w:p>
        </w:tc>
        <w:tc>
          <w:tcPr>
            <w:tcW w:w="531" w:type="pct"/>
            <w:tcBorders>
              <w:top w:val="single" w:sz="4" w:space="0" w:color="auto"/>
              <w:left w:val="nil"/>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7 660,0</w:t>
            </w:r>
          </w:p>
        </w:tc>
        <w:tc>
          <w:tcPr>
            <w:tcW w:w="464" w:type="pct"/>
            <w:tcBorders>
              <w:top w:val="single" w:sz="4" w:space="0" w:color="auto"/>
              <w:left w:val="nil"/>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7 660,0</w:t>
            </w:r>
          </w:p>
        </w:tc>
        <w:tc>
          <w:tcPr>
            <w:tcW w:w="569" w:type="pct"/>
            <w:tcBorders>
              <w:top w:val="single" w:sz="4" w:space="0" w:color="auto"/>
              <w:left w:val="nil"/>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7 660,0</w:t>
            </w:r>
          </w:p>
        </w:tc>
      </w:tr>
      <w:tr w:rsidR="004623AA" w:rsidRPr="00823555" w:rsidTr="004623AA">
        <w:trPr>
          <w:trHeight w:val="299"/>
        </w:trPr>
        <w:tc>
          <w:tcPr>
            <w:tcW w:w="324" w:type="pct"/>
            <w:tcBorders>
              <w:top w:val="nil"/>
              <w:left w:val="single" w:sz="4" w:space="0" w:color="auto"/>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3.2.2.</w:t>
            </w:r>
          </w:p>
        </w:tc>
        <w:tc>
          <w:tcPr>
            <w:tcW w:w="2544" w:type="pct"/>
            <w:tcBorders>
              <w:top w:val="nil"/>
              <w:left w:val="nil"/>
              <w:bottom w:val="single" w:sz="4" w:space="0" w:color="auto"/>
              <w:right w:val="single" w:sz="4" w:space="0" w:color="auto"/>
            </w:tcBorders>
            <w:shd w:val="clear" w:color="auto" w:fill="auto"/>
            <w:hideMark/>
          </w:tcPr>
          <w:p w:rsidR="004623AA" w:rsidRPr="00823555" w:rsidRDefault="004623AA" w:rsidP="004623AA">
            <w:pPr>
              <w:spacing w:after="0" w:line="240" w:lineRule="auto"/>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 xml:space="preserve">Внесение платы за муниципальные нежилые помещения (за исключением </w:t>
            </w:r>
            <w:proofErr w:type="gramStart"/>
            <w:r w:rsidRPr="00823555">
              <w:rPr>
                <w:rFonts w:ascii="Times New Roman" w:eastAsia="Times New Roman" w:hAnsi="Times New Roman"/>
                <w:sz w:val="18"/>
                <w:szCs w:val="18"/>
                <w:lang w:eastAsia="ru-RU"/>
              </w:rPr>
              <w:t>закрепленных</w:t>
            </w:r>
            <w:proofErr w:type="gramEnd"/>
            <w:r w:rsidRPr="00823555">
              <w:rPr>
                <w:rFonts w:ascii="Times New Roman" w:eastAsia="Times New Roman" w:hAnsi="Times New Roman"/>
                <w:sz w:val="18"/>
                <w:szCs w:val="18"/>
                <w:lang w:eastAsia="ru-RU"/>
              </w:rPr>
              <w:t xml:space="preserve"> за муниципальными учреждениями и предприятиями на праве оперативного управления и хозяйственного ведения)</w:t>
            </w:r>
          </w:p>
        </w:tc>
        <w:tc>
          <w:tcPr>
            <w:tcW w:w="568" w:type="pct"/>
            <w:tcBorders>
              <w:top w:val="nil"/>
              <w:left w:val="nil"/>
              <w:bottom w:val="single" w:sz="4" w:space="0" w:color="auto"/>
              <w:right w:val="single" w:sz="4" w:space="0" w:color="auto"/>
            </w:tcBorders>
            <w:shd w:val="clear" w:color="auto" w:fill="auto"/>
            <w:noWrap/>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МБ</w:t>
            </w:r>
          </w:p>
        </w:tc>
        <w:tc>
          <w:tcPr>
            <w:tcW w:w="531" w:type="pct"/>
            <w:tcBorders>
              <w:top w:val="single" w:sz="4" w:space="0" w:color="auto"/>
              <w:left w:val="nil"/>
              <w:bottom w:val="nil"/>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20 000,0</w:t>
            </w:r>
          </w:p>
        </w:tc>
        <w:tc>
          <w:tcPr>
            <w:tcW w:w="464" w:type="pct"/>
            <w:tcBorders>
              <w:top w:val="single" w:sz="4" w:space="0" w:color="auto"/>
              <w:left w:val="nil"/>
              <w:bottom w:val="nil"/>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20 000,0</w:t>
            </w:r>
          </w:p>
        </w:tc>
        <w:tc>
          <w:tcPr>
            <w:tcW w:w="569" w:type="pct"/>
            <w:tcBorders>
              <w:top w:val="single" w:sz="4" w:space="0" w:color="auto"/>
              <w:left w:val="nil"/>
              <w:bottom w:val="nil"/>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20 000,0</w:t>
            </w:r>
          </w:p>
        </w:tc>
      </w:tr>
      <w:tr w:rsidR="004623AA" w:rsidRPr="00823555" w:rsidTr="004623AA">
        <w:trPr>
          <w:trHeight w:val="164"/>
        </w:trPr>
        <w:tc>
          <w:tcPr>
            <w:tcW w:w="324" w:type="pct"/>
            <w:tcBorders>
              <w:top w:val="nil"/>
              <w:left w:val="single" w:sz="4" w:space="0" w:color="auto"/>
              <w:bottom w:val="single" w:sz="4" w:space="0" w:color="auto"/>
              <w:right w:val="single" w:sz="4" w:space="0" w:color="auto"/>
            </w:tcBorders>
            <w:shd w:val="clear" w:color="auto" w:fill="auto"/>
            <w:noWrap/>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 </w:t>
            </w:r>
          </w:p>
        </w:tc>
        <w:tc>
          <w:tcPr>
            <w:tcW w:w="2544" w:type="pct"/>
            <w:tcBorders>
              <w:top w:val="nil"/>
              <w:left w:val="nil"/>
              <w:bottom w:val="single" w:sz="4" w:space="0" w:color="auto"/>
              <w:right w:val="single" w:sz="4" w:space="0" w:color="auto"/>
            </w:tcBorders>
            <w:shd w:val="clear" w:color="auto" w:fill="auto"/>
            <w:noWrap/>
            <w:hideMark/>
          </w:tcPr>
          <w:p w:rsidR="004623AA" w:rsidRPr="00823555" w:rsidRDefault="004623AA" w:rsidP="004623AA">
            <w:pPr>
              <w:spacing w:after="0" w:line="240" w:lineRule="auto"/>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Итого</w:t>
            </w:r>
          </w:p>
        </w:tc>
        <w:tc>
          <w:tcPr>
            <w:tcW w:w="568" w:type="pct"/>
            <w:tcBorders>
              <w:top w:val="nil"/>
              <w:left w:val="nil"/>
              <w:bottom w:val="single" w:sz="4" w:space="0" w:color="auto"/>
              <w:right w:val="single" w:sz="4" w:space="0" w:color="auto"/>
            </w:tcBorders>
            <w:shd w:val="clear" w:color="auto" w:fill="auto"/>
            <w:noWrap/>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МБ:</w:t>
            </w:r>
          </w:p>
        </w:tc>
        <w:tc>
          <w:tcPr>
            <w:tcW w:w="531" w:type="pct"/>
            <w:tcBorders>
              <w:top w:val="single" w:sz="4" w:space="0" w:color="auto"/>
              <w:left w:val="nil"/>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27 660,0</w:t>
            </w:r>
          </w:p>
        </w:tc>
        <w:tc>
          <w:tcPr>
            <w:tcW w:w="464" w:type="pct"/>
            <w:tcBorders>
              <w:top w:val="single" w:sz="4" w:space="0" w:color="auto"/>
              <w:left w:val="nil"/>
              <w:bottom w:val="single" w:sz="4" w:space="0" w:color="auto"/>
              <w:right w:val="single" w:sz="4" w:space="0" w:color="auto"/>
            </w:tcBorders>
            <w:shd w:val="clear" w:color="auto" w:fill="auto"/>
            <w:hideMark/>
          </w:tcPr>
          <w:p w:rsidR="004623AA" w:rsidRPr="00823555" w:rsidRDefault="004623AA" w:rsidP="004623AA">
            <w:pPr>
              <w:spacing w:after="0" w:line="240" w:lineRule="auto"/>
              <w:ind w:left="-161" w:right="-133"/>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27 660,0</w:t>
            </w:r>
          </w:p>
        </w:tc>
        <w:tc>
          <w:tcPr>
            <w:tcW w:w="569" w:type="pct"/>
            <w:tcBorders>
              <w:top w:val="single" w:sz="4" w:space="0" w:color="auto"/>
              <w:left w:val="nil"/>
              <w:bottom w:val="single" w:sz="4" w:space="0" w:color="auto"/>
              <w:right w:val="single" w:sz="4" w:space="0" w:color="auto"/>
            </w:tcBorders>
            <w:shd w:val="clear" w:color="auto" w:fill="auto"/>
            <w:hideMark/>
          </w:tcPr>
          <w:p w:rsidR="004623AA" w:rsidRPr="00823555" w:rsidRDefault="004623AA" w:rsidP="004623AA">
            <w:pPr>
              <w:spacing w:after="0" w:line="240" w:lineRule="auto"/>
              <w:jc w:val="center"/>
              <w:rPr>
                <w:rFonts w:ascii="Times New Roman" w:eastAsia="Times New Roman" w:hAnsi="Times New Roman"/>
                <w:sz w:val="18"/>
                <w:szCs w:val="18"/>
                <w:lang w:eastAsia="ru-RU"/>
              </w:rPr>
            </w:pPr>
            <w:r w:rsidRPr="00823555">
              <w:rPr>
                <w:rFonts w:ascii="Times New Roman" w:eastAsia="Times New Roman" w:hAnsi="Times New Roman"/>
                <w:sz w:val="18"/>
                <w:szCs w:val="18"/>
                <w:lang w:eastAsia="ru-RU"/>
              </w:rPr>
              <w:t>27 660,0</w:t>
            </w:r>
          </w:p>
        </w:tc>
      </w:tr>
    </w:tbl>
    <w:p w:rsidR="00D070B7" w:rsidRPr="00823555" w:rsidRDefault="00D070B7" w:rsidP="00211983">
      <w:pPr>
        <w:spacing w:after="160" w:line="259" w:lineRule="auto"/>
        <w:jc w:val="center"/>
        <w:rPr>
          <w:rFonts w:ascii="Times New Roman" w:hAnsi="Times New Roman" w:cs="Times New Roman"/>
          <w:bCs/>
          <w:sz w:val="28"/>
          <w:szCs w:val="28"/>
        </w:rPr>
      </w:pPr>
      <w:r w:rsidRPr="00823555">
        <w:rPr>
          <w:rFonts w:ascii="Times New Roman" w:hAnsi="Times New Roman" w:cs="Times New Roman"/>
          <w:bCs/>
          <w:sz w:val="28"/>
          <w:szCs w:val="28"/>
        </w:rPr>
        <w:br w:type="page"/>
      </w:r>
    </w:p>
    <w:p w:rsidR="00585AFD" w:rsidRPr="00823555" w:rsidRDefault="00585AFD" w:rsidP="00211983">
      <w:pPr>
        <w:spacing w:after="160" w:line="259" w:lineRule="auto"/>
        <w:jc w:val="center"/>
        <w:rPr>
          <w:rFonts w:ascii="Times New Roman" w:hAnsi="Times New Roman" w:cs="Times New Roman"/>
          <w:bCs/>
          <w:sz w:val="28"/>
          <w:szCs w:val="28"/>
        </w:rPr>
      </w:pPr>
      <w:r w:rsidRPr="00823555">
        <w:rPr>
          <w:rFonts w:ascii="Times New Roman" w:hAnsi="Times New Roman" w:cs="Times New Roman"/>
          <w:bCs/>
          <w:sz w:val="28"/>
          <w:szCs w:val="28"/>
        </w:rPr>
        <w:lastRenderedPageBreak/>
        <w:t>VII. Ведомственная целевая программа</w:t>
      </w:r>
    </w:p>
    <w:p w:rsidR="00585AFD" w:rsidRPr="00823555" w:rsidRDefault="001E21A5"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w:t>
      </w:r>
      <w:r w:rsidR="00585AFD" w:rsidRPr="00823555">
        <w:rPr>
          <w:rFonts w:ascii="Times New Roman" w:hAnsi="Times New Roman" w:cs="Times New Roman"/>
          <w:bCs/>
          <w:sz w:val="28"/>
          <w:szCs w:val="28"/>
        </w:rPr>
        <w:t>Реформирование и регулирование земельных и имущественных отношений на территории муниципального образования город Мурманск</w:t>
      </w:r>
      <w:r w:rsidRPr="00823555">
        <w:rPr>
          <w:rFonts w:ascii="Times New Roman" w:hAnsi="Times New Roman" w:cs="Times New Roman"/>
          <w:bCs/>
          <w:sz w:val="28"/>
          <w:szCs w:val="28"/>
        </w:rPr>
        <w:t>»</w:t>
      </w:r>
      <w:r w:rsidR="00585AFD" w:rsidRPr="00823555">
        <w:rPr>
          <w:rFonts w:ascii="Times New Roman" w:hAnsi="Times New Roman" w:cs="Times New Roman"/>
          <w:bCs/>
          <w:sz w:val="28"/>
          <w:szCs w:val="28"/>
        </w:rPr>
        <w:t xml:space="preserve"> на </w:t>
      </w:r>
      <w:r w:rsidR="006E6157" w:rsidRPr="00823555">
        <w:rPr>
          <w:rFonts w:ascii="Times New Roman" w:hAnsi="Times New Roman" w:cs="Times New Roman"/>
          <w:bCs/>
          <w:sz w:val="28"/>
          <w:szCs w:val="28"/>
        </w:rPr>
        <w:t>2014-2019</w:t>
      </w:r>
      <w:r w:rsidR="00585AFD" w:rsidRPr="00823555">
        <w:rPr>
          <w:rFonts w:ascii="Times New Roman" w:hAnsi="Times New Roman" w:cs="Times New Roman"/>
          <w:bCs/>
          <w:sz w:val="28"/>
          <w:szCs w:val="28"/>
        </w:rPr>
        <w:t xml:space="preserve"> годы</w:t>
      </w:r>
    </w:p>
    <w:p w:rsidR="00462D22" w:rsidRPr="00823555" w:rsidRDefault="00462D22" w:rsidP="00D24B69">
      <w:pPr>
        <w:spacing w:after="0" w:line="240" w:lineRule="auto"/>
        <w:ind w:right="-1"/>
        <w:jc w:val="center"/>
        <w:rPr>
          <w:rFonts w:ascii="Times New Roman" w:hAnsi="Times New Roman" w:cs="Times New Roman"/>
          <w:bCs/>
          <w:sz w:val="28"/>
          <w:szCs w:val="28"/>
        </w:rPr>
      </w:pPr>
    </w:p>
    <w:p w:rsidR="00585AFD" w:rsidRPr="00823555" w:rsidRDefault="00585AFD"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Паспорт ВЦП</w:t>
      </w:r>
    </w:p>
    <w:p w:rsidR="00462D22" w:rsidRPr="00823555" w:rsidRDefault="00462D22" w:rsidP="00D24B69">
      <w:pPr>
        <w:spacing w:after="0" w:line="240" w:lineRule="auto"/>
        <w:ind w:right="-1" w:firstLine="567"/>
        <w:jc w:val="center"/>
        <w:rPr>
          <w:rFonts w:ascii="Times New Roman" w:hAnsi="Times New Roman" w:cs="Times New Roman"/>
          <w:bCs/>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60"/>
        <w:gridCol w:w="5394"/>
      </w:tblGrid>
      <w:tr w:rsidR="00B259E0" w:rsidRPr="00823555" w:rsidTr="00674330">
        <w:trPr>
          <w:trHeight w:val="962"/>
          <w:tblCellSpacing w:w="5" w:type="nil"/>
        </w:trPr>
        <w:tc>
          <w:tcPr>
            <w:tcW w:w="4260" w:type="dxa"/>
          </w:tcPr>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Наименование муниципальной программы, в которую входит ВЦП</w:t>
            </w:r>
          </w:p>
        </w:tc>
        <w:tc>
          <w:tcPr>
            <w:tcW w:w="5394" w:type="dxa"/>
          </w:tcPr>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 xml:space="preserve">Муниципальная программа города Мурманска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Управление имуществом и жилищная политика</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 xml:space="preserve"> на </w:t>
            </w:r>
            <w:r w:rsidR="006E6157" w:rsidRPr="00823555">
              <w:rPr>
                <w:rFonts w:ascii="Times New Roman" w:hAnsi="Times New Roman" w:cs="Times New Roman"/>
                <w:sz w:val="28"/>
                <w:szCs w:val="28"/>
              </w:rPr>
              <w:t>2014-2019</w:t>
            </w:r>
            <w:r w:rsidRPr="00823555">
              <w:rPr>
                <w:rFonts w:ascii="Times New Roman" w:hAnsi="Times New Roman" w:cs="Times New Roman"/>
                <w:sz w:val="28"/>
                <w:szCs w:val="28"/>
              </w:rPr>
              <w:t xml:space="preserve"> годы</w:t>
            </w:r>
          </w:p>
        </w:tc>
      </w:tr>
      <w:tr w:rsidR="00B259E0" w:rsidRPr="00823555" w:rsidTr="00674330">
        <w:trPr>
          <w:trHeight w:val="647"/>
          <w:tblCellSpacing w:w="5" w:type="nil"/>
        </w:trPr>
        <w:tc>
          <w:tcPr>
            <w:tcW w:w="4260" w:type="dxa"/>
          </w:tcPr>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Цель ВЦП</w:t>
            </w:r>
          </w:p>
        </w:tc>
        <w:tc>
          <w:tcPr>
            <w:tcW w:w="5394" w:type="dxa"/>
          </w:tcPr>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Регулирование земельных и имущественных отношений</w:t>
            </w:r>
          </w:p>
        </w:tc>
      </w:tr>
      <w:tr w:rsidR="00B259E0" w:rsidRPr="00823555" w:rsidTr="00674330">
        <w:trPr>
          <w:trHeight w:val="401"/>
          <w:tblCellSpacing w:w="5" w:type="nil"/>
        </w:trPr>
        <w:tc>
          <w:tcPr>
            <w:tcW w:w="4260" w:type="dxa"/>
          </w:tcPr>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Задачи ВЦП (при наличии)</w:t>
            </w:r>
          </w:p>
        </w:tc>
        <w:tc>
          <w:tcPr>
            <w:tcW w:w="5394" w:type="dxa"/>
          </w:tcPr>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w:t>
            </w:r>
          </w:p>
        </w:tc>
      </w:tr>
      <w:tr w:rsidR="00B259E0" w:rsidRPr="00823555" w:rsidTr="00674330">
        <w:trPr>
          <w:trHeight w:val="2256"/>
          <w:tblCellSpacing w:w="5" w:type="nil"/>
        </w:trPr>
        <w:tc>
          <w:tcPr>
            <w:tcW w:w="4260" w:type="dxa"/>
          </w:tcPr>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Важнейшие целевые показатели (индикаторы) реализации ВЦП</w:t>
            </w:r>
          </w:p>
        </w:tc>
        <w:tc>
          <w:tcPr>
            <w:tcW w:w="5394" w:type="dxa"/>
          </w:tcPr>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1. Доля сформированных земельных участков от общего числа запланированных.</w:t>
            </w:r>
          </w:p>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 Наличие качественного планово-картографического материала в границах муниципального образования город Мурманск</w:t>
            </w:r>
          </w:p>
        </w:tc>
      </w:tr>
      <w:tr w:rsidR="00B259E0" w:rsidRPr="00823555" w:rsidTr="00674330">
        <w:trPr>
          <w:trHeight w:val="316"/>
          <w:tblCellSpacing w:w="5" w:type="nil"/>
        </w:trPr>
        <w:tc>
          <w:tcPr>
            <w:tcW w:w="4260" w:type="dxa"/>
          </w:tcPr>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Заказчик</w:t>
            </w:r>
          </w:p>
        </w:tc>
        <w:tc>
          <w:tcPr>
            <w:tcW w:w="5394" w:type="dxa"/>
          </w:tcPr>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КИО</w:t>
            </w:r>
          </w:p>
        </w:tc>
      </w:tr>
      <w:tr w:rsidR="00B259E0" w:rsidRPr="00823555" w:rsidTr="00674330">
        <w:trPr>
          <w:trHeight w:val="316"/>
          <w:tblCellSpacing w:w="5" w:type="nil"/>
        </w:trPr>
        <w:tc>
          <w:tcPr>
            <w:tcW w:w="4260" w:type="dxa"/>
          </w:tcPr>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Сроки и этапы реализации ВЦП</w:t>
            </w:r>
          </w:p>
        </w:tc>
        <w:tc>
          <w:tcPr>
            <w:tcW w:w="5394" w:type="dxa"/>
          </w:tcPr>
          <w:p w:rsidR="00585AFD" w:rsidRPr="00823555" w:rsidRDefault="00DB52E4"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2014-2019</w:t>
            </w:r>
            <w:r w:rsidR="00585AFD" w:rsidRPr="00823555">
              <w:rPr>
                <w:rFonts w:ascii="Times New Roman" w:hAnsi="Times New Roman" w:cs="Times New Roman"/>
                <w:sz w:val="28"/>
                <w:szCs w:val="28"/>
              </w:rPr>
              <w:t xml:space="preserve"> годы</w:t>
            </w:r>
          </w:p>
        </w:tc>
      </w:tr>
      <w:tr w:rsidR="008C12CA" w:rsidRPr="00823555" w:rsidTr="00674330">
        <w:trPr>
          <w:trHeight w:val="401"/>
          <w:tblCellSpacing w:w="5" w:type="nil"/>
        </w:trPr>
        <w:tc>
          <w:tcPr>
            <w:tcW w:w="4260" w:type="dxa"/>
          </w:tcPr>
          <w:p w:rsidR="008C12CA" w:rsidRPr="00823555" w:rsidRDefault="008C12CA"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Финансовое обеспечение ВЦП</w:t>
            </w:r>
          </w:p>
        </w:tc>
        <w:tc>
          <w:tcPr>
            <w:tcW w:w="5394" w:type="dxa"/>
          </w:tcPr>
          <w:p w:rsidR="002C2DA5" w:rsidRPr="00823555" w:rsidRDefault="002C2DA5" w:rsidP="002C2DA5">
            <w:pPr>
              <w:tabs>
                <w:tab w:val="left" w:pos="1594"/>
                <w:tab w:val="left" w:pos="2300"/>
                <w:tab w:val="left" w:pos="3360"/>
              </w:tabs>
              <w:spacing w:after="0" w:line="240" w:lineRule="auto"/>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Всего по подпрограмме: </w:t>
            </w:r>
            <w:r w:rsidR="00935A9F" w:rsidRPr="00823555">
              <w:rPr>
                <w:rFonts w:ascii="Times New Roman" w:eastAsia="Times New Roman" w:hAnsi="Times New Roman" w:cs="Times New Roman"/>
                <w:sz w:val="28"/>
                <w:szCs w:val="28"/>
                <w:lang w:eastAsia="ru-RU"/>
              </w:rPr>
              <w:t>31 340,0</w:t>
            </w:r>
            <w:r w:rsidRPr="00823555">
              <w:rPr>
                <w:rFonts w:ascii="Times New Roman" w:eastAsia="Times New Roman" w:hAnsi="Times New Roman" w:cs="Times New Roman"/>
                <w:sz w:val="28"/>
                <w:szCs w:val="28"/>
                <w:lang w:eastAsia="ru-RU"/>
              </w:rPr>
              <w:t xml:space="preserve"> тыс. руб., в том числе:</w:t>
            </w:r>
          </w:p>
          <w:p w:rsidR="002C2DA5" w:rsidRPr="00823555" w:rsidRDefault="002C2DA5" w:rsidP="002C2DA5">
            <w:pPr>
              <w:tabs>
                <w:tab w:val="left" w:pos="1594"/>
                <w:tab w:val="left" w:pos="2300"/>
                <w:tab w:val="left" w:pos="3360"/>
              </w:tabs>
              <w:spacing w:after="0" w:line="240" w:lineRule="auto"/>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 xml:space="preserve">МБ: </w:t>
            </w:r>
            <w:r w:rsidR="00935A9F" w:rsidRPr="00823555">
              <w:rPr>
                <w:rFonts w:ascii="Times New Roman" w:eastAsia="Times New Roman" w:hAnsi="Times New Roman" w:cs="Times New Roman"/>
                <w:sz w:val="28"/>
                <w:szCs w:val="28"/>
                <w:lang w:eastAsia="ru-RU"/>
              </w:rPr>
              <w:t>31 340,0</w:t>
            </w:r>
            <w:r w:rsidRPr="00823555">
              <w:rPr>
                <w:rFonts w:ascii="Times New Roman" w:eastAsia="Times New Roman" w:hAnsi="Times New Roman" w:cs="Times New Roman"/>
                <w:sz w:val="28"/>
                <w:szCs w:val="28"/>
                <w:lang w:eastAsia="ru-RU"/>
              </w:rPr>
              <w:t xml:space="preserve"> тыс. руб., из них:</w:t>
            </w:r>
          </w:p>
          <w:p w:rsidR="002C2DA5" w:rsidRPr="00823555" w:rsidRDefault="002C2DA5" w:rsidP="002C2DA5">
            <w:pPr>
              <w:tabs>
                <w:tab w:val="left" w:pos="1594"/>
                <w:tab w:val="left" w:pos="2300"/>
                <w:tab w:val="left" w:pos="3360"/>
                <w:tab w:val="left" w:pos="5307"/>
              </w:tabs>
              <w:spacing w:after="0" w:line="240" w:lineRule="auto"/>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2014 год – 24 700,0 тыс. руб.; </w:t>
            </w:r>
          </w:p>
          <w:p w:rsidR="002C2DA5" w:rsidRPr="00823555" w:rsidRDefault="002C2DA5" w:rsidP="002C2DA5">
            <w:pPr>
              <w:tabs>
                <w:tab w:val="left" w:pos="1594"/>
                <w:tab w:val="left" w:pos="2300"/>
                <w:tab w:val="left" w:pos="3360"/>
                <w:tab w:val="left" w:pos="5307"/>
              </w:tabs>
              <w:spacing w:after="0" w:line="240" w:lineRule="auto"/>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2015 год – 430,0 тыс. руб.; </w:t>
            </w:r>
          </w:p>
          <w:p w:rsidR="002C2DA5" w:rsidRPr="00823555" w:rsidRDefault="002C2DA5" w:rsidP="002C2DA5">
            <w:pPr>
              <w:tabs>
                <w:tab w:val="left" w:pos="1594"/>
                <w:tab w:val="left" w:pos="2300"/>
                <w:tab w:val="left" w:pos="3360"/>
                <w:tab w:val="left" w:pos="5307"/>
              </w:tabs>
              <w:spacing w:after="0" w:line="240" w:lineRule="auto"/>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2016 год – 4 901,0 тыс. руб.; </w:t>
            </w:r>
          </w:p>
          <w:p w:rsidR="002C2DA5" w:rsidRPr="00823555" w:rsidRDefault="002C2DA5" w:rsidP="002C2DA5">
            <w:pPr>
              <w:tabs>
                <w:tab w:val="left" w:pos="1594"/>
                <w:tab w:val="left" w:pos="2300"/>
                <w:tab w:val="left" w:pos="3360"/>
                <w:tab w:val="left" w:pos="5307"/>
              </w:tabs>
              <w:spacing w:after="0" w:line="240" w:lineRule="auto"/>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2017 год – 451,0 тыс. руб.; </w:t>
            </w:r>
          </w:p>
          <w:p w:rsidR="002C2DA5" w:rsidRPr="00823555" w:rsidRDefault="002C2DA5" w:rsidP="002C2DA5">
            <w:pPr>
              <w:tabs>
                <w:tab w:val="left" w:pos="1594"/>
                <w:tab w:val="left" w:pos="2300"/>
                <w:tab w:val="left" w:pos="3360"/>
                <w:tab w:val="left" w:pos="5307"/>
              </w:tabs>
              <w:spacing w:after="0" w:line="240" w:lineRule="auto"/>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2018 год – 429,0 тыс. руб.; </w:t>
            </w:r>
          </w:p>
          <w:p w:rsidR="008C12CA" w:rsidRPr="00823555" w:rsidRDefault="002C2DA5" w:rsidP="002C2DA5">
            <w:pPr>
              <w:tabs>
                <w:tab w:val="left" w:pos="1594"/>
                <w:tab w:val="left" w:pos="2300"/>
                <w:tab w:val="left" w:pos="3360"/>
                <w:tab w:val="left" w:pos="5307"/>
              </w:tabs>
              <w:spacing w:after="0" w:line="240" w:lineRule="auto"/>
              <w:rPr>
                <w:rFonts w:ascii="Times New Roman" w:eastAsia="Times New Roman" w:hAnsi="Times New Roman" w:cs="Times New Roman"/>
                <w:sz w:val="28"/>
                <w:szCs w:val="28"/>
                <w:lang w:eastAsia="ru-RU"/>
              </w:rPr>
            </w:pPr>
            <w:r w:rsidRPr="00823555">
              <w:rPr>
                <w:rFonts w:ascii="Times New Roman" w:eastAsia="Times New Roman" w:hAnsi="Times New Roman" w:cs="Times New Roman"/>
                <w:sz w:val="28"/>
                <w:szCs w:val="28"/>
                <w:lang w:eastAsia="ru-RU"/>
              </w:rPr>
              <w:t>2019 год – 429,0 тыс. руб. </w:t>
            </w:r>
          </w:p>
        </w:tc>
      </w:tr>
      <w:tr w:rsidR="00B259E0" w:rsidRPr="00823555" w:rsidTr="00674330">
        <w:trPr>
          <w:trHeight w:val="3043"/>
          <w:tblCellSpacing w:w="5" w:type="nil"/>
        </w:trPr>
        <w:tc>
          <w:tcPr>
            <w:tcW w:w="4260" w:type="dxa"/>
          </w:tcPr>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br w:type="page"/>
              <w:t>Ожидаемые конечные результаты реализации ВЦП</w:t>
            </w:r>
          </w:p>
        </w:tc>
        <w:tc>
          <w:tcPr>
            <w:tcW w:w="5394" w:type="dxa"/>
          </w:tcPr>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 xml:space="preserve">1. Выполнение кадастровых работ по </w:t>
            </w:r>
            <w:r w:rsidR="002C2DA5" w:rsidRPr="00823555">
              <w:rPr>
                <w:rFonts w:ascii="Times New Roman" w:hAnsi="Times New Roman" w:cs="Times New Roman"/>
                <w:sz w:val="28"/>
                <w:szCs w:val="28"/>
              </w:rPr>
              <w:t>49</w:t>
            </w:r>
            <w:r w:rsidRPr="00823555">
              <w:rPr>
                <w:rFonts w:ascii="Times New Roman" w:hAnsi="Times New Roman" w:cs="Times New Roman"/>
                <w:sz w:val="28"/>
                <w:szCs w:val="28"/>
              </w:rPr>
              <w:t xml:space="preserve"> земельным участкам.</w:t>
            </w:r>
          </w:p>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 xml:space="preserve">2. Создание качественного планово-картографического материала при выполнении кадастровых работ по земельным участкам общей площадью </w:t>
            </w:r>
            <w:r w:rsidR="002C2DA5" w:rsidRPr="00823555">
              <w:rPr>
                <w:rFonts w:ascii="Times New Roman" w:hAnsi="Times New Roman" w:cs="Times New Roman"/>
                <w:sz w:val="28"/>
                <w:szCs w:val="28"/>
              </w:rPr>
              <w:t xml:space="preserve">13,2 </w:t>
            </w:r>
            <w:r w:rsidRPr="00823555">
              <w:rPr>
                <w:rFonts w:ascii="Times New Roman" w:hAnsi="Times New Roman" w:cs="Times New Roman"/>
                <w:sz w:val="28"/>
                <w:szCs w:val="28"/>
              </w:rPr>
              <w:t>гектара.</w:t>
            </w:r>
          </w:p>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3. Разграничение государственной собственности на землю, результатом которого станет обеспечение единого подхода к управлению государственной и муниципальной недвижимостью.</w:t>
            </w:r>
          </w:p>
          <w:p w:rsidR="00D72FCD" w:rsidRPr="00823555" w:rsidRDefault="00D72FC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 xml:space="preserve">4. Утверждение Методики определения </w:t>
            </w:r>
            <w:r w:rsidRPr="00823555">
              <w:rPr>
                <w:rFonts w:ascii="Times New Roman" w:hAnsi="Times New Roman" w:cs="Times New Roman"/>
                <w:sz w:val="28"/>
                <w:szCs w:val="28"/>
              </w:rPr>
              <w:lastRenderedPageBreak/>
              <w:t>арендной платы за пользование земельными участками, находящимися в собственности муниципального образования город Мурманск.</w:t>
            </w:r>
          </w:p>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5. Проведение работ по внесению дополнений в экономико-математическую модель и методику определения размера арендной платы за пользование земельными участками, находящимися в собственности муниципального образования город Мурманск, а также земельными участками, государственная собственность на которые не разграничена.</w:t>
            </w:r>
          </w:p>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6. Проведение государственной политики по формированию единых объектов недвижимости, стимулирование их рационального использования и вовлечения в гражданский оборот.</w:t>
            </w:r>
          </w:p>
          <w:p w:rsidR="00585AFD" w:rsidRPr="00823555" w:rsidRDefault="00585AFD" w:rsidP="00211983">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7. Стимулирование инвестиционной деятельности на рынке недвижимости</w:t>
            </w:r>
          </w:p>
        </w:tc>
      </w:tr>
    </w:tbl>
    <w:p w:rsidR="00462D22" w:rsidRPr="00823555" w:rsidRDefault="00462D22" w:rsidP="00D24B69">
      <w:pPr>
        <w:spacing w:after="0" w:line="240" w:lineRule="auto"/>
        <w:ind w:right="-1" w:firstLine="567"/>
        <w:jc w:val="center"/>
        <w:rPr>
          <w:rFonts w:ascii="Times New Roman" w:hAnsi="Times New Roman" w:cs="Times New Roman"/>
          <w:bCs/>
          <w:sz w:val="28"/>
          <w:szCs w:val="28"/>
        </w:rPr>
      </w:pPr>
    </w:p>
    <w:p w:rsidR="00585AFD" w:rsidRPr="00823555" w:rsidRDefault="00585AFD" w:rsidP="00D24B69">
      <w:pPr>
        <w:spacing w:after="0" w:line="240" w:lineRule="auto"/>
        <w:ind w:right="-1"/>
        <w:jc w:val="center"/>
        <w:rPr>
          <w:rFonts w:ascii="Times New Roman" w:hAnsi="Times New Roman" w:cs="Times New Roman"/>
          <w:sz w:val="28"/>
          <w:szCs w:val="28"/>
        </w:rPr>
      </w:pPr>
      <w:r w:rsidRPr="00823555">
        <w:rPr>
          <w:rFonts w:ascii="Times New Roman" w:hAnsi="Times New Roman" w:cs="Times New Roman"/>
          <w:bCs/>
          <w:sz w:val="28"/>
          <w:szCs w:val="28"/>
        </w:rPr>
        <w:t xml:space="preserve">1. </w:t>
      </w:r>
      <w:r w:rsidRPr="00823555">
        <w:rPr>
          <w:rFonts w:ascii="Times New Roman" w:hAnsi="Times New Roman" w:cs="Times New Roman"/>
          <w:sz w:val="28"/>
          <w:szCs w:val="28"/>
        </w:rPr>
        <w:t>Характеристика проблемы, на решение которой направлена ВЦП</w:t>
      </w:r>
    </w:p>
    <w:p w:rsidR="00462D22" w:rsidRPr="00823555" w:rsidRDefault="00462D22" w:rsidP="00D24B69">
      <w:pPr>
        <w:spacing w:after="0" w:line="240" w:lineRule="auto"/>
        <w:ind w:right="-1"/>
        <w:jc w:val="center"/>
        <w:rPr>
          <w:rFonts w:ascii="Times New Roman" w:hAnsi="Times New Roman" w:cs="Times New Roman"/>
          <w:sz w:val="28"/>
          <w:szCs w:val="28"/>
        </w:rPr>
      </w:pPr>
    </w:p>
    <w:p w:rsidR="00585AFD" w:rsidRPr="00823555" w:rsidRDefault="00585AFD" w:rsidP="00211983">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1.1. Согласно пункту 7 статьи 3 Федерального закона от 25.10.2001 № 137-ФЗ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О введении в действие Земельного кодекса Российской Федерации</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 xml:space="preserve"> приватизация зданий, строений, сооружений без одновременной приватизации земельных участков не допускается, в </w:t>
      </w:r>
      <w:proofErr w:type="gramStart"/>
      <w:r w:rsidRPr="00823555">
        <w:rPr>
          <w:rFonts w:ascii="Times New Roman" w:hAnsi="Times New Roman" w:cs="Times New Roman"/>
          <w:bCs/>
          <w:sz w:val="28"/>
          <w:szCs w:val="28"/>
        </w:rPr>
        <w:t>связи</w:t>
      </w:r>
      <w:proofErr w:type="gramEnd"/>
      <w:r w:rsidRPr="00823555">
        <w:rPr>
          <w:rFonts w:ascii="Times New Roman" w:hAnsi="Times New Roman" w:cs="Times New Roman"/>
          <w:bCs/>
          <w:sz w:val="28"/>
          <w:szCs w:val="28"/>
        </w:rPr>
        <w:t xml:space="preserve"> с чем возникает необходимость проведения работ по формированию земельных участков для приватизации муниципального имущества города Мурманска. </w:t>
      </w:r>
    </w:p>
    <w:p w:rsidR="00585AFD" w:rsidRPr="00823555" w:rsidRDefault="00585AFD" w:rsidP="00211983">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Для оформления правоустанавливающих документов на земельные участки под объекты, находящиеся в муниципальной собственности, переданные муниципальным учреждениям в оперативное управление или безвозмездное пользование, необходимо выполнить кадастровые работы по земельным участкам, занятым муниципальными объектами.</w:t>
      </w:r>
    </w:p>
    <w:p w:rsidR="00585AFD" w:rsidRPr="00823555" w:rsidRDefault="00585AFD" w:rsidP="00211983">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1.2. Для целей регистрации права собственности на земельные участки за муниципальным образованием город Мурманск следует выполнить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 город Мурманск.</w:t>
      </w:r>
    </w:p>
    <w:p w:rsidR="00D72FCD" w:rsidRPr="00823555" w:rsidRDefault="00D72FCD" w:rsidP="00211983">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1.3. За период 2012-2013 годов в рамках ведомственной целевой программы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Реформирование и регулирование земельных и имущественных отношений на территории муниципального образования город Мурманск</w:t>
      </w:r>
      <w:r w:rsidR="001E21A5" w:rsidRPr="00823555">
        <w:rPr>
          <w:rFonts w:ascii="Times New Roman" w:hAnsi="Times New Roman" w:cs="Times New Roman"/>
          <w:bCs/>
          <w:sz w:val="28"/>
          <w:szCs w:val="28"/>
        </w:rPr>
        <w:t>»</w:t>
      </w:r>
      <w:r w:rsidR="002C2DA5" w:rsidRPr="00823555">
        <w:rPr>
          <w:rFonts w:ascii="Times New Roman" w:hAnsi="Times New Roman" w:cs="Times New Roman"/>
          <w:bCs/>
          <w:sz w:val="28"/>
          <w:szCs w:val="28"/>
        </w:rPr>
        <w:t xml:space="preserve"> </w:t>
      </w:r>
      <w:r w:rsidRPr="00823555">
        <w:rPr>
          <w:rFonts w:ascii="Times New Roman" w:hAnsi="Times New Roman" w:cs="Times New Roman"/>
          <w:bCs/>
          <w:sz w:val="28"/>
          <w:szCs w:val="28"/>
        </w:rPr>
        <w:lastRenderedPageBreak/>
        <w:t xml:space="preserve">выполнены работы по 29 земельным участкам под объекты недвижимого имущества, находящиеся в муниципальной собственности. </w:t>
      </w:r>
    </w:p>
    <w:p w:rsidR="00D72FCD" w:rsidRPr="00823555" w:rsidRDefault="00D72FCD" w:rsidP="00211983">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Дальнейшая реализация программы приведет к формированию единых объектов недвижимости, стимулированию их рационального использования и вовлечению в гражданский оборот.</w:t>
      </w:r>
    </w:p>
    <w:p w:rsidR="00585AFD" w:rsidRPr="00823555" w:rsidRDefault="00585AFD" w:rsidP="00211983">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1.4. В 2014 году выполнены работы по подготовке Методики определения размера арендной платы, в которой определена базовая ставка арендной платы за один квадратный метр в год, учитывающая кадастровую стоимость земельного участка. </w:t>
      </w:r>
      <w:proofErr w:type="gramStart"/>
      <w:r w:rsidRPr="00823555">
        <w:rPr>
          <w:rFonts w:ascii="Times New Roman" w:hAnsi="Times New Roman" w:cs="Times New Roman"/>
          <w:bCs/>
          <w:sz w:val="28"/>
          <w:szCs w:val="28"/>
        </w:rPr>
        <w:t>При этом базовые ставки арендной платы, коэффициенты и их значения установлены в целях определения рыночно обоснованной платы за аренду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соответствующие определенному уровню коммерческой привлекательности, потребительскому спросу на землю, развитию инфраструктуры, и призваны обеспечить максимальное поступление в бюджет арендных платежей при одновременном</w:t>
      </w:r>
      <w:proofErr w:type="gramEnd"/>
      <w:r w:rsidR="002C2DA5" w:rsidRPr="00823555">
        <w:rPr>
          <w:rFonts w:ascii="Times New Roman" w:hAnsi="Times New Roman" w:cs="Times New Roman"/>
          <w:bCs/>
          <w:sz w:val="28"/>
          <w:szCs w:val="28"/>
        </w:rPr>
        <w:t xml:space="preserve"> </w:t>
      </w:r>
      <w:proofErr w:type="gramStart"/>
      <w:r w:rsidRPr="00823555">
        <w:rPr>
          <w:rFonts w:ascii="Times New Roman" w:hAnsi="Times New Roman" w:cs="Times New Roman"/>
          <w:bCs/>
          <w:sz w:val="28"/>
          <w:szCs w:val="28"/>
        </w:rPr>
        <w:t>соблюдении</w:t>
      </w:r>
      <w:proofErr w:type="gramEnd"/>
      <w:r w:rsidRPr="00823555">
        <w:rPr>
          <w:rFonts w:ascii="Times New Roman" w:hAnsi="Times New Roman" w:cs="Times New Roman"/>
          <w:bCs/>
          <w:sz w:val="28"/>
          <w:szCs w:val="28"/>
        </w:rPr>
        <w:t xml:space="preserve"> экономически справедливого баланса интересов муниципального образования город Мурманска и арендаторов земельных участков.</w:t>
      </w:r>
    </w:p>
    <w:p w:rsidR="00D72FCD" w:rsidRPr="00823555" w:rsidRDefault="00D72FCD" w:rsidP="00211983">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1.5. В 2015 году внесены дополнения в экономико-математическую модель и методику определения размера арендной платы за пользование земельными участками, находящимися в собственности муниципального образования город Мурманск, а также земельными участками, государственная собственность на которые не разграничена.</w:t>
      </w:r>
    </w:p>
    <w:p w:rsidR="00585AFD" w:rsidRPr="00823555" w:rsidRDefault="00585AFD" w:rsidP="00211983">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bCs/>
          <w:sz w:val="28"/>
          <w:szCs w:val="28"/>
        </w:rPr>
        <w:t>Необходимость данных работ связана с преобразованием с 01.01.2015 закрытого</w:t>
      </w:r>
      <w:r w:rsidRPr="00823555">
        <w:rPr>
          <w:rFonts w:ascii="Times New Roman" w:hAnsi="Times New Roman" w:cs="Times New Roman"/>
          <w:sz w:val="28"/>
          <w:szCs w:val="28"/>
        </w:rPr>
        <w:t xml:space="preserve"> административно-территориального образовани</w:t>
      </w:r>
      <w:proofErr w:type="gramStart"/>
      <w:r w:rsidRPr="00823555">
        <w:rPr>
          <w:rFonts w:ascii="Times New Roman" w:hAnsi="Times New Roman" w:cs="Times New Roman"/>
          <w:sz w:val="28"/>
          <w:szCs w:val="28"/>
        </w:rPr>
        <w:t>я–</w:t>
      </w:r>
      <w:proofErr w:type="gramEnd"/>
      <w:r w:rsidRPr="00823555">
        <w:rPr>
          <w:rFonts w:ascii="Times New Roman" w:hAnsi="Times New Roman" w:cs="Times New Roman"/>
          <w:sz w:val="28"/>
          <w:szCs w:val="28"/>
        </w:rPr>
        <w:t xml:space="preserve"> города Североморска Мурманской области путем выделения поселка городского типа Росляково с прилегающей к нему территорией (далее – территория Росляково) в соответствии с Указом Президента Российской Федерации от 01.09.2014 </w:t>
      </w:r>
      <w:r w:rsidR="008C6E17" w:rsidRPr="00823555">
        <w:rPr>
          <w:rFonts w:ascii="Times New Roman" w:hAnsi="Times New Roman" w:cs="Times New Roman"/>
          <w:sz w:val="28"/>
          <w:szCs w:val="28"/>
        </w:rPr>
        <w:br/>
      </w:r>
      <w:r w:rsidRPr="00823555">
        <w:rPr>
          <w:rFonts w:ascii="Times New Roman" w:hAnsi="Times New Roman" w:cs="Times New Roman"/>
          <w:sz w:val="28"/>
          <w:szCs w:val="28"/>
        </w:rPr>
        <w:t xml:space="preserve">№ 603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О преобразовании закрытого административно-территориального образования – города Североморска Мурманской области</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 xml:space="preserve"> и присоединения территории Росляково к муниципальному образованию город Мурманск.</w:t>
      </w:r>
    </w:p>
    <w:p w:rsidR="00416B09" w:rsidRPr="00823555" w:rsidRDefault="00D72FCD" w:rsidP="00211983">
      <w:pPr>
        <w:spacing w:after="0" w:line="240" w:lineRule="auto"/>
        <w:ind w:firstLine="709"/>
        <w:jc w:val="both"/>
        <w:rPr>
          <w:rFonts w:ascii="Times New Roman" w:hAnsi="Times New Roman" w:cs="Times New Roman"/>
          <w:sz w:val="28"/>
          <w:szCs w:val="28"/>
        </w:rPr>
      </w:pPr>
      <w:r w:rsidRPr="00823555">
        <w:rPr>
          <w:rFonts w:ascii="Times New Roman" w:hAnsi="Times New Roman" w:cs="Times New Roman"/>
          <w:sz w:val="28"/>
          <w:szCs w:val="28"/>
        </w:rPr>
        <w:t>1.6. В 2016 году проведена работа по актуализации Методики определения размера арендной платы за пользование земельными участками, находящимися в собственности муниципального образования город Мурманск.</w:t>
      </w:r>
    </w:p>
    <w:p w:rsidR="00416B09" w:rsidRPr="00823555" w:rsidRDefault="00416B09" w:rsidP="00211983">
      <w:pPr>
        <w:spacing w:after="0" w:line="240" w:lineRule="auto"/>
        <w:ind w:firstLine="709"/>
        <w:jc w:val="both"/>
        <w:rPr>
          <w:rFonts w:ascii="Times New Roman" w:hAnsi="Times New Roman" w:cs="Times New Roman"/>
          <w:sz w:val="28"/>
          <w:szCs w:val="28"/>
        </w:rPr>
      </w:pPr>
      <w:proofErr w:type="gramStart"/>
      <w:r w:rsidRPr="00823555">
        <w:rPr>
          <w:rFonts w:ascii="Times New Roman" w:hAnsi="Times New Roman" w:cs="Times New Roman"/>
          <w:sz w:val="28"/>
          <w:szCs w:val="28"/>
        </w:rPr>
        <w:t xml:space="preserve">Необходимость данной работы связана с принятием апелляционного определения судебной коллегии по гражданским делам Мурманского областного суда от 16.07.2015 по делу № 33-1575/2015, которым признано недействующим с 01.01.2015 приложение № 1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Базовые ставки арендной платы за пользование земельными участками по видам функционального использования объекта</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 xml:space="preserve"> в части установления базовых ставок арендной платы по кодам вида функционального использования 1.1, 2.3, 2.4, 3.4, 4.9, 4.10</w:t>
      </w:r>
      <w:proofErr w:type="gramEnd"/>
      <w:r w:rsidRPr="00823555">
        <w:rPr>
          <w:rFonts w:ascii="Times New Roman" w:hAnsi="Times New Roman" w:cs="Times New Roman"/>
          <w:sz w:val="28"/>
          <w:szCs w:val="28"/>
        </w:rPr>
        <w:t>, 4.15, 4.16, 5.9, 6.4, 7.1.</w:t>
      </w:r>
    </w:p>
    <w:p w:rsidR="009E2A1E" w:rsidRPr="00823555" w:rsidRDefault="009E2A1E" w:rsidP="00416B09">
      <w:pPr>
        <w:spacing w:after="0" w:line="240" w:lineRule="auto"/>
        <w:rPr>
          <w:rFonts w:ascii="Times New Roman" w:hAnsi="Times New Roman" w:cs="Times New Roman"/>
          <w:bCs/>
          <w:sz w:val="28"/>
          <w:szCs w:val="28"/>
        </w:rPr>
      </w:pPr>
    </w:p>
    <w:p w:rsidR="009347C1" w:rsidRPr="00823555" w:rsidRDefault="009347C1" w:rsidP="00416B09">
      <w:pPr>
        <w:spacing w:after="0" w:line="240" w:lineRule="auto"/>
        <w:rPr>
          <w:rFonts w:ascii="Times New Roman" w:hAnsi="Times New Roman" w:cs="Times New Roman"/>
          <w:bCs/>
          <w:sz w:val="28"/>
          <w:szCs w:val="28"/>
        </w:rPr>
      </w:pPr>
    </w:p>
    <w:p w:rsidR="00EC51D2" w:rsidRPr="00823555" w:rsidRDefault="00EC51D2" w:rsidP="009E2A1E">
      <w:pPr>
        <w:spacing w:after="0" w:line="240" w:lineRule="auto"/>
        <w:jc w:val="center"/>
        <w:rPr>
          <w:rFonts w:ascii="Times New Roman" w:hAnsi="Times New Roman" w:cs="Times New Roman"/>
          <w:bCs/>
          <w:sz w:val="28"/>
          <w:szCs w:val="28"/>
        </w:rPr>
      </w:pPr>
      <w:r w:rsidRPr="00823555">
        <w:rPr>
          <w:rFonts w:ascii="Times New Roman" w:hAnsi="Times New Roman" w:cs="Times New Roman"/>
          <w:bCs/>
          <w:sz w:val="28"/>
          <w:szCs w:val="28"/>
        </w:rPr>
        <w:lastRenderedPageBreak/>
        <w:t xml:space="preserve">2. </w:t>
      </w:r>
      <w:r w:rsidR="00585AFD" w:rsidRPr="00823555">
        <w:rPr>
          <w:rFonts w:ascii="Times New Roman" w:hAnsi="Times New Roman" w:cs="Times New Roman"/>
          <w:bCs/>
          <w:sz w:val="28"/>
          <w:szCs w:val="28"/>
        </w:rPr>
        <w:t>Основные цели и задачи ВЦП, целевые пок</w:t>
      </w:r>
      <w:r w:rsidRPr="00823555">
        <w:rPr>
          <w:rFonts w:ascii="Times New Roman" w:hAnsi="Times New Roman" w:cs="Times New Roman"/>
          <w:bCs/>
          <w:sz w:val="28"/>
          <w:szCs w:val="28"/>
        </w:rPr>
        <w:t>азатели (индикаторы)</w:t>
      </w:r>
    </w:p>
    <w:p w:rsidR="00D72FCD" w:rsidRPr="00823555" w:rsidRDefault="00EC51D2" w:rsidP="00ED3365">
      <w:pPr>
        <w:spacing w:after="0" w:line="240" w:lineRule="auto"/>
        <w:jc w:val="center"/>
        <w:rPr>
          <w:rFonts w:ascii="Times New Roman" w:hAnsi="Times New Roman" w:cs="Times New Roman"/>
          <w:bCs/>
          <w:sz w:val="28"/>
          <w:szCs w:val="28"/>
        </w:rPr>
      </w:pPr>
      <w:r w:rsidRPr="00823555">
        <w:rPr>
          <w:rFonts w:ascii="Times New Roman" w:hAnsi="Times New Roman" w:cs="Times New Roman"/>
          <w:bCs/>
          <w:sz w:val="28"/>
          <w:szCs w:val="28"/>
        </w:rPr>
        <w:t xml:space="preserve">реализации </w:t>
      </w:r>
      <w:r w:rsidR="00585AFD" w:rsidRPr="00823555">
        <w:rPr>
          <w:rFonts w:ascii="Times New Roman" w:hAnsi="Times New Roman" w:cs="Times New Roman"/>
          <w:bCs/>
          <w:sz w:val="28"/>
          <w:szCs w:val="28"/>
        </w:rPr>
        <w:t>ВЦП</w:t>
      </w:r>
    </w:p>
    <w:tbl>
      <w:tblPr>
        <w:tblpPr w:leftFromText="180" w:rightFromText="180" w:vertAnchor="text" w:horzAnchor="margin" w:tblpY="249"/>
        <w:tblW w:w="0" w:type="auto"/>
        <w:tblCellSpacing w:w="5" w:type="nil"/>
        <w:tblCellMar>
          <w:left w:w="75" w:type="dxa"/>
          <w:right w:w="75" w:type="dxa"/>
        </w:tblCellMar>
        <w:tblLook w:val="0000" w:firstRow="0" w:lastRow="0" w:firstColumn="0" w:lastColumn="0" w:noHBand="0" w:noVBand="0"/>
      </w:tblPr>
      <w:tblGrid>
        <w:gridCol w:w="473"/>
        <w:gridCol w:w="2448"/>
        <w:gridCol w:w="833"/>
        <w:gridCol w:w="1178"/>
        <w:gridCol w:w="1081"/>
        <w:gridCol w:w="629"/>
        <w:gridCol w:w="629"/>
        <w:gridCol w:w="629"/>
        <w:gridCol w:w="629"/>
        <w:gridCol w:w="629"/>
        <w:gridCol w:w="629"/>
      </w:tblGrid>
      <w:tr w:rsidR="00B259E0" w:rsidRPr="00823555" w:rsidTr="00211983">
        <w:trPr>
          <w:trHeight w:val="413"/>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585AFD" w:rsidRPr="00823555" w:rsidRDefault="00585AFD" w:rsidP="00D72FCD">
            <w:pPr>
              <w:spacing w:after="0" w:line="240" w:lineRule="auto"/>
              <w:ind w:right="-1"/>
              <w:rPr>
                <w:rFonts w:ascii="Times New Roman" w:hAnsi="Times New Roman" w:cs="Times New Roman"/>
                <w:sz w:val="24"/>
                <w:szCs w:val="24"/>
              </w:rPr>
            </w:pPr>
            <w:r w:rsidRPr="00823555">
              <w:rPr>
                <w:rFonts w:ascii="Times New Roman" w:hAnsi="Times New Roman" w:cs="Times New Roman"/>
                <w:sz w:val="24"/>
                <w:szCs w:val="24"/>
              </w:rPr>
              <w:t xml:space="preserve">№ </w:t>
            </w:r>
            <w:proofErr w:type="gramStart"/>
            <w:r w:rsidRPr="00823555">
              <w:rPr>
                <w:rFonts w:ascii="Times New Roman" w:hAnsi="Times New Roman" w:cs="Times New Roman"/>
                <w:sz w:val="24"/>
                <w:szCs w:val="24"/>
              </w:rPr>
              <w:t>п</w:t>
            </w:r>
            <w:proofErr w:type="gramEnd"/>
            <w:r w:rsidRPr="00823555">
              <w:rPr>
                <w:rFonts w:ascii="Times New Roman" w:hAnsi="Times New Roman" w:cs="Times New Roman"/>
                <w:sz w:val="24"/>
                <w:szCs w:val="24"/>
              </w:rPr>
              <w:t>/п</w:t>
            </w:r>
          </w:p>
        </w:tc>
        <w:tc>
          <w:tcPr>
            <w:tcW w:w="5272" w:type="dxa"/>
            <w:vMerge w:val="restart"/>
            <w:tcBorders>
              <w:top w:val="single" w:sz="4" w:space="0" w:color="auto"/>
              <w:left w:val="single" w:sz="4" w:space="0" w:color="auto"/>
              <w:bottom w:val="single" w:sz="4" w:space="0" w:color="auto"/>
              <w:right w:val="single" w:sz="4" w:space="0" w:color="auto"/>
            </w:tcBorders>
          </w:tcPr>
          <w:p w:rsidR="00585AFD" w:rsidRPr="00823555" w:rsidRDefault="00585AF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Цель, задачи и  показатели (индикаторы)</w:t>
            </w:r>
          </w:p>
        </w:tc>
        <w:tc>
          <w:tcPr>
            <w:tcW w:w="2942" w:type="dxa"/>
            <w:vMerge w:val="restart"/>
            <w:tcBorders>
              <w:top w:val="single" w:sz="4" w:space="0" w:color="auto"/>
              <w:left w:val="single" w:sz="4" w:space="0" w:color="auto"/>
              <w:bottom w:val="single" w:sz="4" w:space="0" w:color="auto"/>
              <w:right w:val="single" w:sz="4" w:space="0" w:color="auto"/>
            </w:tcBorders>
          </w:tcPr>
          <w:p w:rsidR="00585AFD" w:rsidRPr="00823555" w:rsidRDefault="00585AF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Ед. изм.</w:t>
            </w:r>
          </w:p>
        </w:tc>
        <w:tc>
          <w:tcPr>
            <w:tcW w:w="0" w:type="auto"/>
            <w:gridSpan w:val="8"/>
            <w:tcBorders>
              <w:top w:val="single" w:sz="4" w:space="0" w:color="auto"/>
              <w:left w:val="single" w:sz="4" w:space="0" w:color="auto"/>
              <w:bottom w:val="single" w:sz="4" w:space="0" w:color="auto"/>
              <w:right w:val="single" w:sz="4" w:space="0" w:color="auto"/>
            </w:tcBorders>
          </w:tcPr>
          <w:p w:rsidR="00585AFD" w:rsidRPr="00823555" w:rsidRDefault="00585AF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Значение показателя (индикатора)</w:t>
            </w:r>
          </w:p>
        </w:tc>
      </w:tr>
      <w:tr w:rsidR="00B259E0" w:rsidRPr="00823555" w:rsidTr="00211983">
        <w:trPr>
          <w:trHeight w:val="619"/>
          <w:tblCellSpacing w:w="5" w:type="nil"/>
        </w:trPr>
        <w:tc>
          <w:tcPr>
            <w:tcW w:w="0" w:type="auto"/>
            <w:vMerge/>
            <w:tcBorders>
              <w:left w:val="single" w:sz="4" w:space="0" w:color="auto"/>
              <w:bottom w:val="single" w:sz="4" w:space="0" w:color="auto"/>
              <w:right w:val="single" w:sz="4" w:space="0" w:color="auto"/>
            </w:tcBorders>
          </w:tcPr>
          <w:p w:rsidR="00585AFD" w:rsidRPr="00823555" w:rsidRDefault="00585AFD" w:rsidP="00D72FCD">
            <w:pPr>
              <w:spacing w:after="0" w:line="240" w:lineRule="auto"/>
              <w:ind w:right="-1"/>
              <w:jc w:val="center"/>
              <w:rPr>
                <w:rFonts w:ascii="Times New Roman" w:hAnsi="Times New Roman" w:cs="Times New Roman"/>
                <w:sz w:val="24"/>
                <w:szCs w:val="24"/>
              </w:rPr>
            </w:pPr>
          </w:p>
        </w:tc>
        <w:tc>
          <w:tcPr>
            <w:tcW w:w="5272" w:type="dxa"/>
            <w:vMerge/>
            <w:tcBorders>
              <w:left w:val="single" w:sz="4" w:space="0" w:color="auto"/>
              <w:bottom w:val="single" w:sz="4" w:space="0" w:color="auto"/>
              <w:right w:val="single" w:sz="4" w:space="0" w:color="auto"/>
            </w:tcBorders>
          </w:tcPr>
          <w:p w:rsidR="00585AFD" w:rsidRPr="00823555" w:rsidRDefault="00585AFD" w:rsidP="00D72FCD">
            <w:pPr>
              <w:spacing w:after="0" w:line="240" w:lineRule="auto"/>
              <w:ind w:right="-1"/>
              <w:jc w:val="center"/>
              <w:rPr>
                <w:rFonts w:ascii="Times New Roman" w:hAnsi="Times New Roman" w:cs="Times New Roman"/>
                <w:sz w:val="24"/>
                <w:szCs w:val="24"/>
              </w:rPr>
            </w:pPr>
          </w:p>
        </w:tc>
        <w:tc>
          <w:tcPr>
            <w:tcW w:w="2942" w:type="dxa"/>
            <w:vMerge/>
            <w:tcBorders>
              <w:left w:val="single" w:sz="4" w:space="0" w:color="auto"/>
              <w:bottom w:val="single" w:sz="4" w:space="0" w:color="auto"/>
              <w:right w:val="single" w:sz="4" w:space="0" w:color="auto"/>
            </w:tcBorders>
          </w:tcPr>
          <w:p w:rsidR="00585AFD" w:rsidRPr="00823555" w:rsidRDefault="00585AFD" w:rsidP="00D72FCD">
            <w:pPr>
              <w:spacing w:after="0" w:line="240" w:lineRule="auto"/>
              <w:ind w:right="-1"/>
              <w:jc w:val="center"/>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585AFD" w:rsidRPr="00823555" w:rsidRDefault="00585AF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Отчетный год</w:t>
            </w:r>
          </w:p>
        </w:tc>
        <w:tc>
          <w:tcPr>
            <w:tcW w:w="0" w:type="auto"/>
            <w:tcBorders>
              <w:left w:val="single" w:sz="4" w:space="0" w:color="auto"/>
              <w:bottom w:val="single" w:sz="4" w:space="0" w:color="auto"/>
              <w:right w:val="single" w:sz="4" w:space="0" w:color="auto"/>
            </w:tcBorders>
          </w:tcPr>
          <w:p w:rsidR="00585AFD" w:rsidRPr="00823555" w:rsidRDefault="00585AF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Текущий год</w:t>
            </w:r>
          </w:p>
        </w:tc>
        <w:tc>
          <w:tcPr>
            <w:tcW w:w="0" w:type="auto"/>
            <w:gridSpan w:val="6"/>
            <w:tcBorders>
              <w:left w:val="single" w:sz="4" w:space="0" w:color="auto"/>
              <w:bottom w:val="single" w:sz="4" w:space="0" w:color="auto"/>
              <w:right w:val="single" w:sz="4" w:space="0" w:color="auto"/>
            </w:tcBorders>
          </w:tcPr>
          <w:p w:rsidR="00585AFD" w:rsidRPr="00823555" w:rsidRDefault="00585AF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Годы реализации ВЦП</w:t>
            </w:r>
          </w:p>
        </w:tc>
      </w:tr>
      <w:tr w:rsidR="00D72FCD" w:rsidRPr="00823555" w:rsidTr="00211983">
        <w:trPr>
          <w:trHeight w:val="413"/>
          <w:tblCellSpacing w:w="5" w:type="nil"/>
        </w:trPr>
        <w:tc>
          <w:tcPr>
            <w:tcW w:w="0" w:type="auto"/>
            <w:vMerge/>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p>
        </w:tc>
        <w:tc>
          <w:tcPr>
            <w:tcW w:w="5272" w:type="dxa"/>
            <w:vMerge/>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p>
        </w:tc>
        <w:tc>
          <w:tcPr>
            <w:tcW w:w="2942" w:type="dxa"/>
            <w:vMerge/>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2012</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2013</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2014</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2015</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2016</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2017</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2018</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2019</w:t>
            </w:r>
          </w:p>
        </w:tc>
      </w:tr>
      <w:tr w:rsidR="00D72FCD" w:rsidRPr="00823555" w:rsidTr="00211983">
        <w:trPr>
          <w:trHeight w:val="271"/>
          <w:tblCellSpacing w:w="5" w:type="nil"/>
        </w:trPr>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1</w:t>
            </w:r>
          </w:p>
        </w:tc>
        <w:tc>
          <w:tcPr>
            <w:tcW w:w="5272" w:type="dxa"/>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2</w:t>
            </w:r>
          </w:p>
        </w:tc>
        <w:tc>
          <w:tcPr>
            <w:tcW w:w="2942" w:type="dxa"/>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3</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4</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5</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6</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7</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8</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9</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10</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11</w:t>
            </w:r>
          </w:p>
        </w:tc>
      </w:tr>
      <w:tr w:rsidR="00D72FCD" w:rsidRPr="00823555" w:rsidTr="00D72FCD">
        <w:trPr>
          <w:trHeight w:val="290"/>
          <w:tblCellSpacing w:w="5" w:type="nil"/>
        </w:trPr>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sz w:val="24"/>
                <w:szCs w:val="24"/>
              </w:rPr>
            </w:pPr>
          </w:p>
        </w:tc>
        <w:tc>
          <w:tcPr>
            <w:tcW w:w="0" w:type="auto"/>
            <w:gridSpan w:val="9"/>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sz w:val="24"/>
                <w:szCs w:val="24"/>
              </w:rPr>
            </w:pPr>
            <w:r w:rsidRPr="00823555">
              <w:rPr>
                <w:rFonts w:ascii="Times New Roman" w:hAnsi="Times New Roman" w:cs="Times New Roman"/>
                <w:sz w:val="24"/>
                <w:szCs w:val="24"/>
              </w:rPr>
              <w:t>Цель: регулирование земельных и имущественных отношений</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sz w:val="24"/>
                <w:szCs w:val="24"/>
              </w:rPr>
            </w:pPr>
          </w:p>
        </w:tc>
      </w:tr>
      <w:tr w:rsidR="00D72FCD" w:rsidRPr="00823555" w:rsidTr="00211983">
        <w:trPr>
          <w:trHeight w:val="413"/>
          <w:tblCellSpacing w:w="5" w:type="nil"/>
        </w:trPr>
        <w:tc>
          <w:tcPr>
            <w:tcW w:w="0" w:type="auto"/>
            <w:tcBorders>
              <w:left w:val="single" w:sz="4" w:space="0" w:color="auto"/>
              <w:bottom w:val="single" w:sz="4" w:space="0" w:color="auto"/>
              <w:right w:val="single" w:sz="4" w:space="0" w:color="auto"/>
            </w:tcBorders>
            <w:vAlign w:val="center"/>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1.</w:t>
            </w:r>
          </w:p>
        </w:tc>
        <w:tc>
          <w:tcPr>
            <w:tcW w:w="5272" w:type="dxa"/>
            <w:tcBorders>
              <w:left w:val="single" w:sz="4" w:space="0" w:color="auto"/>
              <w:bottom w:val="single" w:sz="4" w:space="0" w:color="auto"/>
              <w:right w:val="single" w:sz="4" w:space="0" w:color="auto"/>
            </w:tcBorders>
          </w:tcPr>
          <w:p w:rsidR="00D72FCD" w:rsidRPr="00823555" w:rsidRDefault="00D72FCD" w:rsidP="008C6E17">
            <w:pPr>
              <w:spacing w:after="0" w:line="240" w:lineRule="auto"/>
              <w:ind w:right="-1"/>
              <w:rPr>
                <w:rFonts w:ascii="Times New Roman" w:hAnsi="Times New Roman" w:cs="Times New Roman"/>
                <w:sz w:val="24"/>
                <w:szCs w:val="24"/>
              </w:rPr>
            </w:pPr>
            <w:r w:rsidRPr="00823555">
              <w:rPr>
                <w:rFonts w:ascii="Times New Roman" w:hAnsi="Times New Roman" w:cs="Times New Roman"/>
                <w:sz w:val="24"/>
                <w:szCs w:val="24"/>
              </w:rPr>
              <w:t>Доля сформированных земельных участков от общего числа запланированных</w:t>
            </w:r>
          </w:p>
        </w:tc>
        <w:tc>
          <w:tcPr>
            <w:tcW w:w="2942" w:type="dxa"/>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150</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100</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100</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100</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100</w:t>
            </w:r>
          </w:p>
        </w:tc>
        <w:tc>
          <w:tcPr>
            <w:tcW w:w="0" w:type="auto"/>
            <w:tcBorders>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100</w:t>
            </w:r>
          </w:p>
        </w:tc>
        <w:tc>
          <w:tcPr>
            <w:tcW w:w="0" w:type="auto"/>
            <w:tcBorders>
              <w:left w:val="single" w:sz="4" w:space="0" w:color="auto"/>
              <w:bottom w:val="single" w:sz="4" w:space="0" w:color="auto"/>
              <w:right w:val="single" w:sz="4" w:space="0" w:color="auto"/>
            </w:tcBorders>
            <w:shd w:val="clear" w:color="auto" w:fill="FFFFFF" w:themeFill="background1"/>
          </w:tcPr>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100</w:t>
            </w:r>
          </w:p>
        </w:tc>
        <w:tc>
          <w:tcPr>
            <w:tcW w:w="0" w:type="auto"/>
            <w:tcBorders>
              <w:left w:val="single" w:sz="4" w:space="0" w:color="auto"/>
              <w:bottom w:val="single" w:sz="4" w:space="0" w:color="auto"/>
              <w:right w:val="single" w:sz="4" w:space="0" w:color="auto"/>
            </w:tcBorders>
            <w:shd w:val="clear" w:color="auto" w:fill="FFFFFF" w:themeFill="background1"/>
          </w:tcPr>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100</w:t>
            </w:r>
          </w:p>
        </w:tc>
      </w:tr>
      <w:tr w:rsidR="00D72FCD" w:rsidRPr="00823555" w:rsidTr="00211983">
        <w:trPr>
          <w:trHeight w:val="413"/>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D72FCD" w:rsidRPr="00823555" w:rsidRDefault="00D72FCD" w:rsidP="00D72FCD">
            <w:pPr>
              <w:spacing w:after="0" w:line="240" w:lineRule="auto"/>
              <w:ind w:right="-1"/>
              <w:jc w:val="center"/>
              <w:rPr>
                <w:rFonts w:ascii="Times New Roman" w:hAnsi="Times New Roman" w:cs="Times New Roman"/>
                <w:sz w:val="24"/>
                <w:szCs w:val="24"/>
              </w:rPr>
            </w:pPr>
            <w:r w:rsidRPr="00823555">
              <w:rPr>
                <w:rFonts w:ascii="Times New Roman" w:hAnsi="Times New Roman" w:cs="Times New Roman"/>
                <w:sz w:val="24"/>
                <w:szCs w:val="24"/>
              </w:rPr>
              <w:t>2.</w:t>
            </w:r>
          </w:p>
        </w:tc>
        <w:tc>
          <w:tcPr>
            <w:tcW w:w="5272" w:type="dxa"/>
            <w:tcBorders>
              <w:top w:val="single" w:sz="4" w:space="0" w:color="auto"/>
              <w:left w:val="single" w:sz="4" w:space="0" w:color="auto"/>
              <w:bottom w:val="single" w:sz="4" w:space="0" w:color="auto"/>
              <w:right w:val="single" w:sz="4" w:space="0" w:color="auto"/>
            </w:tcBorders>
          </w:tcPr>
          <w:p w:rsidR="00D72FCD" w:rsidRPr="00823555" w:rsidRDefault="00D72FCD" w:rsidP="008C6E17">
            <w:pPr>
              <w:spacing w:after="0" w:line="240" w:lineRule="auto"/>
              <w:ind w:right="-1"/>
              <w:rPr>
                <w:rFonts w:ascii="Times New Roman" w:hAnsi="Times New Roman" w:cs="Times New Roman"/>
                <w:sz w:val="24"/>
                <w:szCs w:val="24"/>
              </w:rPr>
            </w:pPr>
            <w:r w:rsidRPr="00823555">
              <w:rPr>
                <w:rFonts w:ascii="Times New Roman" w:hAnsi="Times New Roman" w:cs="Times New Roman"/>
                <w:sz w:val="24"/>
                <w:szCs w:val="24"/>
              </w:rPr>
              <w:t>Наличие качественного планово-картографического материала в границах муниципального образования город Мурманск</w:t>
            </w:r>
          </w:p>
        </w:tc>
        <w:tc>
          <w:tcPr>
            <w:tcW w:w="2942" w:type="dxa"/>
            <w:tcBorders>
              <w:top w:val="single" w:sz="4" w:space="0" w:color="auto"/>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да-1</w:t>
            </w:r>
          </w:p>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нет-0</w:t>
            </w:r>
          </w:p>
        </w:tc>
        <w:tc>
          <w:tcPr>
            <w:tcW w:w="0" w:type="auto"/>
            <w:tcBorders>
              <w:top w:val="single" w:sz="4" w:space="0" w:color="auto"/>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72FCD" w:rsidRPr="00823555" w:rsidRDefault="00D72FCD" w:rsidP="00D72FCD">
            <w:pPr>
              <w:spacing w:after="0" w:line="240" w:lineRule="auto"/>
              <w:ind w:right="-1"/>
              <w:jc w:val="both"/>
              <w:rPr>
                <w:rFonts w:ascii="Times New Roman" w:hAnsi="Times New Roman" w:cs="Times New Roman"/>
                <w:bCs/>
                <w:sz w:val="24"/>
                <w:szCs w:val="24"/>
              </w:rPr>
            </w:pPr>
            <w:r w:rsidRPr="00823555">
              <w:rPr>
                <w:rFonts w:ascii="Times New Roman" w:hAnsi="Times New Roman" w:cs="Times New Roman"/>
                <w:bCs/>
                <w:sz w:val="24"/>
                <w:szCs w:val="24"/>
              </w:rPr>
              <w:t>1</w:t>
            </w:r>
          </w:p>
        </w:tc>
      </w:tr>
    </w:tbl>
    <w:p w:rsidR="00462D22" w:rsidRPr="00823555" w:rsidRDefault="00462D22" w:rsidP="00D24B69">
      <w:pPr>
        <w:spacing w:after="0" w:line="240" w:lineRule="auto"/>
        <w:ind w:right="-1" w:firstLine="567"/>
        <w:jc w:val="center"/>
        <w:rPr>
          <w:rFonts w:ascii="Times New Roman" w:hAnsi="Times New Roman" w:cs="Times New Roman"/>
          <w:bCs/>
          <w:sz w:val="28"/>
          <w:szCs w:val="28"/>
        </w:rPr>
      </w:pPr>
    </w:p>
    <w:p w:rsidR="00585AFD" w:rsidRPr="00823555" w:rsidRDefault="00585AFD"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3. Перечень основных мероприятий ВЦП</w:t>
      </w:r>
    </w:p>
    <w:p w:rsidR="00462D22" w:rsidRPr="00823555" w:rsidRDefault="00462D22" w:rsidP="00D24B69">
      <w:pPr>
        <w:spacing w:after="0" w:line="240" w:lineRule="auto"/>
        <w:ind w:right="-1" w:firstLine="567"/>
        <w:jc w:val="center"/>
        <w:rPr>
          <w:rFonts w:ascii="Times New Roman" w:hAnsi="Times New Roman" w:cs="Times New Roman"/>
          <w:bCs/>
          <w:sz w:val="28"/>
          <w:szCs w:val="28"/>
        </w:rPr>
      </w:pPr>
    </w:p>
    <w:p w:rsidR="00585AFD" w:rsidRPr="00823555" w:rsidRDefault="00585AFD" w:rsidP="00211983">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Главным распорядителем бюджетных средств по ВЦП является комитет имущественных отношений города Мурманска.</w:t>
      </w:r>
    </w:p>
    <w:p w:rsidR="00585AFD" w:rsidRPr="00823555" w:rsidRDefault="00585AFD" w:rsidP="00211983">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Перечень основных программных мероприятий и показателей результативности их выполнения приведен в приложении </w:t>
      </w:r>
      <w:proofErr w:type="gramStart"/>
      <w:r w:rsidRPr="00823555">
        <w:rPr>
          <w:rFonts w:ascii="Times New Roman" w:hAnsi="Times New Roman" w:cs="Times New Roman"/>
          <w:bCs/>
          <w:sz w:val="28"/>
          <w:szCs w:val="28"/>
        </w:rPr>
        <w:t>к</w:t>
      </w:r>
      <w:proofErr w:type="gramEnd"/>
      <w:r w:rsidRPr="00823555">
        <w:rPr>
          <w:rFonts w:ascii="Times New Roman" w:hAnsi="Times New Roman" w:cs="Times New Roman"/>
          <w:bCs/>
          <w:sz w:val="28"/>
          <w:szCs w:val="28"/>
        </w:rPr>
        <w:t xml:space="preserve"> настоящей ВЦП.</w:t>
      </w:r>
    </w:p>
    <w:p w:rsidR="00462D22" w:rsidRPr="00823555" w:rsidRDefault="00462D22" w:rsidP="00D24B69">
      <w:pPr>
        <w:spacing w:after="0" w:line="240" w:lineRule="auto"/>
        <w:ind w:right="-1" w:firstLine="567"/>
        <w:jc w:val="center"/>
        <w:rPr>
          <w:rFonts w:ascii="Times New Roman" w:hAnsi="Times New Roman" w:cs="Times New Roman"/>
          <w:bCs/>
          <w:sz w:val="28"/>
          <w:szCs w:val="28"/>
        </w:rPr>
      </w:pPr>
    </w:p>
    <w:p w:rsidR="00462D22" w:rsidRPr="00823555" w:rsidRDefault="00585AFD" w:rsidP="00BC6ECE">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4. Обоснование ресурсного обеспечения ВЦП</w:t>
      </w:r>
    </w:p>
    <w:p w:rsidR="00BC6ECE" w:rsidRPr="00823555" w:rsidRDefault="00BC6ECE" w:rsidP="00BC6ECE">
      <w:pPr>
        <w:spacing w:after="0" w:line="240" w:lineRule="auto"/>
        <w:ind w:right="-1"/>
        <w:jc w:val="center"/>
        <w:rPr>
          <w:rFonts w:ascii="Times New Roman" w:hAnsi="Times New Roman" w:cs="Times New Roman"/>
          <w:bCs/>
          <w:sz w:val="28"/>
          <w:szCs w:val="28"/>
        </w:rPr>
      </w:pPr>
    </w:p>
    <w:p w:rsidR="0060548E" w:rsidRPr="00823555" w:rsidRDefault="0060548E" w:rsidP="00211983">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При планировании расходов на кадастровые работы для муниципальных нужд города Мурманска на </w:t>
      </w:r>
      <w:r w:rsidR="006E6157" w:rsidRPr="00823555">
        <w:rPr>
          <w:rFonts w:ascii="Times New Roman" w:hAnsi="Times New Roman" w:cs="Times New Roman"/>
          <w:bCs/>
          <w:sz w:val="28"/>
          <w:szCs w:val="28"/>
        </w:rPr>
        <w:t>2014-201</w:t>
      </w:r>
      <w:r w:rsidR="006950A7" w:rsidRPr="00823555">
        <w:rPr>
          <w:rFonts w:ascii="Times New Roman" w:hAnsi="Times New Roman" w:cs="Times New Roman"/>
          <w:bCs/>
          <w:sz w:val="28"/>
          <w:szCs w:val="28"/>
        </w:rPr>
        <w:t>9</w:t>
      </w:r>
      <w:r w:rsidRPr="00823555">
        <w:rPr>
          <w:rFonts w:ascii="Times New Roman" w:hAnsi="Times New Roman" w:cs="Times New Roman"/>
          <w:bCs/>
          <w:sz w:val="28"/>
          <w:szCs w:val="28"/>
        </w:rPr>
        <w:t xml:space="preserve"> годы стоимость работ ориентировочно заложена в размере: </w:t>
      </w:r>
    </w:p>
    <w:p w:rsidR="0060548E" w:rsidRPr="00823555" w:rsidRDefault="0060548E" w:rsidP="00211983">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кадастровая съемка участка – 10,0 тыс. руб.;</w:t>
      </w:r>
    </w:p>
    <w:p w:rsidR="0060548E" w:rsidRPr="00823555" w:rsidRDefault="0060548E" w:rsidP="00211983">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изготовление схемы расположения земельных участков на кадастровом плане территории и оформление межевого плана – по 20,0 тыс. руб.;</w:t>
      </w:r>
    </w:p>
    <w:p w:rsidR="0060548E" w:rsidRPr="00823555" w:rsidRDefault="0060548E" w:rsidP="00211983">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изготовление карты-плана –</w:t>
      </w:r>
      <w:r w:rsidR="00935A9F" w:rsidRPr="00823555">
        <w:rPr>
          <w:rFonts w:ascii="Times New Roman" w:hAnsi="Times New Roman" w:cs="Times New Roman"/>
          <w:bCs/>
          <w:sz w:val="28"/>
          <w:szCs w:val="28"/>
        </w:rPr>
        <w:t xml:space="preserve"> </w:t>
      </w:r>
      <w:r w:rsidRPr="00823555">
        <w:rPr>
          <w:rFonts w:ascii="Times New Roman" w:hAnsi="Times New Roman" w:cs="Times New Roman"/>
          <w:bCs/>
          <w:sz w:val="28"/>
          <w:szCs w:val="28"/>
        </w:rPr>
        <w:t xml:space="preserve">21,0 тыс. руб. </w:t>
      </w:r>
    </w:p>
    <w:p w:rsidR="0060548E" w:rsidRPr="00823555" w:rsidRDefault="0060548E" w:rsidP="00211983">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Учитывая, что по земельным участкам отсутствует необходимость выполнения всех видов работ, объем финансовых средств, необходимых для реализации программы произведен из расчета средней рыночной стоимости указанных работ в отношении одного земельного участка, составляющей </w:t>
      </w:r>
      <w:r w:rsidR="008C6E17" w:rsidRPr="00823555">
        <w:rPr>
          <w:rFonts w:ascii="Times New Roman" w:hAnsi="Times New Roman" w:cs="Times New Roman"/>
          <w:bCs/>
          <w:sz w:val="28"/>
          <w:szCs w:val="28"/>
        </w:rPr>
        <w:br/>
      </w:r>
      <w:r w:rsidRPr="00823555">
        <w:rPr>
          <w:rFonts w:ascii="Times New Roman" w:hAnsi="Times New Roman" w:cs="Times New Roman"/>
          <w:bCs/>
          <w:sz w:val="28"/>
          <w:szCs w:val="28"/>
        </w:rPr>
        <w:t xml:space="preserve">50,0 тыс. руб. </w:t>
      </w:r>
    </w:p>
    <w:p w:rsidR="0060548E" w:rsidRPr="00823555" w:rsidRDefault="0060548E" w:rsidP="00211983">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Формирование начальной (максимальной) цены контракта (цены лота) или договора на выполнение кадастровых работ осуществляется путем </w:t>
      </w:r>
      <w:r w:rsidRPr="00823555">
        <w:rPr>
          <w:rFonts w:ascii="Times New Roman" w:hAnsi="Times New Roman" w:cs="Times New Roman"/>
          <w:bCs/>
          <w:sz w:val="28"/>
          <w:szCs w:val="28"/>
        </w:rPr>
        <w:lastRenderedPageBreak/>
        <w:t xml:space="preserve">умножения суммы необходимых работ в отношении каждого земельного участка на количество земельных участков, предусмотренных в программе, по которым необходимо выполнить кадастровые работы. </w:t>
      </w:r>
    </w:p>
    <w:p w:rsidR="0060548E" w:rsidRPr="00823555" w:rsidRDefault="0060548E" w:rsidP="00211983">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При планировании расходов на кадастровые работы стоимость каждого вида работ рассчитана следующим образом:</w:t>
      </w:r>
    </w:p>
    <w:p w:rsidR="0060548E" w:rsidRPr="00823555" w:rsidRDefault="0060548E" w:rsidP="00211983">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 для кадастровой съемки, изготовления схемы расположения земельных участков на кадастровом плане территории и оформления межевого плана</w:t>
      </w:r>
      <w:r w:rsidR="004E4EE5" w:rsidRPr="00823555">
        <w:rPr>
          <w:rFonts w:ascii="Times New Roman" w:hAnsi="Times New Roman" w:cs="Times New Roman"/>
          <w:bCs/>
          <w:sz w:val="28"/>
          <w:szCs w:val="28"/>
        </w:rPr>
        <w:t xml:space="preserve"> – </w:t>
      </w:r>
      <w:r w:rsidRPr="00823555">
        <w:rPr>
          <w:rFonts w:ascii="Times New Roman" w:hAnsi="Times New Roman" w:cs="Times New Roman"/>
          <w:bCs/>
          <w:sz w:val="28"/>
          <w:szCs w:val="28"/>
        </w:rPr>
        <w:t>на основе расчетов стоимости данного вида работ по объектам, в отношении которых такая документация изготовлена в 2015 году по муниципальным контрактам, заключенным комитетом имущественных отношений города Мурманска;</w:t>
      </w:r>
    </w:p>
    <w:p w:rsidR="0060548E" w:rsidRPr="00823555" w:rsidRDefault="0060548E" w:rsidP="00211983">
      <w:pPr>
        <w:spacing w:after="0" w:line="240" w:lineRule="auto"/>
        <w:ind w:right="-1" w:firstLine="709"/>
        <w:jc w:val="both"/>
        <w:rPr>
          <w:rFonts w:ascii="Times New Roman" w:hAnsi="Times New Roman" w:cs="Times New Roman"/>
          <w:sz w:val="28"/>
          <w:szCs w:val="28"/>
        </w:rPr>
      </w:pPr>
      <w:r w:rsidRPr="00823555">
        <w:rPr>
          <w:rFonts w:ascii="Times New Roman" w:hAnsi="Times New Roman" w:cs="Times New Roman"/>
          <w:bCs/>
          <w:sz w:val="28"/>
          <w:szCs w:val="28"/>
        </w:rPr>
        <w:t>- для карты-плана – на основании информации о стоимости данного вида работ, полученной от организаций – потенциальных подрядчиков.</w:t>
      </w:r>
    </w:p>
    <w:p w:rsidR="006950A7" w:rsidRPr="00823555" w:rsidRDefault="00585AFD" w:rsidP="009347C1">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Финансирование мероприятий осуществляется за счет средств бюджета муниципально</w:t>
      </w:r>
      <w:r w:rsidR="009347C1" w:rsidRPr="00823555">
        <w:rPr>
          <w:rFonts w:ascii="Times New Roman" w:hAnsi="Times New Roman" w:cs="Times New Roman"/>
          <w:bCs/>
          <w:sz w:val="28"/>
          <w:szCs w:val="28"/>
        </w:rPr>
        <w:t xml:space="preserve">го образования город Мурманск. </w:t>
      </w:r>
    </w:p>
    <w:p w:rsidR="00D070B7" w:rsidRPr="00823555" w:rsidRDefault="00D070B7" w:rsidP="009347C1">
      <w:pPr>
        <w:spacing w:after="0" w:line="240" w:lineRule="auto"/>
        <w:ind w:right="-1" w:firstLine="709"/>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3510"/>
        <w:gridCol w:w="1134"/>
        <w:gridCol w:w="1134"/>
        <w:gridCol w:w="851"/>
        <w:gridCol w:w="956"/>
        <w:gridCol w:w="756"/>
        <w:gridCol w:w="756"/>
        <w:gridCol w:w="756"/>
      </w:tblGrid>
      <w:tr w:rsidR="00833B23" w:rsidRPr="00823555" w:rsidTr="003A02EE">
        <w:trPr>
          <w:cantSplit/>
          <w:tblHeader/>
        </w:trPr>
        <w:tc>
          <w:tcPr>
            <w:tcW w:w="3510" w:type="dxa"/>
            <w:vMerge w:val="restart"/>
            <w:shd w:val="clear" w:color="000000" w:fill="auto"/>
          </w:tcPr>
          <w:p w:rsidR="00833B23" w:rsidRPr="00823555" w:rsidRDefault="00833B23" w:rsidP="00833B23">
            <w:pPr>
              <w:pStyle w:val="af2"/>
              <w:jc w:val="both"/>
              <w:rPr>
                <w:b w:val="0"/>
                <w:szCs w:val="24"/>
              </w:rPr>
            </w:pPr>
            <w:r w:rsidRPr="00823555">
              <w:rPr>
                <w:b w:val="0"/>
                <w:szCs w:val="24"/>
              </w:rPr>
              <w:t xml:space="preserve">Источник </w:t>
            </w:r>
          </w:p>
          <w:p w:rsidR="00833B23" w:rsidRPr="00823555" w:rsidRDefault="00833B23" w:rsidP="00833B23">
            <w:pPr>
              <w:pStyle w:val="af2"/>
              <w:jc w:val="both"/>
              <w:rPr>
                <w:b w:val="0"/>
                <w:szCs w:val="24"/>
              </w:rPr>
            </w:pPr>
            <w:r w:rsidRPr="00823555">
              <w:rPr>
                <w:b w:val="0"/>
                <w:szCs w:val="24"/>
              </w:rPr>
              <w:t>финансирования</w:t>
            </w:r>
          </w:p>
        </w:tc>
        <w:tc>
          <w:tcPr>
            <w:tcW w:w="1134" w:type="dxa"/>
            <w:vMerge w:val="restart"/>
            <w:shd w:val="clear" w:color="000000" w:fill="auto"/>
          </w:tcPr>
          <w:p w:rsidR="00833B23" w:rsidRPr="00823555" w:rsidRDefault="00833B23" w:rsidP="00833B23">
            <w:pPr>
              <w:pStyle w:val="af2"/>
              <w:jc w:val="both"/>
              <w:rPr>
                <w:b w:val="0"/>
                <w:szCs w:val="24"/>
              </w:rPr>
            </w:pPr>
            <w:r w:rsidRPr="00823555">
              <w:rPr>
                <w:b w:val="0"/>
                <w:szCs w:val="24"/>
              </w:rPr>
              <w:t>Всего</w:t>
            </w:r>
          </w:p>
          <w:p w:rsidR="00833B23" w:rsidRPr="00823555" w:rsidRDefault="00833B23" w:rsidP="00833B23">
            <w:pPr>
              <w:pStyle w:val="af2"/>
              <w:jc w:val="both"/>
              <w:rPr>
                <w:b w:val="0"/>
                <w:szCs w:val="24"/>
              </w:rPr>
            </w:pPr>
            <w:r w:rsidRPr="00823555">
              <w:rPr>
                <w:b w:val="0"/>
                <w:szCs w:val="24"/>
              </w:rPr>
              <w:t>тыс. руб.</w:t>
            </w:r>
          </w:p>
        </w:tc>
        <w:tc>
          <w:tcPr>
            <w:tcW w:w="5209" w:type="dxa"/>
            <w:gridSpan w:val="6"/>
            <w:shd w:val="clear" w:color="000000" w:fill="auto"/>
          </w:tcPr>
          <w:p w:rsidR="00833B23" w:rsidRPr="00823555" w:rsidRDefault="00833B23" w:rsidP="00833B23">
            <w:pPr>
              <w:pStyle w:val="af2"/>
              <w:jc w:val="both"/>
              <w:rPr>
                <w:b w:val="0"/>
                <w:szCs w:val="24"/>
              </w:rPr>
            </w:pPr>
            <w:r w:rsidRPr="00823555">
              <w:rPr>
                <w:b w:val="0"/>
                <w:szCs w:val="24"/>
              </w:rPr>
              <w:t>В том числе по годам реализации, тыс. руб.</w:t>
            </w:r>
          </w:p>
        </w:tc>
      </w:tr>
      <w:tr w:rsidR="008D68E5" w:rsidRPr="00823555" w:rsidTr="003A02EE">
        <w:trPr>
          <w:cantSplit/>
          <w:tblHeader/>
        </w:trPr>
        <w:tc>
          <w:tcPr>
            <w:tcW w:w="3510" w:type="dxa"/>
            <w:vMerge/>
            <w:shd w:val="clear" w:color="000000" w:fill="auto"/>
          </w:tcPr>
          <w:p w:rsidR="008D68E5" w:rsidRPr="00823555" w:rsidRDefault="008D68E5" w:rsidP="00833B23">
            <w:pPr>
              <w:pStyle w:val="af2"/>
              <w:jc w:val="both"/>
              <w:rPr>
                <w:b w:val="0"/>
                <w:szCs w:val="24"/>
              </w:rPr>
            </w:pPr>
          </w:p>
        </w:tc>
        <w:tc>
          <w:tcPr>
            <w:tcW w:w="1134" w:type="dxa"/>
            <w:vMerge/>
            <w:shd w:val="clear" w:color="000000" w:fill="auto"/>
          </w:tcPr>
          <w:p w:rsidR="008D68E5" w:rsidRPr="00823555" w:rsidRDefault="008D68E5" w:rsidP="00833B23">
            <w:pPr>
              <w:pStyle w:val="af2"/>
              <w:jc w:val="both"/>
              <w:rPr>
                <w:b w:val="0"/>
                <w:szCs w:val="24"/>
              </w:rPr>
            </w:pPr>
          </w:p>
        </w:tc>
        <w:tc>
          <w:tcPr>
            <w:tcW w:w="1134" w:type="dxa"/>
            <w:shd w:val="clear" w:color="000000" w:fill="auto"/>
          </w:tcPr>
          <w:p w:rsidR="008D68E5" w:rsidRPr="00823555" w:rsidRDefault="008D68E5" w:rsidP="00833B23">
            <w:pPr>
              <w:pStyle w:val="af2"/>
              <w:rPr>
                <w:b w:val="0"/>
                <w:szCs w:val="24"/>
              </w:rPr>
            </w:pPr>
            <w:r w:rsidRPr="00823555">
              <w:rPr>
                <w:b w:val="0"/>
                <w:szCs w:val="24"/>
              </w:rPr>
              <w:t>2014</w:t>
            </w:r>
          </w:p>
        </w:tc>
        <w:tc>
          <w:tcPr>
            <w:tcW w:w="851" w:type="dxa"/>
            <w:shd w:val="clear" w:color="000000" w:fill="auto"/>
          </w:tcPr>
          <w:p w:rsidR="008D68E5" w:rsidRPr="00823555" w:rsidRDefault="008D68E5" w:rsidP="00833B23">
            <w:pPr>
              <w:pStyle w:val="af2"/>
              <w:rPr>
                <w:b w:val="0"/>
                <w:szCs w:val="24"/>
              </w:rPr>
            </w:pPr>
            <w:r w:rsidRPr="00823555">
              <w:rPr>
                <w:b w:val="0"/>
                <w:szCs w:val="24"/>
              </w:rPr>
              <w:t>2015</w:t>
            </w:r>
          </w:p>
        </w:tc>
        <w:tc>
          <w:tcPr>
            <w:tcW w:w="956" w:type="dxa"/>
            <w:shd w:val="clear" w:color="000000" w:fill="auto"/>
          </w:tcPr>
          <w:p w:rsidR="008D68E5" w:rsidRPr="00823555" w:rsidRDefault="008D68E5" w:rsidP="00833B23">
            <w:pPr>
              <w:pStyle w:val="af2"/>
              <w:rPr>
                <w:b w:val="0"/>
                <w:szCs w:val="24"/>
              </w:rPr>
            </w:pPr>
            <w:r w:rsidRPr="00823555">
              <w:rPr>
                <w:b w:val="0"/>
                <w:szCs w:val="24"/>
              </w:rPr>
              <w:t>2016</w:t>
            </w:r>
          </w:p>
        </w:tc>
        <w:tc>
          <w:tcPr>
            <w:tcW w:w="756" w:type="dxa"/>
            <w:shd w:val="clear" w:color="000000" w:fill="auto"/>
          </w:tcPr>
          <w:p w:rsidR="008D68E5" w:rsidRPr="00823555" w:rsidRDefault="008D68E5" w:rsidP="00833B23">
            <w:pPr>
              <w:pStyle w:val="af2"/>
              <w:rPr>
                <w:b w:val="0"/>
                <w:szCs w:val="24"/>
              </w:rPr>
            </w:pPr>
            <w:r w:rsidRPr="00823555">
              <w:rPr>
                <w:b w:val="0"/>
                <w:szCs w:val="24"/>
              </w:rPr>
              <w:t>2017</w:t>
            </w:r>
          </w:p>
        </w:tc>
        <w:tc>
          <w:tcPr>
            <w:tcW w:w="756" w:type="dxa"/>
            <w:shd w:val="clear" w:color="000000" w:fill="auto"/>
          </w:tcPr>
          <w:p w:rsidR="008D68E5" w:rsidRPr="00823555" w:rsidRDefault="008D68E5" w:rsidP="00833B23">
            <w:pPr>
              <w:pStyle w:val="af2"/>
              <w:rPr>
                <w:b w:val="0"/>
                <w:szCs w:val="24"/>
              </w:rPr>
            </w:pPr>
            <w:r w:rsidRPr="00823555">
              <w:rPr>
                <w:b w:val="0"/>
                <w:szCs w:val="24"/>
              </w:rPr>
              <w:t>2018</w:t>
            </w:r>
          </w:p>
        </w:tc>
        <w:tc>
          <w:tcPr>
            <w:tcW w:w="756" w:type="dxa"/>
            <w:shd w:val="clear" w:color="000000" w:fill="auto"/>
          </w:tcPr>
          <w:p w:rsidR="008D68E5" w:rsidRPr="00823555" w:rsidRDefault="008D68E5" w:rsidP="00833B23">
            <w:pPr>
              <w:pStyle w:val="af2"/>
              <w:rPr>
                <w:b w:val="0"/>
                <w:szCs w:val="24"/>
              </w:rPr>
            </w:pPr>
            <w:r w:rsidRPr="00823555">
              <w:rPr>
                <w:b w:val="0"/>
                <w:szCs w:val="24"/>
              </w:rPr>
              <w:t>2019</w:t>
            </w:r>
          </w:p>
        </w:tc>
      </w:tr>
      <w:tr w:rsidR="008D68E5" w:rsidRPr="00823555" w:rsidTr="003A02EE">
        <w:trPr>
          <w:cantSplit/>
          <w:tblHeader/>
        </w:trPr>
        <w:tc>
          <w:tcPr>
            <w:tcW w:w="3510" w:type="dxa"/>
            <w:shd w:val="clear" w:color="000000" w:fill="auto"/>
          </w:tcPr>
          <w:p w:rsidR="008D68E5" w:rsidRPr="00823555" w:rsidRDefault="008D68E5" w:rsidP="00833B23">
            <w:pPr>
              <w:pStyle w:val="af2"/>
              <w:rPr>
                <w:b w:val="0"/>
                <w:szCs w:val="24"/>
              </w:rPr>
            </w:pPr>
            <w:r w:rsidRPr="00823555">
              <w:rPr>
                <w:b w:val="0"/>
                <w:szCs w:val="24"/>
              </w:rPr>
              <w:t>1</w:t>
            </w:r>
          </w:p>
        </w:tc>
        <w:tc>
          <w:tcPr>
            <w:tcW w:w="1134" w:type="dxa"/>
            <w:shd w:val="clear" w:color="000000" w:fill="auto"/>
          </w:tcPr>
          <w:p w:rsidR="008D68E5" w:rsidRPr="00823555" w:rsidRDefault="008D68E5" w:rsidP="00833B23">
            <w:pPr>
              <w:pStyle w:val="af2"/>
              <w:rPr>
                <w:b w:val="0"/>
                <w:szCs w:val="24"/>
              </w:rPr>
            </w:pPr>
            <w:r w:rsidRPr="00823555">
              <w:rPr>
                <w:b w:val="0"/>
                <w:szCs w:val="24"/>
              </w:rPr>
              <w:t>2</w:t>
            </w:r>
          </w:p>
        </w:tc>
        <w:tc>
          <w:tcPr>
            <w:tcW w:w="1134" w:type="dxa"/>
            <w:shd w:val="clear" w:color="000000" w:fill="auto"/>
          </w:tcPr>
          <w:p w:rsidR="008D68E5" w:rsidRPr="00823555" w:rsidRDefault="008D68E5" w:rsidP="00833B23">
            <w:pPr>
              <w:pStyle w:val="af2"/>
              <w:rPr>
                <w:b w:val="0"/>
                <w:szCs w:val="24"/>
              </w:rPr>
            </w:pPr>
            <w:r w:rsidRPr="00823555">
              <w:rPr>
                <w:b w:val="0"/>
                <w:szCs w:val="24"/>
              </w:rPr>
              <w:t>3</w:t>
            </w:r>
          </w:p>
        </w:tc>
        <w:tc>
          <w:tcPr>
            <w:tcW w:w="851" w:type="dxa"/>
            <w:shd w:val="clear" w:color="000000" w:fill="auto"/>
          </w:tcPr>
          <w:p w:rsidR="008D68E5" w:rsidRPr="00823555" w:rsidRDefault="008D68E5" w:rsidP="00833B23">
            <w:pPr>
              <w:pStyle w:val="af2"/>
              <w:rPr>
                <w:b w:val="0"/>
                <w:szCs w:val="24"/>
              </w:rPr>
            </w:pPr>
            <w:r w:rsidRPr="00823555">
              <w:rPr>
                <w:b w:val="0"/>
                <w:szCs w:val="24"/>
              </w:rPr>
              <w:t>4</w:t>
            </w:r>
          </w:p>
        </w:tc>
        <w:tc>
          <w:tcPr>
            <w:tcW w:w="956" w:type="dxa"/>
            <w:shd w:val="clear" w:color="000000" w:fill="auto"/>
          </w:tcPr>
          <w:p w:rsidR="008D68E5" w:rsidRPr="00823555" w:rsidRDefault="008D68E5" w:rsidP="00833B23">
            <w:pPr>
              <w:pStyle w:val="af2"/>
              <w:rPr>
                <w:b w:val="0"/>
                <w:szCs w:val="24"/>
              </w:rPr>
            </w:pPr>
            <w:r w:rsidRPr="00823555">
              <w:rPr>
                <w:b w:val="0"/>
                <w:szCs w:val="24"/>
              </w:rPr>
              <w:t>5</w:t>
            </w:r>
          </w:p>
        </w:tc>
        <w:tc>
          <w:tcPr>
            <w:tcW w:w="756" w:type="dxa"/>
            <w:shd w:val="clear" w:color="000000" w:fill="auto"/>
          </w:tcPr>
          <w:p w:rsidR="008D68E5" w:rsidRPr="00823555" w:rsidRDefault="008D68E5" w:rsidP="00833B23">
            <w:pPr>
              <w:pStyle w:val="af2"/>
              <w:rPr>
                <w:b w:val="0"/>
                <w:szCs w:val="24"/>
              </w:rPr>
            </w:pPr>
            <w:r w:rsidRPr="00823555">
              <w:rPr>
                <w:b w:val="0"/>
                <w:szCs w:val="24"/>
              </w:rPr>
              <w:t>6</w:t>
            </w:r>
          </w:p>
        </w:tc>
        <w:tc>
          <w:tcPr>
            <w:tcW w:w="756" w:type="dxa"/>
            <w:shd w:val="clear" w:color="000000" w:fill="auto"/>
          </w:tcPr>
          <w:p w:rsidR="008D68E5" w:rsidRPr="00823555" w:rsidRDefault="008D68E5" w:rsidP="00833B23">
            <w:pPr>
              <w:pStyle w:val="af2"/>
              <w:rPr>
                <w:b w:val="0"/>
                <w:szCs w:val="24"/>
              </w:rPr>
            </w:pPr>
            <w:r w:rsidRPr="00823555">
              <w:rPr>
                <w:b w:val="0"/>
                <w:szCs w:val="24"/>
              </w:rPr>
              <w:t>7</w:t>
            </w:r>
          </w:p>
        </w:tc>
        <w:tc>
          <w:tcPr>
            <w:tcW w:w="756" w:type="dxa"/>
            <w:shd w:val="clear" w:color="000000" w:fill="auto"/>
          </w:tcPr>
          <w:p w:rsidR="008D68E5" w:rsidRPr="00823555" w:rsidRDefault="008D68E5" w:rsidP="008D68E5">
            <w:pPr>
              <w:pStyle w:val="af2"/>
              <w:rPr>
                <w:b w:val="0"/>
                <w:szCs w:val="24"/>
              </w:rPr>
            </w:pPr>
            <w:r w:rsidRPr="00823555">
              <w:rPr>
                <w:b w:val="0"/>
                <w:szCs w:val="24"/>
              </w:rPr>
              <w:t>8</w:t>
            </w:r>
          </w:p>
        </w:tc>
      </w:tr>
      <w:tr w:rsidR="008D68E5" w:rsidRPr="00823555" w:rsidTr="003A02EE">
        <w:tc>
          <w:tcPr>
            <w:tcW w:w="3510" w:type="dxa"/>
            <w:shd w:val="clear" w:color="000000" w:fill="auto"/>
          </w:tcPr>
          <w:p w:rsidR="008D68E5" w:rsidRPr="00823555" w:rsidRDefault="008D68E5" w:rsidP="00833B23">
            <w:pPr>
              <w:pStyle w:val="af2"/>
              <w:jc w:val="both"/>
              <w:rPr>
                <w:b w:val="0"/>
                <w:szCs w:val="24"/>
              </w:rPr>
            </w:pPr>
            <w:r w:rsidRPr="00823555">
              <w:rPr>
                <w:b w:val="0"/>
                <w:szCs w:val="24"/>
              </w:rPr>
              <w:t>Всего по ВЦП:</w:t>
            </w:r>
          </w:p>
        </w:tc>
        <w:tc>
          <w:tcPr>
            <w:tcW w:w="1134" w:type="dxa"/>
            <w:shd w:val="clear" w:color="000000" w:fill="auto"/>
            <w:vAlign w:val="center"/>
          </w:tcPr>
          <w:p w:rsidR="008D68E5" w:rsidRPr="00823555" w:rsidRDefault="00935A9F" w:rsidP="008145CE">
            <w:pPr>
              <w:pStyle w:val="af2"/>
              <w:rPr>
                <w:b w:val="0"/>
                <w:szCs w:val="24"/>
              </w:rPr>
            </w:pPr>
            <w:r w:rsidRPr="00823555">
              <w:rPr>
                <w:b w:val="0"/>
                <w:bCs/>
                <w:szCs w:val="24"/>
              </w:rPr>
              <w:t>31 340,0</w:t>
            </w:r>
          </w:p>
        </w:tc>
        <w:tc>
          <w:tcPr>
            <w:tcW w:w="1134" w:type="dxa"/>
            <w:shd w:val="clear" w:color="000000" w:fill="auto"/>
            <w:vAlign w:val="center"/>
          </w:tcPr>
          <w:p w:rsidR="008D68E5" w:rsidRPr="00823555" w:rsidRDefault="008D68E5" w:rsidP="008D68E5">
            <w:pPr>
              <w:pStyle w:val="af2"/>
              <w:rPr>
                <w:b w:val="0"/>
                <w:szCs w:val="24"/>
              </w:rPr>
            </w:pPr>
            <w:r w:rsidRPr="00823555">
              <w:rPr>
                <w:b w:val="0"/>
                <w:szCs w:val="24"/>
              </w:rPr>
              <w:t>24 700,0</w:t>
            </w:r>
          </w:p>
        </w:tc>
        <w:tc>
          <w:tcPr>
            <w:tcW w:w="851" w:type="dxa"/>
            <w:shd w:val="clear" w:color="000000" w:fill="auto"/>
            <w:vAlign w:val="center"/>
          </w:tcPr>
          <w:p w:rsidR="008D68E5" w:rsidRPr="00823555" w:rsidRDefault="008D68E5" w:rsidP="008D68E5">
            <w:pPr>
              <w:pStyle w:val="af2"/>
              <w:rPr>
                <w:b w:val="0"/>
                <w:szCs w:val="24"/>
              </w:rPr>
            </w:pPr>
            <w:r w:rsidRPr="00823555">
              <w:rPr>
                <w:b w:val="0"/>
                <w:szCs w:val="24"/>
              </w:rPr>
              <w:t>430,0</w:t>
            </w:r>
          </w:p>
        </w:tc>
        <w:tc>
          <w:tcPr>
            <w:tcW w:w="956" w:type="dxa"/>
            <w:shd w:val="clear" w:color="000000" w:fill="auto"/>
            <w:vAlign w:val="center"/>
          </w:tcPr>
          <w:p w:rsidR="008D68E5" w:rsidRPr="00823555" w:rsidRDefault="002C2DA5" w:rsidP="008D68E5">
            <w:pPr>
              <w:pStyle w:val="af2"/>
              <w:rPr>
                <w:b w:val="0"/>
                <w:szCs w:val="24"/>
              </w:rPr>
            </w:pPr>
            <w:r w:rsidRPr="00823555">
              <w:rPr>
                <w:b w:val="0"/>
                <w:bCs/>
                <w:szCs w:val="24"/>
              </w:rPr>
              <w:t>4901</w:t>
            </w:r>
            <w:r w:rsidRPr="00823555">
              <w:rPr>
                <w:b w:val="0"/>
                <w:szCs w:val="24"/>
              </w:rPr>
              <w:t>,0</w:t>
            </w:r>
          </w:p>
        </w:tc>
        <w:tc>
          <w:tcPr>
            <w:tcW w:w="756" w:type="dxa"/>
            <w:shd w:val="clear" w:color="000000" w:fill="auto"/>
            <w:vAlign w:val="center"/>
          </w:tcPr>
          <w:p w:rsidR="008D68E5" w:rsidRPr="00823555" w:rsidRDefault="008D68E5" w:rsidP="008D68E5">
            <w:pPr>
              <w:pStyle w:val="af2"/>
              <w:rPr>
                <w:b w:val="0"/>
                <w:szCs w:val="24"/>
              </w:rPr>
            </w:pPr>
            <w:r w:rsidRPr="00823555">
              <w:rPr>
                <w:b w:val="0"/>
                <w:szCs w:val="24"/>
              </w:rPr>
              <w:t>451,0</w:t>
            </w:r>
          </w:p>
        </w:tc>
        <w:tc>
          <w:tcPr>
            <w:tcW w:w="756" w:type="dxa"/>
            <w:shd w:val="clear" w:color="000000" w:fill="auto"/>
            <w:vAlign w:val="center"/>
          </w:tcPr>
          <w:p w:rsidR="008D68E5" w:rsidRPr="00823555" w:rsidRDefault="008D68E5" w:rsidP="008D68E5">
            <w:pPr>
              <w:pStyle w:val="af2"/>
              <w:rPr>
                <w:b w:val="0"/>
                <w:szCs w:val="24"/>
              </w:rPr>
            </w:pPr>
            <w:r w:rsidRPr="00823555">
              <w:rPr>
                <w:b w:val="0"/>
                <w:szCs w:val="24"/>
              </w:rPr>
              <w:t>429,0</w:t>
            </w:r>
          </w:p>
        </w:tc>
        <w:tc>
          <w:tcPr>
            <w:tcW w:w="756" w:type="dxa"/>
            <w:shd w:val="clear" w:color="000000" w:fill="auto"/>
            <w:vAlign w:val="center"/>
          </w:tcPr>
          <w:p w:rsidR="008D68E5" w:rsidRPr="00823555" w:rsidRDefault="008D68E5" w:rsidP="008D68E5">
            <w:pPr>
              <w:pStyle w:val="af2"/>
              <w:rPr>
                <w:b w:val="0"/>
                <w:szCs w:val="24"/>
              </w:rPr>
            </w:pPr>
            <w:r w:rsidRPr="00823555">
              <w:rPr>
                <w:b w:val="0"/>
                <w:szCs w:val="24"/>
              </w:rPr>
              <w:t>429,0</w:t>
            </w:r>
          </w:p>
        </w:tc>
      </w:tr>
      <w:tr w:rsidR="00211983" w:rsidRPr="00823555" w:rsidTr="003A02EE">
        <w:tc>
          <w:tcPr>
            <w:tcW w:w="9853" w:type="dxa"/>
            <w:gridSpan w:val="8"/>
            <w:shd w:val="clear" w:color="000000" w:fill="auto"/>
          </w:tcPr>
          <w:p w:rsidR="00211983" w:rsidRPr="00823555" w:rsidRDefault="00211983" w:rsidP="00211983">
            <w:pPr>
              <w:pStyle w:val="af2"/>
              <w:jc w:val="left"/>
              <w:rPr>
                <w:b w:val="0"/>
                <w:szCs w:val="24"/>
              </w:rPr>
            </w:pPr>
            <w:r w:rsidRPr="00823555">
              <w:rPr>
                <w:b w:val="0"/>
                <w:szCs w:val="24"/>
              </w:rPr>
              <w:t>в том числе за счет:</w:t>
            </w:r>
          </w:p>
        </w:tc>
      </w:tr>
      <w:tr w:rsidR="008D68E5" w:rsidRPr="00823555" w:rsidTr="003A02EE">
        <w:tc>
          <w:tcPr>
            <w:tcW w:w="3510" w:type="dxa"/>
            <w:shd w:val="clear" w:color="000000" w:fill="auto"/>
          </w:tcPr>
          <w:p w:rsidR="008D68E5" w:rsidRPr="00823555" w:rsidRDefault="008D68E5" w:rsidP="00D070B7">
            <w:pPr>
              <w:pStyle w:val="af2"/>
              <w:jc w:val="left"/>
              <w:rPr>
                <w:b w:val="0"/>
                <w:szCs w:val="24"/>
              </w:rPr>
            </w:pPr>
            <w:r w:rsidRPr="00823555">
              <w:rPr>
                <w:b w:val="0"/>
                <w:szCs w:val="24"/>
              </w:rPr>
              <w:t>средств бюджета муниципального образования город Мурманск</w:t>
            </w:r>
          </w:p>
        </w:tc>
        <w:tc>
          <w:tcPr>
            <w:tcW w:w="1134" w:type="dxa"/>
            <w:shd w:val="clear" w:color="000000" w:fill="auto"/>
            <w:vAlign w:val="center"/>
          </w:tcPr>
          <w:p w:rsidR="008D68E5" w:rsidRPr="00823555" w:rsidRDefault="00935A9F" w:rsidP="008145CE">
            <w:pPr>
              <w:pStyle w:val="af2"/>
              <w:rPr>
                <w:b w:val="0"/>
                <w:szCs w:val="24"/>
              </w:rPr>
            </w:pPr>
            <w:r w:rsidRPr="00823555">
              <w:rPr>
                <w:b w:val="0"/>
                <w:bCs/>
                <w:szCs w:val="24"/>
              </w:rPr>
              <w:t>31 340,0</w:t>
            </w:r>
          </w:p>
        </w:tc>
        <w:tc>
          <w:tcPr>
            <w:tcW w:w="1134" w:type="dxa"/>
            <w:shd w:val="clear" w:color="000000" w:fill="auto"/>
            <w:vAlign w:val="center"/>
          </w:tcPr>
          <w:p w:rsidR="008D68E5" w:rsidRPr="00823555" w:rsidRDefault="008D68E5" w:rsidP="008D68E5">
            <w:pPr>
              <w:pStyle w:val="af2"/>
              <w:rPr>
                <w:b w:val="0"/>
                <w:szCs w:val="24"/>
              </w:rPr>
            </w:pPr>
            <w:r w:rsidRPr="00823555">
              <w:rPr>
                <w:b w:val="0"/>
                <w:szCs w:val="24"/>
              </w:rPr>
              <w:t>24 700,0</w:t>
            </w:r>
          </w:p>
        </w:tc>
        <w:tc>
          <w:tcPr>
            <w:tcW w:w="851" w:type="dxa"/>
            <w:shd w:val="clear" w:color="000000" w:fill="auto"/>
            <w:vAlign w:val="center"/>
          </w:tcPr>
          <w:p w:rsidR="008D68E5" w:rsidRPr="00823555" w:rsidRDefault="008D68E5" w:rsidP="008D68E5">
            <w:pPr>
              <w:pStyle w:val="af2"/>
              <w:rPr>
                <w:b w:val="0"/>
                <w:szCs w:val="24"/>
              </w:rPr>
            </w:pPr>
            <w:r w:rsidRPr="00823555">
              <w:rPr>
                <w:b w:val="0"/>
                <w:szCs w:val="24"/>
              </w:rPr>
              <w:t>430,0</w:t>
            </w:r>
          </w:p>
        </w:tc>
        <w:tc>
          <w:tcPr>
            <w:tcW w:w="956" w:type="dxa"/>
            <w:shd w:val="clear" w:color="000000" w:fill="auto"/>
            <w:vAlign w:val="center"/>
          </w:tcPr>
          <w:p w:rsidR="008D68E5" w:rsidRPr="00823555" w:rsidRDefault="002C2DA5" w:rsidP="008D68E5">
            <w:pPr>
              <w:pStyle w:val="af2"/>
              <w:rPr>
                <w:b w:val="0"/>
                <w:szCs w:val="24"/>
              </w:rPr>
            </w:pPr>
            <w:r w:rsidRPr="00823555">
              <w:rPr>
                <w:b w:val="0"/>
                <w:bCs/>
                <w:szCs w:val="24"/>
              </w:rPr>
              <w:t>4901,0</w:t>
            </w:r>
          </w:p>
        </w:tc>
        <w:tc>
          <w:tcPr>
            <w:tcW w:w="756" w:type="dxa"/>
            <w:shd w:val="clear" w:color="000000" w:fill="auto"/>
            <w:vAlign w:val="center"/>
          </w:tcPr>
          <w:p w:rsidR="008D68E5" w:rsidRPr="00823555" w:rsidRDefault="008D68E5" w:rsidP="008D68E5">
            <w:pPr>
              <w:pStyle w:val="af2"/>
              <w:rPr>
                <w:b w:val="0"/>
                <w:szCs w:val="24"/>
              </w:rPr>
            </w:pPr>
            <w:r w:rsidRPr="00823555">
              <w:rPr>
                <w:b w:val="0"/>
                <w:szCs w:val="24"/>
              </w:rPr>
              <w:t>451,0</w:t>
            </w:r>
          </w:p>
        </w:tc>
        <w:tc>
          <w:tcPr>
            <w:tcW w:w="756" w:type="dxa"/>
            <w:shd w:val="clear" w:color="000000" w:fill="auto"/>
            <w:vAlign w:val="center"/>
          </w:tcPr>
          <w:p w:rsidR="008D68E5" w:rsidRPr="00823555" w:rsidRDefault="008D68E5" w:rsidP="008D68E5">
            <w:pPr>
              <w:pStyle w:val="af2"/>
              <w:rPr>
                <w:b w:val="0"/>
                <w:szCs w:val="24"/>
              </w:rPr>
            </w:pPr>
            <w:r w:rsidRPr="00823555">
              <w:rPr>
                <w:b w:val="0"/>
                <w:szCs w:val="24"/>
              </w:rPr>
              <w:t>429,0</w:t>
            </w:r>
          </w:p>
        </w:tc>
        <w:tc>
          <w:tcPr>
            <w:tcW w:w="756" w:type="dxa"/>
            <w:shd w:val="clear" w:color="000000" w:fill="auto"/>
            <w:vAlign w:val="center"/>
          </w:tcPr>
          <w:p w:rsidR="008D68E5" w:rsidRPr="00823555" w:rsidRDefault="008D68E5" w:rsidP="008D68E5">
            <w:pPr>
              <w:pStyle w:val="af2"/>
              <w:rPr>
                <w:b w:val="0"/>
                <w:szCs w:val="24"/>
              </w:rPr>
            </w:pPr>
            <w:r w:rsidRPr="00823555">
              <w:rPr>
                <w:b w:val="0"/>
                <w:szCs w:val="24"/>
              </w:rPr>
              <w:t>429,0</w:t>
            </w:r>
          </w:p>
        </w:tc>
      </w:tr>
      <w:tr w:rsidR="008D68E5" w:rsidRPr="00823555" w:rsidTr="003A02EE">
        <w:tc>
          <w:tcPr>
            <w:tcW w:w="3510" w:type="dxa"/>
            <w:shd w:val="clear" w:color="000000" w:fill="auto"/>
          </w:tcPr>
          <w:p w:rsidR="008D68E5" w:rsidRPr="00823555" w:rsidRDefault="008D68E5" w:rsidP="00833B23">
            <w:pPr>
              <w:pStyle w:val="af2"/>
              <w:jc w:val="both"/>
              <w:rPr>
                <w:b w:val="0"/>
                <w:szCs w:val="24"/>
              </w:rPr>
            </w:pPr>
            <w:r w:rsidRPr="00823555">
              <w:rPr>
                <w:b w:val="0"/>
                <w:szCs w:val="24"/>
              </w:rPr>
              <w:t>средств областного бюджета</w:t>
            </w:r>
          </w:p>
        </w:tc>
        <w:tc>
          <w:tcPr>
            <w:tcW w:w="1134" w:type="dxa"/>
            <w:shd w:val="clear" w:color="000000" w:fill="auto"/>
            <w:vAlign w:val="center"/>
          </w:tcPr>
          <w:p w:rsidR="008D68E5" w:rsidRPr="00823555" w:rsidRDefault="008D68E5" w:rsidP="008D68E5">
            <w:pPr>
              <w:pStyle w:val="af2"/>
              <w:rPr>
                <w:b w:val="0"/>
                <w:szCs w:val="24"/>
              </w:rPr>
            </w:pPr>
            <w:r w:rsidRPr="00823555">
              <w:rPr>
                <w:b w:val="0"/>
                <w:szCs w:val="24"/>
              </w:rPr>
              <w:t>-</w:t>
            </w:r>
          </w:p>
        </w:tc>
        <w:tc>
          <w:tcPr>
            <w:tcW w:w="1134" w:type="dxa"/>
            <w:shd w:val="clear" w:color="000000" w:fill="auto"/>
            <w:vAlign w:val="center"/>
          </w:tcPr>
          <w:p w:rsidR="008D68E5" w:rsidRPr="00823555" w:rsidRDefault="008D68E5" w:rsidP="008D68E5">
            <w:pPr>
              <w:pStyle w:val="af2"/>
              <w:rPr>
                <w:b w:val="0"/>
                <w:szCs w:val="24"/>
              </w:rPr>
            </w:pPr>
            <w:r w:rsidRPr="00823555">
              <w:rPr>
                <w:b w:val="0"/>
                <w:szCs w:val="24"/>
              </w:rPr>
              <w:t>-</w:t>
            </w:r>
          </w:p>
        </w:tc>
        <w:tc>
          <w:tcPr>
            <w:tcW w:w="851" w:type="dxa"/>
            <w:shd w:val="clear" w:color="000000" w:fill="auto"/>
            <w:vAlign w:val="center"/>
          </w:tcPr>
          <w:p w:rsidR="008D68E5" w:rsidRPr="00823555" w:rsidRDefault="008D68E5" w:rsidP="008D68E5">
            <w:pPr>
              <w:pStyle w:val="af2"/>
              <w:rPr>
                <w:b w:val="0"/>
                <w:szCs w:val="24"/>
              </w:rPr>
            </w:pPr>
            <w:r w:rsidRPr="00823555">
              <w:rPr>
                <w:b w:val="0"/>
                <w:szCs w:val="24"/>
              </w:rPr>
              <w:t>-</w:t>
            </w:r>
          </w:p>
        </w:tc>
        <w:tc>
          <w:tcPr>
            <w:tcW w:w="956" w:type="dxa"/>
            <w:shd w:val="clear" w:color="000000" w:fill="auto"/>
            <w:vAlign w:val="center"/>
          </w:tcPr>
          <w:p w:rsidR="008D68E5" w:rsidRPr="00823555" w:rsidRDefault="008D68E5" w:rsidP="008D68E5">
            <w:pPr>
              <w:pStyle w:val="af2"/>
              <w:rPr>
                <w:b w:val="0"/>
                <w:szCs w:val="24"/>
              </w:rPr>
            </w:pPr>
            <w:r w:rsidRPr="00823555">
              <w:rPr>
                <w:b w:val="0"/>
                <w:szCs w:val="24"/>
              </w:rPr>
              <w:t>-</w:t>
            </w:r>
          </w:p>
        </w:tc>
        <w:tc>
          <w:tcPr>
            <w:tcW w:w="756" w:type="dxa"/>
            <w:shd w:val="clear" w:color="000000" w:fill="auto"/>
            <w:vAlign w:val="center"/>
          </w:tcPr>
          <w:p w:rsidR="008D68E5" w:rsidRPr="00823555" w:rsidRDefault="008D68E5" w:rsidP="008D68E5">
            <w:pPr>
              <w:pStyle w:val="af2"/>
              <w:rPr>
                <w:b w:val="0"/>
                <w:szCs w:val="24"/>
              </w:rPr>
            </w:pPr>
            <w:r w:rsidRPr="00823555">
              <w:rPr>
                <w:b w:val="0"/>
                <w:szCs w:val="24"/>
              </w:rPr>
              <w:t>-</w:t>
            </w:r>
          </w:p>
        </w:tc>
        <w:tc>
          <w:tcPr>
            <w:tcW w:w="756" w:type="dxa"/>
            <w:shd w:val="clear" w:color="000000" w:fill="auto"/>
            <w:vAlign w:val="center"/>
          </w:tcPr>
          <w:p w:rsidR="008D68E5" w:rsidRPr="00823555" w:rsidRDefault="008D68E5" w:rsidP="008D68E5">
            <w:pPr>
              <w:pStyle w:val="af2"/>
              <w:rPr>
                <w:b w:val="0"/>
                <w:szCs w:val="24"/>
              </w:rPr>
            </w:pPr>
            <w:r w:rsidRPr="00823555">
              <w:rPr>
                <w:b w:val="0"/>
                <w:szCs w:val="24"/>
              </w:rPr>
              <w:t>-</w:t>
            </w:r>
          </w:p>
        </w:tc>
        <w:tc>
          <w:tcPr>
            <w:tcW w:w="756" w:type="dxa"/>
            <w:shd w:val="clear" w:color="000000" w:fill="auto"/>
            <w:vAlign w:val="center"/>
          </w:tcPr>
          <w:p w:rsidR="008D68E5" w:rsidRPr="00823555" w:rsidRDefault="008D68E5" w:rsidP="008D68E5">
            <w:pPr>
              <w:pStyle w:val="af2"/>
              <w:rPr>
                <w:b w:val="0"/>
                <w:szCs w:val="24"/>
              </w:rPr>
            </w:pPr>
            <w:r w:rsidRPr="00823555">
              <w:rPr>
                <w:b w:val="0"/>
                <w:szCs w:val="24"/>
              </w:rPr>
              <w:t>-</w:t>
            </w:r>
          </w:p>
        </w:tc>
      </w:tr>
      <w:tr w:rsidR="008D68E5" w:rsidRPr="00823555" w:rsidTr="003A02EE">
        <w:tc>
          <w:tcPr>
            <w:tcW w:w="3510" w:type="dxa"/>
            <w:shd w:val="clear" w:color="000000" w:fill="auto"/>
          </w:tcPr>
          <w:p w:rsidR="008D68E5" w:rsidRPr="00823555" w:rsidRDefault="008D68E5" w:rsidP="00833B23">
            <w:pPr>
              <w:pStyle w:val="af2"/>
              <w:jc w:val="both"/>
              <w:rPr>
                <w:b w:val="0"/>
                <w:szCs w:val="24"/>
              </w:rPr>
            </w:pPr>
            <w:r w:rsidRPr="00823555">
              <w:rPr>
                <w:b w:val="0"/>
                <w:szCs w:val="24"/>
              </w:rPr>
              <w:t>средств федерального бюджета</w:t>
            </w:r>
          </w:p>
        </w:tc>
        <w:tc>
          <w:tcPr>
            <w:tcW w:w="1134" w:type="dxa"/>
            <w:shd w:val="clear" w:color="000000" w:fill="auto"/>
            <w:vAlign w:val="center"/>
          </w:tcPr>
          <w:p w:rsidR="008D68E5" w:rsidRPr="00823555" w:rsidRDefault="008D68E5" w:rsidP="008D68E5">
            <w:pPr>
              <w:pStyle w:val="af2"/>
              <w:rPr>
                <w:b w:val="0"/>
                <w:szCs w:val="24"/>
              </w:rPr>
            </w:pPr>
            <w:r w:rsidRPr="00823555">
              <w:rPr>
                <w:b w:val="0"/>
                <w:szCs w:val="24"/>
              </w:rPr>
              <w:t>-</w:t>
            </w:r>
          </w:p>
        </w:tc>
        <w:tc>
          <w:tcPr>
            <w:tcW w:w="1134" w:type="dxa"/>
            <w:shd w:val="clear" w:color="000000" w:fill="auto"/>
            <w:vAlign w:val="center"/>
          </w:tcPr>
          <w:p w:rsidR="008D68E5" w:rsidRPr="00823555" w:rsidRDefault="008D68E5" w:rsidP="008D68E5">
            <w:pPr>
              <w:pStyle w:val="af2"/>
              <w:rPr>
                <w:b w:val="0"/>
                <w:szCs w:val="24"/>
              </w:rPr>
            </w:pPr>
            <w:r w:rsidRPr="00823555">
              <w:rPr>
                <w:b w:val="0"/>
                <w:szCs w:val="24"/>
              </w:rPr>
              <w:t>-</w:t>
            </w:r>
          </w:p>
        </w:tc>
        <w:tc>
          <w:tcPr>
            <w:tcW w:w="851" w:type="dxa"/>
            <w:shd w:val="clear" w:color="000000" w:fill="auto"/>
            <w:vAlign w:val="center"/>
          </w:tcPr>
          <w:p w:rsidR="008D68E5" w:rsidRPr="00823555" w:rsidRDefault="008D68E5" w:rsidP="008D68E5">
            <w:pPr>
              <w:pStyle w:val="af2"/>
              <w:rPr>
                <w:b w:val="0"/>
                <w:szCs w:val="24"/>
              </w:rPr>
            </w:pPr>
            <w:r w:rsidRPr="00823555">
              <w:rPr>
                <w:b w:val="0"/>
                <w:szCs w:val="24"/>
              </w:rPr>
              <w:t>-</w:t>
            </w:r>
          </w:p>
        </w:tc>
        <w:tc>
          <w:tcPr>
            <w:tcW w:w="956" w:type="dxa"/>
            <w:shd w:val="clear" w:color="000000" w:fill="auto"/>
            <w:vAlign w:val="center"/>
          </w:tcPr>
          <w:p w:rsidR="008D68E5" w:rsidRPr="00823555" w:rsidRDefault="008D68E5" w:rsidP="008D68E5">
            <w:pPr>
              <w:pStyle w:val="af2"/>
              <w:rPr>
                <w:b w:val="0"/>
                <w:szCs w:val="24"/>
              </w:rPr>
            </w:pPr>
            <w:r w:rsidRPr="00823555">
              <w:rPr>
                <w:b w:val="0"/>
                <w:szCs w:val="24"/>
              </w:rPr>
              <w:t>-</w:t>
            </w:r>
          </w:p>
        </w:tc>
        <w:tc>
          <w:tcPr>
            <w:tcW w:w="756" w:type="dxa"/>
            <w:shd w:val="clear" w:color="000000" w:fill="auto"/>
            <w:vAlign w:val="center"/>
          </w:tcPr>
          <w:p w:rsidR="008D68E5" w:rsidRPr="00823555" w:rsidRDefault="008D68E5" w:rsidP="008D68E5">
            <w:pPr>
              <w:pStyle w:val="af2"/>
              <w:rPr>
                <w:b w:val="0"/>
                <w:szCs w:val="24"/>
              </w:rPr>
            </w:pPr>
            <w:r w:rsidRPr="00823555">
              <w:rPr>
                <w:b w:val="0"/>
                <w:szCs w:val="24"/>
              </w:rPr>
              <w:t>-</w:t>
            </w:r>
          </w:p>
        </w:tc>
        <w:tc>
          <w:tcPr>
            <w:tcW w:w="756" w:type="dxa"/>
            <w:shd w:val="clear" w:color="000000" w:fill="auto"/>
            <w:vAlign w:val="center"/>
          </w:tcPr>
          <w:p w:rsidR="008D68E5" w:rsidRPr="00823555" w:rsidRDefault="008D68E5" w:rsidP="008D68E5">
            <w:pPr>
              <w:pStyle w:val="af2"/>
              <w:rPr>
                <w:b w:val="0"/>
                <w:szCs w:val="24"/>
              </w:rPr>
            </w:pPr>
            <w:r w:rsidRPr="00823555">
              <w:rPr>
                <w:b w:val="0"/>
                <w:szCs w:val="24"/>
              </w:rPr>
              <w:t>-</w:t>
            </w:r>
          </w:p>
        </w:tc>
        <w:tc>
          <w:tcPr>
            <w:tcW w:w="756" w:type="dxa"/>
            <w:shd w:val="clear" w:color="000000" w:fill="auto"/>
            <w:vAlign w:val="center"/>
          </w:tcPr>
          <w:p w:rsidR="008D68E5" w:rsidRPr="00823555" w:rsidRDefault="008D68E5" w:rsidP="008D68E5">
            <w:pPr>
              <w:pStyle w:val="af2"/>
              <w:rPr>
                <w:b w:val="0"/>
                <w:szCs w:val="24"/>
              </w:rPr>
            </w:pPr>
            <w:r w:rsidRPr="00823555">
              <w:rPr>
                <w:b w:val="0"/>
                <w:szCs w:val="24"/>
              </w:rPr>
              <w:t>-</w:t>
            </w:r>
          </w:p>
        </w:tc>
      </w:tr>
      <w:tr w:rsidR="008D68E5" w:rsidRPr="00823555" w:rsidTr="003A02EE">
        <w:tc>
          <w:tcPr>
            <w:tcW w:w="3510" w:type="dxa"/>
            <w:shd w:val="clear" w:color="000000" w:fill="auto"/>
          </w:tcPr>
          <w:p w:rsidR="008D68E5" w:rsidRPr="00823555" w:rsidRDefault="008D68E5" w:rsidP="00833B23">
            <w:pPr>
              <w:pStyle w:val="af2"/>
              <w:jc w:val="both"/>
              <w:rPr>
                <w:b w:val="0"/>
                <w:szCs w:val="24"/>
              </w:rPr>
            </w:pPr>
            <w:r w:rsidRPr="00823555">
              <w:rPr>
                <w:b w:val="0"/>
                <w:szCs w:val="24"/>
              </w:rPr>
              <w:t>внебюджетных средств</w:t>
            </w:r>
          </w:p>
        </w:tc>
        <w:tc>
          <w:tcPr>
            <w:tcW w:w="1134" w:type="dxa"/>
            <w:shd w:val="clear" w:color="000000" w:fill="auto"/>
            <w:vAlign w:val="center"/>
          </w:tcPr>
          <w:p w:rsidR="008D68E5" w:rsidRPr="00823555" w:rsidRDefault="008D68E5" w:rsidP="008D68E5">
            <w:pPr>
              <w:pStyle w:val="af2"/>
              <w:rPr>
                <w:b w:val="0"/>
                <w:szCs w:val="24"/>
              </w:rPr>
            </w:pPr>
            <w:r w:rsidRPr="00823555">
              <w:rPr>
                <w:b w:val="0"/>
                <w:szCs w:val="24"/>
              </w:rPr>
              <w:t>-</w:t>
            </w:r>
          </w:p>
        </w:tc>
        <w:tc>
          <w:tcPr>
            <w:tcW w:w="1134" w:type="dxa"/>
            <w:shd w:val="clear" w:color="000000" w:fill="auto"/>
            <w:vAlign w:val="center"/>
          </w:tcPr>
          <w:p w:rsidR="008D68E5" w:rsidRPr="00823555" w:rsidRDefault="008D68E5" w:rsidP="008D68E5">
            <w:pPr>
              <w:pStyle w:val="af2"/>
              <w:rPr>
                <w:b w:val="0"/>
                <w:szCs w:val="24"/>
              </w:rPr>
            </w:pPr>
            <w:r w:rsidRPr="00823555">
              <w:rPr>
                <w:b w:val="0"/>
                <w:szCs w:val="24"/>
              </w:rPr>
              <w:t>-</w:t>
            </w:r>
          </w:p>
        </w:tc>
        <w:tc>
          <w:tcPr>
            <w:tcW w:w="851" w:type="dxa"/>
            <w:shd w:val="clear" w:color="000000" w:fill="auto"/>
            <w:vAlign w:val="center"/>
          </w:tcPr>
          <w:p w:rsidR="008D68E5" w:rsidRPr="00823555" w:rsidRDefault="008D68E5" w:rsidP="008D68E5">
            <w:pPr>
              <w:pStyle w:val="af2"/>
              <w:rPr>
                <w:b w:val="0"/>
                <w:szCs w:val="24"/>
              </w:rPr>
            </w:pPr>
            <w:r w:rsidRPr="00823555">
              <w:rPr>
                <w:b w:val="0"/>
                <w:szCs w:val="24"/>
              </w:rPr>
              <w:t>-</w:t>
            </w:r>
          </w:p>
        </w:tc>
        <w:tc>
          <w:tcPr>
            <w:tcW w:w="956" w:type="dxa"/>
            <w:shd w:val="clear" w:color="000000" w:fill="auto"/>
            <w:vAlign w:val="center"/>
          </w:tcPr>
          <w:p w:rsidR="008D68E5" w:rsidRPr="00823555" w:rsidRDefault="008D68E5" w:rsidP="008D68E5">
            <w:pPr>
              <w:pStyle w:val="af2"/>
              <w:rPr>
                <w:b w:val="0"/>
                <w:szCs w:val="24"/>
              </w:rPr>
            </w:pPr>
            <w:r w:rsidRPr="00823555">
              <w:rPr>
                <w:b w:val="0"/>
                <w:szCs w:val="24"/>
              </w:rPr>
              <w:t>-</w:t>
            </w:r>
          </w:p>
        </w:tc>
        <w:tc>
          <w:tcPr>
            <w:tcW w:w="756" w:type="dxa"/>
            <w:shd w:val="clear" w:color="000000" w:fill="auto"/>
            <w:vAlign w:val="center"/>
          </w:tcPr>
          <w:p w:rsidR="008D68E5" w:rsidRPr="00823555" w:rsidRDefault="008D68E5" w:rsidP="008D68E5">
            <w:pPr>
              <w:pStyle w:val="af2"/>
              <w:rPr>
                <w:b w:val="0"/>
                <w:szCs w:val="24"/>
              </w:rPr>
            </w:pPr>
            <w:r w:rsidRPr="00823555">
              <w:rPr>
                <w:b w:val="0"/>
                <w:szCs w:val="24"/>
              </w:rPr>
              <w:t>-</w:t>
            </w:r>
          </w:p>
        </w:tc>
        <w:tc>
          <w:tcPr>
            <w:tcW w:w="756" w:type="dxa"/>
            <w:shd w:val="clear" w:color="000000" w:fill="auto"/>
            <w:vAlign w:val="center"/>
          </w:tcPr>
          <w:p w:rsidR="008D68E5" w:rsidRPr="00823555" w:rsidRDefault="008D68E5" w:rsidP="008D68E5">
            <w:pPr>
              <w:pStyle w:val="af2"/>
              <w:rPr>
                <w:b w:val="0"/>
                <w:szCs w:val="24"/>
              </w:rPr>
            </w:pPr>
            <w:r w:rsidRPr="00823555">
              <w:rPr>
                <w:b w:val="0"/>
                <w:szCs w:val="24"/>
              </w:rPr>
              <w:t>-</w:t>
            </w:r>
          </w:p>
        </w:tc>
        <w:tc>
          <w:tcPr>
            <w:tcW w:w="756" w:type="dxa"/>
            <w:shd w:val="clear" w:color="000000" w:fill="auto"/>
            <w:vAlign w:val="center"/>
          </w:tcPr>
          <w:p w:rsidR="008D68E5" w:rsidRPr="00823555" w:rsidRDefault="008D68E5" w:rsidP="008D68E5">
            <w:pPr>
              <w:pStyle w:val="af2"/>
              <w:rPr>
                <w:b w:val="0"/>
                <w:szCs w:val="24"/>
              </w:rPr>
            </w:pPr>
            <w:r w:rsidRPr="00823555">
              <w:rPr>
                <w:b w:val="0"/>
                <w:szCs w:val="24"/>
              </w:rPr>
              <w:t>-</w:t>
            </w:r>
          </w:p>
        </w:tc>
      </w:tr>
    </w:tbl>
    <w:p w:rsidR="00462D22" w:rsidRPr="00823555" w:rsidRDefault="00462D22" w:rsidP="00D24B69">
      <w:pPr>
        <w:spacing w:after="0" w:line="240" w:lineRule="auto"/>
        <w:ind w:right="-1"/>
        <w:jc w:val="center"/>
        <w:rPr>
          <w:rFonts w:ascii="Times New Roman" w:hAnsi="Times New Roman" w:cs="Times New Roman"/>
          <w:bCs/>
          <w:sz w:val="28"/>
          <w:szCs w:val="28"/>
        </w:rPr>
      </w:pPr>
    </w:p>
    <w:p w:rsidR="00585AFD" w:rsidRPr="00823555" w:rsidRDefault="00585AFD" w:rsidP="00D24B69">
      <w:pPr>
        <w:spacing w:after="0" w:line="240" w:lineRule="auto"/>
        <w:ind w:right="-1"/>
        <w:jc w:val="center"/>
        <w:rPr>
          <w:rFonts w:ascii="Times New Roman" w:hAnsi="Times New Roman" w:cs="Times New Roman"/>
          <w:bCs/>
          <w:sz w:val="28"/>
          <w:szCs w:val="28"/>
        </w:rPr>
      </w:pPr>
      <w:r w:rsidRPr="00823555">
        <w:rPr>
          <w:rFonts w:ascii="Times New Roman" w:hAnsi="Times New Roman" w:cs="Times New Roman"/>
          <w:bCs/>
          <w:sz w:val="28"/>
          <w:szCs w:val="28"/>
        </w:rPr>
        <w:t>5. Оценка эффективности ВЦП, рисков ее реализации</w:t>
      </w:r>
    </w:p>
    <w:p w:rsidR="00462D22" w:rsidRPr="00823555" w:rsidRDefault="00462D22" w:rsidP="00D24B69">
      <w:pPr>
        <w:spacing w:after="0" w:line="240" w:lineRule="auto"/>
        <w:ind w:right="-1" w:firstLine="567"/>
        <w:jc w:val="center"/>
        <w:rPr>
          <w:rFonts w:ascii="Times New Roman" w:hAnsi="Times New Roman" w:cs="Times New Roman"/>
          <w:bCs/>
          <w:sz w:val="28"/>
          <w:szCs w:val="28"/>
        </w:rPr>
      </w:pPr>
    </w:p>
    <w:p w:rsidR="00585AFD" w:rsidRPr="00823555" w:rsidRDefault="00585AFD" w:rsidP="00ED3365">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Реализуемая в 2014 – 201</w:t>
      </w:r>
      <w:r w:rsidR="008D68E5" w:rsidRPr="00823555">
        <w:rPr>
          <w:rFonts w:ascii="Times New Roman" w:hAnsi="Times New Roman" w:cs="Times New Roman"/>
          <w:bCs/>
          <w:sz w:val="28"/>
          <w:szCs w:val="28"/>
        </w:rPr>
        <w:t>9</w:t>
      </w:r>
      <w:r w:rsidRPr="00823555">
        <w:rPr>
          <w:rFonts w:ascii="Times New Roman" w:hAnsi="Times New Roman" w:cs="Times New Roman"/>
          <w:bCs/>
          <w:sz w:val="28"/>
          <w:szCs w:val="28"/>
        </w:rPr>
        <w:t xml:space="preserve"> годах ВЦП направлена на достижение цели социально-экономического развития муниципального образования город Мурманск – повышение эффективности муниципального управления на основе внедрения системы комплексного управления процессами развития города, а также позволит обеспечить максимальное поступление арендных платежей за пользование земельными участками в бюджет муниципального образования город Мурманск. </w:t>
      </w:r>
    </w:p>
    <w:p w:rsidR="00585AFD" w:rsidRPr="00823555" w:rsidRDefault="00585AFD" w:rsidP="00ED3365">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Целью ВЦП является регулирование земельных и имущественных отношений.</w:t>
      </w:r>
    </w:p>
    <w:p w:rsidR="00585AFD" w:rsidRPr="00823555" w:rsidRDefault="00585AFD" w:rsidP="00ED3365">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Выполнение ВЦП позволит обеспечить эффективное использование земель на территории муниципального образования город Мурманск, провести необходимые мероприятия, связанные с разграничением государственной собственности на землю, с вовлечением земель в хозяйственный оборот, что приведет к увеличению земельных платежей и стимулированию деятельности на рынке недвижимости.</w:t>
      </w:r>
    </w:p>
    <w:p w:rsidR="00585AFD" w:rsidRPr="00823555" w:rsidRDefault="00585AFD" w:rsidP="00ED3365">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lastRenderedPageBreak/>
        <w:t>Внутренние риски ВЦП: несвоевременное или некачественное выполнение исполнителями договорных обязательств, а также риск неисполнения условий контракта. В процессе конкурсного отбора победителем аукциона на оказание муниципальных услуг (работ) может стать организация, с которой, в дальнейшем, возможно расторжение контракта из-за неисполнения (некачественного) исполнения условий контракта.</w:t>
      </w:r>
    </w:p>
    <w:p w:rsidR="00585AFD" w:rsidRPr="00823555" w:rsidRDefault="00585AFD" w:rsidP="00ED3365">
      <w:pPr>
        <w:spacing w:after="0" w:line="240" w:lineRule="auto"/>
        <w:ind w:right="-1" w:firstLine="709"/>
        <w:jc w:val="both"/>
        <w:rPr>
          <w:rFonts w:ascii="Times New Roman" w:hAnsi="Times New Roman" w:cs="Times New Roman"/>
          <w:bCs/>
          <w:sz w:val="28"/>
          <w:szCs w:val="28"/>
        </w:rPr>
      </w:pPr>
      <w:proofErr w:type="gramStart"/>
      <w:r w:rsidRPr="00823555">
        <w:rPr>
          <w:rFonts w:ascii="Times New Roman" w:hAnsi="Times New Roman" w:cs="Times New Roman"/>
          <w:bCs/>
          <w:sz w:val="28"/>
          <w:szCs w:val="28"/>
        </w:rPr>
        <w:t xml:space="preserve">Внешние риски реализации ВЦП связаны с внесением изменений в федеральные законы и законы субъекта Российской Федерации, согласно которым функции по распоряжению теми или иными земельными участками в областных центрах передаются в ведение субъекта Российской Федерации, а также с внесением изменений в федеральные законы, регулирующие порядок формирования земельных участков и постановку земельных участков на государственный кадастровый учет. </w:t>
      </w:r>
      <w:proofErr w:type="gramEnd"/>
    </w:p>
    <w:p w:rsidR="00585AFD" w:rsidRPr="00823555" w:rsidRDefault="00585AFD" w:rsidP="00ED3365">
      <w:pPr>
        <w:spacing w:after="0" w:line="240" w:lineRule="auto"/>
        <w:ind w:right="-1" w:firstLine="709"/>
        <w:jc w:val="both"/>
        <w:rPr>
          <w:rFonts w:ascii="Times New Roman" w:hAnsi="Times New Roman" w:cs="Times New Roman"/>
          <w:bCs/>
          <w:sz w:val="28"/>
          <w:szCs w:val="28"/>
        </w:rPr>
      </w:pPr>
      <w:r w:rsidRPr="00823555">
        <w:rPr>
          <w:rFonts w:ascii="Times New Roman" w:hAnsi="Times New Roman" w:cs="Times New Roman"/>
          <w:bCs/>
          <w:sz w:val="28"/>
          <w:szCs w:val="28"/>
        </w:rPr>
        <w:t>Планирование мероприятий ВЦП и объемов финансирования приведет к минимуму финансовых, организационных и иных рисков, возникающих при реализации комитетом имущественных отношений города Мурманска мероприятий в сфере земельных и имущественных отношений</w:t>
      </w:r>
      <w:r w:rsidR="00B259E0" w:rsidRPr="00823555">
        <w:rPr>
          <w:rFonts w:ascii="Times New Roman" w:hAnsi="Times New Roman" w:cs="Times New Roman"/>
          <w:bCs/>
          <w:sz w:val="28"/>
          <w:szCs w:val="28"/>
        </w:rPr>
        <w:t>.</w:t>
      </w:r>
    </w:p>
    <w:p w:rsidR="00ED3365" w:rsidRPr="00823555" w:rsidRDefault="00ED3365" w:rsidP="00ED3365">
      <w:pPr>
        <w:spacing w:after="0" w:line="240" w:lineRule="auto"/>
        <w:ind w:right="-1" w:firstLine="709"/>
        <w:jc w:val="both"/>
        <w:rPr>
          <w:rFonts w:ascii="Times New Roman" w:hAnsi="Times New Roman" w:cs="Times New Roman"/>
          <w:bCs/>
          <w:sz w:val="28"/>
          <w:szCs w:val="28"/>
        </w:rPr>
      </w:pPr>
    </w:p>
    <w:p w:rsidR="00ED3365" w:rsidRPr="00823555" w:rsidRDefault="00ED3365" w:rsidP="00ED3365">
      <w:pPr>
        <w:spacing w:after="0" w:line="240" w:lineRule="auto"/>
        <w:ind w:right="-1" w:firstLine="709"/>
        <w:jc w:val="both"/>
        <w:rPr>
          <w:rFonts w:ascii="Times New Roman" w:hAnsi="Times New Roman" w:cs="Times New Roman"/>
          <w:bCs/>
          <w:sz w:val="28"/>
          <w:szCs w:val="28"/>
        </w:rPr>
        <w:sectPr w:rsidR="00ED3365" w:rsidRPr="00823555" w:rsidSect="00D070B7">
          <w:pgSz w:w="11906" w:h="16838"/>
          <w:pgMar w:top="1134" w:right="851" w:bottom="1134" w:left="1418" w:header="709" w:footer="709" w:gutter="0"/>
          <w:cols w:space="708"/>
          <w:docGrid w:linePitch="360"/>
        </w:sectPr>
      </w:pPr>
    </w:p>
    <w:p w:rsidR="00CB790D" w:rsidRPr="00823555" w:rsidRDefault="00CB790D" w:rsidP="00FF3B99">
      <w:pPr>
        <w:spacing w:after="0" w:line="240" w:lineRule="auto"/>
        <w:jc w:val="right"/>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lastRenderedPageBreak/>
        <w:t>Приложение к ВЦП</w:t>
      </w:r>
    </w:p>
    <w:p w:rsidR="002E26F4" w:rsidRPr="00823555" w:rsidRDefault="002E26F4" w:rsidP="00FF3B99">
      <w:pPr>
        <w:spacing w:after="0" w:line="240" w:lineRule="auto"/>
        <w:jc w:val="right"/>
        <w:rPr>
          <w:rFonts w:ascii="Times New Roman" w:eastAsia="Times New Roman" w:hAnsi="Times New Roman" w:cs="Times New Roman"/>
          <w:sz w:val="24"/>
          <w:szCs w:val="24"/>
          <w:lang w:eastAsia="ru-RU"/>
        </w:rPr>
      </w:pPr>
    </w:p>
    <w:p w:rsidR="00CB790D" w:rsidRPr="00823555" w:rsidRDefault="00CB790D" w:rsidP="00FF3B99">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3. Перечень основных мероприятий ВЦП</w:t>
      </w:r>
    </w:p>
    <w:p w:rsidR="00ED3365" w:rsidRPr="00823555" w:rsidRDefault="00ED3365" w:rsidP="00FF3B99">
      <w:pPr>
        <w:spacing w:after="0" w:line="240" w:lineRule="auto"/>
        <w:jc w:val="center"/>
        <w:rPr>
          <w:rFonts w:ascii="Times New Roman" w:eastAsia="Times New Roman" w:hAnsi="Times New Roman" w:cs="Times New Roman"/>
          <w:sz w:val="24"/>
          <w:szCs w:val="24"/>
          <w:lang w:eastAsia="ru-RU"/>
        </w:rPr>
      </w:pPr>
    </w:p>
    <w:p w:rsidR="00CB790D" w:rsidRPr="00823555" w:rsidRDefault="00CB790D" w:rsidP="00FF3B99">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3.1. Перечень основных мероприятий ВЦП на 2014</w:t>
      </w:r>
      <w:r w:rsidR="00E437FB" w:rsidRPr="00823555">
        <w:rPr>
          <w:rFonts w:ascii="Times New Roman" w:eastAsia="Times New Roman" w:hAnsi="Times New Roman" w:cs="Times New Roman"/>
          <w:sz w:val="24"/>
          <w:szCs w:val="24"/>
          <w:lang w:eastAsia="ru-RU"/>
        </w:rPr>
        <w:t>-</w:t>
      </w:r>
      <w:r w:rsidRPr="00823555">
        <w:rPr>
          <w:rFonts w:ascii="Times New Roman" w:eastAsia="Times New Roman" w:hAnsi="Times New Roman" w:cs="Times New Roman"/>
          <w:sz w:val="24"/>
          <w:szCs w:val="24"/>
          <w:lang w:eastAsia="ru-RU"/>
        </w:rPr>
        <w:t>2015 годы</w:t>
      </w:r>
    </w:p>
    <w:p w:rsidR="00CB790D" w:rsidRPr="00823555" w:rsidRDefault="00CB790D" w:rsidP="00FF3B99">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ab/>
      </w:r>
    </w:p>
    <w:tbl>
      <w:tblPr>
        <w:tblW w:w="5000" w:type="pct"/>
        <w:tblLayout w:type="fixed"/>
        <w:tblLook w:val="04A0" w:firstRow="1" w:lastRow="0" w:firstColumn="1" w:lastColumn="0" w:noHBand="0" w:noVBand="1"/>
      </w:tblPr>
      <w:tblGrid>
        <w:gridCol w:w="457"/>
        <w:gridCol w:w="3252"/>
        <w:gridCol w:w="934"/>
        <w:gridCol w:w="994"/>
        <w:gridCol w:w="991"/>
        <w:gridCol w:w="852"/>
        <w:gridCol w:w="784"/>
        <w:gridCol w:w="3280"/>
        <w:gridCol w:w="577"/>
        <w:gridCol w:w="577"/>
        <w:gridCol w:w="2088"/>
      </w:tblGrid>
      <w:tr w:rsidR="00ED3365" w:rsidRPr="00823555" w:rsidTr="00D070B7">
        <w:trPr>
          <w:trHeight w:val="315"/>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 </w:t>
            </w:r>
            <w:proofErr w:type="gramStart"/>
            <w:r w:rsidRPr="00823555">
              <w:rPr>
                <w:rFonts w:ascii="Times New Roman" w:eastAsia="Times New Roman" w:hAnsi="Times New Roman" w:cs="Times New Roman"/>
                <w:color w:val="000000"/>
                <w:sz w:val="18"/>
                <w:szCs w:val="18"/>
                <w:lang w:eastAsia="ru-RU"/>
              </w:rPr>
              <w:t>п</w:t>
            </w:r>
            <w:proofErr w:type="gramEnd"/>
            <w:r w:rsidRPr="00823555">
              <w:rPr>
                <w:rFonts w:ascii="Times New Roman" w:eastAsia="Times New Roman" w:hAnsi="Times New Roman" w:cs="Times New Roman"/>
                <w:color w:val="000000"/>
                <w:sz w:val="18"/>
                <w:szCs w:val="18"/>
                <w:lang w:eastAsia="ru-RU"/>
              </w:rPr>
              <w:t>/п</w:t>
            </w:r>
          </w:p>
        </w:tc>
        <w:tc>
          <w:tcPr>
            <w:tcW w:w="11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Цель, задачи, основные мероприятия    </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365" w:rsidRPr="00823555" w:rsidRDefault="00E5177D"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Срок   </w:t>
            </w:r>
            <w:proofErr w:type="spellStart"/>
            <w:proofErr w:type="gramStart"/>
            <w:r w:rsidRPr="00823555">
              <w:rPr>
                <w:rFonts w:ascii="Times New Roman" w:eastAsia="Times New Roman" w:hAnsi="Times New Roman" w:cs="Times New Roman"/>
                <w:color w:val="000000"/>
                <w:sz w:val="18"/>
                <w:szCs w:val="18"/>
                <w:lang w:eastAsia="ru-RU"/>
              </w:rPr>
              <w:t>выпол</w:t>
            </w:r>
            <w:proofErr w:type="spellEnd"/>
            <w:r w:rsidR="00D070B7"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не</w:t>
            </w:r>
            <w:r w:rsidR="00ED3365" w:rsidRPr="00823555">
              <w:rPr>
                <w:rFonts w:ascii="Times New Roman" w:eastAsia="Times New Roman" w:hAnsi="Times New Roman" w:cs="Times New Roman"/>
                <w:color w:val="000000"/>
                <w:sz w:val="18"/>
                <w:szCs w:val="18"/>
                <w:lang w:eastAsia="ru-RU"/>
              </w:rPr>
              <w:t>ния</w:t>
            </w:r>
            <w:proofErr w:type="gramEnd"/>
            <w:r w:rsidR="00ED3365" w:rsidRPr="00823555">
              <w:rPr>
                <w:rFonts w:ascii="Times New Roman" w:eastAsia="Times New Roman" w:hAnsi="Times New Roman" w:cs="Times New Roman"/>
                <w:color w:val="000000"/>
                <w:sz w:val="18"/>
                <w:szCs w:val="18"/>
                <w:lang w:eastAsia="ru-RU"/>
              </w:rPr>
              <w:t xml:space="preserve"> (квартал, год) </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365" w:rsidRPr="00823555" w:rsidRDefault="00E5177D" w:rsidP="000804D1">
            <w:pPr>
              <w:spacing w:after="0" w:line="240" w:lineRule="auto"/>
              <w:ind w:left="-107" w:right="-10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Источники </w:t>
            </w:r>
            <w:proofErr w:type="spellStart"/>
            <w:proofErr w:type="gramStart"/>
            <w:r w:rsidRPr="00823555">
              <w:rPr>
                <w:rFonts w:ascii="Times New Roman" w:eastAsia="Times New Roman" w:hAnsi="Times New Roman" w:cs="Times New Roman"/>
                <w:color w:val="000000"/>
                <w:sz w:val="18"/>
                <w:szCs w:val="18"/>
                <w:lang w:eastAsia="ru-RU"/>
              </w:rPr>
              <w:t>финан</w:t>
            </w:r>
            <w:r w:rsidR="00D070B7"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сирова</w:t>
            </w:r>
            <w:r w:rsidR="00ED3365" w:rsidRPr="00823555">
              <w:rPr>
                <w:rFonts w:ascii="Times New Roman" w:eastAsia="Times New Roman" w:hAnsi="Times New Roman" w:cs="Times New Roman"/>
                <w:color w:val="000000"/>
                <w:sz w:val="18"/>
                <w:szCs w:val="18"/>
                <w:lang w:eastAsia="ru-RU"/>
              </w:rPr>
              <w:t>ния</w:t>
            </w:r>
            <w:proofErr w:type="spellEnd"/>
            <w:proofErr w:type="gramEnd"/>
          </w:p>
        </w:tc>
        <w:tc>
          <w:tcPr>
            <w:tcW w:w="887" w:type="pct"/>
            <w:gridSpan w:val="3"/>
            <w:tcBorders>
              <w:top w:val="single" w:sz="4" w:space="0" w:color="auto"/>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Объемы финансирования, тыс. руб. </w:t>
            </w:r>
          </w:p>
        </w:tc>
        <w:tc>
          <w:tcPr>
            <w:tcW w:w="1499" w:type="pct"/>
            <w:gridSpan w:val="3"/>
            <w:tcBorders>
              <w:top w:val="single" w:sz="4" w:space="0" w:color="auto"/>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Показатели (индикаторы) результативности выполнения основных мероприятий</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Перечень организаций, участвующих в реализации основных мероприятий</w:t>
            </w:r>
          </w:p>
        </w:tc>
      </w:tr>
      <w:tr w:rsidR="00ED3365" w:rsidRPr="00823555" w:rsidTr="00D070B7">
        <w:trPr>
          <w:trHeight w:val="228"/>
        </w:trPr>
        <w:tc>
          <w:tcPr>
            <w:tcW w:w="155" w:type="pct"/>
            <w:vMerge/>
            <w:tcBorders>
              <w:top w:val="single" w:sz="4" w:space="0" w:color="auto"/>
              <w:left w:val="single" w:sz="4" w:space="0" w:color="auto"/>
              <w:bottom w:val="single" w:sz="4" w:space="0" w:color="auto"/>
              <w:right w:val="single" w:sz="4" w:space="0" w:color="auto"/>
            </w:tcBorders>
            <w:vAlign w:val="center"/>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p>
        </w:tc>
        <w:tc>
          <w:tcPr>
            <w:tcW w:w="1100" w:type="pct"/>
            <w:vMerge/>
            <w:tcBorders>
              <w:top w:val="single" w:sz="4" w:space="0" w:color="auto"/>
              <w:left w:val="single" w:sz="4" w:space="0" w:color="auto"/>
              <w:bottom w:val="single" w:sz="4" w:space="0" w:color="auto"/>
              <w:right w:val="single" w:sz="4" w:space="0" w:color="auto"/>
            </w:tcBorders>
            <w:vAlign w:val="center"/>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p>
        </w:tc>
        <w:tc>
          <w:tcPr>
            <w:tcW w:w="335"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w:t>
            </w:r>
          </w:p>
        </w:tc>
        <w:tc>
          <w:tcPr>
            <w:tcW w:w="287"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 год</w:t>
            </w:r>
          </w:p>
        </w:tc>
        <w:tc>
          <w:tcPr>
            <w:tcW w:w="265"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2015 год</w:t>
            </w:r>
          </w:p>
        </w:tc>
        <w:tc>
          <w:tcPr>
            <w:tcW w:w="1109"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Наименование показателя, ед. измерения</w:t>
            </w:r>
          </w:p>
        </w:tc>
        <w:tc>
          <w:tcPr>
            <w:tcW w:w="195"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 год</w:t>
            </w:r>
          </w:p>
        </w:tc>
        <w:tc>
          <w:tcPr>
            <w:tcW w:w="195"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2015 год</w:t>
            </w:r>
          </w:p>
        </w:tc>
        <w:tc>
          <w:tcPr>
            <w:tcW w:w="707" w:type="pct"/>
            <w:vMerge/>
            <w:tcBorders>
              <w:top w:val="nil"/>
              <w:left w:val="nil"/>
              <w:bottom w:val="single" w:sz="4" w:space="0" w:color="auto"/>
              <w:right w:val="single" w:sz="4" w:space="0" w:color="auto"/>
            </w:tcBorders>
            <w:vAlign w:val="center"/>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p>
        </w:tc>
      </w:tr>
      <w:tr w:rsidR="00ED3365" w:rsidRPr="00823555" w:rsidTr="00D070B7">
        <w:trPr>
          <w:trHeight w:val="92"/>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100" w:type="pct"/>
            <w:tcBorders>
              <w:top w:val="nil"/>
              <w:left w:val="nil"/>
              <w:bottom w:val="single" w:sz="4" w:space="0" w:color="auto"/>
              <w:right w:val="single" w:sz="4" w:space="0" w:color="auto"/>
            </w:tcBorders>
            <w:shd w:val="clear" w:color="auto" w:fill="auto"/>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316" w:type="pct"/>
            <w:tcBorders>
              <w:top w:val="nil"/>
              <w:left w:val="nil"/>
              <w:bottom w:val="single" w:sz="4" w:space="0" w:color="auto"/>
              <w:right w:val="single" w:sz="4" w:space="0" w:color="auto"/>
            </w:tcBorders>
            <w:shd w:val="clear" w:color="auto" w:fill="auto"/>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336" w:type="pct"/>
            <w:tcBorders>
              <w:top w:val="nil"/>
              <w:left w:val="nil"/>
              <w:bottom w:val="single" w:sz="4" w:space="0" w:color="auto"/>
              <w:right w:val="single" w:sz="4" w:space="0" w:color="auto"/>
            </w:tcBorders>
            <w:shd w:val="clear" w:color="auto" w:fill="auto"/>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335" w:type="pct"/>
            <w:tcBorders>
              <w:top w:val="nil"/>
              <w:left w:val="nil"/>
              <w:bottom w:val="single" w:sz="4" w:space="0" w:color="auto"/>
              <w:right w:val="single" w:sz="4" w:space="0" w:color="auto"/>
            </w:tcBorders>
            <w:shd w:val="clear" w:color="auto" w:fill="auto"/>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287" w:type="pct"/>
            <w:tcBorders>
              <w:top w:val="nil"/>
              <w:left w:val="nil"/>
              <w:bottom w:val="single" w:sz="4" w:space="0" w:color="auto"/>
              <w:right w:val="single" w:sz="4" w:space="0" w:color="auto"/>
            </w:tcBorders>
            <w:shd w:val="clear" w:color="auto" w:fill="auto"/>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265" w:type="pct"/>
            <w:tcBorders>
              <w:top w:val="nil"/>
              <w:left w:val="nil"/>
              <w:bottom w:val="single" w:sz="4" w:space="0" w:color="auto"/>
              <w:right w:val="single" w:sz="4" w:space="0" w:color="auto"/>
            </w:tcBorders>
            <w:shd w:val="clear" w:color="auto" w:fill="auto"/>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1109" w:type="pct"/>
            <w:tcBorders>
              <w:top w:val="nil"/>
              <w:left w:val="nil"/>
              <w:bottom w:val="single" w:sz="4" w:space="0" w:color="auto"/>
              <w:right w:val="single" w:sz="4" w:space="0" w:color="auto"/>
            </w:tcBorders>
            <w:shd w:val="clear" w:color="auto" w:fill="auto"/>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195" w:type="pct"/>
            <w:tcBorders>
              <w:top w:val="nil"/>
              <w:left w:val="nil"/>
              <w:bottom w:val="single" w:sz="4" w:space="0" w:color="auto"/>
              <w:right w:val="single" w:sz="4" w:space="0" w:color="auto"/>
            </w:tcBorders>
            <w:shd w:val="clear" w:color="auto" w:fill="auto"/>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195" w:type="pct"/>
            <w:tcBorders>
              <w:top w:val="nil"/>
              <w:left w:val="nil"/>
              <w:bottom w:val="single" w:sz="4" w:space="0" w:color="auto"/>
              <w:right w:val="single" w:sz="4" w:space="0" w:color="auto"/>
            </w:tcBorders>
            <w:shd w:val="clear" w:color="auto" w:fill="auto"/>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707" w:type="pct"/>
            <w:tcBorders>
              <w:top w:val="single" w:sz="4" w:space="0" w:color="auto"/>
              <w:left w:val="nil"/>
              <w:bottom w:val="single" w:sz="4" w:space="0" w:color="auto"/>
              <w:right w:val="single" w:sz="4" w:space="0" w:color="auto"/>
            </w:tcBorders>
            <w:shd w:val="clear" w:color="auto" w:fill="auto"/>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r>
      <w:tr w:rsidR="00ED3365" w:rsidRPr="00823555" w:rsidTr="00D070B7">
        <w:trPr>
          <w:trHeight w:val="152"/>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Цель:  регулирование земельных и имущественных отношений</w:t>
            </w:r>
          </w:p>
        </w:tc>
      </w:tr>
      <w:tr w:rsidR="00D070B7" w:rsidRPr="00823555" w:rsidTr="00D070B7">
        <w:trPr>
          <w:trHeight w:val="1076"/>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100" w:type="pct"/>
            <w:tcBorders>
              <w:top w:val="nil"/>
              <w:left w:val="nil"/>
              <w:bottom w:val="single" w:sz="4" w:space="0" w:color="auto"/>
              <w:right w:val="single" w:sz="4" w:space="0" w:color="auto"/>
            </w:tcBorders>
            <w:shd w:val="clear" w:color="auto" w:fill="auto"/>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Формирование земельных участков под объекты недвижимого имущества, находящиеся в муниципальной собственности, межевание границ земельных участков и их постановка на государственный кадастровый учет</w:t>
            </w:r>
          </w:p>
        </w:tc>
        <w:tc>
          <w:tcPr>
            <w:tcW w:w="316"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336" w:type="pct"/>
            <w:tcBorders>
              <w:top w:val="nil"/>
              <w:left w:val="nil"/>
              <w:bottom w:val="single" w:sz="4" w:space="0" w:color="auto"/>
              <w:right w:val="single" w:sz="4" w:space="0" w:color="auto"/>
            </w:tcBorders>
            <w:shd w:val="clear" w:color="auto" w:fill="auto"/>
            <w:vAlign w:val="center"/>
            <w:hideMark/>
          </w:tcPr>
          <w:p w:rsidR="00ED3365" w:rsidRPr="00823555" w:rsidRDefault="004E4EE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420,0</w:t>
            </w:r>
          </w:p>
        </w:tc>
        <w:tc>
          <w:tcPr>
            <w:tcW w:w="288"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160,0</w:t>
            </w:r>
          </w:p>
        </w:tc>
        <w:tc>
          <w:tcPr>
            <w:tcW w:w="264"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260,0</w:t>
            </w:r>
          </w:p>
        </w:tc>
        <w:tc>
          <w:tcPr>
            <w:tcW w:w="1109" w:type="pct"/>
            <w:tcBorders>
              <w:top w:val="nil"/>
              <w:left w:val="nil"/>
              <w:bottom w:val="single" w:sz="4" w:space="0" w:color="auto"/>
              <w:right w:val="single" w:sz="4" w:space="0" w:color="auto"/>
            </w:tcBorders>
            <w:shd w:val="clear" w:color="auto" w:fill="auto"/>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Количество сформированных  земельных участков под объекты недвижимого имущества, находящиеся в муниципальной собственности, ед.</w:t>
            </w:r>
          </w:p>
        </w:tc>
        <w:tc>
          <w:tcPr>
            <w:tcW w:w="195"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195"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707" w:type="pct"/>
            <w:tcBorders>
              <w:top w:val="single" w:sz="4" w:space="0" w:color="auto"/>
              <w:left w:val="nil"/>
              <w:bottom w:val="single" w:sz="4" w:space="0" w:color="auto"/>
              <w:right w:val="single" w:sz="4" w:space="0" w:color="auto"/>
            </w:tcBorders>
            <w:shd w:val="clear" w:color="auto" w:fill="auto"/>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КИО, конкурсный отбор, филиал ФГБУ </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ФКП Росреестра</w:t>
            </w:r>
            <w:r w:rsidR="001E21A5"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 xml:space="preserve"> по Мурманской области, управление Росреестра по Мурманской области</w:t>
            </w:r>
          </w:p>
        </w:tc>
      </w:tr>
      <w:tr w:rsidR="00D070B7" w:rsidRPr="00823555" w:rsidTr="00D070B7">
        <w:trPr>
          <w:trHeight w:val="244"/>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1100" w:type="pct"/>
            <w:tcBorders>
              <w:top w:val="nil"/>
              <w:left w:val="nil"/>
              <w:bottom w:val="single" w:sz="4" w:space="0" w:color="auto"/>
              <w:right w:val="single" w:sz="4" w:space="0" w:color="auto"/>
            </w:tcBorders>
            <w:shd w:val="clear" w:color="auto" w:fill="auto"/>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Выполнение кадастровых съемок по земельным участкам</w:t>
            </w:r>
          </w:p>
        </w:tc>
        <w:tc>
          <w:tcPr>
            <w:tcW w:w="316"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336" w:type="pct"/>
            <w:tcBorders>
              <w:top w:val="nil"/>
              <w:left w:val="nil"/>
              <w:bottom w:val="single" w:sz="4" w:space="0" w:color="auto"/>
              <w:right w:val="single" w:sz="4" w:space="0" w:color="auto"/>
            </w:tcBorders>
            <w:shd w:val="clear" w:color="auto" w:fill="auto"/>
            <w:vAlign w:val="center"/>
            <w:hideMark/>
          </w:tcPr>
          <w:p w:rsidR="00ED3365" w:rsidRPr="00823555" w:rsidRDefault="004E4EE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110,0</w:t>
            </w:r>
          </w:p>
        </w:tc>
        <w:tc>
          <w:tcPr>
            <w:tcW w:w="288"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40,0</w:t>
            </w:r>
          </w:p>
        </w:tc>
        <w:tc>
          <w:tcPr>
            <w:tcW w:w="264"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70,0</w:t>
            </w:r>
          </w:p>
        </w:tc>
        <w:tc>
          <w:tcPr>
            <w:tcW w:w="1109" w:type="pct"/>
            <w:tcBorders>
              <w:top w:val="nil"/>
              <w:left w:val="nil"/>
              <w:bottom w:val="single" w:sz="4" w:space="0" w:color="auto"/>
              <w:right w:val="single" w:sz="4" w:space="0" w:color="auto"/>
            </w:tcBorders>
            <w:shd w:val="clear" w:color="auto" w:fill="auto"/>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Площадь земельных участков, по которым выполнены кадастровые съемки, </w:t>
            </w:r>
            <w:proofErr w:type="gramStart"/>
            <w:r w:rsidRPr="00823555">
              <w:rPr>
                <w:rFonts w:ascii="Times New Roman" w:eastAsia="Times New Roman" w:hAnsi="Times New Roman" w:cs="Times New Roman"/>
                <w:color w:val="000000"/>
                <w:sz w:val="18"/>
                <w:szCs w:val="18"/>
                <w:lang w:eastAsia="ru-RU"/>
              </w:rPr>
              <w:t>га</w:t>
            </w:r>
            <w:proofErr w:type="gramEnd"/>
          </w:p>
        </w:tc>
        <w:tc>
          <w:tcPr>
            <w:tcW w:w="195"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0,9</w:t>
            </w:r>
          </w:p>
        </w:tc>
        <w:tc>
          <w:tcPr>
            <w:tcW w:w="195"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w:t>
            </w:r>
          </w:p>
        </w:tc>
        <w:tc>
          <w:tcPr>
            <w:tcW w:w="707" w:type="pct"/>
            <w:tcBorders>
              <w:top w:val="single" w:sz="4" w:space="0" w:color="auto"/>
              <w:left w:val="nil"/>
              <w:bottom w:val="single" w:sz="4" w:space="0" w:color="auto"/>
              <w:right w:val="single" w:sz="4" w:space="0" w:color="auto"/>
            </w:tcBorders>
            <w:shd w:val="clear" w:color="auto" w:fill="auto"/>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КИО, Конкурсный отбор</w:t>
            </w:r>
          </w:p>
        </w:tc>
      </w:tr>
      <w:tr w:rsidR="00D070B7" w:rsidRPr="00823555" w:rsidTr="00D070B7">
        <w:trPr>
          <w:trHeight w:val="1032"/>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1100" w:type="pct"/>
            <w:tcBorders>
              <w:top w:val="nil"/>
              <w:left w:val="nil"/>
              <w:bottom w:val="single" w:sz="4" w:space="0" w:color="auto"/>
              <w:right w:val="single" w:sz="4" w:space="0" w:color="auto"/>
            </w:tcBorders>
            <w:shd w:val="clear" w:color="auto" w:fill="auto"/>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Проведение работ по подготовке Методики определения размера арендной платы за пользование земельными участками, находящимися в  собственности муниципального образования город  Мурманск</w:t>
            </w:r>
          </w:p>
        </w:tc>
        <w:tc>
          <w:tcPr>
            <w:tcW w:w="316"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w:t>
            </w:r>
          </w:p>
        </w:tc>
        <w:tc>
          <w:tcPr>
            <w:tcW w:w="336" w:type="pct"/>
            <w:tcBorders>
              <w:top w:val="nil"/>
              <w:left w:val="nil"/>
              <w:bottom w:val="single" w:sz="4" w:space="0" w:color="auto"/>
              <w:right w:val="single" w:sz="4" w:space="0" w:color="auto"/>
            </w:tcBorders>
            <w:shd w:val="clear" w:color="auto" w:fill="auto"/>
            <w:vAlign w:val="center"/>
            <w:hideMark/>
          </w:tcPr>
          <w:p w:rsidR="00ED3365" w:rsidRPr="00823555" w:rsidRDefault="004E4EE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24 500,0</w:t>
            </w:r>
          </w:p>
        </w:tc>
        <w:tc>
          <w:tcPr>
            <w:tcW w:w="288"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24 500,0</w:t>
            </w:r>
          </w:p>
        </w:tc>
        <w:tc>
          <w:tcPr>
            <w:tcW w:w="264"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1109" w:type="pct"/>
            <w:tcBorders>
              <w:top w:val="nil"/>
              <w:left w:val="nil"/>
              <w:bottom w:val="single" w:sz="4" w:space="0" w:color="auto"/>
              <w:right w:val="single" w:sz="4" w:space="0" w:color="auto"/>
            </w:tcBorders>
            <w:shd w:val="clear" w:color="auto" w:fill="auto"/>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Наличие методики определения размера арендной платы за пользование земельными участками, находящимися в собственности муниципального образования город  Мурманск, да-1 нет-0</w:t>
            </w:r>
          </w:p>
        </w:tc>
        <w:tc>
          <w:tcPr>
            <w:tcW w:w="195"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95"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w:t>
            </w:r>
          </w:p>
        </w:tc>
        <w:tc>
          <w:tcPr>
            <w:tcW w:w="707" w:type="pct"/>
            <w:tcBorders>
              <w:top w:val="single" w:sz="4" w:space="0" w:color="auto"/>
              <w:left w:val="nil"/>
              <w:bottom w:val="single" w:sz="4" w:space="0" w:color="auto"/>
              <w:right w:val="single" w:sz="4" w:space="0" w:color="auto"/>
            </w:tcBorders>
            <w:shd w:val="clear" w:color="auto" w:fill="auto"/>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КИО, Конкурсный отбор</w:t>
            </w:r>
          </w:p>
        </w:tc>
      </w:tr>
      <w:tr w:rsidR="00D070B7" w:rsidRPr="00823555" w:rsidTr="00D070B7">
        <w:trPr>
          <w:trHeight w:val="1892"/>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1100" w:type="pct"/>
            <w:tcBorders>
              <w:top w:val="nil"/>
              <w:left w:val="nil"/>
              <w:bottom w:val="single" w:sz="4" w:space="0" w:color="auto"/>
              <w:right w:val="single" w:sz="4" w:space="0" w:color="auto"/>
            </w:tcBorders>
            <w:shd w:val="clear" w:color="000000" w:fill="FFFFFF"/>
            <w:hideMark/>
          </w:tcPr>
          <w:p w:rsidR="00ED3365" w:rsidRPr="00823555" w:rsidRDefault="00ED3365" w:rsidP="00ED3365">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Внесение дополнений в экономико-математическую модель и методику определения размера арендной платы за пользование земельными участками, находящимися в собственности муниципального образования город Мурманск, а также земельными участками, государственная собственность на которые не разграничена</w:t>
            </w:r>
          </w:p>
        </w:tc>
        <w:tc>
          <w:tcPr>
            <w:tcW w:w="316"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2015</w:t>
            </w:r>
          </w:p>
        </w:tc>
        <w:tc>
          <w:tcPr>
            <w:tcW w:w="336" w:type="pct"/>
            <w:tcBorders>
              <w:top w:val="nil"/>
              <w:left w:val="nil"/>
              <w:bottom w:val="single" w:sz="4" w:space="0" w:color="auto"/>
              <w:right w:val="single" w:sz="4" w:space="0" w:color="auto"/>
            </w:tcBorders>
            <w:shd w:val="clear" w:color="auto" w:fill="auto"/>
            <w:vAlign w:val="center"/>
            <w:hideMark/>
          </w:tcPr>
          <w:p w:rsidR="00ED3365" w:rsidRPr="00823555" w:rsidRDefault="004E4EE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100,0</w:t>
            </w:r>
          </w:p>
        </w:tc>
        <w:tc>
          <w:tcPr>
            <w:tcW w:w="288"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264"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100,0</w:t>
            </w:r>
          </w:p>
        </w:tc>
        <w:tc>
          <w:tcPr>
            <w:tcW w:w="1109" w:type="pct"/>
            <w:tcBorders>
              <w:top w:val="nil"/>
              <w:left w:val="nil"/>
              <w:bottom w:val="single" w:sz="4" w:space="0" w:color="auto"/>
              <w:right w:val="single" w:sz="4" w:space="0" w:color="auto"/>
            </w:tcBorders>
            <w:shd w:val="clear" w:color="000000" w:fill="FFFFFF"/>
            <w:hideMark/>
          </w:tcPr>
          <w:p w:rsidR="00ED3365" w:rsidRPr="00823555" w:rsidRDefault="00ED3365" w:rsidP="00ED3365">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Наличие дополнений в экономико-математической модели и методике определения размера арендной платы за пользование земельными участками, находящимися в собственности муниципального образования город  Мурманск, а также земельными участками, государственная собственность на которые не разграничена, да-1 нет-0</w:t>
            </w:r>
          </w:p>
        </w:tc>
        <w:tc>
          <w:tcPr>
            <w:tcW w:w="195"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w:t>
            </w:r>
          </w:p>
        </w:tc>
        <w:tc>
          <w:tcPr>
            <w:tcW w:w="195"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707" w:type="pct"/>
            <w:tcBorders>
              <w:top w:val="single" w:sz="4" w:space="0" w:color="auto"/>
              <w:left w:val="nil"/>
              <w:bottom w:val="single" w:sz="4" w:space="0" w:color="auto"/>
              <w:right w:val="single" w:sz="4" w:space="0" w:color="auto"/>
            </w:tcBorders>
            <w:shd w:val="clear" w:color="000000" w:fill="FFFFFF"/>
            <w:hideMark/>
          </w:tcPr>
          <w:p w:rsidR="00ED3365" w:rsidRPr="00823555" w:rsidRDefault="00ED3365" w:rsidP="00ED336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 xml:space="preserve">КИО, Санкт-Петербургское государственное унитарное предприятие </w:t>
            </w:r>
            <w:r w:rsidR="001E21A5" w:rsidRPr="00823555">
              <w:rPr>
                <w:rFonts w:ascii="Times New Roman" w:eastAsia="Times New Roman" w:hAnsi="Times New Roman" w:cs="Times New Roman"/>
                <w:sz w:val="18"/>
                <w:szCs w:val="18"/>
                <w:lang w:eastAsia="ru-RU"/>
              </w:rPr>
              <w:t>«</w:t>
            </w:r>
            <w:r w:rsidRPr="00823555">
              <w:rPr>
                <w:rFonts w:ascii="Times New Roman" w:eastAsia="Times New Roman" w:hAnsi="Times New Roman" w:cs="Times New Roman"/>
                <w:sz w:val="18"/>
                <w:szCs w:val="18"/>
                <w:lang w:eastAsia="ru-RU"/>
              </w:rPr>
              <w:t>Городское управление инвентаризации и оценки недвижимости</w:t>
            </w:r>
            <w:r w:rsidR="001E21A5" w:rsidRPr="00823555">
              <w:rPr>
                <w:rFonts w:ascii="Times New Roman" w:eastAsia="Times New Roman" w:hAnsi="Times New Roman" w:cs="Times New Roman"/>
                <w:sz w:val="18"/>
                <w:szCs w:val="18"/>
                <w:lang w:eastAsia="ru-RU"/>
              </w:rPr>
              <w:t>»</w:t>
            </w:r>
          </w:p>
        </w:tc>
      </w:tr>
      <w:tr w:rsidR="00D070B7" w:rsidRPr="00823555" w:rsidTr="00D070B7">
        <w:trPr>
          <w:trHeight w:val="450"/>
        </w:trPr>
        <w:tc>
          <w:tcPr>
            <w:tcW w:w="155" w:type="pct"/>
            <w:tcBorders>
              <w:top w:val="nil"/>
              <w:left w:val="single" w:sz="4" w:space="0" w:color="auto"/>
              <w:bottom w:val="single" w:sz="4" w:space="0" w:color="auto"/>
              <w:right w:val="nil"/>
            </w:tcBorders>
            <w:shd w:val="clear" w:color="auto" w:fill="auto"/>
            <w:vAlign w:val="bottom"/>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1100" w:type="pct"/>
            <w:tcBorders>
              <w:top w:val="nil"/>
              <w:left w:val="nil"/>
              <w:bottom w:val="single" w:sz="4" w:space="0" w:color="auto"/>
              <w:right w:val="nil"/>
            </w:tcBorders>
            <w:shd w:val="clear" w:color="auto" w:fill="auto"/>
            <w:vAlign w:val="center"/>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Итого</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336" w:type="pct"/>
            <w:tcBorders>
              <w:top w:val="nil"/>
              <w:left w:val="nil"/>
              <w:bottom w:val="single" w:sz="4" w:space="0" w:color="auto"/>
              <w:right w:val="single" w:sz="4" w:space="0" w:color="auto"/>
            </w:tcBorders>
            <w:shd w:val="clear" w:color="auto" w:fill="auto"/>
            <w:vAlign w:val="center"/>
            <w:hideMark/>
          </w:tcPr>
          <w:p w:rsidR="00ED3365" w:rsidRPr="00823555" w:rsidRDefault="004E4EE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35"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25 130,0</w:t>
            </w:r>
          </w:p>
        </w:tc>
        <w:tc>
          <w:tcPr>
            <w:tcW w:w="288"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24 700,0</w:t>
            </w:r>
          </w:p>
        </w:tc>
        <w:tc>
          <w:tcPr>
            <w:tcW w:w="264" w:type="pct"/>
            <w:tcBorders>
              <w:top w:val="nil"/>
              <w:left w:val="nil"/>
              <w:bottom w:val="single" w:sz="4" w:space="0" w:color="auto"/>
              <w:right w:val="single" w:sz="4" w:space="0" w:color="auto"/>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430,0</w:t>
            </w:r>
          </w:p>
        </w:tc>
        <w:tc>
          <w:tcPr>
            <w:tcW w:w="2206" w:type="pct"/>
            <w:gridSpan w:val="4"/>
            <w:tcBorders>
              <w:top w:val="single" w:sz="4" w:space="0" w:color="auto"/>
              <w:left w:val="nil"/>
              <w:bottom w:val="single" w:sz="4" w:space="0" w:color="auto"/>
              <w:right w:val="single" w:sz="4" w:space="0" w:color="000000"/>
            </w:tcBorders>
            <w:shd w:val="clear" w:color="auto" w:fill="auto"/>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r>
    </w:tbl>
    <w:p w:rsidR="009A675D" w:rsidRPr="00823555" w:rsidRDefault="009A675D" w:rsidP="00FF3B99">
      <w:pPr>
        <w:spacing w:after="0" w:line="240" w:lineRule="auto"/>
        <w:rPr>
          <w:rFonts w:ascii="Times New Roman" w:eastAsia="Times New Roman" w:hAnsi="Times New Roman" w:cs="Times New Roman"/>
          <w:sz w:val="18"/>
          <w:szCs w:val="18"/>
          <w:lang w:eastAsia="ru-RU"/>
        </w:rPr>
      </w:pPr>
    </w:p>
    <w:p w:rsidR="003544BC" w:rsidRPr="00823555" w:rsidRDefault="003544BC" w:rsidP="00BF29F4">
      <w:pPr>
        <w:spacing w:after="0" w:line="240" w:lineRule="auto"/>
        <w:jc w:val="center"/>
        <w:rPr>
          <w:rFonts w:ascii="Times New Roman" w:eastAsia="Times New Roman" w:hAnsi="Times New Roman" w:cs="Times New Roman"/>
          <w:color w:val="000000"/>
          <w:sz w:val="24"/>
          <w:szCs w:val="24"/>
          <w:lang w:eastAsia="ru-RU"/>
        </w:rPr>
      </w:pPr>
      <w:bookmarkStart w:id="0" w:name="RANGE!A1:O12"/>
      <w:r w:rsidRPr="00823555">
        <w:rPr>
          <w:rFonts w:ascii="Times New Roman" w:eastAsia="Times New Roman" w:hAnsi="Times New Roman" w:cs="Times New Roman"/>
          <w:color w:val="000000"/>
          <w:sz w:val="24"/>
          <w:szCs w:val="24"/>
          <w:lang w:eastAsia="ru-RU"/>
        </w:rPr>
        <w:lastRenderedPageBreak/>
        <w:t>3.2. Перечень основных мероприятий на 2016 - 2019 годы</w:t>
      </w:r>
      <w:bookmarkEnd w:id="0"/>
    </w:p>
    <w:p w:rsidR="00B259E0" w:rsidRPr="00823555" w:rsidRDefault="00B259E0" w:rsidP="00D24B69">
      <w:pPr>
        <w:spacing w:after="0" w:line="240" w:lineRule="auto"/>
        <w:ind w:right="-1"/>
        <w:rPr>
          <w:rFonts w:ascii="Times New Roman" w:hAnsi="Times New Roman" w:cs="Times New Roman"/>
          <w:bCs/>
          <w:sz w:val="28"/>
          <w:szCs w:val="28"/>
        </w:rPr>
      </w:pPr>
    </w:p>
    <w:tbl>
      <w:tblPr>
        <w:tblW w:w="5000" w:type="pct"/>
        <w:tblLayout w:type="fixed"/>
        <w:tblLook w:val="04A0" w:firstRow="1" w:lastRow="0" w:firstColumn="1" w:lastColumn="0" w:noHBand="0" w:noVBand="1"/>
      </w:tblPr>
      <w:tblGrid>
        <w:gridCol w:w="484"/>
        <w:gridCol w:w="2063"/>
        <w:gridCol w:w="822"/>
        <w:gridCol w:w="1275"/>
        <w:gridCol w:w="994"/>
        <w:gridCol w:w="991"/>
        <w:gridCol w:w="849"/>
        <w:gridCol w:w="834"/>
        <w:gridCol w:w="18"/>
        <w:gridCol w:w="866"/>
        <w:gridCol w:w="1730"/>
        <w:gridCol w:w="577"/>
        <w:gridCol w:w="577"/>
        <w:gridCol w:w="577"/>
        <w:gridCol w:w="588"/>
        <w:gridCol w:w="1541"/>
      </w:tblGrid>
      <w:tr w:rsidR="00ED3365" w:rsidRPr="00823555" w:rsidTr="008145CE">
        <w:trPr>
          <w:cantSplit/>
          <w:trHeight w:val="840"/>
          <w:tblHeader/>
        </w:trPr>
        <w:tc>
          <w:tcPr>
            <w:tcW w:w="1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 </w:t>
            </w:r>
            <w:proofErr w:type="gramStart"/>
            <w:r w:rsidRPr="00823555">
              <w:rPr>
                <w:rFonts w:ascii="Times New Roman" w:eastAsia="Times New Roman" w:hAnsi="Times New Roman" w:cs="Times New Roman"/>
                <w:color w:val="000000"/>
                <w:sz w:val="18"/>
                <w:szCs w:val="18"/>
                <w:lang w:eastAsia="ru-RU"/>
              </w:rPr>
              <w:t>п</w:t>
            </w:r>
            <w:proofErr w:type="gramEnd"/>
            <w:r w:rsidRPr="00823555">
              <w:rPr>
                <w:rFonts w:ascii="Times New Roman" w:eastAsia="Times New Roman" w:hAnsi="Times New Roman" w:cs="Times New Roman"/>
                <w:color w:val="000000"/>
                <w:sz w:val="18"/>
                <w:szCs w:val="18"/>
                <w:lang w:eastAsia="ru-RU"/>
              </w:rPr>
              <w:t>/п</w:t>
            </w:r>
          </w:p>
        </w:tc>
        <w:tc>
          <w:tcPr>
            <w:tcW w:w="6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Цель, задачи, основные мероприятия    </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3365" w:rsidRPr="00823555" w:rsidRDefault="00E5177D" w:rsidP="006D398B">
            <w:pPr>
              <w:spacing w:after="0" w:line="240" w:lineRule="auto"/>
              <w:ind w:left="-137" w:right="-111"/>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Срок   </w:t>
            </w:r>
            <w:proofErr w:type="spellStart"/>
            <w:proofErr w:type="gramStart"/>
            <w:r w:rsidRPr="00823555">
              <w:rPr>
                <w:rFonts w:ascii="Times New Roman" w:eastAsia="Times New Roman" w:hAnsi="Times New Roman" w:cs="Times New Roman"/>
                <w:color w:val="000000"/>
                <w:sz w:val="18"/>
                <w:szCs w:val="18"/>
                <w:lang w:eastAsia="ru-RU"/>
              </w:rPr>
              <w:t>выпол</w:t>
            </w:r>
            <w:proofErr w:type="spellEnd"/>
            <w:r w:rsidR="006D398B"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не</w:t>
            </w:r>
            <w:r w:rsidR="00ED3365" w:rsidRPr="00823555">
              <w:rPr>
                <w:rFonts w:ascii="Times New Roman" w:eastAsia="Times New Roman" w:hAnsi="Times New Roman" w:cs="Times New Roman"/>
                <w:color w:val="000000"/>
                <w:sz w:val="18"/>
                <w:szCs w:val="18"/>
                <w:lang w:eastAsia="ru-RU"/>
              </w:rPr>
              <w:t>ния</w:t>
            </w:r>
            <w:proofErr w:type="gramEnd"/>
            <w:r w:rsidR="00ED3365" w:rsidRPr="00823555">
              <w:rPr>
                <w:rFonts w:ascii="Times New Roman" w:eastAsia="Times New Roman" w:hAnsi="Times New Roman" w:cs="Times New Roman"/>
                <w:color w:val="000000"/>
                <w:sz w:val="18"/>
                <w:szCs w:val="18"/>
                <w:lang w:eastAsia="ru-RU"/>
              </w:rPr>
              <w:t xml:space="preserve"> (квартал, год) </w:t>
            </w:r>
          </w:p>
        </w:tc>
        <w:tc>
          <w:tcPr>
            <w:tcW w:w="4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3365" w:rsidRPr="00823555" w:rsidRDefault="00E5177D"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Источники финансирова</w:t>
            </w:r>
            <w:r w:rsidR="00ED3365" w:rsidRPr="00823555">
              <w:rPr>
                <w:rFonts w:ascii="Times New Roman" w:eastAsia="Times New Roman" w:hAnsi="Times New Roman" w:cs="Times New Roman"/>
                <w:color w:val="000000"/>
                <w:sz w:val="18"/>
                <w:szCs w:val="18"/>
                <w:lang w:eastAsia="ru-RU"/>
              </w:rPr>
              <w:t xml:space="preserve">ния   </w:t>
            </w:r>
          </w:p>
        </w:tc>
        <w:tc>
          <w:tcPr>
            <w:tcW w:w="1539" w:type="pct"/>
            <w:gridSpan w:val="6"/>
            <w:tcBorders>
              <w:top w:val="single" w:sz="4" w:space="0" w:color="auto"/>
              <w:left w:val="nil"/>
              <w:bottom w:val="single" w:sz="4" w:space="0" w:color="auto"/>
              <w:right w:val="single" w:sz="4" w:space="0" w:color="auto"/>
            </w:tcBorders>
            <w:shd w:val="clear" w:color="000000" w:fill="FFFFFF"/>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Объемы финансирования, тыс. руб. </w:t>
            </w:r>
          </w:p>
        </w:tc>
        <w:tc>
          <w:tcPr>
            <w:tcW w:w="1369" w:type="pct"/>
            <w:gridSpan w:val="5"/>
            <w:tcBorders>
              <w:top w:val="single" w:sz="4" w:space="0" w:color="auto"/>
              <w:left w:val="nil"/>
              <w:bottom w:val="single" w:sz="4" w:space="0" w:color="auto"/>
              <w:right w:val="single" w:sz="4" w:space="0" w:color="auto"/>
            </w:tcBorders>
            <w:shd w:val="clear" w:color="000000" w:fill="FFFFFF"/>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Показатели (индикаторы) результативности выполнения основных мероприятий</w:t>
            </w:r>
          </w:p>
        </w:tc>
        <w:tc>
          <w:tcPr>
            <w:tcW w:w="5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Перечень организаций, участвующих в реализации основных мероприятий</w:t>
            </w:r>
          </w:p>
        </w:tc>
      </w:tr>
      <w:tr w:rsidR="006D398B" w:rsidRPr="00823555" w:rsidTr="008145CE">
        <w:trPr>
          <w:cantSplit/>
          <w:trHeight w:val="529"/>
          <w:tblHeader/>
        </w:trPr>
        <w:tc>
          <w:tcPr>
            <w:tcW w:w="164" w:type="pct"/>
            <w:vMerge/>
            <w:tcBorders>
              <w:top w:val="single" w:sz="4" w:space="0" w:color="auto"/>
              <w:left w:val="single" w:sz="4" w:space="0" w:color="auto"/>
              <w:bottom w:val="single" w:sz="4" w:space="0" w:color="auto"/>
              <w:right w:val="single" w:sz="4" w:space="0" w:color="auto"/>
            </w:tcBorders>
            <w:vAlign w:val="center"/>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p>
        </w:tc>
        <w:tc>
          <w:tcPr>
            <w:tcW w:w="336" w:type="pct"/>
            <w:tcBorders>
              <w:top w:val="nil"/>
              <w:left w:val="nil"/>
              <w:bottom w:val="single" w:sz="4" w:space="0" w:color="auto"/>
              <w:right w:val="single" w:sz="4" w:space="0" w:color="auto"/>
            </w:tcBorders>
            <w:shd w:val="clear" w:color="000000" w:fill="FFFFFF"/>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w:t>
            </w:r>
          </w:p>
        </w:tc>
        <w:tc>
          <w:tcPr>
            <w:tcW w:w="335" w:type="pct"/>
            <w:tcBorders>
              <w:top w:val="nil"/>
              <w:left w:val="nil"/>
              <w:bottom w:val="single" w:sz="4" w:space="0" w:color="auto"/>
              <w:right w:val="single" w:sz="4" w:space="0" w:color="auto"/>
            </w:tcBorders>
            <w:shd w:val="clear" w:color="000000" w:fill="FFFFFF"/>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год</w:t>
            </w:r>
          </w:p>
        </w:tc>
        <w:tc>
          <w:tcPr>
            <w:tcW w:w="287" w:type="pct"/>
            <w:tcBorders>
              <w:top w:val="nil"/>
              <w:left w:val="nil"/>
              <w:bottom w:val="single" w:sz="4" w:space="0" w:color="auto"/>
              <w:right w:val="single" w:sz="4" w:space="0" w:color="auto"/>
            </w:tcBorders>
            <w:shd w:val="clear" w:color="000000" w:fill="FFFFFF"/>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2017 год</w:t>
            </w:r>
          </w:p>
        </w:tc>
        <w:tc>
          <w:tcPr>
            <w:tcW w:w="282" w:type="pct"/>
            <w:tcBorders>
              <w:top w:val="nil"/>
              <w:left w:val="nil"/>
              <w:bottom w:val="single" w:sz="4" w:space="0" w:color="auto"/>
              <w:right w:val="single" w:sz="4" w:space="0" w:color="auto"/>
            </w:tcBorders>
            <w:shd w:val="clear" w:color="000000" w:fill="FFFFFF"/>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2018 год</w:t>
            </w:r>
          </w:p>
        </w:tc>
        <w:tc>
          <w:tcPr>
            <w:tcW w:w="298" w:type="pct"/>
            <w:gridSpan w:val="2"/>
            <w:tcBorders>
              <w:top w:val="nil"/>
              <w:left w:val="nil"/>
              <w:bottom w:val="single" w:sz="4" w:space="0" w:color="auto"/>
              <w:right w:val="single" w:sz="4" w:space="0" w:color="auto"/>
            </w:tcBorders>
            <w:shd w:val="clear" w:color="000000" w:fill="FFFFFF"/>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2019 год</w:t>
            </w:r>
          </w:p>
        </w:tc>
        <w:tc>
          <w:tcPr>
            <w:tcW w:w="585" w:type="pct"/>
            <w:tcBorders>
              <w:top w:val="nil"/>
              <w:left w:val="nil"/>
              <w:bottom w:val="single" w:sz="4" w:space="0" w:color="auto"/>
              <w:right w:val="single" w:sz="4" w:space="0" w:color="auto"/>
            </w:tcBorders>
            <w:shd w:val="clear" w:color="000000" w:fill="FFFFFF"/>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Наименование показателя, ед. измерения</w:t>
            </w:r>
          </w:p>
        </w:tc>
        <w:tc>
          <w:tcPr>
            <w:tcW w:w="195" w:type="pct"/>
            <w:tcBorders>
              <w:top w:val="nil"/>
              <w:left w:val="nil"/>
              <w:bottom w:val="single" w:sz="4" w:space="0" w:color="auto"/>
              <w:right w:val="single" w:sz="4" w:space="0" w:color="auto"/>
            </w:tcBorders>
            <w:shd w:val="clear" w:color="000000" w:fill="FFFFFF"/>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год</w:t>
            </w:r>
          </w:p>
        </w:tc>
        <w:tc>
          <w:tcPr>
            <w:tcW w:w="195" w:type="pct"/>
            <w:tcBorders>
              <w:top w:val="nil"/>
              <w:left w:val="nil"/>
              <w:bottom w:val="single" w:sz="4" w:space="0" w:color="auto"/>
              <w:right w:val="single" w:sz="4" w:space="0" w:color="auto"/>
            </w:tcBorders>
            <w:shd w:val="clear" w:color="000000" w:fill="FFFFFF"/>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2017 год</w:t>
            </w:r>
          </w:p>
        </w:tc>
        <w:tc>
          <w:tcPr>
            <w:tcW w:w="195" w:type="pct"/>
            <w:tcBorders>
              <w:top w:val="nil"/>
              <w:left w:val="nil"/>
              <w:bottom w:val="single" w:sz="4" w:space="0" w:color="auto"/>
              <w:right w:val="single" w:sz="4" w:space="0" w:color="auto"/>
            </w:tcBorders>
            <w:shd w:val="clear" w:color="000000" w:fill="FFFFFF"/>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2018 год</w:t>
            </w:r>
          </w:p>
        </w:tc>
        <w:tc>
          <w:tcPr>
            <w:tcW w:w="199" w:type="pct"/>
            <w:tcBorders>
              <w:top w:val="nil"/>
              <w:left w:val="nil"/>
              <w:bottom w:val="single" w:sz="4" w:space="0" w:color="auto"/>
              <w:right w:val="single" w:sz="4" w:space="0" w:color="auto"/>
            </w:tcBorders>
            <w:shd w:val="clear" w:color="000000" w:fill="FFFFFF"/>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2019 год</w:t>
            </w: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p>
        </w:tc>
      </w:tr>
      <w:tr w:rsidR="006D398B" w:rsidRPr="00823555" w:rsidTr="008145CE">
        <w:trPr>
          <w:cantSplit/>
          <w:trHeight w:val="66"/>
          <w:tblHeader/>
        </w:trPr>
        <w:tc>
          <w:tcPr>
            <w:tcW w:w="164" w:type="pct"/>
            <w:tcBorders>
              <w:top w:val="nil"/>
              <w:left w:val="single" w:sz="4" w:space="0" w:color="auto"/>
              <w:bottom w:val="single" w:sz="4" w:space="0" w:color="auto"/>
              <w:right w:val="single" w:sz="4" w:space="0" w:color="auto"/>
            </w:tcBorders>
            <w:shd w:val="clear" w:color="000000" w:fill="FFFFFF"/>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698" w:type="pct"/>
            <w:tcBorders>
              <w:top w:val="nil"/>
              <w:left w:val="nil"/>
              <w:bottom w:val="single" w:sz="4" w:space="0" w:color="auto"/>
              <w:right w:val="single" w:sz="4" w:space="0" w:color="auto"/>
            </w:tcBorders>
            <w:shd w:val="clear" w:color="000000" w:fill="FFFFFF"/>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278" w:type="pct"/>
            <w:tcBorders>
              <w:top w:val="nil"/>
              <w:left w:val="nil"/>
              <w:bottom w:val="single" w:sz="4" w:space="0" w:color="auto"/>
              <w:right w:val="single" w:sz="4" w:space="0" w:color="auto"/>
            </w:tcBorders>
            <w:shd w:val="clear" w:color="000000" w:fill="FFFFFF"/>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431" w:type="pct"/>
            <w:tcBorders>
              <w:top w:val="nil"/>
              <w:left w:val="nil"/>
              <w:bottom w:val="single" w:sz="4" w:space="0" w:color="auto"/>
              <w:right w:val="single" w:sz="4" w:space="0" w:color="auto"/>
            </w:tcBorders>
            <w:shd w:val="clear" w:color="000000" w:fill="FFFFFF"/>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336" w:type="pct"/>
            <w:tcBorders>
              <w:top w:val="nil"/>
              <w:left w:val="nil"/>
              <w:bottom w:val="single" w:sz="4" w:space="0" w:color="auto"/>
              <w:right w:val="single" w:sz="4" w:space="0" w:color="auto"/>
            </w:tcBorders>
            <w:shd w:val="clear" w:color="000000" w:fill="FFFFFF"/>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335" w:type="pct"/>
            <w:tcBorders>
              <w:top w:val="nil"/>
              <w:left w:val="nil"/>
              <w:bottom w:val="single" w:sz="4" w:space="0" w:color="auto"/>
              <w:right w:val="single" w:sz="4" w:space="0" w:color="auto"/>
            </w:tcBorders>
            <w:shd w:val="clear" w:color="000000" w:fill="FFFFFF"/>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287" w:type="pct"/>
            <w:tcBorders>
              <w:top w:val="nil"/>
              <w:left w:val="nil"/>
              <w:bottom w:val="single" w:sz="4" w:space="0" w:color="auto"/>
              <w:right w:val="single" w:sz="4" w:space="0" w:color="auto"/>
            </w:tcBorders>
            <w:shd w:val="clear" w:color="000000" w:fill="FFFFFF"/>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282" w:type="pct"/>
            <w:tcBorders>
              <w:top w:val="nil"/>
              <w:left w:val="nil"/>
              <w:bottom w:val="single" w:sz="4" w:space="0" w:color="auto"/>
              <w:right w:val="single" w:sz="4" w:space="0" w:color="auto"/>
            </w:tcBorders>
            <w:shd w:val="clear" w:color="000000" w:fill="FFFFFF"/>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585" w:type="pct"/>
            <w:tcBorders>
              <w:top w:val="nil"/>
              <w:left w:val="nil"/>
              <w:bottom w:val="single" w:sz="4" w:space="0" w:color="auto"/>
              <w:right w:val="single" w:sz="4" w:space="0" w:color="auto"/>
            </w:tcBorders>
            <w:shd w:val="clear" w:color="000000" w:fill="FFFFFF"/>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195" w:type="pct"/>
            <w:tcBorders>
              <w:top w:val="nil"/>
              <w:left w:val="nil"/>
              <w:bottom w:val="single" w:sz="4" w:space="0" w:color="auto"/>
              <w:right w:val="single" w:sz="4" w:space="0" w:color="auto"/>
            </w:tcBorders>
            <w:shd w:val="clear" w:color="000000" w:fill="FFFFFF"/>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195" w:type="pct"/>
            <w:tcBorders>
              <w:top w:val="nil"/>
              <w:left w:val="nil"/>
              <w:bottom w:val="single" w:sz="4" w:space="0" w:color="auto"/>
              <w:right w:val="single" w:sz="4" w:space="0" w:color="auto"/>
            </w:tcBorders>
            <w:shd w:val="clear" w:color="000000" w:fill="FFFFFF"/>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w:t>
            </w:r>
          </w:p>
        </w:tc>
        <w:tc>
          <w:tcPr>
            <w:tcW w:w="195" w:type="pct"/>
            <w:tcBorders>
              <w:top w:val="nil"/>
              <w:left w:val="nil"/>
              <w:bottom w:val="single" w:sz="4" w:space="0" w:color="auto"/>
              <w:right w:val="single" w:sz="4" w:space="0" w:color="auto"/>
            </w:tcBorders>
            <w:shd w:val="clear" w:color="000000" w:fill="FFFFFF"/>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w:t>
            </w:r>
          </w:p>
        </w:tc>
        <w:tc>
          <w:tcPr>
            <w:tcW w:w="199" w:type="pct"/>
            <w:tcBorders>
              <w:top w:val="nil"/>
              <w:left w:val="nil"/>
              <w:bottom w:val="single" w:sz="4" w:space="0" w:color="auto"/>
              <w:right w:val="single" w:sz="4" w:space="0" w:color="auto"/>
            </w:tcBorders>
            <w:shd w:val="clear" w:color="000000" w:fill="FFFFFF"/>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14</w:t>
            </w:r>
          </w:p>
        </w:tc>
        <w:tc>
          <w:tcPr>
            <w:tcW w:w="522" w:type="pct"/>
            <w:tcBorders>
              <w:top w:val="nil"/>
              <w:left w:val="nil"/>
              <w:bottom w:val="single" w:sz="4" w:space="0" w:color="auto"/>
              <w:right w:val="single" w:sz="4" w:space="0" w:color="auto"/>
            </w:tcBorders>
            <w:shd w:val="clear" w:color="000000" w:fill="FFFFFF"/>
            <w:noWrap/>
            <w:vAlign w:val="center"/>
            <w:hideMark/>
          </w:tcPr>
          <w:p w:rsidR="00ED3365" w:rsidRPr="00823555" w:rsidRDefault="00ED3365"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w:t>
            </w:r>
          </w:p>
        </w:tc>
      </w:tr>
      <w:tr w:rsidR="00ED3365" w:rsidRPr="00823555" w:rsidTr="006D398B">
        <w:trPr>
          <w:trHeight w:val="183"/>
        </w:trPr>
        <w:tc>
          <w:tcPr>
            <w:tcW w:w="5000" w:type="pct"/>
            <w:gridSpan w:val="1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3365" w:rsidRPr="00823555" w:rsidRDefault="00ED3365" w:rsidP="00ED336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Цель:  регулирование земельных и имущественных отношений</w:t>
            </w:r>
          </w:p>
        </w:tc>
      </w:tr>
      <w:tr w:rsidR="008145CE" w:rsidRPr="00823555" w:rsidTr="008145CE">
        <w:trPr>
          <w:trHeight w:val="315"/>
        </w:trPr>
        <w:tc>
          <w:tcPr>
            <w:tcW w:w="164" w:type="pct"/>
            <w:vMerge w:val="restart"/>
            <w:tcBorders>
              <w:top w:val="nil"/>
              <w:left w:val="single" w:sz="4" w:space="0" w:color="auto"/>
              <w:bottom w:val="single" w:sz="4" w:space="0" w:color="auto"/>
              <w:right w:val="single" w:sz="4" w:space="0" w:color="auto"/>
            </w:tcBorders>
            <w:shd w:val="clear" w:color="000000" w:fill="FFFFFF"/>
            <w:noWrap/>
            <w:hideMark/>
          </w:tcPr>
          <w:p w:rsidR="008145CE" w:rsidRPr="00823555" w:rsidRDefault="008145CE"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698" w:type="pct"/>
            <w:vMerge w:val="restart"/>
            <w:tcBorders>
              <w:top w:val="nil"/>
              <w:left w:val="single" w:sz="4" w:space="0" w:color="auto"/>
              <w:bottom w:val="single" w:sz="4" w:space="0" w:color="auto"/>
              <w:right w:val="single" w:sz="4" w:space="0" w:color="auto"/>
            </w:tcBorders>
            <w:shd w:val="clear" w:color="000000" w:fill="FFFFFF"/>
            <w:hideMark/>
          </w:tcPr>
          <w:p w:rsidR="008145CE" w:rsidRPr="00823555" w:rsidRDefault="008145CE" w:rsidP="00ED336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Основное мероприятие: регулирование земельных и имущественных отношений на территории муниципального образования город Мурманск</w:t>
            </w:r>
          </w:p>
        </w:tc>
        <w:tc>
          <w:tcPr>
            <w:tcW w:w="278" w:type="pct"/>
            <w:vMerge w:val="restart"/>
            <w:tcBorders>
              <w:top w:val="nil"/>
              <w:left w:val="single" w:sz="4" w:space="0" w:color="auto"/>
              <w:bottom w:val="single" w:sz="4" w:space="0" w:color="auto"/>
              <w:right w:val="single" w:sz="4" w:space="0" w:color="auto"/>
            </w:tcBorders>
            <w:shd w:val="clear" w:color="000000" w:fill="FFFFFF"/>
            <w:vAlign w:val="center"/>
            <w:hideMark/>
          </w:tcPr>
          <w:p w:rsidR="008145CE" w:rsidRPr="00823555" w:rsidRDefault="008145CE"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2016 - 2019 </w:t>
            </w:r>
          </w:p>
        </w:tc>
        <w:tc>
          <w:tcPr>
            <w:tcW w:w="431" w:type="pct"/>
            <w:vMerge w:val="restart"/>
            <w:tcBorders>
              <w:top w:val="nil"/>
              <w:left w:val="single" w:sz="4" w:space="0" w:color="auto"/>
              <w:bottom w:val="single" w:sz="4" w:space="0" w:color="auto"/>
              <w:right w:val="single" w:sz="4" w:space="0" w:color="auto"/>
            </w:tcBorders>
            <w:shd w:val="clear" w:color="000000" w:fill="FFFFFF"/>
            <w:vAlign w:val="center"/>
            <w:hideMark/>
          </w:tcPr>
          <w:p w:rsidR="008145CE" w:rsidRPr="00823555" w:rsidRDefault="008145CE"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br/>
            </w:r>
            <w:r w:rsidRPr="00823555">
              <w:rPr>
                <w:rFonts w:ascii="Times New Roman" w:eastAsia="Times New Roman" w:hAnsi="Times New Roman" w:cs="Times New Roman"/>
                <w:color w:val="000000"/>
                <w:sz w:val="18"/>
                <w:szCs w:val="18"/>
                <w:lang w:eastAsia="ru-RU"/>
              </w:rPr>
              <w:br/>
              <w:t>Всего,</w:t>
            </w:r>
            <w:r w:rsidRPr="00823555">
              <w:rPr>
                <w:rFonts w:ascii="Times New Roman" w:eastAsia="Times New Roman" w:hAnsi="Times New Roman" w:cs="Times New Roman"/>
                <w:color w:val="000000"/>
                <w:sz w:val="18"/>
                <w:szCs w:val="18"/>
                <w:lang w:eastAsia="ru-RU"/>
              </w:rPr>
              <w:br/>
              <w:t>в т.ч.:</w:t>
            </w:r>
            <w:r w:rsidRPr="00823555">
              <w:rPr>
                <w:rFonts w:ascii="Times New Roman" w:eastAsia="Times New Roman" w:hAnsi="Times New Roman" w:cs="Times New Roman"/>
                <w:color w:val="000000"/>
                <w:sz w:val="18"/>
                <w:szCs w:val="18"/>
                <w:lang w:eastAsia="ru-RU"/>
              </w:rPr>
              <w:br/>
              <w:t>МБ</w:t>
            </w:r>
          </w:p>
        </w:tc>
        <w:tc>
          <w:tcPr>
            <w:tcW w:w="33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6 210,00</w:t>
            </w:r>
          </w:p>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3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4 901,00</w:t>
            </w:r>
          </w:p>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287" w:type="pct"/>
            <w:vMerge w:val="restart"/>
            <w:tcBorders>
              <w:top w:val="nil"/>
              <w:left w:val="single" w:sz="4" w:space="0" w:color="auto"/>
              <w:bottom w:val="single" w:sz="4" w:space="0" w:color="auto"/>
              <w:right w:val="nil"/>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451,00</w:t>
            </w:r>
          </w:p>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288"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429,00</w:t>
            </w:r>
          </w:p>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29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429,00</w:t>
            </w:r>
          </w:p>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585" w:type="pct"/>
            <w:vMerge w:val="restart"/>
            <w:tcBorders>
              <w:top w:val="nil"/>
              <w:left w:val="single" w:sz="4" w:space="0" w:color="auto"/>
              <w:bottom w:val="single" w:sz="4" w:space="0" w:color="auto"/>
              <w:right w:val="single" w:sz="4" w:space="0" w:color="auto"/>
            </w:tcBorders>
            <w:shd w:val="clear" w:color="000000" w:fill="FFFFFF"/>
            <w:hideMark/>
          </w:tcPr>
          <w:p w:rsidR="008145CE" w:rsidRPr="00823555" w:rsidRDefault="008145CE" w:rsidP="00ED3365">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Количество земельных участков, в отношении которых выполнены кадастровые работы, ед.</w:t>
            </w:r>
          </w:p>
        </w:tc>
        <w:tc>
          <w:tcPr>
            <w:tcW w:w="195" w:type="pct"/>
            <w:vMerge w:val="restart"/>
            <w:tcBorders>
              <w:top w:val="nil"/>
              <w:left w:val="single" w:sz="4" w:space="0" w:color="auto"/>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195" w:type="pct"/>
            <w:vMerge w:val="restart"/>
            <w:tcBorders>
              <w:top w:val="nil"/>
              <w:left w:val="single" w:sz="4" w:space="0" w:color="auto"/>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1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199" w:type="pct"/>
            <w:vMerge w:val="restart"/>
            <w:tcBorders>
              <w:top w:val="nil"/>
              <w:left w:val="single" w:sz="4" w:space="0" w:color="auto"/>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522" w:type="pct"/>
            <w:vMerge w:val="restart"/>
            <w:tcBorders>
              <w:top w:val="nil"/>
              <w:left w:val="single" w:sz="4" w:space="0" w:color="auto"/>
              <w:bottom w:val="single" w:sz="4" w:space="0" w:color="auto"/>
              <w:right w:val="single" w:sz="4" w:space="0" w:color="auto"/>
            </w:tcBorders>
            <w:shd w:val="clear" w:color="000000" w:fill="FFFFFF"/>
            <w:vAlign w:val="center"/>
            <w:hideMark/>
          </w:tcPr>
          <w:p w:rsidR="008145CE" w:rsidRPr="00823555" w:rsidRDefault="008145CE" w:rsidP="006D398B">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КИО, конкурсный отбор, филиал ФГБУ «ФКП Росреестра» по Мурманской области, управление Росреестра по Мурманской области</w:t>
            </w:r>
          </w:p>
        </w:tc>
      </w:tr>
      <w:tr w:rsidR="008145CE" w:rsidRPr="00823555" w:rsidTr="008145CE">
        <w:trPr>
          <w:trHeight w:val="1443"/>
        </w:trPr>
        <w:tc>
          <w:tcPr>
            <w:tcW w:w="164" w:type="pct"/>
            <w:vMerge/>
            <w:tcBorders>
              <w:top w:val="nil"/>
              <w:left w:val="single" w:sz="4" w:space="0" w:color="auto"/>
              <w:bottom w:val="single" w:sz="4" w:space="0" w:color="auto"/>
              <w:right w:val="single" w:sz="4" w:space="0" w:color="auto"/>
            </w:tcBorders>
            <w:vAlign w:val="center"/>
            <w:hideMark/>
          </w:tcPr>
          <w:p w:rsidR="008145CE" w:rsidRPr="00823555" w:rsidRDefault="008145CE" w:rsidP="00ED3365">
            <w:pPr>
              <w:spacing w:after="0" w:line="240" w:lineRule="auto"/>
              <w:rPr>
                <w:rFonts w:ascii="Times New Roman" w:eastAsia="Times New Roman" w:hAnsi="Times New Roman" w:cs="Times New Roman"/>
                <w:color w:val="000000"/>
                <w:sz w:val="18"/>
                <w:szCs w:val="18"/>
                <w:lang w:eastAsia="ru-RU"/>
              </w:rPr>
            </w:pPr>
          </w:p>
        </w:tc>
        <w:tc>
          <w:tcPr>
            <w:tcW w:w="698" w:type="pct"/>
            <w:vMerge/>
            <w:tcBorders>
              <w:top w:val="nil"/>
              <w:left w:val="single" w:sz="4" w:space="0" w:color="auto"/>
              <w:bottom w:val="single" w:sz="4" w:space="0" w:color="auto"/>
              <w:right w:val="single" w:sz="4" w:space="0" w:color="auto"/>
            </w:tcBorders>
            <w:vAlign w:val="center"/>
            <w:hideMark/>
          </w:tcPr>
          <w:p w:rsidR="008145CE" w:rsidRPr="00823555" w:rsidRDefault="008145CE" w:rsidP="00ED3365">
            <w:pPr>
              <w:spacing w:after="0" w:line="240" w:lineRule="auto"/>
              <w:rPr>
                <w:rFonts w:ascii="Times New Roman" w:eastAsia="Times New Roman" w:hAnsi="Times New Roman" w:cs="Times New Roman"/>
                <w:color w:val="000000"/>
                <w:sz w:val="18"/>
                <w:szCs w:val="18"/>
                <w:lang w:eastAsia="ru-RU"/>
              </w:rPr>
            </w:pPr>
          </w:p>
        </w:tc>
        <w:tc>
          <w:tcPr>
            <w:tcW w:w="278" w:type="pct"/>
            <w:vMerge/>
            <w:tcBorders>
              <w:top w:val="nil"/>
              <w:left w:val="single" w:sz="4" w:space="0" w:color="auto"/>
              <w:bottom w:val="single" w:sz="4" w:space="0" w:color="auto"/>
              <w:right w:val="single" w:sz="4" w:space="0" w:color="auto"/>
            </w:tcBorders>
            <w:vAlign w:val="center"/>
            <w:hideMark/>
          </w:tcPr>
          <w:p w:rsidR="008145CE" w:rsidRPr="00823555" w:rsidRDefault="008145CE" w:rsidP="00ED3365">
            <w:pPr>
              <w:spacing w:after="0" w:line="240" w:lineRule="auto"/>
              <w:rPr>
                <w:rFonts w:ascii="Times New Roman" w:eastAsia="Times New Roman" w:hAnsi="Times New Roman" w:cs="Times New Roman"/>
                <w:color w:val="000000"/>
                <w:sz w:val="18"/>
                <w:szCs w:val="18"/>
                <w:lang w:eastAsia="ru-RU"/>
              </w:rPr>
            </w:pPr>
          </w:p>
        </w:tc>
        <w:tc>
          <w:tcPr>
            <w:tcW w:w="431" w:type="pct"/>
            <w:vMerge/>
            <w:tcBorders>
              <w:top w:val="nil"/>
              <w:left w:val="single" w:sz="4" w:space="0" w:color="auto"/>
              <w:bottom w:val="single" w:sz="4" w:space="0" w:color="auto"/>
              <w:right w:val="single" w:sz="4" w:space="0" w:color="auto"/>
            </w:tcBorders>
            <w:vAlign w:val="center"/>
            <w:hideMark/>
          </w:tcPr>
          <w:p w:rsidR="008145CE" w:rsidRPr="00823555" w:rsidRDefault="008145CE" w:rsidP="00ED3365">
            <w:pPr>
              <w:spacing w:after="0" w:line="240" w:lineRule="auto"/>
              <w:rPr>
                <w:rFonts w:ascii="Times New Roman" w:eastAsia="Times New Roman" w:hAnsi="Times New Roman" w:cs="Times New Roman"/>
                <w:color w:val="000000"/>
                <w:sz w:val="18"/>
                <w:szCs w:val="18"/>
                <w:lang w:eastAsia="ru-RU"/>
              </w:rPr>
            </w:pPr>
          </w:p>
        </w:tc>
        <w:tc>
          <w:tcPr>
            <w:tcW w:w="336" w:type="pct"/>
            <w:vMerge/>
            <w:tcBorders>
              <w:top w:val="nil"/>
              <w:left w:val="single" w:sz="4" w:space="0" w:color="auto"/>
              <w:bottom w:val="single" w:sz="4" w:space="0" w:color="000000"/>
              <w:right w:val="single" w:sz="4" w:space="0" w:color="auto"/>
            </w:tcBorders>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287" w:type="pct"/>
            <w:vMerge/>
            <w:tcBorders>
              <w:top w:val="nil"/>
              <w:left w:val="single" w:sz="4" w:space="0" w:color="auto"/>
              <w:bottom w:val="single" w:sz="4" w:space="0" w:color="auto"/>
              <w:right w:val="nil"/>
            </w:tcBorders>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288" w:type="pct"/>
            <w:gridSpan w:val="2"/>
            <w:vMerge/>
            <w:tcBorders>
              <w:top w:val="nil"/>
              <w:left w:val="single" w:sz="4" w:space="0" w:color="auto"/>
              <w:bottom w:val="single" w:sz="4" w:space="0" w:color="000000"/>
              <w:right w:val="single" w:sz="4" w:space="0" w:color="auto"/>
            </w:tcBorders>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292" w:type="pct"/>
            <w:vMerge/>
            <w:tcBorders>
              <w:top w:val="nil"/>
              <w:left w:val="single" w:sz="4" w:space="0" w:color="auto"/>
              <w:bottom w:val="single" w:sz="4" w:space="0" w:color="000000"/>
              <w:right w:val="single" w:sz="4" w:space="0" w:color="auto"/>
            </w:tcBorders>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585" w:type="pct"/>
            <w:vMerge/>
            <w:tcBorders>
              <w:top w:val="nil"/>
              <w:left w:val="single" w:sz="4" w:space="0" w:color="auto"/>
              <w:bottom w:val="single" w:sz="4" w:space="0" w:color="auto"/>
              <w:right w:val="single" w:sz="4" w:space="0" w:color="auto"/>
            </w:tcBorders>
            <w:vAlign w:val="center"/>
            <w:hideMark/>
          </w:tcPr>
          <w:p w:rsidR="008145CE" w:rsidRPr="00823555" w:rsidRDefault="008145CE" w:rsidP="00ED3365">
            <w:pPr>
              <w:spacing w:after="0" w:line="240" w:lineRule="auto"/>
              <w:rPr>
                <w:rFonts w:ascii="Times New Roman" w:eastAsia="Times New Roman" w:hAnsi="Times New Roman" w:cs="Times New Roman"/>
                <w:sz w:val="18"/>
                <w:szCs w:val="18"/>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195" w:type="pct"/>
            <w:vMerge/>
            <w:tcBorders>
              <w:top w:val="nil"/>
              <w:left w:val="single" w:sz="4" w:space="0" w:color="auto"/>
              <w:bottom w:val="single" w:sz="4" w:space="0" w:color="auto"/>
              <w:right w:val="single" w:sz="4" w:space="0" w:color="auto"/>
            </w:tcBorders>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199" w:type="pct"/>
            <w:vMerge/>
            <w:tcBorders>
              <w:top w:val="nil"/>
              <w:left w:val="single" w:sz="4" w:space="0" w:color="auto"/>
              <w:bottom w:val="single" w:sz="4" w:space="0" w:color="auto"/>
              <w:right w:val="single" w:sz="4" w:space="0" w:color="auto"/>
            </w:tcBorders>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522" w:type="pct"/>
            <w:vMerge/>
            <w:tcBorders>
              <w:top w:val="nil"/>
              <w:left w:val="single" w:sz="4" w:space="0" w:color="auto"/>
              <w:bottom w:val="single" w:sz="4" w:space="0" w:color="auto"/>
              <w:right w:val="single" w:sz="4" w:space="0" w:color="auto"/>
            </w:tcBorders>
            <w:vAlign w:val="center"/>
            <w:hideMark/>
          </w:tcPr>
          <w:p w:rsidR="008145CE" w:rsidRPr="00823555" w:rsidRDefault="008145CE" w:rsidP="006D398B">
            <w:pPr>
              <w:spacing w:after="0" w:line="240" w:lineRule="auto"/>
              <w:jc w:val="center"/>
              <w:rPr>
                <w:rFonts w:ascii="Times New Roman" w:eastAsia="Times New Roman" w:hAnsi="Times New Roman" w:cs="Times New Roman"/>
                <w:color w:val="000000"/>
                <w:sz w:val="18"/>
                <w:szCs w:val="18"/>
                <w:lang w:eastAsia="ru-RU"/>
              </w:rPr>
            </w:pPr>
          </w:p>
        </w:tc>
      </w:tr>
      <w:tr w:rsidR="008145CE" w:rsidRPr="00823555" w:rsidTr="008145CE">
        <w:trPr>
          <w:trHeight w:val="1669"/>
        </w:trPr>
        <w:tc>
          <w:tcPr>
            <w:tcW w:w="164" w:type="pct"/>
            <w:vMerge w:val="restart"/>
            <w:tcBorders>
              <w:top w:val="nil"/>
              <w:left w:val="single" w:sz="4" w:space="0" w:color="auto"/>
              <w:bottom w:val="single" w:sz="4" w:space="0" w:color="auto"/>
              <w:right w:val="single" w:sz="4" w:space="0" w:color="auto"/>
            </w:tcBorders>
            <w:shd w:val="clear" w:color="000000" w:fill="FFFFFF"/>
            <w:noWrap/>
            <w:hideMark/>
          </w:tcPr>
          <w:p w:rsidR="008145CE" w:rsidRPr="00823555" w:rsidRDefault="008145CE"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698" w:type="pct"/>
            <w:vMerge w:val="restart"/>
            <w:tcBorders>
              <w:top w:val="nil"/>
              <w:left w:val="single" w:sz="4" w:space="0" w:color="auto"/>
              <w:bottom w:val="single" w:sz="4" w:space="0" w:color="auto"/>
              <w:right w:val="single" w:sz="4" w:space="0" w:color="auto"/>
            </w:tcBorders>
            <w:shd w:val="clear" w:color="000000" w:fill="FFFFFF"/>
            <w:hideMark/>
          </w:tcPr>
          <w:p w:rsidR="008145CE" w:rsidRPr="00823555" w:rsidRDefault="008145CE" w:rsidP="00ED336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Формирование земельных участков под объекты недвижимого имущества, выполнение кадастровых съемок</w:t>
            </w:r>
          </w:p>
        </w:tc>
        <w:tc>
          <w:tcPr>
            <w:tcW w:w="278" w:type="pct"/>
            <w:vMerge w:val="restart"/>
            <w:tcBorders>
              <w:top w:val="nil"/>
              <w:left w:val="single" w:sz="4" w:space="0" w:color="auto"/>
              <w:bottom w:val="single" w:sz="4" w:space="0" w:color="auto"/>
              <w:right w:val="single" w:sz="4" w:space="0" w:color="auto"/>
            </w:tcBorders>
            <w:shd w:val="clear" w:color="000000" w:fill="FFFFFF"/>
            <w:vAlign w:val="center"/>
            <w:hideMark/>
          </w:tcPr>
          <w:p w:rsidR="008145CE" w:rsidRPr="00823555" w:rsidRDefault="008145CE"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2016 - 2019 </w:t>
            </w:r>
          </w:p>
        </w:tc>
        <w:tc>
          <w:tcPr>
            <w:tcW w:w="431" w:type="pct"/>
            <w:vMerge w:val="restart"/>
            <w:tcBorders>
              <w:top w:val="nil"/>
              <w:left w:val="single" w:sz="4" w:space="0" w:color="auto"/>
              <w:bottom w:val="single" w:sz="4" w:space="0" w:color="auto"/>
              <w:right w:val="single" w:sz="4" w:space="0" w:color="auto"/>
            </w:tcBorders>
            <w:shd w:val="clear" w:color="000000" w:fill="FFFFFF"/>
            <w:vAlign w:val="center"/>
            <w:hideMark/>
          </w:tcPr>
          <w:p w:rsidR="008145CE" w:rsidRPr="00823555" w:rsidRDefault="008145CE"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br/>
            </w:r>
            <w:r w:rsidRPr="00823555">
              <w:rPr>
                <w:rFonts w:ascii="Times New Roman" w:eastAsia="Times New Roman" w:hAnsi="Times New Roman" w:cs="Times New Roman"/>
                <w:color w:val="000000"/>
                <w:sz w:val="18"/>
                <w:szCs w:val="18"/>
                <w:lang w:eastAsia="ru-RU"/>
              </w:rPr>
              <w:br/>
              <w:t>Всего,</w:t>
            </w:r>
            <w:r w:rsidRPr="00823555">
              <w:rPr>
                <w:rFonts w:ascii="Times New Roman" w:eastAsia="Times New Roman" w:hAnsi="Times New Roman" w:cs="Times New Roman"/>
                <w:color w:val="000000"/>
                <w:sz w:val="18"/>
                <w:szCs w:val="18"/>
                <w:lang w:eastAsia="ru-RU"/>
              </w:rPr>
              <w:br/>
              <w:t>в т.ч.:</w:t>
            </w:r>
            <w:r w:rsidRPr="00823555">
              <w:rPr>
                <w:rFonts w:ascii="Times New Roman" w:eastAsia="Times New Roman" w:hAnsi="Times New Roman" w:cs="Times New Roman"/>
                <w:color w:val="000000"/>
                <w:sz w:val="18"/>
                <w:szCs w:val="18"/>
                <w:lang w:eastAsia="ru-RU"/>
              </w:rPr>
              <w:br/>
              <w:t>МБ</w:t>
            </w: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1 550,00</w:t>
            </w:r>
          </w:p>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241,00</w:t>
            </w:r>
          </w:p>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287" w:type="pct"/>
            <w:vMerge w:val="restart"/>
            <w:tcBorders>
              <w:top w:val="nil"/>
              <w:left w:val="single" w:sz="4" w:space="0" w:color="auto"/>
              <w:bottom w:val="single" w:sz="4" w:space="0" w:color="auto"/>
              <w:right w:val="nil"/>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451,00</w:t>
            </w:r>
          </w:p>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288"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429,00</w:t>
            </w:r>
          </w:p>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29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429,00</w:t>
            </w:r>
          </w:p>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585" w:type="pct"/>
            <w:tcBorders>
              <w:top w:val="nil"/>
              <w:left w:val="nil"/>
              <w:bottom w:val="single" w:sz="4" w:space="0" w:color="auto"/>
              <w:right w:val="single" w:sz="4" w:space="0" w:color="auto"/>
            </w:tcBorders>
            <w:shd w:val="clear" w:color="000000" w:fill="FFFFFF"/>
            <w:hideMark/>
          </w:tcPr>
          <w:p w:rsidR="008145CE" w:rsidRPr="00823555" w:rsidRDefault="008145CE" w:rsidP="00ED336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Количество сформированных  земельных участков под объекты недвижимого имущества, находящиеся в муниципальной собственности, ед.</w:t>
            </w:r>
          </w:p>
        </w:tc>
        <w:tc>
          <w:tcPr>
            <w:tcW w:w="195"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195"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195"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199"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522" w:type="pct"/>
            <w:tcBorders>
              <w:top w:val="nil"/>
              <w:left w:val="nil"/>
              <w:bottom w:val="single" w:sz="4" w:space="0" w:color="auto"/>
              <w:right w:val="single" w:sz="4" w:space="0" w:color="auto"/>
            </w:tcBorders>
            <w:shd w:val="clear" w:color="000000" w:fill="FFFFFF"/>
            <w:hideMark/>
          </w:tcPr>
          <w:p w:rsidR="008145CE" w:rsidRPr="00823555" w:rsidRDefault="008145CE" w:rsidP="006D398B">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КИО, конкурсный отбор, филиал ФГБУ «ФКП Росреестра» по Мурманской области, управление Росреестра по Мурманской области</w:t>
            </w:r>
          </w:p>
        </w:tc>
      </w:tr>
      <w:tr w:rsidR="008145CE" w:rsidRPr="00823555" w:rsidTr="008145CE">
        <w:trPr>
          <w:trHeight w:val="577"/>
        </w:trPr>
        <w:tc>
          <w:tcPr>
            <w:tcW w:w="164" w:type="pct"/>
            <w:vMerge/>
            <w:tcBorders>
              <w:top w:val="nil"/>
              <w:left w:val="single" w:sz="4" w:space="0" w:color="auto"/>
              <w:bottom w:val="single" w:sz="4" w:space="0" w:color="auto"/>
              <w:right w:val="single" w:sz="4" w:space="0" w:color="auto"/>
            </w:tcBorders>
            <w:vAlign w:val="center"/>
            <w:hideMark/>
          </w:tcPr>
          <w:p w:rsidR="008145CE" w:rsidRPr="00823555" w:rsidRDefault="008145CE" w:rsidP="00ED3365">
            <w:pPr>
              <w:spacing w:after="0" w:line="240" w:lineRule="auto"/>
              <w:rPr>
                <w:rFonts w:ascii="Times New Roman" w:eastAsia="Times New Roman" w:hAnsi="Times New Roman" w:cs="Times New Roman"/>
                <w:color w:val="000000"/>
                <w:sz w:val="18"/>
                <w:szCs w:val="18"/>
                <w:lang w:eastAsia="ru-RU"/>
              </w:rPr>
            </w:pPr>
          </w:p>
        </w:tc>
        <w:tc>
          <w:tcPr>
            <w:tcW w:w="698" w:type="pct"/>
            <w:vMerge/>
            <w:tcBorders>
              <w:top w:val="nil"/>
              <w:left w:val="single" w:sz="4" w:space="0" w:color="auto"/>
              <w:bottom w:val="single" w:sz="4" w:space="0" w:color="auto"/>
              <w:right w:val="single" w:sz="4" w:space="0" w:color="auto"/>
            </w:tcBorders>
            <w:vAlign w:val="center"/>
            <w:hideMark/>
          </w:tcPr>
          <w:p w:rsidR="008145CE" w:rsidRPr="00823555" w:rsidRDefault="008145CE" w:rsidP="00ED3365">
            <w:pPr>
              <w:spacing w:after="0" w:line="240" w:lineRule="auto"/>
              <w:rPr>
                <w:rFonts w:ascii="Times New Roman" w:eastAsia="Times New Roman" w:hAnsi="Times New Roman" w:cs="Times New Roman"/>
                <w:color w:val="000000"/>
                <w:sz w:val="18"/>
                <w:szCs w:val="18"/>
                <w:lang w:eastAsia="ru-RU"/>
              </w:rPr>
            </w:pPr>
          </w:p>
        </w:tc>
        <w:tc>
          <w:tcPr>
            <w:tcW w:w="278" w:type="pct"/>
            <w:vMerge/>
            <w:tcBorders>
              <w:top w:val="nil"/>
              <w:left w:val="single" w:sz="4" w:space="0" w:color="auto"/>
              <w:bottom w:val="single" w:sz="4" w:space="0" w:color="auto"/>
              <w:right w:val="single" w:sz="4" w:space="0" w:color="auto"/>
            </w:tcBorders>
            <w:vAlign w:val="center"/>
            <w:hideMark/>
          </w:tcPr>
          <w:p w:rsidR="008145CE" w:rsidRPr="00823555" w:rsidRDefault="008145CE" w:rsidP="00ED3365">
            <w:pPr>
              <w:spacing w:after="0" w:line="240" w:lineRule="auto"/>
              <w:rPr>
                <w:rFonts w:ascii="Times New Roman" w:eastAsia="Times New Roman" w:hAnsi="Times New Roman" w:cs="Times New Roman"/>
                <w:color w:val="000000"/>
                <w:sz w:val="18"/>
                <w:szCs w:val="18"/>
                <w:lang w:eastAsia="ru-RU"/>
              </w:rPr>
            </w:pPr>
          </w:p>
        </w:tc>
        <w:tc>
          <w:tcPr>
            <w:tcW w:w="431" w:type="pct"/>
            <w:vMerge/>
            <w:tcBorders>
              <w:top w:val="nil"/>
              <w:left w:val="single" w:sz="4" w:space="0" w:color="auto"/>
              <w:bottom w:val="single" w:sz="4" w:space="0" w:color="auto"/>
              <w:right w:val="single" w:sz="4" w:space="0" w:color="auto"/>
            </w:tcBorders>
            <w:vAlign w:val="center"/>
            <w:hideMark/>
          </w:tcPr>
          <w:p w:rsidR="008145CE" w:rsidRPr="00823555" w:rsidRDefault="008145CE" w:rsidP="00ED3365">
            <w:pPr>
              <w:spacing w:after="0" w:line="240" w:lineRule="auto"/>
              <w:rPr>
                <w:rFonts w:ascii="Times New Roman" w:eastAsia="Times New Roman" w:hAnsi="Times New Roman" w:cs="Times New Roman"/>
                <w:color w:val="000000"/>
                <w:sz w:val="18"/>
                <w:szCs w:val="18"/>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287" w:type="pct"/>
            <w:vMerge/>
            <w:tcBorders>
              <w:top w:val="nil"/>
              <w:left w:val="single" w:sz="4" w:space="0" w:color="auto"/>
              <w:bottom w:val="single" w:sz="4" w:space="0" w:color="auto"/>
              <w:right w:val="nil"/>
            </w:tcBorders>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288" w:type="pct"/>
            <w:gridSpan w:val="2"/>
            <w:vMerge/>
            <w:tcBorders>
              <w:top w:val="nil"/>
              <w:left w:val="single" w:sz="4" w:space="0" w:color="auto"/>
              <w:bottom w:val="single" w:sz="4" w:space="0" w:color="000000"/>
              <w:right w:val="single" w:sz="4" w:space="0" w:color="auto"/>
            </w:tcBorders>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292" w:type="pct"/>
            <w:vMerge/>
            <w:tcBorders>
              <w:top w:val="nil"/>
              <w:left w:val="single" w:sz="4" w:space="0" w:color="auto"/>
              <w:bottom w:val="single" w:sz="4" w:space="0" w:color="000000"/>
              <w:right w:val="single" w:sz="4" w:space="0" w:color="auto"/>
            </w:tcBorders>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p>
        </w:tc>
        <w:tc>
          <w:tcPr>
            <w:tcW w:w="585" w:type="pct"/>
            <w:tcBorders>
              <w:top w:val="nil"/>
              <w:left w:val="nil"/>
              <w:bottom w:val="single" w:sz="4" w:space="0" w:color="auto"/>
              <w:right w:val="single" w:sz="4" w:space="0" w:color="auto"/>
            </w:tcBorders>
            <w:shd w:val="clear" w:color="000000" w:fill="FFFFFF"/>
            <w:hideMark/>
          </w:tcPr>
          <w:p w:rsidR="008145CE" w:rsidRPr="00823555" w:rsidRDefault="008145CE" w:rsidP="00ED336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Площадь земельных участков, по которым выполнены кадастровые съемки,  </w:t>
            </w:r>
            <w:proofErr w:type="gramStart"/>
            <w:r w:rsidRPr="00823555">
              <w:rPr>
                <w:rFonts w:ascii="Times New Roman" w:eastAsia="Times New Roman" w:hAnsi="Times New Roman" w:cs="Times New Roman"/>
                <w:color w:val="000000"/>
                <w:sz w:val="18"/>
                <w:szCs w:val="18"/>
                <w:lang w:eastAsia="ru-RU"/>
              </w:rPr>
              <w:t>га</w:t>
            </w:r>
            <w:proofErr w:type="gramEnd"/>
          </w:p>
        </w:tc>
        <w:tc>
          <w:tcPr>
            <w:tcW w:w="195"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0,3</w:t>
            </w:r>
          </w:p>
        </w:tc>
        <w:tc>
          <w:tcPr>
            <w:tcW w:w="195"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195"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199"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522" w:type="pct"/>
            <w:tcBorders>
              <w:top w:val="nil"/>
              <w:left w:val="nil"/>
              <w:bottom w:val="single" w:sz="4" w:space="0" w:color="auto"/>
              <w:right w:val="single" w:sz="4" w:space="0" w:color="auto"/>
            </w:tcBorders>
            <w:shd w:val="clear" w:color="000000" w:fill="FFFFFF"/>
            <w:hideMark/>
          </w:tcPr>
          <w:p w:rsidR="008145CE" w:rsidRPr="00823555" w:rsidRDefault="008145CE" w:rsidP="006D398B">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КИО, Конкурсный отбор</w:t>
            </w:r>
          </w:p>
        </w:tc>
      </w:tr>
      <w:tr w:rsidR="008145CE" w:rsidRPr="00823555" w:rsidTr="008145CE">
        <w:trPr>
          <w:trHeight w:val="1309"/>
        </w:trPr>
        <w:tc>
          <w:tcPr>
            <w:tcW w:w="164" w:type="pct"/>
            <w:tcBorders>
              <w:top w:val="nil"/>
              <w:left w:val="single" w:sz="4" w:space="0" w:color="auto"/>
              <w:bottom w:val="single" w:sz="4" w:space="0" w:color="auto"/>
              <w:right w:val="single" w:sz="4" w:space="0" w:color="auto"/>
            </w:tcBorders>
            <w:shd w:val="clear" w:color="000000" w:fill="FFFFFF"/>
            <w:noWrap/>
            <w:hideMark/>
          </w:tcPr>
          <w:p w:rsidR="008145CE" w:rsidRPr="00823555" w:rsidRDefault="008145CE"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lastRenderedPageBreak/>
              <w:t>1.2.</w:t>
            </w:r>
          </w:p>
        </w:tc>
        <w:tc>
          <w:tcPr>
            <w:tcW w:w="698" w:type="pct"/>
            <w:tcBorders>
              <w:top w:val="nil"/>
              <w:left w:val="nil"/>
              <w:bottom w:val="single" w:sz="4" w:space="0" w:color="auto"/>
              <w:right w:val="single" w:sz="4" w:space="0" w:color="auto"/>
            </w:tcBorders>
            <w:shd w:val="clear" w:color="000000" w:fill="FFFFFF"/>
            <w:hideMark/>
          </w:tcPr>
          <w:p w:rsidR="008145CE" w:rsidRPr="00823555" w:rsidRDefault="008145CE" w:rsidP="00ED336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Мероприятия, связанные с формированием перечня земельных участков, по которым необходимо выполнение кадастровых работ </w:t>
            </w:r>
          </w:p>
        </w:tc>
        <w:tc>
          <w:tcPr>
            <w:tcW w:w="278"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2016- 2019</w:t>
            </w:r>
          </w:p>
        </w:tc>
        <w:tc>
          <w:tcPr>
            <w:tcW w:w="431"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36"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335"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287"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288" w:type="pct"/>
            <w:gridSpan w:val="2"/>
            <w:tcBorders>
              <w:top w:val="nil"/>
              <w:left w:val="nil"/>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292"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0,00</w:t>
            </w:r>
          </w:p>
        </w:tc>
        <w:tc>
          <w:tcPr>
            <w:tcW w:w="585" w:type="pct"/>
            <w:tcBorders>
              <w:top w:val="nil"/>
              <w:left w:val="nil"/>
              <w:bottom w:val="single" w:sz="4" w:space="0" w:color="auto"/>
              <w:right w:val="single" w:sz="4" w:space="0" w:color="auto"/>
            </w:tcBorders>
            <w:shd w:val="clear" w:color="000000" w:fill="FFFFFF"/>
            <w:hideMark/>
          </w:tcPr>
          <w:p w:rsidR="008145CE" w:rsidRPr="00823555" w:rsidRDefault="008145CE" w:rsidP="00ED336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Количество перечней земельных участков, по которым необходимо выполнить кадастровые работы, ед.</w:t>
            </w:r>
          </w:p>
        </w:tc>
        <w:tc>
          <w:tcPr>
            <w:tcW w:w="195" w:type="pct"/>
            <w:tcBorders>
              <w:top w:val="nil"/>
              <w:left w:val="nil"/>
              <w:bottom w:val="single" w:sz="4" w:space="0" w:color="auto"/>
              <w:right w:val="single" w:sz="4" w:space="0" w:color="auto"/>
            </w:tcBorders>
            <w:shd w:val="clear" w:color="000000" w:fill="FFFFFF"/>
            <w:noWrap/>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195" w:type="pct"/>
            <w:tcBorders>
              <w:top w:val="nil"/>
              <w:left w:val="nil"/>
              <w:bottom w:val="single" w:sz="4" w:space="0" w:color="auto"/>
              <w:right w:val="single" w:sz="4" w:space="0" w:color="auto"/>
            </w:tcBorders>
            <w:shd w:val="clear" w:color="000000" w:fill="FFFFFF"/>
            <w:noWrap/>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195" w:type="pct"/>
            <w:tcBorders>
              <w:top w:val="nil"/>
              <w:left w:val="nil"/>
              <w:bottom w:val="single" w:sz="4" w:space="0" w:color="auto"/>
              <w:right w:val="single" w:sz="4" w:space="0" w:color="auto"/>
            </w:tcBorders>
            <w:shd w:val="clear" w:color="000000" w:fill="FFFFFF"/>
            <w:noWrap/>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199" w:type="pct"/>
            <w:tcBorders>
              <w:top w:val="nil"/>
              <w:left w:val="nil"/>
              <w:bottom w:val="single" w:sz="4" w:space="0" w:color="auto"/>
              <w:right w:val="single" w:sz="4" w:space="0" w:color="auto"/>
            </w:tcBorders>
            <w:shd w:val="clear" w:color="000000" w:fill="FFFFFF"/>
            <w:noWrap/>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522" w:type="pct"/>
            <w:tcBorders>
              <w:top w:val="nil"/>
              <w:left w:val="nil"/>
              <w:bottom w:val="single" w:sz="4" w:space="0" w:color="auto"/>
              <w:right w:val="single" w:sz="4" w:space="0" w:color="auto"/>
            </w:tcBorders>
            <w:shd w:val="clear" w:color="000000" w:fill="FFFFFF"/>
            <w:noWrap/>
            <w:vAlign w:val="center"/>
            <w:hideMark/>
          </w:tcPr>
          <w:p w:rsidR="008145CE" w:rsidRPr="00823555" w:rsidRDefault="008145CE" w:rsidP="006D398B">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КИО</w:t>
            </w:r>
          </w:p>
        </w:tc>
      </w:tr>
      <w:tr w:rsidR="008145CE" w:rsidRPr="00823555" w:rsidTr="008145CE">
        <w:trPr>
          <w:trHeight w:val="1643"/>
        </w:trPr>
        <w:tc>
          <w:tcPr>
            <w:tcW w:w="164" w:type="pct"/>
            <w:tcBorders>
              <w:top w:val="nil"/>
              <w:left w:val="single" w:sz="4" w:space="0" w:color="auto"/>
              <w:bottom w:val="single" w:sz="4" w:space="0" w:color="auto"/>
              <w:right w:val="single" w:sz="4" w:space="0" w:color="auto"/>
            </w:tcBorders>
            <w:shd w:val="clear" w:color="000000" w:fill="FFFFFF"/>
            <w:noWrap/>
            <w:hideMark/>
          </w:tcPr>
          <w:p w:rsidR="008145CE" w:rsidRPr="00823555" w:rsidRDefault="008145CE"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w:t>
            </w:r>
          </w:p>
        </w:tc>
        <w:tc>
          <w:tcPr>
            <w:tcW w:w="698" w:type="pct"/>
            <w:tcBorders>
              <w:top w:val="nil"/>
              <w:left w:val="nil"/>
              <w:bottom w:val="single" w:sz="4" w:space="0" w:color="auto"/>
              <w:right w:val="single" w:sz="4" w:space="0" w:color="auto"/>
            </w:tcBorders>
            <w:shd w:val="clear" w:color="000000" w:fill="FFFFFF"/>
            <w:hideMark/>
          </w:tcPr>
          <w:p w:rsidR="008145CE" w:rsidRPr="00823555" w:rsidRDefault="008145CE" w:rsidP="00ED336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Актуализация Методики определения размера арендной платы за пользование земельными участками, находящимися в собственности муниципального образования город Мурманск</w:t>
            </w:r>
          </w:p>
        </w:tc>
        <w:tc>
          <w:tcPr>
            <w:tcW w:w="278" w:type="pct"/>
            <w:tcBorders>
              <w:top w:val="nil"/>
              <w:left w:val="nil"/>
              <w:bottom w:val="single" w:sz="4" w:space="0" w:color="auto"/>
              <w:right w:val="single" w:sz="4" w:space="0" w:color="auto"/>
            </w:tcBorders>
            <w:shd w:val="clear" w:color="000000" w:fill="FFFFFF"/>
            <w:noWrap/>
            <w:vAlign w:val="center"/>
            <w:hideMark/>
          </w:tcPr>
          <w:p w:rsidR="008145CE" w:rsidRPr="00823555" w:rsidRDefault="008145CE"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w:t>
            </w:r>
          </w:p>
        </w:tc>
        <w:tc>
          <w:tcPr>
            <w:tcW w:w="431" w:type="pct"/>
            <w:tcBorders>
              <w:top w:val="nil"/>
              <w:left w:val="nil"/>
              <w:bottom w:val="single" w:sz="4" w:space="0" w:color="auto"/>
              <w:right w:val="single" w:sz="4" w:space="0" w:color="auto"/>
            </w:tcBorders>
            <w:shd w:val="clear" w:color="000000" w:fill="FFFFFF"/>
            <w:noWrap/>
            <w:vAlign w:val="center"/>
            <w:hideMark/>
          </w:tcPr>
          <w:p w:rsidR="008145CE" w:rsidRPr="00823555" w:rsidRDefault="008145CE"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36" w:type="pct"/>
            <w:tcBorders>
              <w:top w:val="nil"/>
              <w:left w:val="nil"/>
              <w:bottom w:val="single" w:sz="4" w:space="0" w:color="auto"/>
              <w:right w:val="single" w:sz="4" w:space="0" w:color="auto"/>
            </w:tcBorders>
            <w:shd w:val="clear" w:color="000000" w:fill="FFFFFF"/>
            <w:noWrap/>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4 660,00</w:t>
            </w:r>
          </w:p>
        </w:tc>
        <w:tc>
          <w:tcPr>
            <w:tcW w:w="335" w:type="pct"/>
            <w:tcBorders>
              <w:top w:val="nil"/>
              <w:left w:val="nil"/>
              <w:bottom w:val="single" w:sz="4" w:space="0" w:color="auto"/>
              <w:right w:val="single" w:sz="4" w:space="0" w:color="auto"/>
            </w:tcBorders>
            <w:shd w:val="clear" w:color="000000" w:fill="FFFFFF"/>
            <w:noWrap/>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4 660,00</w:t>
            </w:r>
          </w:p>
        </w:tc>
        <w:tc>
          <w:tcPr>
            <w:tcW w:w="287" w:type="pct"/>
            <w:tcBorders>
              <w:top w:val="nil"/>
              <w:left w:val="nil"/>
              <w:bottom w:val="single" w:sz="4" w:space="0" w:color="auto"/>
              <w:right w:val="single" w:sz="4" w:space="0" w:color="auto"/>
            </w:tcBorders>
            <w:shd w:val="clear" w:color="000000" w:fill="FFFFFF"/>
            <w:noWrap/>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288" w:type="pct"/>
            <w:gridSpan w:val="2"/>
            <w:tcBorders>
              <w:top w:val="nil"/>
              <w:left w:val="nil"/>
              <w:bottom w:val="single" w:sz="4" w:space="0" w:color="auto"/>
              <w:right w:val="single" w:sz="4" w:space="0" w:color="auto"/>
            </w:tcBorders>
            <w:shd w:val="clear" w:color="000000" w:fill="FFFFFF"/>
            <w:noWrap/>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292" w:type="pct"/>
            <w:tcBorders>
              <w:top w:val="nil"/>
              <w:left w:val="nil"/>
              <w:bottom w:val="single" w:sz="4" w:space="0" w:color="auto"/>
              <w:right w:val="single" w:sz="4" w:space="0" w:color="auto"/>
            </w:tcBorders>
            <w:shd w:val="clear" w:color="000000" w:fill="FFFFFF"/>
            <w:noWrap/>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0,0</w:t>
            </w:r>
          </w:p>
        </w:tc>
        <w:tc>
          <w:tcPr>
            <w:tcW w:w="585" w:type="pct"/>
            <w:tcBorders>
              <w:top w:val="nil"/>
              <w:left w:val="nil"/>
              <w:bottom w:val="single" w:sz="4" w:space="0" w:color="auto"/>
              <w:right w:val="single" w:sz="4" w:space="0" w:color="auto"/>
            </w:tcBorders>
            <w:shd w:val="clear" w:color="000000" w:fill="FFFFFF"/>
            <w:hideMark/>
          </w:tcPr>
          <w:p w:rsidR="008145CE" w:rsidRPr="00823555" w:rsidRDefault="008145CE" w:rsidP="00ED3365">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Наличие экономически обоснованных базовых ставок арендной платы за пользование земельными участками в рамках действующей Методики, да-1 нет-0</w:t>
            </w:r>
          </w:p>
        </w:tc>
        <w:tc>
          <w:tcPr>
            <w:tcW w:w="195" w:type="pct"/>
            <w:tcBorders>
              <w:top w:val="nil"/>
              <w:left w:val="nil"/>
              <w:bottom w:val="single" w:sz="4" w:space="0" w:color="auto"/>
              <w:right w:val="single" w:sz="4" w:space="0" w:color="auto"/>
            </w:tcBorders>
            <w:shd w:val="clear" w:color="000000" w:fill="FFFFFF"/>
            <w:noWrap/>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95" w:type="pct"/>
            <w:tcBorders>
              <w:top w:val="nil"/>
              <w:left w:val="nil"/>
              <w:bottom w:val="single" w:sz="4" w:space="0" w:color="auto"/>
              <w:right w:val="single" w:sz="4" w:space="0" w:color="auto"/>
            </w:tcBorders>
            <w:shd w:val="clear" w:color="000000" w:fill="FFFFFF"/>
            <w:noWrap/>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w:t>
            </w:r>
          </w:p>
        </w:tc>
        <w:tc>
          <w:tcPr>
            <w:tcW w:w="195" w:type="pct"/>
            <w:tcBorders>
              <w:top w:val="nil"/>
              <w:left w:val="nil"/>
              <w:bottom w:val="single" w:sz="4" w:space="0" w:color="auto"/>
              <w:right w:val="single" w:sz="4" w:space="0" w:color="auto"/>
            </w:tcBorders>
            <w:shd w:val="clear" w:color="000000" w:fill="FFFFFF"/>
            <w:noWrap/>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w:t>
            </w:r>
          </w:p>
        </w:tc>
        <w:tc>
          <w:tcPr>
            <w:tcW w:w="199" w:type="pct"/>
            <w:tcBorders>
              <w:top w:val="nil"/>
              <w:left w:val="nil"/>
              <w:bottom w:val="single" w:sz="4" w:space="0" w:color="auto"/>
              <w:right w:val="single" w:sz="4" w:space="0" w:color="auto"/>
            </w:tcBorders>
            <w:shd w:val="clear" w:color="000000" w:fill="FFFFFF"/>
            <w:noWrap/>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0</w:t>
            </w:r>
          </w:p>
        </w:tc>
        <w:tc>
          <w:tcPr>
            <w:tcW w:w="522"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6D398B">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КИО, Конкурсный отбор</w:t>
            </w:r>
          </w:p>
        </w:tc>
      </w:tr>
      <w:tr w:rsidR="008145CE" w:rsidRPr="00823555" w:rsidTr="008145CE">
        <w:trPr>
          <w:trHeight w:val="211"/>
        </w:trPr>
        <w:tc>
          <w:tcPr>
            <w:tcW w:w="8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145CE" w:rsidRPr="00823555" w:rsidRDefault="008145CE"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Итого:</w:t>
            </w:r>
          </w:p>
        </w:tc>
        <w:tc>
          <w:tcPr>
            <w:tcW w:w="278"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ED3365">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2016-2019</w:t>
            </w:r>
          </w:p>
        </w:tc>
        <w:tc>
          <w:tcPr>
            <w:tcW w:w="431"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ED3365">
            <w:pPr>
              <w:spacing w:after="0" w:line="240" w:lineRule="auto"/>
              <w:jc w:val="center"/>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МБ</w:t>
            </w:r>
          </w:p>
        </w:tc>
        <w:tc>
          <w:tcPr>
            <w:tcW w:w="336"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6 210,00</w:t>
            </w:r>
          </w:p>
        </w:tc>
        <w:tc>
          <w:tcPr>
            <w:tcW w:w="335"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4 901,00</w:t>
            </w:r>
          </w:p>
        </w:tc>
        <w:tc>
          <w:tcPr>
            <w:tcW w:w="287"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451,00</w:t>
            </w:r>
          </w:p>
        </w:tc>
        <w:tc>
          <w:tcPr>
            <w:tcW w:w="288" w:type="pct"/>
            <w:gridSpan w:val="2"/>
            <w:tcBorders>
              <w:top w:val="nil"/>
              <w:left w:val="nil"/>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429,00</w:t>
            </w:r>
          </w:p>
        </w:tc>
        <w:tc>
          <w:tcPr>
            <w:tcW w:w="292" w:type="pct"/>
            <w:tcBorders>
              <w:top w:val="nil"/>
              <w:left w:val="nil"/>
              <w:bottom w:val="single" w:sz="4" w:space="0" w:color="auto"/>
              <w:right w:val="single" w:sz="4" w:space="0" w:color="auto"/>
            </w:tcBorders>
            <w:shd w:val="clear" w:color="000000" w:fill="FFFFFF"/>
            <w:vAlign w:val="center"/>
            <w:hideMark/>
          </w:tcPr>
          <w:p w:rsidR="008145CE" w:rsidRPr="00823555" w:rsidRDefault="008145CE" w:rsidP="008145CE">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429,00</w:t>
            </w:r>
          </w:p>
        </w:tc>
        <w:tc>
          <w:tcPr>
            <w:tcW w:w="1891" w:type="pct"/>
            <w:gridSpan w:val="6"/>
            <w:tcBorders>
              <w:top w:val="single" w:sz="4" w:space="0" w:color="auto"/>
              <w:left w:val="nil"/>
              <w:bottom w:val="single" w:sz="4" w:space="0" w:color="auto"/>
              <w:right w:val="single" w:sz="4" w:space="0" w:color="auto"/>
            </w:tcBorders>
            <w:shd w:val="clear" w:color="000000" w:fill="FFFFFF"/>
            <w:hideMark/>
          </w:tcPr>
          <w:p w:rsidR="008145CE" w:rsidRPr="00823555" w:rsidRDefault="008145CE" w:rsidP="00E721DC"/>
        </w:tc>
      </w:tr>
    </w:tbl>
    <w:p w:rsidR="00ED3365" w:rsidRPr="00823555" w:rsidRDefault="00ED3365" w:rsidP="00D24B69">
      <w:pPr>
        <w:spacing w:after="0" w:line="240" w:lineRule="auto"/>
        <w:ind w:right="-1"/>
        <w:rPr>
          <w:rFonts w:ascii="Times New Roman" w:hAnsi="Times New Roman" w:cs="Times New Roman"/>
          <w:bCs/>
          <w:sz w:val="28"/>
          <w:szCs w:val="28"/>
        </w:rPr>
        <w:sectPr w:rsidR="00ED3365" w:rsidRPr="00823555" w:rsidSect="00EE5216">
          <w:pgSz w:w="16838" w:h="11906" w:orient="landscape"/>
          <w:pgMar w:top="1134" w:right="1134" w:bottom="1418" w:left="1134" w:header="709" w:footer="709" w:gutter="0"/>
          <w:cols w:space="708"/>
          <w:docGrid w:linePitch="360"/>
        </w:sectPr>
      </w:pPr>
    </w:p>
    <w:p w:rsidR="00585AFD" w:rsidRPr="00823555" w:rsidRDefault="00585AFD" w:rsidP="00FF3B99">
      <w:pPr>
        <w:spacing w:after="0" w:line="240" w:lineRule="auto"/>
        <w:jc w:val="center"/>
        <w:rPr>
          <w:rFonts w:ascii="Times New Roman" w:hAnsi="Times New Roman" w:cs="Times New Roman"/>
          <w:bCs/>
          <w:sz w:val="28"/>
          <w:szCs w:val="28"/>
        </w:rPr>
      </w:pPr>
      <w:r w:rsidRPr="00823555">
        <w:rPr>
          <w:rFonts w:ascii="Times New Roman" w:hAnsi="Times New Roman" w:cs="Times New Roman"/>
          <w:bCs/>
          <w:sz w:val="28"/>
          <w:szCs w:val="28"/>
        </w:rPr>
        <w:lastRenderedPageBreak/>
        <w:t>V</w:t>
      </w:r>
      <w:r w:rsidRPr="00823555">
        <w:rPr>
          <w:rFonts w:ascii="Times New Roman" w:hAnsi="Times New Roman" w:cs="Times New Roman"/>
          <w:bCs/>
          <w:sz w:val="28"/>
          <w:szCs w:val="28"/>
          <w:lang w:val="en-US"/>
        </w:rPr>
        <w:t>II</w:t>
      </w:r>
      <w:r w:rsidRPr="00823555">
        <w:rPr>
          <w:rFonts w:ascii="Times New Roman" w:hAnsi="Times New Roman" w:cs="Times New Roman"/>
          <w:bCs/>
          <w:sz w:val="28"/>
          <w:szCs w:val="28"/>
        </w:rPr>
        <w:t xml:space="preserve">I. Аналитическая ведомственная целевая программа </w:t>
      </w:r>
      <w:r w:rsidR="001E21A5" w:rsidRPr="00823555">
        <w:rPr>
          <w:rFonts w:ascii="Times New Roman" w:hAnsi="Times New Roman" w:cs="Times New Roman"/>
          <w:bCs/>
          <w:sz w:val="28"/>
          <w:szCs w:val="28"/>
        </w:rPr>
        <w:t>«</w:t>
      </w:r>
      <w:r w:rsidRPr="00823555">
        <w:rPr>
          <w:rFonts w:ascii="Times New Roman" w:hAnsi="Times New Roman" w:cs="Times New Roman"/>
          <w:bCs/>
          <w:sz w:val="28"/>
          <w:szCs w:val="28"/>
        </w:rPr>
        <w:t>Обеспечение деятельности комитета имущественных отношений города Мурманска</w:t>
      </w:r>
      <w:r w:rsidR="001E21A5" w:rsidRPr="00823555">
        <w:rPr>
          <w:rFonts w:ascii="Times New Roman" w:hAnsi="Times New Roman" w:cs="Times New Roman"/>
          <w:bCs/>
          <w:sz w:val="28"/>
          <w:szCs w:val="28"/>
        </w:rPr>
        <w:t>»</w:t>
      </w:r>
      <w:r w:rsidR="001565AF" w:rsidRPr="00823555">
        <w:rPr>
          <w:rFonts w:ascii="Times New Roman" w:hAnsi="Times New Roman" w:cs="Times New Roman"/>
          <w:bCs/>
          <w:sz w:val="28"/>
          <w:szCs w:val="28"/>
        </w:rPr>
        <w:t xml:space="preserve"> </w:t>
      </w:r>
      <w:r w:rsidRPr="00823555">
        <w:rPr>
          <w:rFonts w:ascii="Times New Roman" w:hAnsi="Times New Roman" w:cs="Times New Roman"/>
          <w:bCs/>
          <w:sz w:val="28"/>
          <w:szCs w:val="28"/>
        </w:rPr>
        <w:t>на</w:t>
      </w:r>
      <w:r w:rsidR="001565AF" w:rsidRPr="00823555">
        <w:rPr>
          <w:rFonts w:ascii="Times New Roman" w:hAnsi="Times New Roman" w:cs="Times New Roman"/>
          <w:bCs/>
          <w:sz w:val="28"/>
          <w:szCs w:val="28"/>
        </w:rPr>
        <w:t xml:space="preserve"> </w:t>
      </w:r>
      <w:r w:rsidR="00DB52E4" w:rsidRPr="00823555">
        <w:rPr>
          <w:rFonts w:ascii="Times New Roman" w:hAnsi="Times New Roman" w:cs="Times New Roman"/>
          <w:bCs/>
          <w:sz w:val="28"/>
          <w:szCs w:val="28"/>
        </w:rPr>
        <w:t>2014-2019</w:t>
      </w:r>
      <w:r w:rsidRPr="00823555">
        <w:rPr>
          <w:rFonts w:ascii="Times New Roman" w:hAnsi="Times New Roman" w:cs="Times New Roman"/>
          <w:bCs/>
          <w:sz w:val="28"/>
          <w:szCs w:val="28"/>
        </w:rPr>
        <w:t xml:space="preserve"> годы</w:t>
      </w:r>
    </w:p>
    <w:p w:rsidR="00462D22" w:rsidRPr="00823555" w:rsidRDefault="00462D22" w:rsidP="00FF3B99">
      <w:pPr>
        <w:spacing w:after="0" w:line="240" w:lineRule="auto"/>
        <w:jc w:val="center"/>
        <w:rPr>
          <w:rFonts w:ascii="Times New Roman" w:hAnsi="Times New Roman" w:cs="Times New Roman"/>
          <w:bCs/>
          <w:sz w:val="28"/>
          <w:szCs w:val="28"/>
        </w:rPr>
      </w:pPr>
    </w:p>
    <w:p w:rsidR="00585AFD" w:rsidRPr="00823555" w:rsidRDefault="00585AFD" w:rsidP="00FF3B99">
      <w:pPr>
        <w:spacing w:after="0" w:line="240" w:lineRule="auto"/>
        <w:jc w:val="center"/>
        <w:rPr>
          <w:rFonts w:ascii="Times New Roman" w:hAnsi="Times New Roman" w:cs="Times New Roman"/>
          <w:bCs/>
          <w:sz w:val="28"/>
          <w:szCs w:val="28"/>
        </w:rPr>
      </w:pPr>
      <w:r w:rsidRPr="00823555">
        <w:rPr>
          <w:rFonts w:ascii="Times New Roman" w:hAnsi="Times New Roman" w:cs="Times New Roman"/>
          <w:bCs/>
          <w:sz w:val="28"/>
          <w:szCs w:val="28"/>
        </w:rPr>
        <w:t>Паспорт АВЦП</w:t>
      </w:r>
    </w:p>
    <w:p w:rsidR="00462D22" w:rsidRPr="00823555" w:rsidRDefault="00462D22" w:rsidP="00FF3B99">
      <w:pPr>
        <w:spacing w:after="0" w:line="240" w:lineRule="auto"/>
        <w:ind w:firstLine="567"/>
        <w:jc w:val="center"/>
        <w:rPr>
          <w:rFonts w:ascii="Times New Roman" w:hAnsi="Times New Roman" w:cs="Times New Roman"/>
          <w:bCs/>
          <w:sz w:val="28"/>
          <w:szCs w:val="28"/>
        </w:rPr>
      </w:pPr>
    </w:p>
    <w:tbl>
      <w:tblPr>
        <w:tblW w:w="9705" w:type="dxa"/>
        <w:tblLayout w:type="fixed"/>
        <w:tblCellMar>
          <w:left w:w="70" w:type="dxa"/>
          <w:right w:w="70" w:type="dxa"/>
        </w:tblCellMar>
        <w:tblLook w:val="04A0" w:firstRow="1" w:lastRow="0" w:firstColumn="1" w:lastColumn="0" w:noHBand="0" w:noVBand="1"/>
      </w:tblPr>
      <w:tblGrid>
        <w:gridCol w:w="2763"/>
        <w:gridCol w:w="6942"/>
      </w:tblGrid>
      <w:tr w:rsidR="00B259E0" w:rsidRPr="00823555" w:rsidTr="00674330">
        <w:trPr>
          <w:cantSplit/>
          <w:trHeight w:val="490"/>
        </w:trPr>
        <w:tc>
          <w:tcPr>
            <w:tcW w:w="2763" w:type="dxa"/>
            <w:tcBorders>
              <w:top w:val="single" w:sz="6" w:space="0" w:color="auto"/>
              <w:left w:val="single" w:sz="6" w:space="0" w:color="auto"/>
              <w:bottom w:val="single" w:sz="6" w:space="0" w:color="auto"/>
              <w:right w:val="single" w:sz="6" w:space="0" w:color="auto"/>
            </w:tcBorders>
            <w:hideMark/>
          </w:tcPr>
          <w:p w:rsidR="00585AFD" w:rsidRPr="00823555" w:rsidRDefault="00585AFD" w:rsidP="009441E5">
            <w:pPr>
              <w:spacing w:after="0" w:line="240" w:lineRule="auto"/>
              <w:rPr>
                <w:rFonts w:ascii="Times New Roman" w:hAnsi="Times New Roman" w:cs="Times New Roman"/>
                <w:sz w:val="28"/>
                <w:szCs w:val="28"/>
              </w:rPr>
            </w:pPr>
            <w:r w:rsidRPr="00823555">
              <w:rPr>
                <w:rFonts w:ascii="Times New Roman" w:hAnsi="Times New Roman" w:cs="Times New Roman"/>
                <w:sz w:val="28"/>
                <w:szCs w:val="28"/>
              </w:rPr>
              <w:t>Наименование муниципальной программы, в которую входит АВЦП</w:t>
            </w:r>
          </w:p>
        </w:tc>
        <w:tc>
          <w:tcPr>
            <w:tcW w:w="6942" w:type="dxa"/>
            <w:tcBorders>
              <w:top w:val="single" w:sz="6" w:space="0" w:color="auto"/>
              <w:left w:val="single" w:sz="6" w:space="0" w:color="auto"/>
              <w:bottom w:val="single" w:sz="6" w:space="0" w:color="auto"/>
              <w:right w:val="single" w:sz="6" w:space="0" w:color="auto"/>
            </w:tcBorders>
            <w:hideMark/>
          </w:tcPr>
          <w:p w:rsidR="00585AFD" w:rsidRPr="00823555" w:rsidRDefault="00585AFD" w:rsidP="00ED3365">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 xml:space="preserve">Муниципальная программа города Мурманска </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Управление имуществом и жилищная политика</w:t>
            </w:r>
            <w:r w:rsidR="001E21A5" w:rsidRPr="00823555">
              <w:rPr>
                <w:rFonts w:ascii="Times New Roman" w:hAnsi="Times New Roman" w:cs="Times New Roman"/>
                <w:sz w:val="28"/>
                <w:szCs w:val="28"/>
              </w:rPr>
              <w:t>»</w:t>
            </w:r>
            <w:r w:rsidRPr="00823555">
              <w:rPr>
                <w:rFonts w:ascii="Times New Roman" w:hAnsi="Times New Roman" w:cs="Times New Roman"/>
                <w:sz w:val="28"/>
                <w:szCs w:val="28"/>
              </w:rPr>
              <w:t xml:space="preserve"> на </w:t>
            </w:r>
            <w:r w:rsidR="00DB52E4" w:rsidRPr="00823555">
              <w:rPr>
                <w:rFonts w:ascii="Times New Roman" w:hAnsi="Times New Roman" w:cs="Times New Roman"/>
                <w:sz w:val="28"/>
                <w:szCs w:val="28"/>
              </w:rPr>
              <w:t>2014-2019</w:t>
            </w:r>
            <w:r w:rsidRPr="00823555">
              <w:rPr>
                <w:rFonts w:ascii="Times New Roman" w:hAnsi="Times New Roman" w:cs="Times New Roman"/>
                <w:sz w:val="28"/>
                <w:szCs w:val="28"/>
              </w:rPr>
              <w:t xml:space="preserve"> годы</w:t>
            </w:r>
          </w:p>
        </w:tc>
      </w:tr>
      <w:tr w:rsidR="00B259E0" w:rsidRPr="00823555" w:rsidTr="00674330">
        <w:trPr>
          <w:cantSplit/>
          <w:trHeight w:val="457"/>
        </w:trPr>
        <w:tc>
          <w:tcPr>
            <w:tcW w:w="2763" w:type="dxa"/>
            <w:tcBorders>
              <w:top w:val="single" w:sz="6" w:space="0" w:color="auto"/>
              <w:left w:val="single" w:sz="6" w:space="0" w:color="auto"/>
              <w:bottom w:val="single" w:sz="6" w:space="0" w:color="auto"/>
              <w:right w:val="single" w:sz="6" w:space="0" w:color="auto"/>
            </w:tcBorders>
            <w:hideMark/>
          </w:tcPr>
          <w:p w:rsidR="00585AFD" w:rsidRPr="00823555" w:rsidRDefault="00585AFD" w:rsidP="009441E5">
            <w:pPr>
              <w:spacing w:after="0" w:line="240" w:lineRule="auto"/>
              <w:rPr>
                <w:rFonts w:ascii="Times New Roman" w:hAnsi="Times New Roman" w:cs="Times New Roman"/>
                <w:sz w:val="28"/>
                <w:szCs w:val="28"/>
              </w:rPr>
            </w:pPr>
            <w:r w:rsidRPr="00823555">
              <w:rPr>
                <w:rFonts w:ascii="Times New Roman" w:hAnsi="Times New Roman" w:cs="Times New Roman"/>
                <w:sz w:val="28"/>
                <w:szCs w:val="28"/>
              </w:rPr>
              <w:t xml:space="preserve">Цель АВЦП </w:t>
            </w:r>
          </w:p>
        </w:tc>
        <w:tc>
          <w:tcPr>
            <w:tcW w:w="6942" w:type="dxa"/>
            <w:tcBorders>
              <w:top w:val="single" w:sz="6" w:space="0" w:color="auto"/>
              <w:left w:val="single" w:sz="6" w:space="0" w:color="auto"/>
              <w:bottom w:val="single" w:sz="6" w:space="0" w:color="auto"/>
              <w:right w:val="single" w:sz="6" w:space="0" w:color="auto"/>
            </w:tcBorders>
            <w:hideMark/>
          </w:tcPr>
          <w:p w:rsidR="00585AFD" w:rsidRPr="00823555" w:rsidRDefault="00437A62" w:rsidP="00ED3365">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 xml:space="preserve">Осуществление </w:t>
            </w:r>
            <w:r w:rsidR="00585AFD" w:rsidRPr="00823555">
              <w:rPr>
                <w:rFonts w:ascii="Times New Roman" w:hAnsi="Times New Roman" w:cs="Times New Roman"/>
                <w:sz w:val="28"/>
                <w:szCs w:val="28"/>
              </w:rPr>
              <w:t xml:space="preserve">муниципальных функций, направленных на повышение эффективности управления муниципальным имуществом </w:t>
            </w:r>
          </w:p>
        </w:tc>
      </w:tr>
      <w:tr w:rsidR="00B259E0" w:rsidRPr="00823555" w:rsidTr="008321C9">
        <w:trPr>
          <w:cantSplit/>
          <w:trHeight w:val="1313"/>
        </w:trPr>
        <w:tc>
          <w:tcPr>
            <w:tcW w:w="2763" w:type="dxa"/>
            <w:tcBorders>
              <w:top w:val="single" w:sz="6" w:space="0" w:color="auto"/>
              <w:left w:val="single" w:sz="6" w:space="0" w:color="auto"/>
              <w:bottom w:val="single" w:sz="6" w:space="0" w:color="auto"/>
              <w:right w:val="single" w:sz="6" w:space="0" w:color="auto"/>
            </w:tcBorders>
          </w:tcPr>
          <w:p w:rsidR="00585AFD" w:rsidRPr="00823555" w:rsidRDefault="00585AFD" w:rsidP="009441E5">
            <w:pPr>
              <w:spacing w:after="0" w:line="240" w:lineRule="auto"/>
              <w:rPr>
                <w:rFonts w:ascii="Times New Roman" w:hAnsi="Times New Roman" w:cs="Times New Roman"/>
                <w:sz w:val="28"/>
                <w:szCs w:val="28"/>
              </w:rPr>
            </w:pPr>
            <w:r w:rsidRPr="00823555">
              <w:rPr>
                <w:rFonts w:ascii="Times New Roman" w:hAnsi="Times New Roman" w:cs="Times New Roman"/>
                <w:sz w:val="28"/>
                <w:szCs w:val="28"/>
              </w:rPr>
              <w:t>Важнейшие целевые показатели (индикаторы) реализации АВЦП</w:t>
            </w:r>
          </w:p>
        </w:tc>
        <w:tc>
          <w:tcPr>
            <w:tcW w:w="6942" w:type="dxa"/>
            <w:tcBorders>
              <w:top w:val="single" w:sz="6" w:space="0" w:color="auto"/>
              <w:left w:val="single" w:sz="6" w:space="0" w:color="auto"/>
              <w:bottom w:val="single" w:sz="6" w:space="0" w:color="auto"/>
              <w:right w:val="single" w:sz="6" w:space="0" w:color="auto"/>
            </w:tcBorders>
            <w:hideMark/>
          </w:tcPr>
          <w:p w:rsidR="00585AFD" w:rsidRPr="00823555" w:rsidRDefault="00585AFD" w:rsidP="00ED3365">
            <w:pPr>
              <w:numPr>
                <w:ilvl w:val="0"/>
                <w:numId w:val="28"/>
              </w:numPr>
              <w:spacing w:after="0" w:line="240" w:lineRule="auto"/>
              <w:ind w:left="0" w:firstLine="0"/>
              <w:jc w:val="both"/>
              <w:rPr>
                <w:rFonts w:ascii="Times New Roman" w:hAnsi="Times New Roman" w:cs="Times New Roman"/>
                <w:sz w:val="28"/>
                <w:szCs w:val="28"/>
              </w:rPr>
            </w:pPr>
            <w:r w:rsidRPr="00823555">
              <w:rPr>
                <w:rFonts w:ascii="Times New Roman" w:hAnsi="Times New Roman" w:cs="Times New Roman"/>
                <w:sz w:val="28"/>
                <w:szCs w:val="28"/>
              </w:rPr>
              <w:t>Доля неналоговых доходов в общем объеме доходов бюджета муниципального образования город Мурманск (за ис</w:t>
            </w:r>
            <w:r w:rsidR="008321C9" w:rsidRPr="00823555">
              <w:rPr>
                <w:rFonts w:ascii="Times New Roman" w:hAnsi="Times New Roman" w:cs="Times New Roman"/>
                <w:sz w:val="28"/>
                <w:szCs w:val="28"/>
              </w:rPr>
              <w:t>ключением субвенций и субсидий)</w:t>
            </w:r>
          </w:p>
          <w:p w:rsidR="002B2500" w:rsidRPr="00823555" w:rsidRDefault="002B2500" w:rsidP="00ED3365">
            <w:pPr>
              <w:numPr>
                <w:ilvl w:val="0"/>
                <w:numId w:val="28"/>
              </w:numPr>
              <w:spacing w:after="0" w:line="240" w:lineRule="auto"/>
              <w:ind w:left="0" w:firstLine="0"/>
              <w:jc w:val="both"/>
              <w:rPr>
                <w:rFonts w:ascii="Times New Roman" w:hAnsi="Times New Roman" w:cs="Times New Roman"/>
                <w:sz w:val="28"/>
                <w:szCs w:val="28"/>
              </w:rPr>
            </w:pPr>
            <w:r w:rsidRPr="00823555">
              <w:rPr>
                <w:rFonts w:ascii="Times New Roman" w:hAnsi="Times New Roman" w:cs="Times New Roman"/>
                <w:sz w:val="28"/>
                <w:szCs w:val="28"/>
              </w:rPr>
              <w:t>Вовлечение в хозяйственный оборот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w:t>
            </w:r>
          </w:p>
          <w:p w:rsidR="002B2500" w:rsidRPr="00823555" w:rsidRDefault="002B2500" w:rsidP="00ED3365">
            <w:pPr>
              <w:numPr>
                <w:ilvl w:val="0"/>
                <w:numId w:val="28"/>
              </w:numPr>
              <w:spacing w:after="0" w:line="240" w:lineRule="auto"/>
              <w:ind w:left="0" w:firstLine="0"/>
              <w:jc w:val="both"/>
              <w:rPr>
                <w:rFonts w:ascii="Times New Roman" w:hAnsi="Times New Roman" w:cs="Times New Roman"/>
                <w:sz w:val="28"/>
                <w:szCs w:val="28"/>
              </w:rPr>
            </w:pPr>
            <w:r w:rsidRPr="00823555">
              <w:rPr>
                <w:rFonts w:ascii="Times New Roman" w:hAnsi="Times New Roman" w:cs="Times New Roman"/>
                <w:sz w:val="28"/>
                <w:szCs w:val="28"/>
              </w:rPr>
              <w:t>Организация принятия и исполнения прогнозного плана (программы) приватизации муниципаль</w:t>
            </w:r>
            <w:r w:rsidR="00424224" w:rsidRPr="00823555">
              <w:rPr>
                <w:rFonts w:ascii="Times New Roman" w:hAnsi="Times New Roman" w:cs="Times New Roman"/>
                <w:sz w:val="28"/>
                <w:szCs w:val="28"/>
              </w:rPr>
              <w:t>ного имущества города Мурманска</w:t>
            </w:r>
          </w:p>
          <w:p w:rsidR="002B2500" w:rsidRPr="00823555" w:rsidRDefault="002B2500" w:rsidP="00ED3365">
            <w:pPr>
              <w:numPr>
                <w:ilvl w:val="0"/>
                <w:numId w:val="28"/>
              </w:numPr>
              <w:spacing w:after="0" w:line="240" w:lineRule="auto"/>
              <w:ind w:left="0" w:firstLine="0"/>
              <w:jc w:val="both"/>
              <w:rPr>
                <w:rFonts w:ascii="Times New Roman" w:hAnsi="Times New Roman" w:cs="Times New Roman"/>
                <w:sz w:val="28"/>
                <w:szCs w:val="28"/>
              </w:rPr>
            </w:pPr>
            <w:r w:rsidRPr="00823555">
              <w:rPr>
                <w:rFonts w:ascii="Times New Roman" w:hAnsi="Times New Roman" w:cs="Times New Roman"/>
                <w:sz w:val="28"/>
                <w:szCs w:val="28"/>
              </w:rPr>
              <w:t>Обеспечение условий для осуществления жителями города Мурманска права на жилище</w:t>
            </w:r>
          </w:p>
        </w:tc>
      </w:tr>
      <w:tr w:rsidR="00B259E0" w:rsidRPr="00823555" w:rsidTr="00674330">
        <w:trPr>
          <w:cantSplit/>
          <w:trHeight w:val="367"/>
        </w:trPr>
        <w:tc>
          <w:tcPr>
            <w:tcW w:w="2763" w:type="dxa"/>
            <w:tcBorders>
              <w:top w:val="single" w:sz="6" w:space="0" w:color="auto"/>
              <w:left w:val="single" w:sz="6" w:space="0" w:color="auto"/>
              <w:bottom w:val="single" w:sz="6" w:space="0" w:color="auto"/>
              <w:right w:val="single" w:sz="6" w:space="0" w:color="auto"/>
            </w:tcBorders>
            <w:hideMark/>
          </w:tcPr>
          <w:p w:rsidR="00585AFD" w:rsidRPr="00823555" w:rsidRDefault="00585AFD" w:rsidP="009441E5">
            <w:pPr>
              <w:spacing w:after="0" w:line="240" w:lineRule="auto"/>
              <w:rPr>
                <w:rFonts w:ascii="Times New Roman" w:hAnsi="Times New Roman" w:cs="Times New Roman"/>
                <w:sz w:val="28"/>
                <w:szCs w:val="28"/>
              </w:rPr>
            </w:pPr>
            <w:r w:rsidRPr="00823555">
              <w:rPr>
                <w:rFonts w:ascii="Times New Roman" w:hAnsi="Times New Roman" w:cs="Times New Roman"/>
                <w:sz w:val="28"/>
                <w:szCs w:val="28"/>
              </w:rPr>
              <w:t>Заказчик</w:t>
            </w:r>
          </w:p>
        </w:tc>
        <w:tc>
          <w:tcPr>
            <w:tcW w:w="6942" w:type="dxa"/>
            <w:tcBorders>
              <w:top w:val="single" w:sz="6" w:space="0" w:color="auto"/>
              <w:left w:val="single" w:sz="6" w:space="0" w:color="auto"/>
              <w:bottom w:val="single" w:sz="6" w:space="0" w:color="auto"/>
              <w:right w:val="single" w:sz="6" w:space="0" w:color="auto"/>
            </w:tcBorders>
            <w:hideMark/>
          </w:tcPr>
          <w:p w:rsidR="00585AFD" w:rsidRPr="00823555" w:rsidRDefault="00585AFD" w:rsidP="00ED3365">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КИО</w:t>
            </w:r>
          </w:p>
        </w:tc>
      </w:tr>
      <w:tr w:rsidR="00B259E0" w:rsidRPr="00823555" w:rsidTr="00674330">
        <w:trPr>
          <w:cantSplit/>
          <w:trHeight w:val="367"/>
        </w:trPr>
        <w:tc>
          <w:tcPr>
            <w:tcW w:w="2763" w:type="dxa"/>
            <w:tcBorders>
              <w:top w:val="single" w:sz="6" w:space="0" w:color="auto"/>
              <w:left w:val="single" w:sz="6" w:space="0" w:color="auto"/>
              <w:bottom w:val="single" w:sz="6" w:space="0" w:color="auto"/>
              <w:right w:val="single" w:sz="6" w:space="0" w:color="auto"/>
            </w:tcBorders>
            <w:hideMark/>
          </w:tcPr>
          <w:p w:rsidR="00585AFD" w:rsidRPr="00823555" w:rsidRDefault="00585AFD" w:rsidP="009441E5">
            <w:pPr>
              <w:spacing w:after="0" w:line="240" w:lineRule="auto"/>
              <w:rPr>
                <w:rFonts w:ascii="Times New Roman" w:hAnsi="Times New Roman" w:cs="Times New Roman"/>
                <w:sz w:val="28"/>
                <w:szCs w:val="28"/>
              </w:rPr>
            </w:pPr>
            <w:r w:rsidRPr="00823555">
              <w:rPr>
                <w:rFonts w:ascii="Times New Roman" w:hAnsi="Times New Roman" w:cs="Times New Roman"/>
                <w:sz w:val="28"/>
                <w:szCs w:val="28"/>
              </w:rPr>
              <w:t>Сроки реализации АВЦП</w:t>
            </w:r>
          </w:p>
        </w:tc>
        <w:tc>
          <w:tcPr>
            <w:tcW w:w="6942" w:type="dxa"/>
            <w:tcBorders>
              <w:top w:val="single" w:sz="6" w:space="0" w:color="auto"/>
              <w:left w:val="single" w:sz="6" w:space="0" w:color="auto"/>
              <w:bottom w:val="single" w:sz="6" w:space="0" w:color="auto"/>
              <w:right w:val="single" w:sz="6" w:space="0" w:color="auto"/>
            </w:tcBorders>
            <w:hideMark/>
          </w:tcPr>
          <w:p w:rsidR="00585AFD" w:rsidRPr="00823555" w:rsidRDefault="00DB52E4" w:rsidP="00ED3365">
            <w:pPr>
              <w:spacing w:after="0" w:line="240" w:lineRule="auto"/>
              <w:jc w:val="both"/>
              <w:rPr>
                <w:rFonts w:ascii="Times New Roman" w:hAnsi="Times New Roman" w:cs="Times New Roman"/>
                <w:sz w:val="28"/>
                <w:szCs w:val="28"/>
              </w:rPr>
            </w:pPr>
            <w:r w:rsidRPr="00823555">
              <w:rPr>
                <w:rFonts w:ascii="Times New Roman" w:hAnsi="Times New Roman" w:cs="Times New Roman"/>
                <w:sz w:val="28"/>
                <w:szCs w:val="28"/>
              </w:rPr>
              <w:t>2014-2019</w:t>
            </w:r>
            <w:r w:rsidR="00585AFD" w:rsidRPr="00823555">
              <w:rPr>
                <w:rFonts w:ascii="Times New Roman" w:hAnsi="Times New Roman" w:cs="Times New Roman"/>
                <w:sz w:val="28"/>
                <w:szCs w:val="28"/>
              </w:rPr>
              <w:t xml:space="preserve"> годы</w:t>
            </w:r>
          </w:p>
        </w:tc>
      </w:tr>
      <w:tr w:rsidR="00833B23" w:rsidRPr="00823555" w:rsidTr="00674330">
        <w:trPr>
          <w:cantSplit/>
          <w:trHeight w:val="1128"/>
        </w:trPr>
        <w:tc>
          <w:tcPr>
            <w:tcW w:w="2763" w:type="dxa"/>
            <w:tcBorders>
              <w:top w:val="single" w:sz="6" w:space="0" w:color="auto"/>
              <w:left w:val="single" w:sz="6" w:space="0" w:color="auto"/>
              <w:bottom w:val="single" w:sz="4" w:space="0" w:color="auto"/>
              <w:right w:val="single" w:sz="6" w:space="0" w:color="auto"/>
            </w:tcBorders>
            <w:hideMark/>
          </w:tcPr>
          <w:p w:rsidR="00833B23" w:rsidRPr="00823555" w:rsidRDefault="00833B23" w:rsidP="009441E5">
            <w:pPr>
              <w:pStyle w:val="ConsPlusCell"/>
              <w:rPr>
                <w:rFonts w:ascii="Times New Roman" w:hAnsi="Times New Roman" w:cs="Times New Roman"/>
                <w:sz w:val="28"/>
                <w:szCs w:val="28"/>
              </w:rPr>
            </w:pPr>
            <w:r w:rsidRPr="00823555">
              <w:rPr>
                <w:rFonts w:ascii="Times New Roman" w:hAnsi="Times New Roman" w:cs="Times New Roman"/>
                <w:sz w:val="28"/>
                <w:szCs w:val="28"/>
              </w:rPr>
              <w:t xml:space="preserve">Финансовое обеспечение АВЦП </w:t>
            </w:r>
          </w:p>
        </w:tc>
        <w:tc>
          <w:tcPr>
            <w:tcW w:w="6942" w:type="dxa"/>
            <w:tcBorders>
              <w:top w:val="single" w:sz="6" w:space="0" w:color="auto"/>
              <w:left w:val="single" w:sz="6" w:space="0" w:color="auto"/>
              <w:bottom w:val="single" w:sz="4" w:space="0" w:color="auto"/>
              <w:right w:val="single" w:sz="6" w:space="0" w:color="auto"/>
            </w:tcBorders>
            <w:hideMark/>
          </w:tcPr>
          <w:p w:rsidR="00864F4F" w:rsidRPr="00823555" w:rsidRDefault="00864F4F" w:rsidP="00864F4F">
            <w:pPr>
              <w:pStyle w:val="ConsPlusCell"/>
              <w:tabs>
                <w:tab w:val="left" w:pos="208"/>
                <w:tab w:val="left" w:pos="350"/>
              </w:tabs>
              <w:jc w:val="both"/>
              <w:rPr>
                <w:rFonts w:ascii="Times New Roman" w:hAnsi="Times New Roman" w:cs="Times New Roman"/>
                <w:sz w:val="27"/>
                <w:szCs w:val="27"/>
              </w:rPr>
            </w:pPr>
            <w:r w:rsidRPr="00823555">
              <w:rPr>
                <w:rFonts w:ascii="Times New Roman" w:hAnsi="Times New Roman" w:cs="Times New Roman"/>
                <w:sz w:val="27"/>
                <w:szCs w:val="27"/>
              </w:rPr>
              <w:t>Всего по АВЦП: 502 727,9 тыс. руб., в т.ч.:</w:t>
            </w:r>
          </w:p>
          <w:p w:rsidR="00864F4F" w:rsidRPr="00823555" w:rsidRDefault="00864F4F" w:rsidP="00864F4F">
            <w:pPr>
              <w:pStyle w:val="ConsPlusCell"/>
              <w:tabs>
                <w:tab w:val="left" w:pos="208"/>
                <w:tab w:val="left" w:pos="350"/>
              </w:tabs>
              <w:jc w:val="both"/>
              <w:rPr>
                <w:rFonts w:ascii="Times New Roman" w:hAnsi="Times New Roman" w:cs="Times New Roman"/>
                <w:sz w:val="27"/>
                <w:szCs w:val="27"/>
              </w:rPr>
            </w:pPr>
            <w:r w:rsidRPr="00823555">
              <w:rPr>
                <w:rFonts w:ascii="Times New Roman" w:hAnsi="Times New Roman" w:cs="Times New Roman"/>
                <w:sz w:val="27"/>
                <w:szCs w:val="27"/>
              </w:rPr>
              <w:t>МБ: 502 727,9 тыс. руб., из них:</w:t>
            </w:r>
          </w:p>
          <w:p w:rsidR="00864F4F" w:rsidRPr="00823555" w:rsidRDefault="00864F4F" w:rsidP="00864F4F">
            <w:pPr>
              <w:pStyle w:val="ConsPlusCell"/>
              <w:tabs>
                <w:tab w:val="left" w:pos="208"/>
                <w:tab w:val="left" w:pos="350"/>
              </w:tabs>
              <w:jc w:val="both"/>
              <w:rPr>
                <w:rFonts w:ascii="Times New Roman" w:hAnsi="Times New Roman" w:cs="Times New Roman"/>
                <w:sz w:val="27"/>
                <w:szCs w:val="27"/>
              </w:rPr>
            </w:pPr>
            <w:r w:rsidRPr="00823555">
              <w:rPr>
                <w:rFonts w:ascii="Times New Roman" w:hAnsi="Times New Roman" w:cs="Times New Roman"/>
                <w:sz w:val="27"/>
                <w:szCs w:val="27"/>
              </w:rPr>
              <w:t>2014 год – 80 366,5 тыс. руб.,</w:t>
            </w:r>
          </w:p>
          <w:p w:rsidR="00864F4F" w:rsidRPr="00823555" w:rsidRDefault="00864F4F" w:rsidP="00864F4F">
            <w:pPr>
              <w:pStyle w:val="ConsPlusCell"/>
              <w:tabs>
                <w:tab w:val="left" w:pos="208"/>
                <w:tab w:val="left" w:pos="350"/>
              </w:tabs>
              <w:jc w:val="both"/>
              <w:rPr>
                <w:rFonts w:ascii="Times New Roman" w:hAnsi="Times New Roman" w:cs="Times New Roman"/>
                <w:sz w:val="27"/>
                <w:szCs w:val="27"/>
              </w:rPr>
            </w:pPr>
            <w:r w:rsidRPr="00823555">
              <w:rPr>
                <w:rFonts w:ascii="Times New Roman" w:hAnsi="Times New Roman" w:cs="Times New Roman"/>
                <w:sz w:val="27"/>
                <w:szCs w:val="27"/>
              </w:rPr>
              <w:t>2015 год – 83 954,1 тыс. руб.,</w:t>
            </w:r>
          </w:p>
          <w:p w:rsidR="00864F4F" w:rsidRPr="00823555" w:rsidRDefault="00864F4F" w:rsidP="00864F4F">
            <w:pPr>
              <w:pStyle w:val="ConsPlusCell"/>
              <w:tabs>
                <w:tab w:val="left" w:pos="208"/>
                <w:tab w:val="left" w:pos="350"/>
              </w:tabs>
              <w:jc w:val="both"/>
              <w:rPr>
                <w:rFonts w:ascii="Times New Roman" w:hAnsi="Times New Roman" w:cs="Times New Roman"/>
                <w:sz w:val="27"/>
                <w:szCs w:val="27"/>
              </w:rPr>
            </w:pPr>
            <w:r w:rsidRPr="00823555">
              <w:rPr>
                <w:rFonts w:ascii="Times New Roman" w:hAnsi="Times New Roman" w:cs="Times New Roman"/>
                <w:sz w:val="27"/>
                <w:szCs w:val="27"/>
              </w:rPr>
              <w:t>2016 год – 89 423,2 тыс. руб.,</w:t>
            </w:r>
          </w:p>
          <w:p w:rsidR="00864F4F" w:rsidRPr="00823555" w:rsidRDefault="00864F4F" w:rsidP="00864F4F">
            <w:pPr>
              <w:pStyle w:val="ConsPlusCell"/>
              <w:tabs>
                <w:tab w:val="left" w:pos="208"/>
                <w:tab w:val="left" w:pos="350"/>
              </w:tabs>
              <w:jc w:val="both"/>
              <w:rPr>
                <w:rFonts w:ascii="Times New Roman" w:hAnsi="Times New Roman" w:cs="Times New Roman"/>
                <w:sz w:val="27"/>
                <w:szCs w:val="27"/>
              </w:rPr>
            </w:pPr>
            <w:r w:rsidRPr="00823555">
              <w:rPr>
                <w:rFonts w:ascii="Times New Roman" w:hAnsi="Times New Roman" w:cs="Times New Roman"/>
                <w:sz w:val="27"/>
                <w:szCs w:val="27"/>
              </w:rPr>
              <w:t>2017 год – 82 994,7 тыс. руб.,</w:t>
            </w:r>
          </w:p>
          <w:p w:rsidR="00864F4F" w:rsidRPr="00823555" w:rsidRDefault="00864F4F" w:rsidP="00864F4F">
            <w:pPr>
              <w:pStyle w:val="ConsPlusCell"/>
              <w:tabs>
                <w:tab w:val="left" w:pos="208"/>
                <w:tab w:val="left" w:pos="350"/>
              </w:tabs>
              <w:jc w:val="both"/>
              <w:rPr>
                <w:rFonts w:ascii="Times New Roman" w:hAnsi="Times New Roman" w:cs="Times New Roman"/>
                <w:sz w:val="27"/>
                <w:szCs w:val="27"/>
              </w:rPr>
            </w:pPr>
            <w:r w:rsidRPr="00823555">
              <w:rPr>
                <w:rFonts w:ascii="Times New Roman" w:hAnsi="Times New Roman" w:cs="Times New Roman"/>
                <w:sz w:val="27"/>
                <w:szCs w:val="27"/>
              </w:rPr>
              <w:t>2018 год – 82 994,7 тыс. руб.,</w:t>
            </w:r>
          </w:p>
          <w:p w:rsidR="00833B23" w:rsidRPr="00823555" w:rsidRDefault="00864F4F" w:rsidP="00864F4F">
            <w:pPr>
              <w:tabs>
                <w:tab w:val="left" w:pos="1594"/>
                <w:tab w:val="left" w:pos="2691"/>
                <w:tab w:val="left" w:pos="3871"/>
                <w:tab w:val="left" w:pos="6167"/>
              </w:tabs>
              <w:spacing w:after="0" w:line="240" w:lineRule="auto"/>
              <w:rPr>
                <w:rFonts w:ascii="Times New Roman" w:eastAsia="Times New Roman" w:hAnsi="Times New Roman" w:cs="Times New Roman"/>
                <w:sz w:val="28"/>
                <w:szCs w:val="28"/>
                <w:lang w:eastAsia="ru-RU"/>
              </w:rPr>
            </w:pPr>
            <w:r w:rsidRPr="00823555">
              <w:rPr>
                <w:rFonts w:ascii="Times New Roman" w:hAnsi="Times New Roman" w:cs="Times New Roman"/>
                <w:sz w:val="27"/>
                <w:szCs w:val="27"/>
              </w:rPr>
              <w:t>2019 год – 82 994,7 тыс. руб.</w:t>
            </w:r>
          </w:p>
        </w:tc>
      </w:tr>
    </w:tbl>
    <w:p w:rsidR="00E36AAE" w:rsidRPr="00823555" w:rsidRDefault="00E36AAE" w:rsidP="00FF3B99">
      <w:pPr>
        <w:spacing w:after="0" w:line="240" w:lineRule="auto"/>
        <w:ind w:firstLine="567"/>
        <w:jc w:val="center"/>
        <w:rPr>
          <w:rFonts w:ascii="Times New Roman" w:hAnsi="Times New Roman" w:cs="Times New Roman"/>
          <w:bCs/>
          <w:sz w:val="28"/>
          <w:szCs w:val="28"/>
        </w:rPr>
      </w:pPr>
    </w:p>
    <w:p w:rsidR="00ED3365" w:rsidRPr="00823555" w:rsidRDefault="00ED3365" w:rsidP="00FF3B99">
      <w:pPr>
        <w:spacing w:after="0" w:line="240" w:lineRule="auto"/>
        <w:ind w:firstLine="567"/>
        <w:jc w:val="center"/>
        <w:rPr>
          <w:rFonts w:ascii="Times New Roman" w:hAnsi="Times New Roman" w:cs="Times New Roman"/>
          <w:bCs/>
          <w:sz w:val="28"/>
          <w:szCs w:val="28"/>
        </w:rPr>
      </w:pPr>
    </w:p>
    <w:p w:rsidR="00ED3365" w:rsidRPr="00823555" w:rsidRDefault="00ED3365" w:rsidP="00FF3B99">
      <w:pPr>
        <w:spacing w:after="0" w:line="240" w:lineRule="auto"/>
        <w:ind w:firstLine="567"/>
        <w:jc w:val="center"/>
        <w:rPr>
          <w:rFonts w:ascii="Times New Roman" w:hAnsi="Times New Roman" w:cs="Times New Roman"/>
          <w:bCs/>
          <w:sz w:val="28"/>
          <w:szCs w:val="28"/>
        </w:rPr>
      </w:pPr>
    </w:p>
    <w:p w:rsidR="00585AFD" w:rsidRPr="00823555" w:rsidRDefault="00585AFD" w:rsidP="00FF3B99">
      <w:pPr>
        <w:spacing w:after="0" w:line="240" w:lineRule="auto"/>
        <w:jc w:val="center"/>
        <w:rPr>
          <w:rFonts w:ascii="Times New Roman" w:hAnsi="Times New Roman" w:cs="Times New Roman"/>
          <w:bCs/>
          <w:sz w:val="28"/>
          <w:szCs w:val="28"/>
        </w:rPr>
      </w:pPr>
      <w:r w:rsidRPr="00823555">
        <w:rPr>
          <w:rFonts w:ascii="Times New Roman" w:hAnsi="Times New Roman" w:cs="Times New Roman"/>
          <w:bCs/>
          <w:sz w:val="28"/>
          <w:szCs w:val="28"/>
        </w:rPr>
        <w:t xml:space="preserve">1. Характеристика выполняемых функций </w:t>
      </w:r>
      <w:r w:rsidR="000804D1" w:rsidRPr="00823555">
        <w:rPr>
          <w:rFonts w:ascii="Times New Roman" w:hAnsi="Times New Roman" w:cs="Times New Roman"/>
          <w:bCs/>
          <w:sz w:val="28"/>
          <w:szCs w:val="28"/>
        </w:rPr>
        <w:t>з</w:t>
      </w:r>
      <w:r w:rsidRPr="00823555">
        <w:rPr>
          <w:rFonts w:ascii="Times New Roman" w:hAnsi="Times New Roman" w:cs="Times New Roman"/>
          <w:bCs/>
          <w:sz w:val="28"/>
          <w:szCs w:val="28"/>
        </w:rPr>
        <w:t>аказчика и переданных государственных полномочий</w:t>
      </w:r>
    </w:p>
    <w:p w:rsidR="00E36AAE" w:rsidRPr="00823555" w:rsidRDefault="00E36AAE" w:rsidP="00FF3B99">
      <w:pPr>
        <w:spacing w:after="0" w:line="240" w:lineRule="auto"/>
        <w:ind w:firstLine="567"/>
        <w:jc w:val="center"/>
        <w:rPr>
          <w:rFonts w:ascii="Times New Roman" w:hAnsi="Times New Roman" w:cs="Times New Roman"/>
          <w:bCs/>
          <w:sz w:val="28"/>
          <w:szCs w:val="28"/>
        </w:rPr>
      </w:pPr>
    </w:p>
    <w:p w:rsidR="00585AFD" w:rsidRPr="00823555" w:rsidRDefault="00585AFD"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lastRenderedPageBreak/>
        <w:t xml:space="preserve">В соответствии с Положением о комитете имущественных отношений города Мурманска, утвержденным постановлением администрации города </w:t>
      </w:r>
      <w:r w:rsidR="004218D1" w:rsidRPr="00823555">
        <w:rPr>
          <w:rFonts w:ascii="Times New Roman" w:hAnsi="Times New Roman" w:cs="Times New Roman"/>
          <w:bCs/>
          <w:sz w:val="28"/>
          <w:szCs w:val="28"/>
        </w:rPr>
        <w:t xml:space="preserve">Мурманска от 23.12.2003 № </w:t>
      </w:r>
      <w:r w:rsidRPr="00823555">
        <w:rPr>
          <w:rFonts w:ascii="Times New Roman" w:hAnsi="Times New Roman" w:cs="Times New Roman"/>
          <w:bCs/>
          <w:sz w:val="28"/>
          <w:szCs w:val="28"/>
        </w:rPr>
        <w:t>1153, комитет является уполномоченным органом местного самоуправления по управлению и распоряжению муниципальной собственностью города Мурманска.</w:t>
      </w:r>
    </w:p>
    <w:p w:rsidR="00585AFD" w:rsidRPr="00823555" w:rsidRDefault="00585AFD"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Комитет является структурным подразделением администрации города Мурманска и действует в пределах своих полномочий, установленных федеральными законами и законами Мурманской области, Уставом муниципального образования город Мурманск, решениями Совета депутатов города Мурманска, постановлениями и распоряжениями администрации города Мурманска и иными нормативными правовыми актами, регулирующими правоотношения в сфере управления и распоряжения муниципальной собственностью.</w:t>
      </w:r>
    </w:p>
    <w:p w:rsidR="00585AFD" w:rsidRPr="00823555" w:rsidRDefault="00585AFD"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Задачами комитета являются:</w:t>
      </w:r>
    </w:p>
    <w:p w:rsidR="00585AFD" w:rsidRPr="00823555" w:rsidRDefault="009A6C50"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1. </w:t>
      </w:r>
      <w:r w:rsidR="00585AFD" w:rsidRPr="00823555">
        <w:rPr>
          <w:rFonts w:ascii="Times New Roman" w:hAnsi="Times New Roman" w:cs="Times New Roman"/>
          <w:bCs/>
          <w:sz w:val="28"/>
          <w:szCs w:val="28"/>
        </w:rPr>
        <w:t>Управление и распоряжение в установленном порядке имуществом, находящимся в муниципальной собственности.</w:t>
      </w:r>
    </w:p>
    <w:p w:rsidR="00585AFD" w:rsidRPr="00823555" w:rsidRDefault="009A6C50"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2. </w:t>
      </w:r>
      <w:r w:rsidR="00585AFD" w:rsidRPr="00823555">
        <w:rPr>
          <w:rFonts w:ascii="Times New Roman" w:hAnsi="Times New Roman" w:cs="Times New Roman"/>
          <w:bCs/>
          <w:sz w:val="28"/>
          <w:szCs w:val="28"/>
        </w:rPr>
        <w:t>Рациональное использование земельных ресурсов и развитие рынка недвижимости в соответствии с интересами муниципального образования город Мурманск.</w:t>
      </w:r>
    </w:p>
    <w:p w:rsidR="00585AFD" w:rsidRPr="00823555" w:rsidRDefault="009A6C50"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3. </w:t>
      </w:r>
      <w:r w:rsidR="00585AFD" w:rsidRPr="00823555">
        <w:rPr>
          <w:rFonts w:ascii="Times New Roman" w:hAnsi="Times New Roman" w:cs="Times New Roman"/>
          <w:bCs/>
          <w:sz w:val="28"/>
          <w:szCs w:val="28"/>
        </w:rPr>
        <w:t>Организация учета муниципального имущества города Мурманска.</w:t>
      </w:r>
    </w:p>
    <w:p w:rsidR="00585AFD" w:rsidRPr="00823555" w:rsidRDefault="009A6C50"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4. </w:t>
      </w:r>
      <w:r w:rsidR="00585AFD" w:rsidRPr="00823555">
        <w:rPr>
          <w:rFonts w:ascii="Times New Roman" w:hAnsi="Times New Roman" w:cs="Times New Roman"/>
          <w:bCs/>
          <w:sz w:val="28"/>
          <w:szCs w:val="28"/>
        </w:rPr>
        <w:t>Приватизация муниципального имущества в соответствии с действующим законодательством и в порядке, установленном Советом депутатов города Мурманска.</w:t>
      </w:r>
    </w:p>
    <w:p w:rsidR="00585AFD" w:rsidRPr="00823555" w:rsidRDefault="009A6C50"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5. </w:t>
      </w:r>
      <w:r w:rsidR="00585AFD" w:rsidRPr="00823555">
        <w:rPr>
          <w:rFonts w:ascii="Times New Roman" w:hAnsi="Times New Roman" w:cs="Times New Roman"/>
          <w:bCs/>
          <w:sz w:val="28"/>
          <w:szCs w:val="28"/>
        </w:rPr>
        <w:t>Обеспечение условий для осуществления жителями города Мурманска права на жилище.</w:t>
      </w:r>
    </w:p>
    <w:p w:rsidR="00585AFD" w:rsidRPr="00823555" w:rsidRDefault="009A6C50"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6. </w:t>
      </w:r>
      <w:r w:rsidR="00585AFD" w:rsidRPr="00823555">
        <w:rPr>
          <w:rFonts w:ascii="Times New Roman" w:hAnsi="Times New Roman" w:cs="Times New Roman"/>
          <w:bCs/>
          <w:sz w:val="28"/>
          <w:szCs w:val="28"/>
        </w:rPr>
        <w:t>Подготовка предложений и участие в мероприятиях по вопросам учета, распределения и предоставления жилых помещений муниципального жилищного фонда.</w:t>
      </w:r>
    </w:p>
    <w:p w:rsidR="00585AFD" w:rsidRPr="00823555" w:rsidRDefault="00585AFD"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В рамках своих полномочий комитет осуществляет деятельность по следующим основным направлениям в сфере управления и распоряжения муниципальным имуществом:</w:t>
      </w:r>
    </w:p>
    <w:p w:rsidR="00585AFD" w:rsidRPr="00823555" w:rsidRDefault="009A6C50"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1. </w:t>
      </w:r>
      <w:r w:rsidR="00585AFD" w:rsidRPr="00823555">
        <w:rPr>
          <w:rFonts w:ascii="Times New Roman" w:hAnsi="Times New Roman" w:cs="Times New Roman"/>
          <w:bCs/>
          <w:sz w:val="28"/>
          <w:szCs w:val="28"/>
        </w:rPr>
        <w:t>Формирование и ведение реестра муниципального имущества города Мурманска.</w:t>
      </w:r>
    </w:p>
    <w:p w:rsidR="00585AFD" w:rsidRPr="00823555" w:rsidRDefault="009A6C50"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2. </w:t>
      </w:r>
      <w:r w:rsidR="00585AFD" w:rsidRPr="00823555">
        <w:rPr>
          <w:rFonts w:ascii="Times New Roman" w:hAnsi="Times New Roman" w:cs="Times New Roman"/>
          <w:bCs/>
          <w:sz w:val="28"/>
          <w:szCs w:val="28"/>
        </w:rPr>
        <w:t>Создание, реорганизация и ликвидация муниципальных унитарных предприятий, закрепление за ними имущества на праве хозяйственного ведения, заключение трудовых договоров с их руководителями.</w:t>
      </w:r>
    </w:p>
    <w:p w:rsidR="00585AFD" w:rsidRPr="00823555" w:rsidRDefault="009A6C50"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3. </w:t>
      </w:r>
      <w:r w:rsidR="00585AFD" w:rsidRPr="00823555">
        <w:rPr>
          <w:rFonts w:ascii="Times New Roman" w:hAnsi="Times New Roman" w:cs="Times New Roman"/>
          <w:bCs/>
          <w:sz w:val="28"/>
          <w:szCs w:val="28"/>
        </w:rPr>
        <w:t>Анализ финансово – хозяйственной деятельности муниципальных унитарных предприятий.</w:t>
      </w:r>
    </w:p>
    <w:p w:rsidR="00585AFD" w:rsidRPr="00823555" w:rsidRDefault="009A6C50"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4. </w:t>
      </w:r>
      <w:r w:rsidR="00585AFD" w:rsidRPr="00823555">
        <w:rPr>
          <w:rFonts w:ascii="Times New Roman" w:hAnsi="Times New Roman" w:cs="Times New Roman"/>
          <w:bCs/>
          <w:sz w:val="28"/>
          <w:szCs w:val="28"/>
        </w:rPr>
        <w:t>Закрепление за муниципальными учреждениями имущества на праве оперативного управления.</w:t>
      </w:r>
    </w:p>
    <w:p w:rsidR="00585AFD" w:rsidRPr="00823555" w:rsidRDefault="009A6C50"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5. </w:t>
      </w:r>
      <w:r w:rsidR="00585AFD" w:rsidRPr="00823555">
        <w:rPr>
          <w:rFonts w:ascii="Times New Roman" w:hAnsi="Times New Roman" w:cs="Times New Roman"/>
          <w:bCs/>
          <w:sz w:val="28"/>
          <w:szCs w:val="28"/>
        </w:rPr>
        <w:t>Передача в аренду (имущественный наем) и иные виды пользования муниципального имущества.</w:t>
      </w:r>
    </w:p>
    <w:p w:rsidR="00585AFD" w:rsidRPr="00823555" w:rsidRDefault="009A6C50"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6. </w:t>
      </w:r>
      <w:r w:rsidR="00585AFD" w:rsidRPr="00823555">
        <w:rPr>
          <w:rFonts w:ascii="Times New Roman" w:hAnsi="Times New Roman" w:cs="Times New Roman"/>
          <w:bCs/>
          <w:sz w:val="28"/>
          <w:szCs w:val="28"/>
        </w:rPr>
        <w:t>Внесение муниципальных вкладов в уставные капиталы организаций с участием города, участие в управлении этими организациями.</w:t>
      </w:r>
    </w:p>
    <w:p w:rsidR="00585AFD" w:rsidRPr="00823555" w:rsidRDefault="009A6C50"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lastRenderedPageBreak/>
        <w:t xml:space="preserve">7. </w:t>
      </w:r>
      <w:r w:rsidR="00585AFD" w:rsidRPr="00823555">
        <w:rPr>
          <w:rFonts w:ascii="Times New Roman" w:hAnsi="Times New Roman" w:cs="Times New Roman"/>
          <w:bCs/>
          <w:sz w:val="28"/>
          <w:szCs w:val="28"/>
        </w:rPr>
        <w:t xml:space="preserve">Организация приватизации муниципальной собственности на территории города и </w:t>
      </w:r>
      <w:proofErr w:type="gramStart"/>
      <w:r w:rsidR="00585AFD" w:rsidRPr="00823555">
        <w:rPr>
          <w:rFonts w:ascii="Times New Roman" w:hAnsi="Times New Roman" w:cs="Times New Roman"/>
          <w:bCs/>
          <w:sz w:val="28"/>
          <w:szCs w:val="28"/>
        </w:rPr>
        <w:t>контроль за</w:t>
      </w:r>
      <w:proofErr w:type="gramEnd"/>
      <w:r w:rsidR="00585AFD" w:rsidRPr="00823555">
        <w:rPr>
          <w:rFonts w:ascii="Times New Roman" w:hAnsi="Times New Roman" w:cs="Times New Roman"/>
          <w:bCs/>
          <w:sz w:val="28"/>
          <w:szCs w:val="28"/>
        </w:rPr>
        <w:t xml:space="preserve"> выполнением ее условий.</w:t>
      </w:r>
    </w:p>
    <w:p w:rsidR="00585AFD" w:rsidRPr="00823555" w:rsidRDefault="009A6C50"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8. </w:t>
      </w:r>
      <w:proofErr w:type="gramStart"/>
      <w:r w:rsidR="00585AFD" w:rsidRPr="00823555">
        <w:rPr>
          <w:rFonts w:ascii="Times New Roman" w:hAnsi="Times New Roman" w:cs="Times New Roman"/>
          <w:bCs/>
          <w:sz w:val="28"/>
          <w:szCs w:val="28"/>
        </w:rPr>
        <w:t>Контроль за</w:t>
      </w:r>
      <w:proofErr w:type="gramEnd"/>
      <w:r w:rsidR="00585AFD" w:rsidRPr="00823555">
        <w:rPr>
          <w:rFonts w:ascii="Times New Roman" w:hAnsi="Times New Roman" w:cs="Times New Roman"/>
          <w:bCs/>
          <w:sz w:val="28"/>
          <w:szCs w:val="28"/>
        </w:rPr>
        <w:t xml:space="preserve"> сохранностью объектов муниципальной собственности.</w:t>
      </w:r>
    </w:p>
    <w:p w:rsidR="00585AFD" w:rsidRPr="00823555" w:rsidRDefault="009A6C50"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9. </w:t>
      </w:r>
      <w:r w:rsidR="00585AFD" w:rsidRPr="00823555">
        <w:rPr>
          <w:rFonts w:ascii="Times New Roman" w:hAnsi="Times New Roman" w:cs="Times New Roman"/>
          <w:bCs/>
          <w:sz w:val="28"/>
          <w:szCs w:val="28"/>
        </w:rPr>
        <w:t>Учет, распределение и предоставление жилых помещений муниципального жилищного фонда.</w:t>
      </w:r>
    </w:p>
    <w:p w:rsidR="00585AFD" w:rsidRPr="00823555" w:rsidRDefault="009A6C50"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10. </w:t>
      </w:r>
      <w:r w:rsidR="00585AFD" w:rsidRPr="00823555">
        <w:rPr>
          <w:rFonts w:ascii="Times New Roman" w:hAnsi="Times New Roman" w:cs="Times New Roman"/>
          <w:bCs/>
          <w:sz w:val="28"/>
          <w:szCs w:val="28"/>
        </w:rPr>
        <w:t>Выполнение иных задач в пределах компетенции, установленной законодательством Российской Федерации, Мурманской области, нормативными актами органов местного самоуправления.</w:t>
      </w:r>
    </w:p>
    <w:p w:rsidR="00585AFD" w:rsidRPr="00823555" w:rsidRDefault="009A6C50"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11. </w:t>
      </w:r>
      <w:r w:rsidR="00585AFD" w:rsidRPr="00823555">
        <w:rPr>
          <w:rFonts w:ascii="Times New Roman" w:hAnsi="Times New Roman" w:cs="Times New Roman"/>
          <w:bCs/>
          <w:sz w:val="28"/>
          <w:szCs w:val="28"/>
        </w:rPr>
        <w:t>Управление муниципальной казной города Мурманска за исключением средств городского бюджета и организация учета имущества, входящего в состав муниципальной казны.</w:t>
      </w:r>
    </w:p>
    <w:p w:rsidR="00585AFD" w:rsidRPr="00823555" w:rsidRDefault="009A6C50" w:rsidP="00E5177D">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12. </w:t>
      </w:r>
      <w:r w:rsidR="00585AFD" w:rsidRPr="00823555">
        <w:rPr>
          <w:rFonts w:ascii="Times New Roman" w:hAnsi="Times New Roman" w:cs="Times New Roman"/>
          <w:bCs/>
          <w:sz w:val="28"/>
          <w:szCs w:val="28"/>
        </w:rPr>
        <w:t>Организация рационального землепользования на территории города Мурманска.</w:t>
      </w:r>
    </w:p>
    <w:p w:rsidR="00E36AAE" w:rsidRPr="00823555" w:rsidRDefault="00E36AAE" w:rsidP="00FF3B99">
      <w:pPr>
        <w:spacing w:after="0" w:line="240" w:lineRule="auto"/>
        <w:ind w:firstLine="567"/>
        <w:jc w:val="center"/>
        <w:rPr>
          <w:rFonts w:ascii="Times New Roman" w:hAnsi="Times New Roman" w:cs="Times New Roman"/>
          <w:bCs/>
          <w:sz w:val="28"/>
          <w:szCs w:val="28"/>
        </w:rPr>
      </w:pPr>
    </w:p>
    <w:p w:rsidR="00E36AAE" w:rsidRPr="00823555" w:rsidRDefault="00585AFD" w:rsidP="00FF3B99">
      <w:pPr>
        <w:spacing w:after="0" w:line="240" w:lineRule="auto"/>
        <w:jc w:val="center"/>
        <w:rPr>
          <w:rFonts w:ascii="Times New Roman" w:hAnsi="Times New Roman" w:cs="Times New Roman"/>
          <w:bCs/>
          <w:sz w:val="28"/>
          <w:szCs w:val="28"/>
        </w:rPr>
      </w:pPr>
      <w:r w:rsidRPr="00823555">
        <w:rPr>
          <w:rFonts w:ascii="Times New Roman" w:hAnsi="Times New Roman" w:cs="Times New Roman"/>
          <w:bCs/>
          <w:sz w:val="28"/>
          <w:szCs w:val="28"/>
        </w:rPr>
        <w:t>2. Основные цели и задачи АВЦП, целевые показатели (индикаторы) реализации АВЦП</w:t>
      </w:r>
    </w:p>
    <w:p w:rsidR="006D398B" w:rsidRPr="00823555" w:rsidRDefault="006D398B" w:rsidP="00FF3B99">
      <w:pPr>
        <w:spacing w:after="0" w:line="240" w:lineRule="auto"/>
        <w:jc w:val="center"/>
        <w:rPr>
          <w:rFonts w:ascii="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845"/>
        <w:gridCol w:w="713"/>
        <w:gridCol w:w="857"/>
        <w:gridCol w:w="855"/>
        <w:gridCol w:w="715"/>
        <w:gridCol w:w="711"/>
        <w:gridCol w:w="709"/>
        <w:gridCol w:w="570"/>
        <w:gridCol w:w="707"/>
        <w:gridCol w:w="644"/>
      </w:tblGrid>
      <w:tr w:rsidR="00B13468" w:rsidRPr="00823555" w:rsidTr="00B13468">
        <w:trPr>
          <w:trHeight w:val="297"/>
          <w:tblHeader/>
        </w:trPr>
        <w:tc>
          <w:tcPr>
            <w:tcW w:w="267" w:type="pct"/>
            <w:vMerge w:val="restart"/>
            <w:hideMark/>
          </w:tcPr>
          <w:p w:rsidR="00585AFD" w:rsidRPr="00823555" w:rsidRDefault="00585AFD" w:rsidP="008C6E17">
            <w:pPr>
              <w:spacing w:after="0" w:line="240" w:lineRule="auto"/>
              <w:ind w:right="-115"/>
              <w:jc w:val="both"/>
              <w:rPr>
                <w:rFonts w:ascii="Times New Roman" w:hAnsi="Times New Roman" w:cs="Times New Roman"/>
                <w:bCs/>
                <w:sz w:val="24"/>
                <w:szCs w:val="24"/>
              </w:rPr>
            </w:pPr>
            <w:r w:rsidRPr="00823555">
              <w:rPr>
                <w:rFonts w:ascii="Times New Roman" w:hAnsi="Times New Roman" w:cs="Times New Roman"/>
                <w:bCs/>
                <w:sz w:val="24"/>
                <w:szCs w:val="24"/>
              </w:rPr>
              <w:t xml:space="preserve">№ </w:t>
            </w:r>
            <w:proofErr w:type="gramStart"/>
            <w:r w:rsidRPr="00823555">
              <w:rPr>
                <w:rFonts w:ascii="Times New Roman" w:hAnsi="Times New Roman" w:cs="Times New Roman"/>
                <w:bCs/>
                <w:sz w:val="24"/>
                <w:szCs w:val="24"/>
              </w:rPr>
              <w:t>п</w:t>
            </w:r>
            <w:proofErr w:type="gramEnd"/>
            <w:r w:rsidRPr="00823555">
              <w:rPr>
                <w:rFonts w:ascii="Times New Roman" w:hAnsi="Times New Roman" w:cs="Times New Roman"/>
                <w:bCs/>
                <w:sz w:val="24"/>
                <w:szCs w:val="24"/>
              </w:rPr>
              <w:t>/п</w:t>
            </w:r>
          </w:p>
        </w:tc>
        <w:tc>
          <w:tcPr>
            <w:tcW w:w="1443" w:type="pct"/>
            <w:vMerge w:val="restart"/>
            <w:vAlign w:val="center"/>
            <w:hideMark/>
          </w:tcPr>
          <w:p w:rsidR="00585AFD" w:rsidRPr="00823555" w:rsidRDefault="00585AFD"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Цель, задачи и показатели (индикаторы)</w:t>
            </w:r>
          </w:p>
        </w:tc>
        <w:tc>
          <w:tcPr>
            <w:tcW w:w="362" w:type="pct"/>
            <w:vMerge w:val="restart"/>
            <w:vAlign w:val="center"/>
            <w:hideMark/>
          </w:tcPr>
          <w:p w:rsidR="00585AFD" w:rsidRPr="00823555" w:rsidRDefault="00585AFD"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Ед. изм.</w:t>
            </w:r>
          </w:p>
        </w:tc>
        <w:tc>
          <w:tcPr>
            <w:tcW w:w="2928" w:type="pct"/>
            <w:gridSpan w:val="8"/>
            <w:hideMark/>
          </w:tcPr>
          <w:p w:rsidR="00585AFD" w:rsidRPr="00823555" w:rsidRDefault="00585AFD"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Значение показателя (индикатора)</w:t>
            </w:r>
          </w:p>
        </w:tc>
      </w:tr>
      <w:tr w:rsidR="00B13468" w:rsidRPr="00823555" w:rsidTr="00B13468">
        <w:trPr>
          <w:trHeight w:val="543"/>
          <w:tblHeader/>
        </w:trPr>
        <w:tc>
          <w:tcPr>
            <w:tcW w:w="267" w:type="pct"/>
            <w:vMerge/>
            <w:vAlign w:val="center"/>
            <w:hideMark/>
          </w:tcPr>
          <w:p w:rsidR="00585AFD" w:rsidRPr="00823555" w:rsidRDefault="00585AFD" w:rsidP="008C6E17">
            <w:pPr>
              <w:spacing w:after="0" w:line="240" w:lineRule="auto"/>
              <w:jc w:val="both"/>
              <w:rPr>
                <w:rFonts w:ascii="Times New Roman" w:hAnsi="Times New Roman" w:cs="Times New Roman"/>
                <w:bCs/>
                <w:sz w:val="24"/>
                <w:szCs w:val="24"/>
              </w:rPr>
            </w:pPr>
          </w:p>
        </w:tc>
        <w:tc>
          <w:tcPr>
            <w:tcW w:w="1443" w:type="pct"/>
            <w:vMerge/>
            <w:vAlign w:val="center"/>
            <w:hideMark/>
          </w:tcPr>
          <w:p w:rsidR="00585AFD" w:rsidRPr="00823555" w:rsidRDefault="00585AFD" w:rsidP="008C6E17">
            <w:pPr>
              <w:spacing w:after="0" w:line="240" w:lineRule="auto"/>
              <w:jc w:val="center"/>
              <w:rPr>
                <w:rFonts w:ascii="Times New Roman" w:hAnsi="Times New Roman" w:cs="Times New Roman"/>
                <w:bCs/>
                <w:sz w:val="24"/>
                <w:szCs w:val="24"/>
              </w:rPr>
            </w:pPr>
          </w:p>
        </w:tc>
        <w:tc>
          <w:tcPr>
            <w:tcW w:w="362" w:type="pct"/>
            <w:vMerge/>
            <w:vAlign w:val="center"/>
            <w:hideMark/>
          </w:tcPr>
          <w:p w:rsidR="00585AFD" w:rsidRPr="00823555" w:rsidRDefault="00585AFD" w:rsidP="008C6E17">
            <w:pPr>
              <w:spacing w:after="0" w:line="240" w:lineRule="auto"/>
              <w:jc w:val="center"/>
              <w:rPr>
                <w:rFonts w:ascii="Times New Roman" w:hAnsi="Times New Roman" w:cs="Times New Roman"/>
                <w:bCs/>
                <w:sz w:val="24"/>
                <w:szCs w:val="24"/>
              </w:rPr>
            </w:pPr>
          </w:p>
        </w:tc>
        <w:tc>
          <w:tcPr>
            <w:tcW w:w="435" w:type="pct"/>
            <w:hideMark/>
          </w:tcPr>
          <w:p w:rsidR="0076796C" w:rsidRPr="00823555" w:rsidRDefault="00585AFD" w:rsidP="0076796C">
            <w:pPr>
              <w:spacing w:after="0" w:line="240" w:lineRule="auto"/>
              <w:ind w:left="-201" w:right="-108"/>
              <w:jc w:val="center"/>
              <w:rPr>
                <w:rFonts w:ascii="Times New Roman" w:hAnsi="Times New Roman" w:cs="Times New Roman"/>
                <w:bCs/>
                <w:sz w:val="24"/>
                <w:szCs w:val="24"/>
              </w:rPr>
            </w:pPr>
            <w:proofErr w:type="gramStart"/>
            <w:r w:rsidRPr="00823555">
              <w:rPr>
                <w:rFonts w:ascii="Times New Roman" w:hAnsi="Times New Roman" w:cs="Times New Roman"/>
                <w:bCs/>
                <w:sz w:val="24"/>
                <w:szCs w:val="24"/>
              </w:rPr>
              <w:t>Отчет</w:t>
            </w:r>
            <w:r w:rsidR="0076796C" w:rsidRPr="00823555">
              <w:rPr>
                <w:rFonts w:ascii="Times New Roman" w:hAnsi="Times New Roman" w:cs="Times New Roman"/>
                <w:bCs/>
                <w:sz w:val="24"/>
                <w:szCs w:val="24"/>
              </w:rPr>
              <w:t>-</w:t>
            </w:r>
            <w:proofErr w:type="spellStart"/>
            <w:r w:rsidRPr="00823555">
              <w:rPr>
                <w:rFonts w:ascii="Times New Roman" w:hAnsi="Times New Roman" w:cs="Times New Roman"/>
                <w:bCs/>
                <w:sz w:val="24"/>
                <w:szCs w:val="24"/>
              </w:rPr>
              <w:t>ный</w:t>
            </w:r>
            <w:proofErr w:type="spellEnd"/>
            <w:proofErr w:type="gramEnd"/>
          </w:p>
          <w:p w:rsidR="00585AFD" w:rsidRPr="00823555" w:rsidRDefault="00585AFD" w:rsidP="0076796C">
            <w:pPr>
              <w:spacing w:after="0" w:line="240" w:lineRule="auto"/>
              <w:ind w:left="-201" w:right="-108"/>
              <w:jc w:val="center"/>
              <w:rPr>
                <w:rFonts w:ascii="Times New Roman" w:hAnsi="Times New Roman" w:cs="Times New Roman"/>
                <w:bCs/>
                <w:sz w:val="24"/>
                <w:szCs w:val="24"/>
              </w:rPr>
            </w:pPr>
            <w:r w:rsidRPr="00823555">
              <w:rPr>
                <w:rFonts w:ascii="Times New Roman" w:hAnsi="Times New Roman" w:cs="Times New Roman"/>
                <w:bCs/>
                <w:sz w:val="24"/>
                <w:szCs w:val="24"/>
              </w:rPr>
              <w:t>год</w:t>
            </w:r>
          </w:p>
        </w:tc>
        <w:tc>
          <w:tcPr>
            <w:tcW w:w="434" w:type="pct"/>
            <w:hideMark/>
          </w:tcPr>
          <w:p w:rsidR="00585AFD" w:rsidRPr="00823555" w:rsidRDefault="00585AFD" w:rsidP="008C6E17">
            <w:pPr>
              <w:spacing w:after="0" w:line="240" w:lineRule="auto"/>
              <w:jc w:val="center"/>
              <w:rPr>
                <w:rFonts w:ascii="Times New Roman" w:hAnsi="Times New Roman" w:cs="Times New Roman"/>
                <w:bCs/>
                <w:sz w:val="24"/>
                <w:szCs w:val="24"/>
              </w:rPr>
            </w:pPr>
            <w:proofErr w:type="gramStart"/>
            <w:r w:rsidRPr="00823555">
              <w:rPr>
                <w:rFonts w:ascii="Times New Roman" w:hAnsi="Times New Roman" w:cs="Times New Roman"/>
                <w:bCs/>
                <w:sz w:val="24"/>
                <w:szCs w:val="24"/>
              </w:rPr>
              <w:t>Теку</w:t>
            </w:r>
            <w:r w:rsidR="0076796C" w:rsidRPr="00823555">
              <w:rPr>
                <w:rFonts w:ascii="Times New Roman" w:hAnsi="Times New Roman" w:cs="Times New Roman"/>
                <w:bCs/>
                <w:sz w:val="24"/>
                <w:szCs w:val="24"/>
              </w:rPr>
              <w:t>-</w:t>
            </w:r>
            <w:proofErr w:type="spellStart"/>
            <w:r w:rsidRPr="00823555">
              <w:rPr>
                <w:rFonts w:ascii="Times New Roman" w:hAnsi="Times New Roman" w:cs="Times New Roman"/>
                <w:bCs/>
                <w:sz w:val="24"/>
                <w:szCs w:val="24"/>
              </w:rPr>
              <w:t>щий</w:t>
            </w:r>
            <w:proofErr w:type="spellEnd"/>
            <w:proofErr w:type="gramEnd"/>
            <w:r w:rsidRPr="00823555">
              <w:rPr>
                <w:rFonts w:ascii="Times New Roman" w:hAnsi="Times New Roman" w:cs="Times New Roman"/>
                <w:bCs/>
                <w:sz w:val="24"/>
                <w:szCs w:val="24"/>
              </w:rPr>
              <w:t xml:space="preserve"> год</w:t>
            </w:r>
          </w:p>
        </w:tc>
        <w:tc>
          <w:tcPr>
            <w:tcW w:w="2059" w:type="pct"/>
            <w:gridSpan w:val="6"/>
            <w:hideMark/>
          </w:tcPr>
          <w:p w:rsidR="00585AFD" w:rsidRPr="00823555" w:rsidRDefault="00585AFD"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Годы реализации АВЦП</w:t>
            </w:r>
          </w:p>
        </w:tc>
      </w:tr>
      <w:tr w:rsidR="00B13468" w:rsidRPr="00823555" w:rsidTr="00B13468">
        <w:trPr>
          <w:trHeight w:val="127"/>
          <w:tblHeader/>
        </w:trPr>
        <w:tc>
          <w:tcPr>
            <w:tcW w:w="267" w:type="pct"/>
            <w:vMerge/>
            <w:vAlign w:val="center"/>
            <w:hideMark/>
          </w:tcPr>
          <w:p w:rsidR="008D68E5" w:rsidRPr="00823555" w:rsidRDefault="008D68E5" w:rsidP="008C6E17">
            <w:pPr>
              <w:spacing w:after="0" w:line="240" w:lineRule="auto"/>
              <w:jc w:val="both"/>
              <w:rPr>
                <w:rFonts w:ascii="Times New Roman" w:hAnsi="Times New Roman" w:cs="Times New Roman"/>
                <w:bCs/>
                <w:sz w:val="24"/>
                <w:szCs w:val="24"/>
              </w:rPr>
            </w:pPr>
          </w:p>
        </w:tc>
        <w:tc>
          <w:tcPr>
            <w:tcW w:w="1443" w:type="pct"/>
            <w:vMerge/>
            <w:vAlign w:val="center"/>
            <w:hideMark/>
          </w:tcPr>
          <w:p w:rsidR="008D68E5" w:rsidRPr="00823555" w:rsidRDefault="008D68E5" w:rsidP="008C6E17">
            <w:pPr>
              <w:spacing w:after="0" w:line="240" w:lineRule="auto"/>
              <w:jc w:val="center"/>
              <w:rPr>
                <w:rFonts w:ascii="Times New Roman" w:hAnsi="Times New Roman" w:cs="Times New Roman"/>
                <w:bCs/>
                <w:sz w:val="24"/>
                <w:szCs w:val="24"/>
              </w:rPr>
            </w:pPr>
          </w:p>
        </w:tc>
        <w:tc>
          <w:tcPr>
            <w:tcW w:w="362" w:type="pct"/>
            <w:vMerge/>
            <w:vAlign w:val="center"/>
            <w:hideMark/>
          </w:tcPr>
          <w:p w:rsidR="008D68E5" w:rsidRPr="00823555" w:rsidRDefault="008D68E5" w:rsidP="008C6E17">
            <w:pPr>
              <w:spacing w:after="0" w:line="240" w:lineRule="auto"/>
              <w:jc w:val="center"/>
              <w:rPr>
                <w:rFonts w:ascii="Times New Roman" w:hAnsi="Times New Roman" w:cs="Times New Roman"/>
                <w:bCs/>
                <w:sz w:val="24"/>
                <w:szCs w:val="24"/>
              </w:rPr>
            </w:pPr>
          </w:p>
        </w:tc>
        <w:tc>
          <w:tcPr>
            <w:tcW w:w="435" w:type="pct"/>
            <w:hideMark/>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2012</w:t>
            </w:r>
          </w:p>
        </w:tc>
        <w:tc>
          <w:tcPr>
            <w:tcW w:w="434" w:type="pct"/>
            <w:hideMark/>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2013</w:t>
            </w:r>
          </w:p>
        </w:tc>
        <w:tc>
          <w:tcPr>
            <w:tcW w:w="363" w:type="pct"/>
            <w:hideMark/>
          </w:tcPr>
          <w:p w:rsidR="008D68E5" w:rsidRPr="00823555" w:rsidRDefault="008D68E5" w:rsidP="008C6E17">
            <w:pPr>
              <w:spacing w:after="0" w:line="240" w:lineRule="auto"/>
              <w:ind w:left="-107" w:right="-144"/>
              <w:jc w:val="center"/>
              <w:rPr>
                <w:rFonts w:ascii="Times New Roman" w:hAnsi="Times New Roman" w:cs="Times New Roman"/>
                <w:bCs/>
                <w:sz w:val="24"/>
                <w:szCs w:val="24"/>
              </w:rPr>
            </w:pPr>
            <w:r w:rsidRPr="00823555">
              <w:rPr>
                <w:rFonts w:ascii="Times New Roman" w:hAnsi="Times New Roman" w:cs="Times New Roman"/>
                <w:bCs/>
                <w:sz w:val="24"/>
                <w:szCs w:val="24"/>
              </w:rPr>
              <w:t>2014</w:t>
            </w:r>
          </w:p>
        </w:tc>
        <w:tc>
          <w:tcPr>
            <w:tcW w:w="361" w:type="pct"/>
            <w:hideMark/>
          </w:tcPr>
          <w:p w:rsidR="008D68E5" w:rsidRPr="00823555" w:rsidRDefault="008D68E5" w:rsidP="008C6E17">
            <w:pPr>
              <w:spacing w:after="0" w:line="240" w:lineRule="auto"/>
              <w:ind w:left="-107" w:right="-144"/>
              <w:jc w:val="center"/>
              <w:rPr>
                <w:rFonts w:ascii="Times New Roman" w:hAnsi="Times New Roman" w:cs="Times New Roman"/>
                <w:bCs/>
                <w:sz w:val="24"/>
                <w:szCs w:val="24"/>
              </w:rPr>
            </w:pPr>
            <w:r w:rsidRPr="00823555">
              <w:rPr>
                <w:rFonts w:ascii="Times New Roman" w:hAnsi="Times New Roman" w:cs="Times New Roman"/>
                <w:bCs/>
                <w:sz w:val="24"/>
                <w:szCs w:val="24"/>
              </w:rPr>
              <w:t>2015</w:t>
            </w:r>
          </w:p>
        </w:tc>
        <w:tc>
          <w:tcPr>
            <w:tcW w:w="360" w:type="pct"/>
            <w:hideMark/>
          </w:tcPr>
          <w:p w:rsidR="008D68E5" w:rsidRPr="00823555" w:rsidRDefault="008D68E5" w:rsidP="008C6E17">
            <w:pPr>
              <w:spacing w:after="0" w:line="240" w:lineRule="auto"/>
              <w:ind w:left="-107" w:right="-144"/>
              <w:jc w:val="center"/>
              <w:rPr>
                <w:rFonts w:ascii="Times New Roman" w:hAnsi="Times New Roman" w:cs="Times New Roman"/>
                <w:bCs/>
                <w:sz w:val="24"/>
                <w:szCs w:val="24"/>
              </w:rPr>
            </w:pPr>
            <w:r w:rsidRPr="00823555">
              <w:rPr>
                <w:rFonts w:ascii="Times New Roman" w:hAnsi="Times New Roman" w:cs="Times New Roman"/>
                <w:bCs/>
                <w:sz w:val="24"/>
                <w:szCs w:val="24"/>
              </w:rPr>
              <w:t>2016</w:t>
            </w:r>
          </w:p>
        </w:tc>
        <w:tc>
          <w:tcPr>
            <w:tcW w:w="289" w:type="pct"/>
            <w:hideMark/>
          </w:tcPr>
          <w:p w:rsidR="008D68E5" w:rsidRPr="00823555" w:rsidRDefault="008D68E5" w:rsidP="008C6E17">
            <w:pPr>
              <w:spacing w:after="0" w:line="240" w:lineRule="auto"/>
              <w:ind w:left="-107" w:right="-144"/>
              <w:jc w:val="center"/>
              <w:rPr>
                <w:rFonts w:ascii="Times New Roman" w:hAnsi="Times New Roman" w:cs="Times New Roman"/>
                <w:bCs/>
                <w:sz w:val="24"/>
                <w:szCs w:val="24"/>
              </w:rPr>
            </w:pPr>
            <w:r w:rsidRPr="00823555">
              <w:rPr>
                <w:rFonts w:ascii="Times New Roman" w:hAnsi="Times New Roman" w:cs="Times New Roman"/>
                <w:bCs/>
                <w:sz w:val="24"/>
                <w:szCs w:val="24"/>
              </w:rPr>
              <w:t>2017</w:t>
            </w:r>
          </w:p>
        </w:tc>
        <w:tc>
          <w:tcPr>
            <w:tcW w:w="359" w:type="pct"/>
            <w:hideMark/>
          </w:tcPr>
          <w:p w:rsidR="008D68E5" w:rsidRPr="00823555" w:rsidRDefault="008D68E5" w:rsidP="008C6E17">
            <w:pPr>
              <w:spacing w:after="0" w:line="240" w:lineRule="auto"/>
              <w:ind w:left="-107" w:right="-144"/>
              <w:jc w:val="center"/>
              <w:rPr>
                <w:rFonts w:ascii="Times New Roman" w:hAnsi="Times New Roman" w:cs="Times New Roman"/>
                <w:bCs/>
                <w:sz w:val="24"/>
                <w:szCs w:val="24"/>
              </w:rPr>
            </w:pPr>
            <w:r w:rsidRPr="00823555">
              <w:rPr>
                <w:rFonts w:ascii="Times New Roman" w:hAnsi="Times New Roman" w:cs="Times New Roman"/>
                <w:bCs/>
                <w:sz w:val="24"/>
                <w:szCs w:val="24"/>
              </w:rPr>
              <w:t>2018</w:t>
            </w:r>
          </w:p>
        </w:tc>
        <w:tc>
          <w:tcPr>
            <w:tcW w:w="328" w:type="pct"/>
          </w:tcPr>
          <w:p w:rsidR="008D68E5" w:rsidRPr="00823555" w:rsidRDefault="008D68E5" w:rsidP="008C6E17">
            <w:pPr>
              <w:spacing w:after="0" w:line="240" w:lineRule="auto"/>
              <w:ind w:left="-107" w:right="-144"/>
              <w:jc w:val="center"/>
              <w:rPr>
                <w:rFonts w:ascii="Times New Roman" w:hAnsi="Times New Roman" w:cs="Times New Roman"/>
                <w:bCs/>
                <w:sz w:val="24"/>
                <w:szCs w:val="24"/>
              </w:rPr>
            </w:pPr>
            <w:r w:rsidRPr="00823555">
              <w:rPr>
                <w:rFonts w:ascii="Times New Roman" w:hAnsi="Times New Roman" w:cs="Times New Roman"/>
                <w:bCs/>
                <w:sz w:val="24"/>
                <w:szCs w:val="24"/>
              </w:rPr>
              <w:t>2019</w:t>
            </w:r>
          </w:p>
        </w:tc>
      </w:tr>
      <w:tr w:rsidR="00B13468" w:rsidRPr="00823555" w:rsidTr="00B13468">
        <w:trPr>
          <w:trHeight w:val="93"/>
          <w:tblHeader/>
        </w:trPr>
        <w:tc>
          <w:tcPr>
            <w:tcW w:w="267" w:type="pct"/>
            <w:hideMark/>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1443" w:type="pct"/>
            <w:hideMark/>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w:t>
            </w:r>
          </w:p>
        </w:tc>
        <w:tc>
          <w:tcPr>
            <w:tcW w:w="362" w:type="pct"/>
            <w:hideMark/>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3</w:t>
            </w:r>
          </w:p>
        </w:tc>
        <w:tc>
          <w:tcPr>
            <w:tcW w:w="435" w:type="pct"/>
            <w:hideMark/>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4</w:t>
            </w:r>
          </w:p>
        </w:tc>
        <w:tc>
          <w:tcPr>
            <w:tcW w:w="434" w:type="pct"/>
            <w:hideMark/>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5</w:t>
            </w:r>
          </w:p>
        </w:tc>
        <w:tc>
          <w:tcPr>
            <w:tcW w:w="363" w:type="pct"/>
            <w:hideMark/>
          </w:tcPr>
          <w:p w:rsidR="008D68E5" w:rsidRPr="00823555" w:rsidRDefault="008D68E5" w:rsidP="008C6E17">
            <w:pPr>
              <w:spacing w:after="0" w:line="240" w:lineRule="auto"/>
              <w:ind w:left="-107" w:right="-144"/>
              <w:jc w:val="center"/>
              <w:rPr>
                <w:rFonts w:ascii="Times New Roman" w:hAnsi="Times New Roman" w:cs="Times New Roman"/>
                <w:bCs/>
                <w:sz w:val="24"/>
                <w:szCs w:val="24"/>
              </w:rPr>
            </w:pPr>
            <w:r w:rsidRPr="00823555">
              <w:rPr>
                <w:rFonts w:ascii="Times New Roman" w:hAnsi="Times New Roman" w:cs="Times New Roman"/>
                <w:bCs/>
                <w:sz w:val="24"/>
                <w:szCs w:val="24"/>
              </w:rPr>
              <w:t>6</w:t>
            </w:r>
          </w:p>
        </w:tc>
        <w:tc>
          <w:tcPr>
            <w:tcW w:w="361" w:type="pct"/>
            <w:hideMark/>
          </w:tcPr>
          <w:p w:rsidR="008D68E5" w:rsidRPr="00823555" w:rsidRDefault="008D68E5" w:rsidP="008C6E17">
            <w:pPr>
              <w:spacing w:after="0" w:line="240" w:lineRule="auto"/>
              <w:ind w:left="-107" w:right="-144"/>
              <w:jc w:val="center"/>
              <w:rPr>
                <w:rFonts w:ascii="Times New Roman" w:hAnsi="Times New Roman" w:cs="Times New Roman"/>
                <w:bCs/>
                <w:sz w:val="24"/>
                <w:szCs w:val="24"/>
              </w:rPr>
            </w:pPr>
            <w:r w:rsidRPr="00823555">
              <w:rPr>
                <w:rFonts w:ascii="Times New Roman" w:hAnsi="Times New Roman" w:cs="Times New Roman"/>
                <w:bCs/>
                <w:sz w:val="24"/>
                <w:szCs w:val="24"/>
              </w:rPr>
              <w:t>7</w:t>
            </w:r>
          </w:p>
        </w:tc>
        <w:tc>
          <w:tcPr>
            <w:tcW w:w="360" w:type="pct"/>
            <w:hideMark/>
          </w:tcPr>
          <w:p w:rsidR="008D68E5" w:rsidRPr="00823555" w:rsidRDefault="008D68E5" w:rsidP="008C6E17">
            <w:pPr>
              <w:spacing w:after="0" w:line="240" w:lineRule="auto"/>
              <w:ind w:left="-107" w:right="-144"/>
              <w:jc w:val="center"/>
              <w:rPr>
                <w:rFonts w:ascii="Times New Roman" w:hAnsi="Times New Roman" w:cs="Times New Roman"/>
                <w:bCs/>
                <w:sz w:val="24"/>
                <w:szCs w:val="24"/>
              </w:rPr>
            </w:pPr>
            <w:r w:rsidRPr="00823555">
              <w:rPr>
                <w:rFonts w:ascii="Times New Roman" w:hAnsi="Times New Roman" w:cs="Times New Roman"/>
                <w:bCs/>
                <w:sz w:val="24"/>
                <w:szCs w:val="24"/>
              </w:rPr>
              <w:t>8</w:t>
            </w:r>
          </w:p>
        </w:tc>
        <w:tc>
          <w:tcPr>
            <w:tcW w:w="289" w:type="pct"/>
            <w:hideMark/>
          </w:tcPr>
          <w:p w:rsidR="008D68E5" w:rsidRPr="00823555" w:rsidRDefault="008D68E5" w:rsidP="008C6E17">
            <w:pPr>
              <w:spacing w:after="0" w:line="240" w:lineRule="auto"/>
              <w:ind w:left="-107" w:right="-144"/>
              <w:jc w:val="center"/>
              <w:rPr>
                <w:rFonts w:ascii="Times New Roman" w:hAnsi="Times New Roman" w:cs="Times New Roman"/>
                <w:bCs/>
                <w:sz w:val="24"/>
                <w:szCs w:val="24"/>
              </w:rPr>
            </w:pPr>
            <w:r w:rsidRPr="00823555">
              <w:rPr>
                <w:rFonts w:ascii="Times New Roman" w:hAnsi="Times New Roman" w:cs="Times New Roman"/>
                <w:bCs/>
                <w:sz w:val="24"/>
                <w:szCs w:val="24"/>
              </w:rPr>
              <w:t>9</w:t>
            </w:r>
          </w:p>
        </w:tc>
        <w:tc>
          <w:tcPr>
            <w:tcW w:w="359" w:type="pct"/>
            <w:hideMark/>
          </w:tcPr>
          <w:p w:rsidR="008D68E5" w:rsidRPr="00823555" w:rsidRDefault="008D68E5" w:rsidP="008C6E17">
            <w:pPr>
              <w:spacing w:after="0" w:line="240" w:lineRule="auto"/>
              <w:ind w:left="-107" w:right="-144"/>
              <w:jc w:val="center"/>
              <w:rPr>
                <w:rFonts w:ascii="Times New Roman" w:hAnsi="Times New Roman" w:cs="Times New Roman"/>
                <w:bCs/>
                <w:sz w:val="24"/>
                <w:szCs w:val="24"/>
              </w:rPr>
            </w:pPr>
            <w:r w:rsidRPr="00823555">
              <w:rPr>
                <w:rFonts w:ascii="Times New Roman" w:hAnsi="Times New Roman" w:cs="Times New Roman"/>
                <w:bCs/>
                <w:sz w:val="24"/>
                <w:szCs w:val="24"/>
              </w:rPr>
              <w:t>10</w:t>
            </w:r>
          </w:p>
        </w:tc>
        <w:tc>
          <w:tcPr>
            <w:tcW w:w="328" w:type="pct"/>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11</w:t>
            </w:r>
          </w:p>
        </w:tc>
      </w:tr>
      <w:tr w:rsidR="008D68E5" w:rsidRPr="00823555" w:rsidTr="003A02EE">
        <w:trPr>
          <w:trHeight w:val="422"/>
        </w:trPr>
        <w:tc>
          <w:tcPr>
            <w:tcW w:w="5000" w:type="pct"/>
            <w:gridSpan w:val="11"/>
          </w:tcPr>
          <w:p w:rsidR="008D68E5" w:rsidRPr="00823555" w:rsidRDefault="008D68E5" w:rsidP="008C6E17">
            <w:pPr>
              <w:spacing w:after="0" w:line="240" w:lineRule="auto"/>
              <w:jc w:val="both"/>
              <w:rPr>
                <w:rFonts w:ascii="Times New Roman" w:hAnsi="Times New Roman" w:cs="Times New Roman"/>
                <w:bCs/>
                <w:sz w:val="24"/>
                <w:szCs w:val="24"/>
              </w:rPr>
            </w:pPr>
            <w:r w:rsidRPr="00823555">
              <w:rPr>
                <w:rFonts w:ascii="Times New Roman" w:hAnsi="Times New Roman" w:cs="Times New Roman"/>
                <w:bCs/>
                <w:sz w:val="24"/>
                <w:szCs w:val="24"/>
              </w:rPr>
              <w:t>Цель АВЦП: осуществление муниципальных функций, направленных на повышение эффективности управления муниципальным имуществом</w:t>
            </w:r>
          </w:p>
        </w:tc>
      </w:tr>
      <w:tr w:rsidR="00B13468" w:rsidRPr="00823555" w:rsidTr="00B13468">
        <w:trPr>
          <w:trHeight w:val="2215"/>
        </w:trPr>
        <w:tc>
          <w:tcPr>
            <w:tcW w:w="267" w:type="pct"/>
            <w:vAlign w:val="center"/>
            <w:hideMark/>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1442" w:type="pct"/>
            <w:hideMark/>
          </w:tcPr>
          <w:p w:rsidR="008D68E5" w:rsidRPr="00823555" w:rsidRDefault="008D68E5" w:rsidP="00B13468">
            <w:pPr>
              <w:spacing w:after="0" w:line="240" w:lineRule="auto"/>
              <w:rPr>
                <w:rFonts w:ascii="Times New Roman" w:hAnsi="Times New Roman" w:cs="Times New Roman"/>
                <w:bCs/>
                <w:sz w:val="24"/>
                <w:szCs w:val="24"/>
              </w:rPr>
            </w:pPr>
            <w:r w:rsidRPr="00823555">
              <w:rPr>
                <w:rFonts w:ascii="Times New Roman" w:hAnsi="Times New Roman" w:cs="Times New Roman"/>
                <w:bCs/>
                <w:sz w:val="24"/>
                <w:szCs w:val="24"/>
              </w:rPr>
              <w:t>Доля неналоговых доходов в общем объеме доходов бюджета муниципального образова</w:t>
            </w:r>
            <w:r w:rsidR="00B13468" w:rsidRPr="00823555">
              <w:rPr>
                <w:rFonts w:ascii="Times New Roman" w:hAnsi="Times New Roman" w:cs="Times New Roman"/>
                <w:bCs/>
                <w:sz w:val="24"/>
                <w:szCs w:val="24"/>
              </w:rPr>
              <w:t xml:space="preserve">ния город </w:t>
            </w:r>
            <w:r w:rsidRPr="00823555">
              <w:rPr>
                <w:rFonts w:ascii="Times New Roman" w:hAnsi="Times New Roman" w:cs="Times New Roman"/>
                <w:bCs/>
                <w:sz w:val="24"/>
                <w:szCs w:val="24"/>
              </w:rPr>
              <w:t>Мурманск (за исключением субвенций и субсидий)</w:t>
            </w:r>
          </w:p>
        </w:tc>
        <w:tc>
          <w:tcPr>
            <w:tcW w:w="362" w:type="pct"/>
            <w:hideMark/>
          </w:tcPr>
          <w:p w:rsidR="008D68E5" w:rsidRPr="00823555" w:rsidRDefault="008D68E5" w:rsidP="008C6E17">
            <w:pPr>
              <w:spacing w:after="0" w:line="240" w:lineRule="auto"/>
              <w:jc w:val="both"/>
              <w:rPr>
                <w:rFonts w:ascii="Times New Roman" w:hAnsi="Times New Roman" w:cs="Times New Roman"/>
                <w:bCs/>
                <w:sz w:val="24"/>
                <w:szCs w:val="24"/>
              </w:rPr>
            </w:pPr>
            <w:r w:rsidRPr="00823555">
              <w:rPr>
                <w:rFonts w:ascii="Times New Roman" w:hAnsi="Times New Roman" w:cs="Times New Roman"/>
                <w:bCs/>
                <w:sz w:val="24"/>
                <w:szCs w:val="24"/>
              </w:rPr>
              <w:t>%</w:t>
            </w:r>
          </w:p>
        </w:tc>
        <w:tc>
          <w:tcPr>
            <w:tcW w:w="435" w:type="pct"/>
            <w:vAlign w:val="center"/>
            <w:hideMark/>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11,97</w:t>
            </w:r>
          </w:p>
        </w:tc>
        <w:tc>
          <w:tcPr>
            <w:tcW w:w="434" w:type="pct"/>
            <w:vAlign w:val="center"/>
            <w:hideMark/>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12,52</w:t>
            </w:r>
          </w:p>
        </w:tc>
        <w:tc>
          <w:tcPr>
            <w:tcW w:w="363" w:type="pct"/>
            <w:vAlign w:val="center"/>
            <w:hideMark/>
          </w:tcPr>
          <w:p w:rsidR="008D68E5" w:rsidRPr="00823555" w:rsidRDefault="008D68E5" w:rsidP="008C6E17">
            <w:pPr>
              <w:spacing w:after="0" w:line="240" w:lineRule="auto"/>
              <w:ind w:left="-107" w:right="-144"/>
              <w:jc w:val="center"/>
              <w:rPr>
                <w:rFonts w:ascii="Times New Roman" w:hAnsi="Times New Roman" w:cs="Times New Roman"/>
                <w:bCs/>
                <w:sz w:val="24"/>
                <w:szCs w:val="24"/>
              </w:rPr>
            </w:pPr>
            <w:r w:rsidRPr="00823555">
              <w:rPr>
                <w:rFonts w:ascii="Times New Roman" w:hAnsi="Times New Roman" w:cs="Times New Roman"/>
                <w:bCs/>
                <w:sz w:val="24"/>
                <w:szCs w:val="24"/>
              </w:rPr>
              <w:t>12,21</w:t>
            </w:r>
          </w:p>
        </w:tc>
        <w:tc>
          <w:tcPr>
            <w:tcW w:w="361" w:type="pct"/>
            <w:vAlign w:val="center"/>
            <w:hideMark/>
          </w:tcPr>
          <w:p w:rsidR="008D68E5" w:rsidRPr="00823555" w:rsidRDefault="008D68E5" w:rsidP="008C6E17">
            <w:pPr>
              <w:spacing w:after="0" w:line="240" w:lineRule="auto"/>
              <w:ind w:left="-107" w:right="-144"/>
              <w:jc w:val="center"/>
              <w:rPr>
                <w:rFonts w:ascii="Times New Roman" w:hAnsi="Times New Roman" w:cs="Times New Roman"/>
                <w:bCs/>
                <w:sz w:val="24"/>
                <w:szCs w:val="24"/>
              </w:rPr>
            </w:pPr>
            <w:r w:rsidRPr="00823555">
              <w:rPr>
                <w:rFonts w:ascii="Times New Roman" w:hAnsi="Times New Roman" w:cs="Times New Roman"/>
                <w:bCs/>
                <w:sz w:val="24"/>
                <w:szCs w:val="24"/>
              </w:rPr>
              <w:t>12,21</w:t>
            </w:r>
          </w:p>
        </w:tc>
        <w:tc>
          <w:tcPr>
            <w:tcW w:w="360" w:type="pct"/>
            <w:vAlign w:val="center"/>
            <w:hideMark/>
          </w:tcPr>
          <w:p w:rsidR="008D68E5" w:rsidRPr="00823555" w:rsidRDefault="008D68E5" w:rsidP="008C6E17">
            <w:pPr>
              <w:spacing w:after="0" w:line="240" w:lineRule="auto"/>
              <w:ind w:left="-107" w:right="-144"/>
              <w:jc w:val="center"/>
              <w:rPr>
                <w:rFonts w:ascii="Times New Roman" w:hAnsi="Times New Roman" w:cs="Times New Roman"/>
                <w:bCs/>
                <w:sz w:val="24"/>
                <w:szCs w:val="24"/>
              </w:rPr>
            </w:pPr>
            <w:r w:rsidRPr="00823555">
              <w:rPr>
                <w:rFonts w:ascii="Times New Roman" w:hAnsi="Times New Roman" w:cs="Times New Roman"/>
                <w:bCs/>
                <w:sz w:val="24"/>
                <w:szCs w:val="24"/>
              </w:rPr>
              <w:t>12,21</w:t>
            </w:r>
          </w:p>
        </w:tc>
        <w:tc>
          <w:tcPr>
            <w:tcW w:w="289" w:type="pct"/>
            <w:vAlign w:val="center"/>
            <w:hideMark/>
          </w:tcPr>
          <w:p w:rsidR="008D68E5" w:rsidRPr="00823555" w:rsidRDefault="008D68E5" w:rsidP="008C6E17">
            <w:pPr>
              <w:spacing w:after="0" w:line="240" w:lineRule="auto"/>
              <w:ind w:left="-107" w:right="-144"/>
              <w:jc w:val="center"/>
              <w:rPr>
                <w:rFonts w:ascii="Times New Roman" w:hAnsi="Times New Roman" w:cs="Times New Roman"/>
                <w:bCs/>
                <w:sz w:val="24"/>
                <w:szCs w:val="24"/>
              </w:rPr>
            </w:pPr>
            <w:r w:rsidRPr="00823555">
              <w:rPr>
                <w:rFonts w:ascii="Times New Roman" w:hAnsi="Times New Roman" w:cs="Times New Roman"/>
                <w:bCs/>
                <w:sz w:val="24"/>
                <w:szCs w:val="24"/>
              </w:rPr>
              <w:t>12,21</w:t>
            </w:r>
          </w:p>
        </w:tc>
        <w:tc>
          <w:tcPr>
            <w:tcW w:w="359" w:type="pct"/>
            <w:vAlign w:val="center"/>
            <w:hideMark/>
          </w:tcPr>
          <w:p w:rsidR="008D68E5" w:rsidRPr="00823555" w:rsidRDefault="008D68E5" w:rsidP="008C6E17">
            <w:pPr>
              <w:spacing w:after="0" w:line="240" w:lineRule="auto"/>
              <w:ind w:left="-107" w:right="-144"/>
              <w:jc w:val="center"/>
              <w:rPr>
                <w:rFonts w:ascii="Times New Roman" w:hAnsi="Times New Roman" w:cs="Times New Roman"/>
                <w:bCs/>
                <w:sz w:val="24"/>
                <w:szCs w:val="24"/>
              </w:rPr>
            </w:pPr>
            <w:r w:rsidRPr="00823555">
              <w:rPr>
                <w:rFonts w:ascii="Times New Roman" w:hAnsi="Times New Roman" w:cs="Times New Roman"/>
                <w:bCs/>
                <w:sz w:val="24"/>
                <w:szCs w:val="24"/>
              </w:rPr>
              <w:t>12,21</w:t>
            </w:r>
          </w:p>
        </w:tc>
        <w:tc>
          <w:tcPr>
            <w:tcW w:w="328" w:type="pct"/>
            <w:vAlign w:val="center"/>
          </w:tcPr>
          <w:p w:rsidR="008D68E5" w:rsidRPr="00823555" w:rsidRDefault="008D68E5" w:rsidP="008C6E17">
            <w:pPr>
              <w:spacing w:after="0" w:line="240" w:lineRule="auto"/>
              <w:ind w:left="-107" w:right="-144"/>
              <w:jc w:val="center"/>
              <w:rPr>
                <w:rFonts w:ascii="Times New Roman" w:hAnsi="Times New Roman" w:cs="Times New Roman"/>
                <w:bCs/>
                <w:sz w:val="24"/>
                <w:szCs w:val="24"/>
              </w:rPr>
            </w:pPr>
            <w:r w:rsidRPr="00823555">
              <w:rPr>
                <w:rFonts w:ascii="Times New Roman" w:hAnsi="Times New Roman" w:cs="Times New Roman"/>
                <w:bCs/>
                <w:sz w:val="24"/>
                <w:szCs w:val="24"/>
              </w:rPr>
              <w:t>12,21</w:t>
            </w:r>
          </w:p>
        </w:tc>
      </w:tr>
      <w:tr w:rsidR="00B13468" w:rsidRPr="00823555" w:rsidTr="00B13468">
        <w:trPr>
          <w:trHeight w:val="611"/>
        </w:trPr>
        <w:tc>
          <w:tcPr>
            <w:tcW w:w="267"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2</w:t>
            </w:r>
          </w:p>
        </w:tc>
        <w:tc>
          <w:tcPr>
            <w:tcW w:w="1442" w:type="pct"/>
          </w:tcPr>
          <w:p w:rsidR="008D68E5" w:rsidRPr="00823555" w:rsidRDefault="008D68E5" w:rsidP="00B13468">
            <w:pPr>
              <w:pStyle w:val="ConsPlusCell"/>
              <w:tabs>
                <w:tab w:val="left" w:pos="492"/>
              </w:tabs>
              <w:rPr>
                <w:rFonts w:ascii="Times New Roman" w:eastAsiaTheme="minorHAnsi" w:hAnsi="Times New Roman" w:cs="Times New Roman"/>
                <w:bCs/>
                <w:sz w:val="24"/>
                <w:szCs w:val="24"/>
                <w:lang w:eastAsia="en-US"/>
              </w:rPr>
            </w:pPr>
            <w:r w:rsidRPr="00823555">
              <w:rPr>
                <w:rFonts w:ascii="Times New Roman" w:eastAsiaTheme="minorHAnsi" w:hAnsi="Times New Roman" w:cs="Times New Roman"/>
                <w:bCs/>
                <w:sz w:val="24"/>
                <w:szCs w:val="24"/>
                <w:lang w:eastAsia="en-US"/>
              </w:rPr>
              <w:t>Вовлечение в хозяйственный оборот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w:t>
            </w:r>
          </w:p>
        </w:tc>
        <w:tc>
          <w:tcPr>
            <w:tcW w:w="362" w:type="pct"/>
          </w:tcPr>
          <w:p w:rsidR="008C6E17" w:rsidRPr="00823555" w:rsidRDefault="008D68E5" w:rsidP="008C6E17">
            <w:pPr>
              <w:spacing w:after="0" w:line="240" w:lineRule="auto"/>
              <w:ind w:left="-108" w:right="-157"/>
              <w:jc w:val="both"/>
              <w:rPr>
                <w:rFonts w:ascii="Times New Roman" w:hAnsi="Times New Roman" w:cs="Times New Roman"/>
                <w:sz w:val="24"/>
                <w:szCs w:val="24"/>
              </w:rPr>
            </w:pPr>
            <w:r w:rsidRPr="00823555">
              <w:rPr>
                <w:rFonts w:ascii="Times New Roman" w:hAnsi="Times New Roman" w:cs="Times New Roman"/>
                <w:sz w:val="24"/>
                <w:szCs w:val="24"/>
              </w:rPr>
              <w:t>да-1/</w:t>
            </w:r>
          </w:p>
          <w:p w:rsidR="008D68E5" w:rsidRPr="00823555" w:rsidRDefault="008D68E5" w:rsidP="008C6E17">
            <w:pPr>
              <w:spacing w:after="0" w:line="240" w:lineRule="auto"/>
              <w:ind w:left="-108" w:right="-157"/>
              <w:jc w:val="both"/>
              <w:rPr>
                <w:rFonts w:ascii="Times New Roman" w:hAnsi="Times New Roman" w:cs="Times New Roman"/>
                <w:bCs/>
                <w:sz w:val="24"/>
                <w:szCs w:val="24"/>
              </w:rPr>
            </w:pPr>
            <w:r w:rsidRPr="00823555">
              <w:rPr>
                <w:rFonts w:ascii="Times New Roman" w:hAnsi="Times New Roman" w:cs="Times New Roman"/>
                <w:sz w:val="24"/>
                <w:szCs w:val="24"/>
              </w:rPr>
              <w:t>нет-0</w:t>
            </w:r>
          </w:p>
        </w:tc>
        <w:tc>
          <w:tcPr>
            <w:tcW w:w="435"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434"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363"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361"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360"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289"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359"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328"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r>
      <w:tr w:rsidR="00B13468" w:rsidRPr="00823555" w:rsidTr="00B13468">
        <w:trPr>
          <w:trHeight w:val="2029"/>
        </w:trPr>
        <w:tc>
          <w:tcPr>
            <w:tcW w:w="267"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lastRenderedPageBreak/>
              <w:t>3</w:t>
            </w:r>
          </w:p>
        </w:tc>
        <w:tc>
          <w:tcPr>
            <w:tcW w:w="1442" w:type="pct"/>
          </w:tcPr>
          <w:p w:rsidR="008D68E5" w:rsidRPr="00823555" w:rsidRDefault="008D68E5" w:rsidP="008C6E17">
            <w:pPr>
              <w:pStyle w:val="ConsPlusCell"/>
              <w:tabs>
                <w:tab w:val="left" w:pos="492"/>
              </w:tabs>
              <w:rPr>
                <w:rFonts w:ascii="Times New Roman" w:eastAsiaTheme="minorHAnsi" w:hAnsi="Times New Roman" w:cs="Times New Roman"/>
                <w:bCs/>
                <w:sz w:val="24"/>
                <w:szCs w:val="24"/>
                <w:lang w:eastAsia="en-US"/>
              </w:rPr>
            </w:pPr>
            <w:r w:rsidRPr="00823555">
              <w:rPr>
                <w:rFonts w:ascii="Times New Roman" w:eastAsiaTheme="minorHAnsi" w:hAnsi="Times New Roman" w:cs="Times New Roman"/>
                <w:bCs/>
                <w:sz w:val="24"/>
                <w:szCs w:val="24"/>
                <w:lang w:eastAsia="en-US"/>
              </w:rPr>
              <w:t>Организация принятия и исполнения прогнозного плана (программы) приватизации муниципаль</w:t>
            </w:r>
            <w:r w:rsidR="006D398B" w:rsidRPr="00823555">
              <w:rPr>
                <w:rFonts w:ascii="Times New Roman" w:eastAsiaTheme="minorHAnsi" w:hAnsi="Times New Roman" w:cs="Times New Roman"/>
                <w:bCs/>
                <w:sz w:val="24"/>
                <w:szCs w:val="24"/>
                <w:lang w:eastAsia="en-US"/>
              </w:rPr>
              <w:t>ного имущества города Мурманска</w:t>
            </w:r>
          </w:p>
        </w:tc>
        <w:tc>
          <w:tcPr>
            <w:tcW w:w="362" w:type="pct"/>
          </w:tcPr>
          <w:p w:rsidR="008C6E17" w:rsidRPr="00823555" w:rsidRDefault="008C6E17" w:rsidP="008C6E17">
            <w:pPr>
              <w:spacing w:after="0" w:line="240" w:lineRule="auto"/>
              <w:ind w:left="-108" w:right="-157"/>
              <w:jc w:val="both"/>
              <w:rPr>
                <w:rFonts w:ascii="Times New Roman" w:hAnsi="Times New Roman" w:cs="Times New Roman"/>
                <w:sz w:val="24"/>
                <w:szCs w:val="24"/>
              </w:rPr>
            </w:pPr>
            <w:r w:rsidRPr="00823555">
              <w:rPr>
                <w:rFonts w:ascii="Times New Roman" w:hAnsi="Times New Roman" w:cs="Times New Roman"/>
                <w:sz w:val="24"/>
                <w:szCs w:val="24"/>
              </w:rPr>
              <w:t>да-</w:t>
            </w:r>
            <w:r w:rsidR="008D68E5" w:rsidRPr="00823555">
              <w:rPr>
                <w:rFonts w:ascii="Times New Roman" w:hAnsi="Times New Roman" w:cs="Times New Roman"/>
                <w:sz w:val="24"/>
                <w:szCs w:val="24"/>
              </w:rPr>
              <w:t>1/</w:t>
            </w:r>
          </w:p>
          <w:p w:rsidR="008D68E5" w:rsidRPr="00823555" w:rsidRDefault="008D68E5" w:rsidP="008C6E17">
            <w:pPr>
              <w:spacing w:after="0" w:line="240" w:lineRule="auto"/>
              <w:ind w:left="-108" w:right="-157"/>
              <w:jc w:val="both"/>
              <w:rPr>
                <w:rFonts w:ascii="Times New Roman" w:hAnsi="Times New Roman" w:cs="Times New Roman"/>
                <w:sz w:val="24"/>
                <w:szCs w:val="24"/>
              </w:rPr>
            </w:pPr>
            <w:r w:rsidRPr="00823555">
              <w:rPr>
                <w:rFonts w:ascii="Times New Roman" w:hAnsi="Times New Roman" w:cs="Times New Roman"/>
                <w:sz w:val="24"/>
                <w:szCs w:val="24"/>
              </w:rPr>
              <w:t>нет-0</w:t>
            </w:r>
          </w:p>
        </w:tc>
        <w:tc>
          <w:tcPr>
            <w:tcW w:w="435"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434"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363"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361"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360"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289"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359"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328"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r>
      <w:tr w:rsidR="00B13468" w:rsidRPr="00823555" w:rsidTr="00B13468">
        <w:trPr>
          <w:trHeight w:val="1215"/>
        </w:trPr>
        <w:tc>
          <w:tcPr>
            <w:tcW w:w="267"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4</w:t>
            </w:r>
          </w:p>
        </w:tc>
        <w:tc>
          <w:tcPr>
            <w:tcW w:w="1442" w:type="pct"/>
          </w:tcPr>
          <w:p w:rsidR="008D68E5" w:rsidRPr="00823555" w:rsidRDefault="008D68E5" w:rsidP="008C6E17">
            <w:pPr>
              <w:pStyle w:val="ConsPlusCell"/>
              <w:tabs>
                <w:tab w:val="left" w:pos="492"/>
              </w:tabs>
              <w:rPr>
                <w:rFonts w:ascii="Times New Roman" w:eastAsiaTheme="minorHAnsi" w:hAnsi="Times New Roman" w:cs="Times New Roman"/>
                <w:bCs/>
                <w:sz w:val="24"/>
                <w:szCs w:val="24"/>
                <w:lang w:eastAsia="en-US"/>
              </w:rPr>
            </w:pPr>
            <w:r w:rsidRPr="00823555">
              <w:rPr>
                <w:rFonts w:ascii="Times New Roman" w:eastAsiaTheme="minorHAnsi" w:hAnsi="Times New Roman" w:cs="Times New Roman"/>
                <w:bCs/>
                <w:sz w:val="24"/>
                <w:szCs w:val="24"/>
                <w:lang w:eastAsia="en-US"/>
              </w:rPr>
              <w:t>Обеспечение условий для осуществления жителями города Мурманска права на жилище</w:t>
            </w:r>
          </w:p>
        </w:tc>
        <w:tc>
          <w:tcPr>
            <w:tcW w:w="362" w:type="pct"/>
          </w:tcPr>
          <w:p w:rsidR="0076796C" w:rsidRPr="00823555" w:rsidRDefault="008D68E5" w:rsidP="008C6E17">
            <w:pPr>
              <w:spacing w:after="0" w:line="240" w:lineRule="auto"/>
              <w:ind w:left="-108" w:right="-157"/>
              <w:jc w:val="both"/>
              <w:rPr>
                <w:rFonts w:ascii="Times New Roman" w:hAnsi="Times New Roman" w:cs="Times New Roman"/>
                <w:sz w:val="24"/>
                <w:szCs w:val="24"/>
              </w:rPr>
            </w:pPr>
            <w:r w:rsidRPr="00823555">
              <w:rPr>
                <w:rFonts w:ascii="Times New Roman" w:hAnsi="Times New Roman" w:cs="Times New Roman"/>
                <w:sz w:val="24"/>
                <w:szCs w:val="24"/>
              </w:rPr>
              <w:t>да-1/</w:t>
            </w:r>
          </w:p>
          <w:p w:rsidR="008D68E5" w:rsidRPr="00823555" w:rsidRDefault="008D68E5" w:rsidP="008C6E17">
            <w:pPr>
              <w:spacing w:after="0" w:line="240" w:lineRule="auto"/>
              <w:ind w:left="-108" w:right="-157"/>
              <w:jc w:val="both"/>
              <w:rPr>
                <w:rFonts w:ascii="Times New Roman" w:hAnsi="Times New Roman" w:cs="Times New Roman"/>
                <w:bCs/>
                <w:sz w:val="24"/>
                <w:szCs w:val="24"/>
              </w:rPr>
            </w:pPr>
            <w:r w:rsidRPr="00823555">
              <w:rPr>
                <w:rFonts w:ascii="Times New Roman" w:hAnsi="Times New Roman" w:cs="Times New Roman"/>
                <w:sz w:val="24"/>
                <w:szCs w:val="24"/>
              </w:rPr>
              <w:t>нет-0</w:t>
            </w:r>
          </w:p>
        </w:tc>
        <w:tc>
          <w:tcPr>
            <w:tcW w:w="435"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434"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363"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361"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360"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289"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359"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c>
          <w:tcPr>
            <w:tcW w:w="328" w:type="pct"/>
            <w:vAlign w:val="center"/>
          </w:tcPr>
          <w:p w:rsidR="008D68E5" w:rsidRPr="00823555" w:rsidRDefault="008D68E5" w:rsidP="008C6E17">
            <w:pPr>
              <w:spacing w:after="0" w:line="240" w:lineRule="auto"/>
              <w:jc w:val="center"/>
              <w:rPr>
                <w:rFonts w:ascii="Times New Roman" w:hAnsi="Times New Roman" w:cs="Times New Roman"/>
                <w:bCs/>
                <w:sz w:val="24"/>
                <w:szCs w:val="24"/>
              </w:rPr>
            </w:pPr>
            <w:r w:rsidRPr="00823555">
              <w:rPr>
                <w:rFonts w:ascii="Times New Roman" w:hAnsi="Times New Roman" w:cs="Times New Roman"/>
                <w:bCs/>
                <w:sz w:val="24"/>
                <w:szCs w:val="24"/>
              </w:rPr>
              <w:t>1</w:t>
            </w:r>
          </w:p>
        </w:tc>
      </w:tr>
    </w:tbl>
    <w:p w:rsidR="009347C1" w:rsidRPr="00823555" w:rsidRDefault="009347C1" w:rsidP="000804D1">
      <w:pPr>
        <w:spacing w:after="0" w:line="240" w:lineRule="auto"/>
        <w:jc w:val="both"/>
        <w:rPr>
          <w:rFonts w:ascii="Times New Roman" w:hAnsi="Times New Roman" w:cs="Times New Roman"/>
          <w:bCs/>
          <w:sz w:val="28"/>
          <w:szCs w:val="28"/>
        </w:rPr>
      </w:pPr>
    </w:p>
    <w:p w:rsidR="00585AFD" w:rsidRPr="00823555" w:rsidRDefault="00585AFD" w:rsidP="00FF3B99">
      <w:pPr>
        <w:spacing w:after="0" w:line="240" w:lineRule="auto"/>
        <w:jc w:val="center"/>
        <w:rPr>
          <w:rFonts w:ascii="Times New Roman" w:hAnsi="Times New Roman" w:cs="Times New Roman"/>
          <w:bCs/>
          <w:sz w:val="28"/>
          <w:szCs w:val="28"/>
        </w:rPr>
      </w:pPr>
      <w:r w:rsidRPr="00823555">
        <w:rPr>
          <w:rFonts w:ascii="Times New Roman" w:hAnsi="Times New Roman" w:cs="Times New Roman"/>
          <w:bCs/>
          <w:sz w:val="28"/>
          <w:szCs w:val="28"/>
        </w:rPr>
        <w:t>3. Перечень основных мероприятий АВЦП</w:t>
      </w:r>
    </w:p>
    <w:p w:rsidR="00E36AAE" w:rsidRPr="00823555" w:rsidRDefault="00E36AAE" w:rsidP="00FF3B99">
      <w:pPr>
        <w:spacing w:after="0" w:line="240" w:lineRule="auto"/>
        <w:jc w:val="center"/>
        <w:rPr>
          <w:rFonts w:ascii="Times New Roman" w:hAnsi="Times New Roman" w:cs="Times New Roman"/>
          <w:bCs/>
          <w:sz w:val="28"/>
          <w:szCs w:val="28"/>
        </w:rPr>
      </w:pPr>
    </w:p>
    <w:p w:rsidR="00585AFD" w:rsidRPr="00823555" w:rsidRDefault="00585AFD" w:rsidP="009347C1">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 xml:space="preserve">Главным распорядителем бюджетных средств по АВЦП является комитет имущественных отношений города Мурманска. </w:t>
      </w:r>
    </w:p>
    <w:p w:rsidR="00150D21" w:rsidRPr="00823555" w:rsidRDefault="00585AFD" w:rsidP="009347C1">
      <w:pPr>
        <w:spacing w:after="0" w:line="240" w:lineRule="auto"/>
        <w:ind w:firstLine="709"/>
        <w:jc w:val="both"/>
        <w:rPr>
          <w:rFonts w:ascii="Times New Roman" w:hAnsi="Times New Roman" w:cs="Times New Roman"/>
          <w:bCs/>
          <w:sz w:val="28"/>
          <w:szCs w:val="28"/>
        </w:rPr>
      </w:pPr>
      <w:r w:rsidRPr="00823555">
        <w:rPr>
          <w:rFonts w:ascii="Times New Roman" w:hAnsi="Times New Roman" w:cs="Times New Roman"/>
          <w:bCs/>
          <w:sz w:val="28"/>
          <w:szCs w:val="28"/>
        </w:rPr>
        <w:t>Перечень основных программных мероприятий и показателей результативности их выполнения приведен в таблице.</w:t>
      </w:r>
    </w:p>
    <w:p w:rsidR="00A30D20" w:rsidRPr="00823555" w:rsidRDefault="00A30D20" w:rsidP="00FF3B99">
      <w:pPr>
        <w:spacing w:after="0" w:line="240" w:lineRule="auto"/>
        <w:rPr>
          <w:rFonts w:ascii="Times New Roman" w:hAnsi="Times New Roman" w:cs="Times New Roman"/>
          <w:sz w:val="28"/>
          <w:szCs w:val="28"/>
        </w:rPr>
      </w:pPr>
    </w:p>
    <w:p w:rsidR="00A30D20" w:rsidRPr="00823555" w:rsidRDefault="00A30D20" w:rsidP="00FF3B99">
      <w:pPr>
        <w:spacing w:after="0" w:line="240" w:lineRule="auto"/>
        <w:rPr>
          <w:rFonts w:ascii="Times New Roman" w:hAnsi="Times New Roman" w:cs="Times New Roman"/>
          <w:sz w:val="28"/>
          <w:szCs w:val="28"/>
        </w:rPr>
        <w:sectPr w:rsidR="00A30D20" w:rsidRPr="00823555" w:rsidSect="00813C5B">
          <w:pgSz w:w="11906" w:h="16838"/>
          <w:pgMar w:top="1134" w:right="851" w:bottom="1134" w:left="1418" w:header="708" w:footer="708" w:gutter="0"/>
          <w:cols w:space="708"/>
          <w:docGrid w:linePitch="360"/>
        </w:sectPr>
      </w:pPr>
    </w:p>
    <w:p w:rsidR="00A30D20" w:rsidRPr="00823555" w:rsidRDefault="00A30D20" w:rsidP="00FF3B99">
      <w:pPr>
        <w:tabs>
          <w:tab w:val="left" w:pos="571"/>
          <w:tab w:val="left" w:pos="2411"/>
          <w:tab w:val="left" w:pos="3773"/>
          <w:tab w:val="left" w:pos="5091"/>
          <w:tab w:val="left" w:pos="5891"/>
          <w:tab w:val="left" w:pos="6644"/>
          <w:tab w:val="left" w:pos="7431"/>
          <w:tab w:val="left" w:pos="8971"/>
        </w:tabs>
        <w:spacing w:after="0" w:line="240" w:lineRule="auto"/>
        <w:jc w:val="right"/>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lastRenderedPageBreak/>
        <w:tab/>
      </w:r>
      <w:r w:rsidRPr="00823555">
        <w:rPr>
          <w:rFonts w:ascii="Times New Roman" w:eastAsia="Times New Roman" w:hAnsi="Times New Roman" w:cs="Times New Roman"/>
          <w:sz w:val="24"/>
          <w:szCs w:val="24"/>
          <w:lang w:eastAsia="ru-RU"/>
        </w:rPr>
        <w:tab/>
      </w:r>
      <w:r w:rsidRPr="00823555">
        <w:rPr>
          <w:rFonts w:ascii="Times New Roman" w:eastAsia="Times New Roman" w:hAnsi="Times New Roman" w:cs="Times New Roman"/>
          <w:sz w:val="24"/>
          <w:szCs w:val="24"/>
          <w:lang w:eastAsia="ru-RU"/>
        </w:rPr>
        <w:tab/>
      </w:r>
      <w:r w:rsidRPr="00823555">
        <w:rPr>
          <w:rFonts w:ascii="Times New Roman" w:eastAsia="Times New Roman" w:hAnsi="Times New Roman" w:cs="Times New Roman"/>
          <w:sz w:val="24"/>
          <w:szCs w:val="24"/>
          <w:lang w:eastAsia="ru-RU"/>
        </w:rPr>
        <w:tab/>
      </w:r>
      <w:r w:rsidRPr="00823555">
        <w:rPr>
          <w:rFonts w:ascii="Times New Roman" w:eastAsia="Times New Roman" w:hAnsi="Times New Roman" w:cs="Times New Roman"/>
          <w:sz w:val="24"/>
          <w:szCs w:val="24"/>
          <w:lang w:eastAsia="ru-RU"/>
        </w:rPr>
        <w:tab/>
      </w:r>
      <w:r w:rsidRPr="00823555">
        <w:rPr>
          <w:rFonts w:ascii="Times New Roman" w:eastAsia="Times New Roman" w:hAnsi="Times New Roman" w:cs="Times New Roman"/>
          <w:sz w:val="24"/>
          <w:szCs w:val="24"/>
          <w:lang w:eastAsia="ru-RU"/>
        </w:rPr>
        <w:tab/>
      </w:r>
      <w:r w:rsidRPr="00823555">
        <w:rPr>
          <w:rFonts w:ascii="Times New Roman" w:eastAsia="Times New Roman" w:hAnsi="Times New Roman" w:cs="Times New Roman"/>
          <w:sz w:val="24"/>
          <w:szCs w:val="24"/>
          <w:lang w:eastAsia="ru-RU"/>
        </w:rPr>
        <w:tab/>
      </w:r>
      <w:r w:rsidRPr="00823555">
        <w:rPr>
          <w:rFonts w:ascii="Times New Roman" w:eastAsia="Times New Roman" w:hAnsi="Times New Roman" w:cs="Times New Roman"/>
          <w:sz w:val="24"/>
          <w:szCs w:val="24"/>
          <w:lang w:eastAsia="ru-RU"/>
        </w:rPr>
        <w:tab/>
        <w:t>Приложение к АВЦП</w:t>
      </w:r>
    </w:p>
    <w:p w:rsidR="002E26F4" w:rsidRPr="00823555" w:rsidRDefault="002E26F4" w:rsidP="00FF3B99">
      <w:pPr>
        <w:tabs>
          <w:tab w:val="left" w:pos="571"/>
          <w:tab w:val="left" w:pos="2411"/>
          <w:tab w:val="left" w:pos="3773"/>
          <w:tab w:val="left" w:pos="5091"/>
          <w:tab w:val="left" w:pos="5891"/>
          <w:tab w:val="left" w:pos="6644"/>
          <w:tab w:val="left" w:pos="7431"/>
          <w:tab w:val="left" w:pos="8971"/>
        </w:tabs>
        <w:spacing w:after="0" w:line="240" w:lineRule="auto"/>
        <w:jc w:val="right"/>
        <w:rPr>
          <w:rFonts w:ascii="Times New Roman" w:eastAsia="Times New Roman" w:hAnsi="Times New Roman" w:cs="Times New Roman"/>
          <w:sz w:val="24"/>
          <w:szCs w:val="24"/>
          <w:lang w:eastAsia="ru-RU"/>
        </w:rPr>
      </w:pPr>
    </w:p>
    <w:p w:rsidR="00A30D20" w:rsidRPr="00823555" w:rsidRDefault="00A30D20" w:rsidP="00FF3B99">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3. Перечень основных мероприятий АВЦП</w:t>
      </w:r>
    </w:p>
    <w:p w:rsidR="00E5177D" w:rsidRPr="00823555" w:rsidRDefault="00E5177D" w:rsidP="00FF3B99">
      <w:pPr>
        <w:spacing w:after="0" w:line="240" w:lineRule="auto"/>
        <w:jc w:val="center"/>
        <w:rPr>
          <w:rFonts w:ascii="Times New Roman" w:eastAsia="Times New Roman" w:hAnsi="Times New Roman" w:cs="Times New Roman"/>
          <w:sz w:val="24"/>
          <w:szCs w:val="24"/>
          <w:lang w:eastAsia="ru-RU"/>
        </w:rPr>
      </w:pPr>
    </w:p>
    <w:p w:rsidR="00A30D20" w:rsidRPr="00823555" w:rsidRDefault="00A30D20" w:rsidP="00FF3B99">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3.1</w:t>
      </w:r>
      <w:r w:rsidR="003B784D" w:rsidRPr="00823555">
        <w:rPr>
          <w:rFonts w:ascii="Times New Roman" w:eastAsia="Times New Roman" w:hAnsi="Times New Roman" w:cs="Times New Roman"/>
          <w:sz w:val="24"/>
          <w:szCs w:val="24"/>
          <w:lang w:eastAsia="ru-RU"/>
        </w:rPr>
        <w:t xml:space="preserve">. Перечень основных мероприятий </w:t>
      </w:r>
      <w:r w:rsidRPr="00823555">
        <w:rPr>
          <w:rFonts w:ascii="Times New Roman" w:eastAsia="Times New Roman" w:hAnsi="Times New Roman" w:cs="Times New Roman"/>
          <w:sz w:val="24"/>
          <w:szCs w:val="24"/>
          <w:lang w:eastAsia="ru-RU"/>
        </w:rPr>
        <w:t>на 2014</w:t>
      </w:r>
      <w:r w:rsidR="00E437FB" w:rsidRPr="00823555">
        <w:rPr>
          <w:rFonts w:ascii="Times New Roman" w:eastAsia="Times New Roman" w:hAnsi="Times New Roman" w:cs="Times New Roman"/>
          <w:sz w:val="24"/>
          <w:szCs w:val="24"/>
          <w:lang w:eastAsia="ru-RU"/>
        </w:rPr>
        <w:t>-</w:t>
      </w:r>
      <w:r w:rsidRPr="00823555">
        <w:rPr>
          <w:rFonts w:ascii="Times New Roman" w:eastAsia="Times New Roman" w:hAnsi="Times New Roman" w:cs="Times New Roman"/>
          <w:sz w:val="24"/>
          <w:szCs w:val="24"/>
          <w:lang w:eastAsia="ru-RU"/>
        </w:rPr>
        <w:t>2015 годы</w:t>
      </w:r>
    </w:p>
    <w:p w:rsidR="00A30D20" w:rsidRPr="00823555" w:rsidRDefault="00A30D20" w:rsidP="00FF3B99">
      <w:pPr>
        <w:spacing w:after="0" w:line="240" w:lineRule="auto"/>
        <w:rPr>
          <w:rFonts w:ascii="Times New Roman" w:eastAsia="Times New Roman" w:hAnsi="Times New Roman" w:cs="Times New Roman"/>
          <w:sz w:val="24"/>
          <w:szCs w:val="24"/>
          <w:lang w:eastAsia="ru-RU"/>
        </w:rPr>
      </w:pPr>
    </w:p>
    <w:tbl>
      <w:tblPr>
        <w:tblW w:w="5000" w:type="pct"/>
        <w:tblLayout w:type="fixed"/>
        <w:tblLook w:val="04A0" w:firstRow="1" w:lastRow="0" w:firstColumn="1" w:lastColumn="0" w:noHBand="0" w:noVBand="1"/>
      </w:tblPr>
      <w:tblGrid>
        <w:gridCol w:w="529"/>
        <w:gridCol w:w="2712"/>
        <w:gridCol w:w="1280"/>
        <w:gridCol w:w="1127"/>
        <w:gridCol w:w="979"/>
        <w:gridCol w:w="923"/>
        <w:gridCol w:w="923"/>
        <w:gridCol w:w="2076"/>
        <w:gridCol w:w="745"/>
        <w:gridCol w:w="745"/>
        <w:gridCol w:w="2747"/>
      </w:tblGrid>
      <w:tr w:rsidR="00E5177D" w:rsidRPr="00823555" w:rsidTr="006D398B">
        <w:trPr>
          <w:trHeight w:val="386"/>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 </w:t>
            </w:r>
            <w:proofErr w:type="gramStart"/>
            <w:r w:rsidRPr="00823555">
              <w:rPr>
                <w:rFonts w:ascii="Times New Roman" w:eastAsia="Times New Roman" w:hAnsi="Times New Roman" w:cs="Times New Roman"/>
                <w:color w:val="000000"/>
                <w:sz w:val="18"/>
                <w:szCs w:val="18"/>
                <w:lang w:eastAsia="ru-RU"/>
              </w:rPr>
              <w:t>п</w:t>
            </w:r>
            <w:proofErr w:type="gramEnd"/>
            <w:r w:rsidRPr="00823555">
              <w:rPr>
                <w:rFonts w:ascii="Times New Roman" w:eastAsia="Times New Roman" w:hAnsi="Times New Roman" w:cs="Times New Roman"/>
                <w:color w:val="000000"/>
                <w:sz w:val="18"/>
                <w:szCs w:val="18"/>
                <w:lang w:eastAsia="ru-RU"/>
              </w:rPr>
              <w:t>/п</w:t>
            </w:r>
          </w:p>
        </w:tc>
        <w:tc>
          <w:tcPr>
            <w:tcW w:w="9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Цель, задачи, основные мероприятия    </w:t>
            </w:r>
          </w:p>
        </w:tc>
        <w:tc>
          <w:tcPr>
            <w:tcW w:w="4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77D" w:rsidRPr="00823555" w:rsidRDefault="009347C1"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Срок   выполне</w:t>
            </w:r>
            <w:r w:rsidR="00E5177D" w:rsidRPr="00823555">
              <w:rPr>
                <w:rFonts w:ascii="Times New Roman" w:eastAsia="Times New Roman" w:hAnsi="Times New Roman" w:cs="Times New Roman"/>
                <w:color w:val="000000"/>
                <w:sz w:val="18"/>
                <w:szCs w:val="18"/>
                <w:lang w:eastAsia="ru-RU"/>
              </w:rPr>
              <w:t xml:space="preserve">ния (квартал, год) </w:t>
            </w:r>
          </w:p>
        </w:tc>
        <w:tc>
          <w:tcPr>
            <w:tcW w:w="3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77D" w:rsidRPr="00823555" w:rsidRDefault="009347C1"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Источники </w:t>
            </w:r>
            <w:proofErr w:type="spellStart"/>
            <w:proofErr w:type="gramStart"/>
            <w:r w:rsidRPr="00823555">
              <w:rPr>
                <w:rFonts w:ascii="Times New Roman" w:eastAsia="Times New Roman" w:hAnsi="Times New Roman" w:cs="Times New Roman"/>
                <w:color w:val="000000"/>
                <w:sz w:val="18"/>
                <w:szCs w:val="18"/>
                <w:lang w:eastAsia="ru-RU"/>
              </w:rPr>
              <w:t>финан</w:t>
            </w:r>
            <w:r w:rsidR="006D398B"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сирова</w:t>
            </w:r>
            <w:r w:rsidR="00E5177D" w:rsidRPr="00823555">
              <w:rPr>
                <w:rFonts w:ascii="Times New Roman" w:eastAsia="Times New Roman" w:hAnsi="Times New Roman" w:cs="Times New Roman"/>
                <w:color w:val="000000"/>
                <w:sz w:val="18"/>
                <w:szCs w:val="18"/>
                <w:lang w:eastAsia="ru-RU"/>
              </w:rPr>
              <w:t>ния</w:t>
            </w:r>
            <w:proofErr w:type="spellEnd"/>
            <w:proofErr w:type="gramEnd"/>
          </w:p>
        </w:tc>
        <w:tc>
          <w:tcPr>
            <w:tcW w:w="955" w:type="pct"/>
            <w:gridSpan w:val="3"/>
            <w:tcBorders>
              <w:top w:val="single" w:sz="4" w:space="0" w:color="auto"/>
              <w:left w:val="nil"/>
              <w:bottom w:val="single" w:sz="4" w:space="0" w:color="auto"/>
              <w:right w:val="single" w:sz="4" w:space="0" w:color="000000"/>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Объемы финансирования, тыс. руб. </w:t>
            </w:r>
          </w:p>
        </w:tc>
        <w:tc>
          <w:tcPr>
            <w:tcW w:w="1206" w:type="pct"/>
            <w:gridSpan w:val="3"/>
            <w:tcBorders>
              <w:top w:val="single" w:sz="4" w:space="0" w:color="auto"/>
              <w:left w:val="nil"/>
              <w:bottom w:val="single" w:sz="4" w:space="0" w:color="auto"/>
              <w:right w:val="single" w:sz="4" w:space="0" w:color="000000"/>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Показатели (индикаторы) результативности выполнения основных мероприятий</w:t>
            </w:r>
          </w:p>
        </w:tc>
        <w:tc>
          <w:tcPr>
            <w:tcW w:w="9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Перечень организаций, участвующих в реализации основных мероприятий</w:t>
            </w:r>
          </w:p>
        </w:tc>
      </w:tr>
      <w:tr w:rsidR="006D398B" w:rsidRPr="00823555" w:rsidTr="006D398B">
        <w:trPr>
          <w:trHeight w:val="387"/>
        </w:trPr>
        <w:tc>
          <w:tcPr>
            <w:tcW w:w="179" w:type="pct"/>
            <w:vMerge/>
            <w:tcBorders>
              <w:top w:val="single" w:sz="4" w:space="0" w:color="auto"/>
              <w:left w:val="single" w:sz="4" w:space="0" w:color="auto"/>
              <w:bottom w:val="single" w:sz="4" w:space="0" w:color="000000"/>
              <w:right w:val="single" w:sz="4" w:space="0" w:color="auto"/>
            </w:tcBorders>
            <w:vAlign w:val="center"/>
            <w:hideMark/>
          </w:tcPr>
          <w:p w:rsidR="00E5177D" w:rsidRPr="00823555" w:rsidRDefault="00E5177D" w:rsidP="00E5177D">
            <w:pPr>
              <w:spacing w:after="0" w:line="240" w:lineRule="auto"/>
              <w:rPr>
                <w:rFonts w:ascii="Times New Roman" w:eastAsia="Times New Roman" w:hAnsi="Times New Roman" w:cs="Times New Roman"/>
                <w:color w:val="000000"/>
                <w:sz w:val="18"/>
                <w:szCs w:val="18"/>
                <w:lang w:eastAsia="ru-RU"/>
              </w:rPr>
            </w:pPr>
          </w:p>
        </w:tc>
        <w:tc>
          <w:tcPr>
            <w:tcW w:w="917" w:type="pct"/>
            <w:vMerge/>
            <w:tcBorders>
              <w:top w:val="single" w:sz="4" w:space="0" w:color="auto"/>
              <w:left w:val="single" w:sz="4" w:space="0" w:color="auto"/>
              <w:bottom w:val="single" w:sz="4" w:space="0" w:color="000000"/>
              <w:right w:val="single" w:sz="4" w:space="0" w:color="auto"/>
            </w:tcBorders>
            <w:vAlign w:val="center"/>
            <w:hideMark/>
          </w:tcPr>
          <w:p w:rsidR="00E5177D" w:rsidRPr="00823555" w:rsidRDefault="00E5177D" w:rsidP="00E5177D">
            <w:pPr>
              <w:spacing w:after="0" w:line="240" w:lineRule="auto"/>
              <w:rPr>
                <w:rFonts w:ascii="Times New Roman" w:eastAsia="Times New Roman" w:hAnsi="Times New Roman" w:cs="Times New Roman"/>
                <w:color w:val="000000"/>
                <w:sz w:val="18"/>
                <w:szCs w:val="18"/>
                <w:lang w:eastAsia="ru-RU"/>
              </w:rPr>
            </w:pPr>
          </w:p>
        </w:tc>
        <w:tc>
          <w:tcPr>
            <w:tcW w:w="433" w:type="pct"/>
            <w:vMerge/>
            <w:tcBorders>
              <w:top w:val="single" w:sz="4" w:space="0" w:color="auto"/>
              <w:left w:val="single" w:sz="4" w:space="0" w:color="auto"/>
              <w:bottom w:val="single" w:sz="4" w:space="0" w:color="000000"/>
              <w:right w:val="single" w:sz="4" w:space="0" w:color="auto"/>
            </w:tcBorders>
            <w:vAlign w:val="center"/>
            <w:hideMark/>
          </w:tcPr>
          <w:p w:rsidR="00E5177D" w:rsidRPr="00823555" w:rsidRDefault="00E5177D" w:rsidP="00E5177D">
            <w:pPr>
              <w:spacing w:after="0" w:line="240" w:lineRule="auto"/>
              <w:rPr>
                <w:rFonts w:ascii="Times New Roman" w:eastAsia="Times New Roman" w:hAnsi="Times New Roman" w:cs="Times New Roman"/>
                <w:color w:val="000000"/>
                <w:sz w:val="18"/>
                <w:szCs w:val="18"/>
                <w:lang w:eastAsia="ru-RU"/>
              </w:rPr>
            </w:pPr>
          </w:p>
        </w:tc>
        <w:tc>
          <w:tcPr>
            <w:tcW w:w="381" w:type="pct"/>
            <w:vMerge/>
            <w:tcBorders>
              <w:top w:val="single" w:sz="4" w:space="0" w:color="auto"/>
              <w:left w:val="single" w:sz="4" w:space="0" w:color="auto"/>
              <w:bottom w:val="single" w:sz="4" w:space="0" w:color="000000"/>
              <w:right w:val="single" w:sz="4" w:space="0" w:color="auto"/>
            </w:tcBorders>
            <w:vAlign w:val="center"/>
            <w:hideMark/>
          </w:tcPr>
          <w:p w:rsidR="00E5177D" w:rsidRPr="00823555" w:rsidRDefault="00E5177D" w:rsidP="00E5177D">
            <w:pPr>
              <w:spacing w:after="0" w:line="240" w:lineRule="auto"/>
              <w:rPr>
                <w:rFonts w:ascii="Times New Roman" w:eastAsia="Times New Roman" w:hAnsi="Times New Roman" w:cs="Times New Roman"/>
                <w:color w:val="000000"/>
                <w:sz w:val="18"/>
                <w:szCs w:val="18"/>
                <w:lang w:eastAsia="ru-RU"/>
              </w:rPr>
            </w:pPr>
          </w:p>
        </w:tc>
        <w:tc>
          <w:tcPr>
            <w:tcW w:w="331"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w:t>
            </w:r>
          </w:p>
        </w:tc>
        <w:tc>
          <w:tcPr>
            <w:tcW w:w="312"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 год</w:t>
            </w:r>
          </w:p>
        </w:tc>
        <w:tc>
          <w:tcPr>
            <w:tcW w:w="312"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2015 год</w:t>
            </w:r>
          </w:p>
        </w:tc>
        <w:tc>
          <w:tcPr>
            <w:tcW w:w="702"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Наименование показателя, ед. измерения</w:t>
            </w:r>
          </w:p>
        </w:tc>
        <w:tc>
          <w:tcPr>
            <w:tcW w:w="252"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 год</w:t>
            </w:r>
          </w:p>
        </w:tc>
        <w:tc>
          <w:tcPr>
            <w:tcW w:w="252"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2015 год</w:t>
            </w:r>
          </w:p>
        </w:tc>
        <w:tc>
          <w:tcPr>
            <w:tcW w:w="929" w:type="pct"/>
            <w:vMerge/>
            <w:tcBorders>
              <w:top w:val="single" w:sz="4" w:space="0" w:color="auto"/>
              <w:left w:val="single" w:sz="4" w:space="0" w:color="auto"/>
              <w:bottom w:val="single" w:sz="4" w:space="0" w:color="000000"/>
              <w:right w:val="single" w:sz="4" w:space="0" w:color="auto"/>
            </w:tcBorders>
            <w:vAlign w:val="center"/>
            <w:hideMark/>
          </w:tcPr>
          <w:p w:rsidR="00E5177D" w:rsidRPr="00823555" w:rsidRDefault="00E5177D" w:rsidP="00E5177D">
            <w:pPr>
              <w:spacing w:after="0" w:line="240" w:lineRule="auto"/>
              <w:rPr>
                <w:rFonts w:ascii="Times New Roman" w:eastAsia="Times New Roman" w:hAnsi="Times New Roman" w:cs="Times New Roman"/>
                <w:color w:val="000000"/>
                <w:sz w:val="18"/>
                <w:szCs w:val="18"/>
                <w:lang w:eastAsia="ru-RU"/>
              </w:rPr>
            </w:pPr>
          </w:p>
        </w:tc>
      </w:tr>
      <w:tr w:rsidR="006D398B" w:rsidRPr="00823555" w:rsidTr="006D398B">
        <w:trPr>
          <w:trHeight w:val="108"/>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917"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433"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381"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331"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312"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312"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702"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252"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252"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929"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r>
      <w:tr w:rsidR="00E5177D" w:rsidRPr="00823555" w:rsidTr="006D398B">
        <w:trPr>
          <w:trHeight w:val="218"/>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5177D" w:rsidRPr="00823555" w:rsidRDefault="00E5177D" w:rsidP="00E5177D">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Цель: осуществление муниципальных функций, направленных на повышение эффективности управления муниципальным имуществом</w:t>
            </w:r>
          </w:p>
        </w:tc>
      </w:tr>
      <w:tr w:rsidR="006D398B" w:rsidRPr="00823555" w:rsidTr="006D398B">
        <w:trPr>
          <w:trHeight w:val="419"/>
        </w:trPr>
        <w:tc>
          <w:tcPr>
            <w:tcW w:w="179" w:type="pct"/>
            <w:tcBorders>
              <w:top w:val="nil"/>
              <w:left w:val="single" w:sz="4" w:space="0" w:color="auto"/>
              <w:bottom w:val="nil"/>
              <w:right w:val="nil"/>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917" w:type="pct"/>
            <w:tcBorders>
              <w:top w:val="nil"/>
              <w:left w:val="single" w:sz="4" w:space="0" w:color="auto"/>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rPr>
                <w:rFonts w:ascii="Times New Roman" w:eastAsia="Times New Roman" w:hAnsi="Times New Roman" w:cs="Times New Roman"/>
                <w:sz w:val="18"/>
                <w:szCs w:val="18"/>
                <w:lang w:eastAsia="ru-RU"/>
              </w:rPr>
            </w:pPr>
            <w:r w:rsidRPr="00823555">
              <w:rPr>
                <w:rFonts w:ascii="Times New Roman" w:eastAsia="Times New Roman" w:hAnsi="Times New Roman" w:cs="Times New Roman"/>
                <w:sz w:val="18"/>
                <w:szCs w:val="18"/>
                <w:lang w:eastAsia="ru-RU"/>
              </w:rPr>
              <w:t>Реализация функций в сфере управления муниципальным имуществом</w:t>
            </w:r>
          </w:p>
        </w:tc>
        <w:tc>
          <w:tcPr>
            <w:tcW w:w="433"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381" w:type="pct"/>
            <w:tcBorders>
              <w:top w:val="nil"/>
              <w:left w:val="nil"/>
              <w:bottom w:val="nil"/>
              <w:right w:val="nil"/>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164 320,6</w:t>
            </w:r>
          </w:p>
        </w:tc>
        <w:tc>
          <w:tcPr>
            <w:tcW w:w="312"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80 366,5</w:t>
            </w:r>
          </w:p>
        </w:tc>
        <w:tc>
          <w:tcPr>
            <w:tcW w:w="311"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83 954,1</w:t>
            </w:r>
          </w:p>
        </w:tc>
        <w:tc>
          <w:tcPr>
            <w:tcW w:w="702"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Количество выполняемых функций, ед.</w:t>
            </w:r>
          </w:p>
        </w:tc>
        <w:tc>
          <w:tcPr>
            <w:tcW w:w="252"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54</w:t>
            </w:r>
          </w:p>
        </w:tc>
        <w:tc>
          <w:tcPr>
            <w:tcW w:w="252"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54</w:t>
            </w:r>
          </w:p>
        </w:tc>
        <w:tc>
          <w:tcPr>
            <w:tcW w:w="929"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КИО</w:t>
            </w:r>
          </w:p>
        </w:tc>
      </w:tr>
      <w:tr w:rsidR="006D398B" w:rsidRPr="00823555" w:rsidTr="006D398B">
        <w:trPr>
          <w:trHeight w:val="215"/>
        </w:trPr>
        <w:tc>
          <w:tcPr>
            <w:tcW w:w="109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Итого:</w:t>
            </w:r>
          </w:p>
        </w:tc>
        <w:tc>
          <w:tcPr>
            <w:tcW w:w="433"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2014-2015</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E5177D" w:rsidRPr="00823555" w:rsidRDefault="0076796C"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31"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164 320,6</w:t>
            </w:r>
          </w:p>
        </w:tc>
        <w:tc>
          <w:tcPr>
            <w:tcW w:w="312"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80 366,5</w:t>
            </w:r>
          </w:p>
        </w:tc>
        <w:tc>
          <w:tcPr>
            <w:tcW w:w="311"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83 954,1</w:t>
            </w:r>
          </w:p>
        </w:tc>
        <w:tc>
          <w:tcPr>
            <w:tcW w:w="702" w:type="pct"/>
            <w:tcBorders>
              <w:top w:val="nil"/>
              <w:left w:val="nil"/>
              <w:bottom w:val="single" w:sz="4" w:space="0" w:color="auto"/>
              <w:right w:val="nil"/>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252" w:type="pct"/>
            <w:tcBorders>
              <w:top w:val="nil"/>
              <w:left w:val="nil"/>
              <w:bottom w:val="single" w:sz="4" w:space="0" w:color="auto"/>
              <w:right w:val="nil"/>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252" w:type="pct"/>
            <w:tcBorders>
              <w:top w:val="nil"/>
              <w:left w:val="nil"/>
              <w:bottom w:val="single" w:sz="4" w:space="0" w:color="auto"/>
              <w:right w:val="nil"/>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c>
          <w:tcPr>
            <w:tcW w:w="929" w:type="pct"/>
            <w:tcBorders>
              <w:top w:val="nil"/>
              <w:left w:val="nil"/>
              <w:bottom w:val="single" w:sz="4" w:space="0" w:color="auto"/>
              <w:right w:val="single" w:sz="4" w:space="0" w:color="auto"/>
            </w:tcBorders>
            <w:shd w:val="clear" w:color="auto" w:fill="auto"/>
            <w:vAlign w:val="bottom"/>
            <w:hideMark/>
          </w:tcPr>
          <w:p w:rsidR="00E5177D" w:rsidRPr="00823555" w:rsidRDefault="00E5177D" w:rsidP="00E5177D">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r>
    </w:tbl>
    <w:p w:rsidR="007518BB" w:rsidRPr="00823555" w:rsidRDefault="007518BB" w:rsidP="00E5177D">
      <w:pPr>
        <w:spacing w:after="0" w:line="240" w:lineRule="auto"/>
        <w:rPr>
          <w:rFonts w:ascii="Times New Roman" w:eastAsia="Times New Roman" w:hAnsi="Times New Roman" w:cs="Times New Roman"/>
          <w:sz w:val="24"/>
          <w:szCs w:val="24"/>
          <w:lang w:eastAsia="ru-RU"/>
        </w:rPr>
      </w:pPr>
    </w:p>
    <w:p w:rsidR="00904094" w:rsidRPr="00823555" w:rsidRDefault="00904094" w:rsidP="00FF3B99">
      <w:pPr>
        <w:spacing w:after="0" w:line="240" w:lineRule="auto"/>
        <w:jc w:val="center"/>
        <w:rPr>
          <w:rFonts w:ascii="Times New Roman" w:eastAsia="Times New Roman" w:hAnsi="Times New Roman" w:cs="Times New Roman"/>
          <w:sz w:val="24"/>
          <w:szCs w:val="24"/>
          <w:lang w:eastAsia="ru-RU"/>
        </w:rPr>
      </w:pPr>
    </w:p>
    <w:p w:rsidR="00A30D20" w:rsidRPr="00823555" w:rsidRDefault="00A30D20" w:rsidP="00FF3B99">
      <w:pPr>
        <w:spacing w:after="0" w:line="240" w:lineRule="auto"/>
        <w:jc w:val="center"/>
        <w:rPr>
          <w:rFonts w:ascii="Times New Roman" w:eastAsia="Times New Roman" w:hAnsi="Times New Roman" w:cs="Times New Roman"/>
          <w:sz w:val="24"/>
          <w:szCs w:val="24"/>
          <w:lang w:eastAsia="ru-RU"/>
        </w:rPr>
      </w:pPr>
      <w:r w:rsidRPr="00823555">
        <w:rPr>
          <w:rFonts w:ascii="Times New Roman" w:eastAsia="Times New Roman" w:hAnsi="Times New Roman" w:cs="Times New Roman"/>
          <w:sz w:val="24"/>
          <w:szCs w:val="24"/>
          <w:lang w:eastAsia="ru-RU"/>
        </w:rPr>
        <w:t xml:space="preserve">3.2. Перечень основных мероприятий на </w:t>
      </w:r>
      <w:r w:rsidR="006E6157" w:rsidRPr="00823555">
        <w:rPr>
          <w:rFonts w:ascii="Times New Roman" w:eastAsia="Times New Roman" w:hAnsi="Times New Roman" w:cs="Times New Roman"/>
          <w:sz w:val="24"/>
          <w:szCs w:val="24"/>
          <w:lang w:eastAsia="ru-RU"/>
        </w:rPr>
        <w:t>2016-2019</w:t>
      </w:r>
      <w:r w:rsidRPr="00823555">
        <w:rPr>
          <w:rFonts w:ascii="Times New Roman" w:eastAsia="Times New Roman" w:hAnsi="Times New Roman" w:cs="Times New Roman"/>
          <w:sz w:val="24"/>
          <w:szCs w:val="24"/>
          <w:lang w:eastAsia="ru-RU"/>
        </w:rPr>
        <w:t xml:space="preserve"> годы</w:t>
      </w:r>
    </w:p>
    <w:p w:rsidR="00A30D20" w:rsidRPr="00823555" w:rsidRDefault="00A30D20" w:rsidP="00FF3B99">
      <w:pPr>
        <w:spacing w:after="0" w:line="240" w:lineRule="auto"/>
        <w:jc w:val="center"/>
        <w:rPr>
          <w:rFonts w:ascii="Times New Roman" w:eastAsia="Times New Roman" w:hAnsi="Times New Roman" w:cs="Times New Roman"/>
          <w:sz w:val="24"/>
          <w:szCs w:val="24"/>
          <w:lang w:eastAsia="ru-RU"/>
        </w:rPr>
      </w:pPr>
    </w:p>
    <w:tbl>
      <w:tblPr>
        <w:tblW w:w="5000" w:type="pct"/>
        <w:tblLayout w:type="fixed"/>
        <w:tblLook w:val="04A0" w:firstRow="1" w:lastRow="0" w:firstColumn="1" w:lastColumn="0" w:noHBand="0" w:noVBand="1"/>
      </w:tblPr>
      <w:tblGrid>
        <w:gridCol w:w="484"/>
        <w:gridCol w:w="2312"/>
        <w:gridCol w:w="854"/>
        <w:gridCol w:w="994"/>
        <w:gridCol w:w="994"/>
        <w:gridCol w:w="991"/>
        <w:gridCol w:w="952"/>
        <w:gridCol w:w="893"/>
        <w:gridCol w:w="852"/>
        <w:gridCol w:w="1473"/>
        <w:gridCol w:w="577"/>
        <w:gridCol w:w="577"/>
        <w:gridCol w:w="577"/>
        <w:gridCol w:w="588"/>
        <w:gridCol w:w="1668"/>
      </w:tblGrid>
      <w:tr w:rsidR="00E5177D" w:rsidRPr="00823555" w:rsidTr="00091016">
        <w:trPr>
          <w:cantSplit/>
          <w:trHeight w:val="638"/>
          <w:tblHeader/>
        </w:trPr>
        <w:tc>
          <w:tcPr>
            <w:tcW w:w="1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 </w:t>
            </w:r>
            <w:proofErr w:type="gramStart"/>
            <w:r w:rsidRPr="00823555">
              <w:rPr>
                <w:rFonts w:ascii="Times New Roman" w:eastAsia="Times New Roman" w:hAnsi="Times New Roman" w:cs="Times New Roman"/>
                <w:color w:val="000000"/>
                <w:sz w:val="18"/>
                <w:szCs w:val="18"/>
                <w:lang w:eastAsia="ru-RU"/>
              </w:rPr>
              <w:t>п</w:t>
            </w:r>
            <w:proofErr w:type="gramEnd"/>
            <w:r w:rsidRPr="00823555">
              <w:rPr>
                <w:rFonts w:ascii="Times New Roman" w:eastAsia="Times New Roman" w:hAnsi="Times New Roman" w:cs="Times New Roman"/>
                <w:color w:val="000000"/>
                <w:sz w:val="18"/>
                <w:szCs w:val="18"/>
                <w:lang w:eastAsia="ru-RU"/>
              </w:rPr>
              <w:t>/п</w:t>
            </w:r>
          </w:p>
        </w:tc>
        <w:tc>
          <w:tcPr>
            <w:tcW w:w="7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Цель, задачи, основные мероприятия    </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77D" w:rsidRPr="00823555" w:rsidRDefault="009347C1" w:rsidP="0076796C">
            <w:pPr>
              <w:spacing w:after="0" w:line="240" w:lineRule="auto"/>
              <w:ind w:left="-102" w:right="-110"/>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Срок   </w:t>
            </w:r>
            <w:proofErr w:type="spellStart"/>
            <w:proofErr w:type="gramStart"/>
            <w:r w:rsidRPr="00823555">
              <w:rPr>
                <w:rFonts w:ascii="Times New Roman" w:eastAsia="Times New Roman" w:hAnsi="Times New Roman" w:cs="Times New Roman"/>
                <w:color w:val="000000"/>
                <w:sz w:val="18"/>
                <w:szCs w:val="18"/>
                <w:lang w:eastAsia="ru-RU"/>
              </w:rPr>
              <w:t>выпол</w:t>
            </w:r>
            <w:proofErr w:type="spellEnd"/>
            <w:r w:rsidR="006D398B"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не</w:t>
            </w:r>
            <w:r w:rsidR="00E5177D" w:rsidRPr="00823555">
              <w:rPr>
                <w:rFonts w:ascii="Times New Roman" w:eastAsia="Times New Roman" w:hAnsi="Times New Roman" w:cs="Times New Roman"/>
                <w:color w:val="000000"/>
                <w:sz w:val="18"/>
                <w:szCs w:val="18"/>
                <w:lang w:eastAsia="ru-RU"/>
              </w:rPr>
              <w:t>ния</w:t>
            </w:r>
            <w:proofErr w:type="gramEnd"/>
            <w:r w:rsidR="00E5177D" w:rsidRPr="00823555">
              <w:rPr>
                <w:rFonts w:ascii="Times New Roman" w:eastAsia="Times New Roman" w:hAnsi="Times New Roman" w:cs="Times New Roman"/>
                <w:color w:val="000000"/>
                <w:sz w:val="18"/>
                <w:szCs w:val="18"/>
                <w:lang w:eastAsia="ru-RU"/>
              </w:rPr>
              <w:t xml:space="preserve"> (квартал, год) </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77D" w:rsidRPr="00823555" w:rsidRDefault="009347C1" w:rsidP="006D398B">
            <w:pPr>
              <w:spacing w:after="0" w:line="240" w:lineRule="auto"/>
              <w:ind w:left="-106" w:right="-109"/>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Источники </w:t>
            </w:r>
            <w:proofErr w:type="spellStart"/>
            <w:proofErr w:type="gramStart"/>
            <w:r w:rsidRPr="00823555">
              <w:rPr>
                <w:rFonts w:ascii="Times New Roman" w:eastAsia="Times New Roman" w:hAnsi="Times New Roman" w:cs="Times New Roman"/>
                <w:color w:val="000000"/>
                <w:sz w:val="18"/>
                <w:szCs w:val="18"/>
                <w:lang w:eastAsia="ru-RU"/>
              </w:rPr>
              <w:t>финан</w:t>
            </w:r>
            <w:r w:rsidR="006D398B"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сирова</w:t>
            </w:r>
            <w:r w:rsidR="00E5177D" w:rsidRPr="00823555">
              <w:rPr>
                <w:rFonts w:ascii="Times New Roman" w:eastAsia="Times New Roman" w:hAnsi="Times New Roman" w:cs="Times New Roman"/>
                <w:color w:val="000000"/>
                <w:sz w:val="18"/>
                <w:szCs w:val="18"/>
                <w:lang w:eastAsia="ru-RU"/>
              </w:rPr>
              <w:t>ния</w:t>
            </w:r>
            <w:proofErr w:type="spellEnd"/>
            <w:proofErr w:type="gramEnd"/>
          </w:p>
        </w:tc>
        <w:tc>
          <w:tcPr>
            <w:tcW w:w="1583" w:type="pct"/>
            <w:gridSpan w:val="5"/>
            <w:tcBorders>
              <w:top w:val="single" w:sz="4" w:space="0" w:color="auto"/>
              <w:left w:val="nil"/>
              <w:bottom w:val="single" w:sz="4" w:space="0" w:color="auto"/>
              <w:right w:val="single" w:sz="4" w:space="0" w:color="000000"/>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Объемы финансирования, тыс. руб. </w:t>
            </w:r>
          </w:p>
        </w:tc>
        <w:tc>
          <w:tcPr>
            <w:tcW w:w="1282" w:type="pct"/>
            <w:gridSpan w:val="5"/>
            <w:tcBorders>
              <w:top w:val="single" w:sz="4" w:space="0" w:color="auto"/>
              <w:left w:val="nil"/>
              <w:bottom w:val="nil"/>
              <w:right w:val="single" w:sz="4" w:space="0" w:color="000000"/>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Показатели (индикаторы) результативности выполнения основных мероприятий</w:t>
            </w:r>
          </w:p>
        </w:tc>
        <w:tc>
          <w:tcPr>
            <w:tcW w:w="5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77D" w:rsidRPr="00823555" w:rsidRDefault="009347C1"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Перечень организаций, участвую</w:t>
            </w:r>
            <w:r w:rsidR="00E5177D" w:rsidRPr="00823555">
              <w:rPr>
                <w:rFonts w:ascii="Times New Roman" w:eastAsia="Times New Roman" w:hAnsi="Times New Roman" w:cs="Times New Roman"/>
                <w:color w:val="000000"/>
                <w:sz w:val="18"/>
                <w:szCs w:val="18"/>
                <w:lang w:eastAsia="ru-RU"/>
              </w:rPr>
              <w:t>щих в реализации основных мероприятий</w:t>
            </w:r>
          </w:p>
        </w:tc>
      </w:tr>
      <w:tr w:rsidR="006D398B" w:rsidRPr="00823555" w:rsidTr="00091016">
        <w:trPr>
          <w:cantSplit/>
          <w:trHeight w:val="648"/>
          <w:tblHeader/>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E5177D" w:rsidRPr="00823555" w:rsidRDefault="00E5177D" w:rsidP="00E5177D">
            <w:pPr>
              <w:spacing w:after="0" w:line="240" w:lineRule="auto"/>
              <w:rPr>
                <w:rFonts w:ascii="Times New Roman" w:eastAsia="Times New Roman" w:hAnsi="Times New Roman" w:cs="Times New Roman"/>
                <w:color w:val="000000"/>
                <w:sz w:val="18"/>
                <w:szCs w:val="18"/>
                <w:lang w:eastAsia="ru-RU"/>
              </w:rPr>
            </w:pP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E5177D" w:rsidRPr="00823555" w:rsidRDefault="00E5177D" w:rsidP="00E5177D">
            <w:pPr>
              <w:spacing w:after="0" w:line="240" w:lineRule="auto"/>
              <w:rPr>
                <w:rFonts w:ascii="Times New Roman" w:eastAsia="Times New Roman" w:hAnsi="Times New Roman" w:cs="Times New Roman"/>
                <w:color w:val="000000"/>
                <w:sz w:val="18"/>
                <w:szCs w:val="18"/>
                <w:lang w:eastAsia="ru-RU"/>
              </w:rPr>
            </w:pPr>
          </w:p>
        </w:tc>
        <w:tc>
          <w:tcPr>
            <w:tcW w:w="289" w:type="pct"/>
            <w:vMerge/>
            <w:tcBorders>
              <w:top w:val="single" w:sz="4" w:space="0" w:color="auto"/>
              <w:left w:val="single" w:sz="4" w:space="0" w:color="auto"/>
              <w:bottom w:val="single" w:sz="4" w:space="0" w:color="000000"/>
              <w:right w:val="single" w:sz="4" w:space="0" w:color="auto"/>
            </w:tcBorders>
            <w:vAlign w:val="center"/>
            <w:hideMark/>
          </w:tcPr>
          <w:p w:rsidR="00E5177D" w:rsidRPr="00823555" w:rsidRDefault="00E5177D" w:rsidP="00E5177D">
            <w:pPr>
              <w:spacing w:after="0" w:line="240" w:lineRule="auto"/>
              <w:rPr>
                <w:rFonts w:ascii="Times New Roman" w:eastAsia="Times New Roman" w:hAnsi="Times New Roman" w:cs="Times New Roman"/>
                <w:color w:val="000000"/>
                <w:sz w:val="18"/>
                <w:szCs w:val="18"/>
                <w:lang w:eastAsia="ru-RU"/>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rsidR="00E5177D" w:rsidRPr="00823555" w:rsidRDefault="00E5177D" w:rsidP="00E5177D">
            <w:pPr>
              <w:spacing w:after="0" w:line="240" w:lineRule="auto"/>
              <w:rPr>
                <w:rFonts w:ascii="Times New Roman" w:eastAsia="Times New Roman" w:hAnsi="Times New Roman" w:cs="Times New Roman"/>
                <w:color w:val="000000"/>
                <w:sz w:val="18"/>
                <w:szCs w:val="18"/>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w:t>
            </w:r>
          </w:p>
        </w:tc>
        <w:tc>
          <w:tcPr>
            <w:tcW w:w="335"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год</w:t>
            </w:r>
          </w:p>
        </w:tc>
        <w:tc>
          <w:tcPr>
            <w:tcW w:w="322"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2017 год</w:t>
            </w:r>
          </w:p>
        </w:tc>
        <w:tc>
          <w:tcPr>
            <w:tcW w:w="302"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2018 год</w:t>
            </w:r>
          </w:p>
        </w:tc>
        <w:tc>
          <w:tcPr>
            <w:tcW w:w="288"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76796C">
            <w:pPr>
              <w:spacing w:after="0" w:line="240" w:lineRule="auto"/>
              <w:ind w:left="-110" w:right="-104"/>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2019 год</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Наименование показателя, ед. измерения</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E5177D" w:rsidRPr="00823555" w:rsidRDefault="00E5177D" w:rsidP="0076796C">
            <w:pPr>
              <w:spacing w:after="0" w:line="240" w:lineRule="auto"/>
              <w:ind w:left="-110" w:right="-104"/>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год</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E5177D" w:rsidRPr="00823555" w:rsidRDefault="00E5177D" w:rsidP="0076796C">
            <w:pPr>
              <w:spacing w:after="0" w:line="240" w:lineRule="auto"/>
              <w:ind w:left="-110" w:right="-104"/>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2017 год</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E5177D" w:rsidRPr="00823555" w:rsidRDefault="00E5177D" w:rsidP="0076796C">
            <w:pPr>
              <w:spacing w:after="0" w:line="240" w:lineRule="auto"/>
              <w:ind w:left="-110" w:right="-104"/>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2018 год</w:t>
            </w:r>
          </w:p>
        </w:tc>
        <w:tc>
          <w:tcPr>
            <w:tcW w:w="199" w:type="pct"/>
            <w:tcBorders>
              <w:top w:val="single" w:sz="4" w:space="0" w:color="auto"/>
              <w:left w:val="nil"/>
              <w:bottom w:val="single" w:sz="4" w:space="0" w:color="auto"/>
              <w:right w:val="single" w:sz="4" w:space="0" w:color="auto"/>
            </w:tcBorders>
            <w:shd w:val="clear" w:color="auto" w:fill="auto"/>
            <w:vAlign w:val="center"/>
            <w:hideMark/>
          </w:tcPr>
          <w:p w:rsidR="00E5177D" w:rsidRPr="00823555" w:rsidRDefault="00E5177D" w:rsidP="0076796C">
            <w:pPr>
              <w:spacing w:after="0" w:line="240" w:lineRule="auto"/>
              <w:ind w:left="-110" w:right="-104"/>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2019 год</w:t>
            </w:r>
          </w:p>
        </w:tc>
        <w:tc>
          <w:tcPr>
            <w:tcW w:w="564" w:type="pct"/>
            <w:vMerge/>
            <w:tcBorders>
              <w:top w:val="single" w:sz="4" w:space="0" w:color="auto"/>
              <w:left w:val="single" w:sz="4" w:space="0" w:color="auto"/>
              <w:bottom w:val="single" w:sz="4" w:space="0" w:color="000000"/>
              <w:right w:val="single" w:sz="4" w:space="0" w:color="auto"/>
            </w:tcBorders>
            <w:vAlign w:val="center"/>
            <w:hideMark/>
          </w:tcPr>
          <w:p w:rsidR="00E5177D" w:rsidRPr="00823555" w:rsidRDefault="00E5177D" w:rsidP="00E5177D">
            <w:pPr>
              <w:spacing w:after="0" w:line="240" w:lineRule="auto"/>
              <w:rPr>
                <w:rFonts w:ascii="Times New Roman" w:eastAsia="Times New Roman" w:hAnsi="Times New Roman" w:cs="Times New Roman"/>
                <w:color w:val="000000"/>
                <w:sz w:val="18"/>
                <w:szCs w:val="18"/>
                <w:lang w:eastAsia="ru-RU"/>
              </w:rPr>
            </w:pPr>
          </w:p>
        </w:tc>
      </w:tr>
      <w:tr w:rsidR="006D398B" w:rsidRPr="00823555" w:rsidTr="00091016">
        <w:trPr>
          <w:cantSplit/>
          <w:trHeight w:val="133"/>
          <w:tblHeader/>
        </w:trPr>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782"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w:t>
            </w:r>
          </w:p>
        </w:tc>
        <w:tc>
          <w:tcPr>
            <w:tcW w:w="289"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p>
        </w:tc>
        <w:tc>
          <w:tcPr>
            <w:tcW w:w="336"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w:t>
            </w:r>
          </w:p>
        </w:tc>
        <w:tc>
          <w:tcPr>
            <w:tcW w:w="336"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w:t>
            </w:r>
          </w:p>
        </w:tc>
        <w:tc>
          <w:tcPr>
            <w:tcW w:w="335"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6</w:t>
            </w:r>
          </w:p>
        </w:tc>
        <w:tc>
          <w:tcPr>
            <w:tcW w:w="322"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7</w:t>
            </w:r>
          </w:p>
        </w:tc>
        <w:tc>
          <w:tcPr>
            <w:tcW w:w="302"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288"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9</w:t>
            </w:r>
          </w:p>
        </w:tc>
        <w:tc>
          <w:tcPr>
            <w:tcW w:w="498"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10</w:t>
            </w:r>
          </w:p>
        </w:tc>
        <w:tc>
          <w:tcPr>
            <w:tcW w:w="195"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195"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12</w:t>
            </w:r>
          </w:p>
        </w:tc>
        <w:tc>
          <w:tcPr>
            <w:tcW w:w="195"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w:t>
            </w:r>
          </w:p>
        </w:tc>
        <w:tc>
          <w:tcPr>
            <w:tcW w:w="199"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14</w:t>
            </w:r>
          </w:p>
        </w:tc>
        <w:tc>
          <w:tcPr>
            <w:tcW w:w="564" w:type="pct"/>
            <w:tcBorders>
              <w:top w:val="nil"/>
              <w:left w:val="nil"/>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15</w:t>
            </w:r>
          </w:p>
        </w:tc>
      </w:tr>
      <w:tr w:rsidR="00E5177D" w:rsidRPr="00823555" w:rsidTr="006D398B">
        <w:trPr>
          <w:trHeight w:val="207"/>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177D" w:rsidRPr="00823555" w:rsidRDefault="00E5177D" w:rsidP="00E5177D">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Цель: осуществление муниципальных функций, направленных на повышение эффективности управления муниципальным имуществом</w:t>
            </w:r>
          </w:p>
        </w:tc>
      </w:tr>
      <w:tr w:rsidR="006D398B" w:rsidRPr="00823555" w:rsidTr="00091016">
        <w:trPr>
          <w:trHeight w:val="550"/>
        </w:trPr>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782" w:type="pct"/>
            <w:tcBorders>
              <w:top w:val="nil"/>
              <w:left w:val="nil"/>
              <w:bottom w:val="nil"/>
              <w:right w:val="single" w:sz="4" w:space="0" w:color="auto"/>
            </w:tcBorders>
            <w:shd w:val="clear" w:color="auto" w:fill="auto"/>
            <w:vAlign w:val="center"/>
            <w:hideMark/>
          </w:tcPr>
          <w:p w:rsidR="00E5177D" w:rsidRPr="00823555" w:rsidRDefault="00E5177D" w:rsidP="00E5177D">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Основное мероприятие: эффективное выполнение муниципальных функций в сфере управления муниципальным имуществом</w:t>
            </w:r>
          </w:p>
        </w:tc>
        <w:tc>
          <w:tcPr>
            <w:tcW w:w="289" w:type="pct"/>
            <w:tcBorders>
              <w:top w:val="nil"/>
              <w:left w:val="nil"/>
              <w:bottom w:val="nil"/>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2016 - 2019</w:t>
            </w:r>
          </w:p>
        </w:tc>
        <w:tc>
          <w:tcPr>
            <w:tcW w:w="336" w:type="pct"/>
            <w:tcBorders>
              <w:top w:val="nil"/>
              <w:left w:val="nil"/>
              <w:bottom w:val="single" w:sz="4" w:space="0" w:color="auto"/>
              <w:right w:val="single" w:sz="4" w:space="0" w:color="auto"/>
            </w:tcBorders>
            <w:shd w:val="clear" w:color="auto" w:fill="auto"/>
            <w:vAlign w:val="center"/>
            <w:hideMark/>
          </w:tcPr>
          <w:p w:rsidR="00E5177D" w:rsidRPr="00823555" w:rsidRDefault="006D398B"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Всего,</w:t>
            </w:r>
            <w:r w:rsidRPr="00823555">
              <w:rPr>
                <w:rFonts w:ascii="Times New Roman" w:eastAsia="Times New Roman" w:hAnsi="Times New Roman" w:cs="Times New Roman"/>
                <w:color w:val="000000"/>
                <w:sz w:val="18"/>
                <w:szCs w:val="18"/>
                <w:lang w:eastAsia="ru-RU"/>
              </w:rPr>
              <w:br/>
              <w:t>в т.ч.:</w:t>
            </w:r>
            <w:r w:rsidRPr="00823555">
              <w:rPr>
                <w:rFonts w:ascii="Times New Roman" w:eastAsia="Times New Roman" w:hAnsi="Times New Roman" w:cs="Times New Roman"/>
                <w:color w:val="000000"/>
                <w:sz w:val="18"/>
                <w:szCs w:val="18"/>
                <w:lang w:eastAsia="ru-RU"/>
              </w:rPr>
              <w:br/>
              <w:t>МБ</w:t>
            </w:r>
          </w:p>
        </w:tc>
        <w:tc>
          <w:tcPr>
            <w:tcW w:w="336" w:type="pct"/>
            <w:tcBorders>
              <w:top w:val="nil"/>
              <w:left w:val="nil"/>
              <w:bottom w:val="single" w:sz="4" w:space="0" w:color="auto"/>
              <w:right w:val="single" w:sz="4" w:space="0" w:color="auto"/>
            </w:tcBorders>
            <w:shd w:val="clear" w:color="000000" w:fill="FFFFFF"/>
            <w:vAlign w:val="center"/>
            <w:hideMark/>
          </w:tcPr>
          <w:p w:rsidR="00E5177D" w:rsidRPr="00823555" w:rsidRDefault="002E26F4" w:rsidP="00091016">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33</w:t>
            </w:r>
            <w:r w:rsidR="00091016" w:rsidRPr="00823555">
              <w:rPr>
                <w:rFonts w:ascii="Times New Roman" w:eastAsia="Times New Roman" w:hAnsi="Times New Roman" w:cs="Times New Roman"/>
                <w:color w:val="000000"/>
                <w:sz w:val="18"/>
                <w:szCs w:val="18"/>
                <w:lang w:eastAsia="ru-RU"/>
              </w:rPr>
              <w:t>8</w:t>
            </w:r>
            <w:r w:rsidR="001565AF" w:rsidRPr="00823555">
              <w:rPr>
                <w:rFonts w:ascii="Times New Roman" w:eastAsia="Times New Roman" w:hAnsi="Times New Roman" w:cs="Times New Roman"/>
                <w:color w:val="000000"/>
                <w:sz w:val="18"/>
                <w:szCs w:val="18"/>
                <w:lang w:eastAsia="ru-RU"/>
              </w:rPr>
              <w:t xml:space="preserve"> </w:t>
            </w:r>
            <w:r w:rsidR="00091016" w:rsidRPr="00823555">
              <w:rPr>
                <w:rFonts w:ascii="Times New Roman" w:eastAsia="Times New Roman" w:hAnsi="Times New Roman" w:cs="Times New Roman"/>
                <w:color w:val="000000"/>
                <w:sz w:val="18"/>
                <w:szCs w:val="18"/>
                <w:lang w:eastAsia="ru-RU"/>
              </w:rPr>
              <w:t>407</w:t>
            </w:r>
            <w:r w:rsidRPr="00823555">
              <w:rPr>
                <w:rFonts w:ascii="Times New Roman" w:eastAsia="Times New Roman" w:hAnsi="Times New Roman" w:cs="Times New Roman"/>
                <w:color w:val="000000"/>
                <w:sz w:val="18"/>
                <w:szCs w:val="18"/>
                <w:lang w:eastAsia="ru-RU"/>
              </w:rPr>
              <w:t>,</w:t>
            </w:r>
            <w:r w:rsidR="00091016" w:rsidRPr="00823555">
              <w:rPr>
                <w:rFonts w:ascii="Times New Roman" w:eastAsia="Times New Roman" w:hAnsi="Times New Roman" w:cs="Times New Roman"/>
                <w:color w:val="000000"/>
                <w:sz w:val="18"/>
                <w:szCs w:val="18"/>
                <w:lang w:eastAsia="ru-RU"/>
              </w:rPr>
              <w:t>3</w:t>
            </w:r>
          </w:p>
        </w:tc>
        <w:tc>
          <w:tcPr>
            <w:tcW w:w="335" w:type="pct"/>
            <w:tcBorders>
              <w:top w:val="nil"/>
              <w:left w:val="nil"/>
              <w:bottom w:val="single" w:sz="4" w:space="0" w:color="auto"/>
              <w:right w:val="single" w:sz="4" w:space="0" w:color="auto"/>
            </w:tcBorders>
            <w:shd w:val="clear" w:color="000000" w:fill="FFFFFF"/>
            <w:vAlign w:val="center"/>
            <w:hideMark/>
          </w:tcPr>
          <w:p w:rsidR="00E5177D" w:rsidRPr="00823555" w:rsidRDefault="00E5177D" w:rsidP="00091016">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r w:rsidR="00091016" w:rsidRPr="00823555">
              <w:rPr>
                <w:rFonts w:ascii="Times New Roman" w:eastAsia="Times New Roman" w:hAnsi="Times New Roman" w:cs="Times New Roman"/>
                <w:color w:val="000000"/>
                <w:sz w:val="18"/>
                <w:szCs w:val="18"/>
                <w:lang w:eastAsia="ru-RU"/>
              </w:rPr>
              <w:t>9</w:t>
            </w:r>
            <w:r w:rsidR="001565AF" w:rsidRPr="00823555">
              <w:rPr>
                <w:rFonts w:ascii="Times New Roman" w:eastAsia="Times New Roman" w:hAnsi="Times New Roman" w:cs="Times New Roman"/>
                <w:color w:val="000000"/>
                <w:sz w:val="18"/>
                <w:szCs w:val="18"/>
                <w:lang w:eastAsia="ru-RU"/>
              </w:rPr>
              <w:t xml:space="preserve"> </w:t>
            </w:r>
            <w:r w:rsidR="00091016" w:rsidRPr="00823555">
              <w:rPr>
                <w:rFonts w:ascii="Times New Roman" w:eastAsia="Times New Roman" w:hAnsi="Times New Roman" w:cs="Times New Roman"/>
                <w:color w:val="000000"/>
                <w:sz w:val="18"/>
                <w:szCs w:val="18"/>
                <w:lang w:eastAsia="ru-RU"/>
              </w:rPr>
              <w:t>423</w:t>
            </w:r>
            <w:r w:rsidRPr="00823555">
              <w:rPr>
                <w:rFonts w:ascii="Times New Roman" w:eastAsia="Times New Roman" w:hAnsi="Times New Roman" w:cs="Times New Roman"/>
                <w:color w:val="000000"/>
                <w:sz w:val="18"/>
                <w:szCs w:val="18"/>
                <w:lang w:eastAsia="ru-RU"/>
              </w:rPr>
              <w:t>,</w:t>
            </w:r>
            <w:r w:rsidR="00091016" w:rsidRPr="00823555">
              <w:rPr>
                <w:rFonts w:ascii="Times New Roman" w:eastAsia="Times New Roman" w:hAnsi="Times New Roman" w:cs="Times New Roman"/>
                <w:color w:val="000000"/>
                <w:sz w:val="18"/>
                <w:szCs w:val="18"/>
                <w:lang w:eastAsia="ru-RU"/>
              </w:rPr>
              <w:t>2</w:t>
            </w:r>
          </w:p>
        </w:tc>
        <w:tc>
          <w:tcPr>
            <w:tcW w:w="322" w:type="pct"/>
            <w:tcBorders>
              <w:top w:val="nil"/>
              <w:left w:val="nil"/>
              <w:bottom w:val="single" w:sz="4" w:space="0" w:color="auto"/>
              <w:right w:val="single" w:sz="4" w:space="0" w:color="auto"/>
            </w:tcBorders>
            <w:shd w:val="clear" w:color="000000" w:fill="FFFFFF"/>
            <w:vAlign w:val="center"/>
            <w:hideMark/>
          </w:tcPr>
          <w:p w:rsidR="00E5177D" w:rsidRPr="00823555" w:rsidRDefault="00E5177D" w:rsidP="002E26F4">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82 994,7</w:t>
            </w:r>
          </w:p>
        </w:tc>
        <w:tc>
          <w:tcPr>
            <w:tcW w:w="302" w:type="pct"/>
            <w:tcBorders>
              <w:top w:val="nil"/>
              <w:left w:val="nil"/>
              <w:bottom w:val="single" w:sz="4" w:space="0" w:color="auto"/>
              <w:right w:val="single" w:sz="4" w:space="0" w:color="auto"/>
            </w:tcBorders>
            <w:shd w:val="clear" w:color="000000" w:fill="FFFFFF"/>
            <w:vAlign w:val="center"/>
            <w:hideMark/>
          </w:tcPr>
          <w:p w:rsidR="00E5177D" w:rsidRPr="00823555" w:rsidRDefault="00E5177D" w:rsidP="002E26F4">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82 994,7</w:t>
            </w:r>
          </w:p>
        </w:tc>
        <w:tc>
          <w:tcPr>
            <w:tcW w:w="288" w:type="pct"/>
            <w:tcBorders>
              <w:top w:val="nil"/>
              <w:left w:val="nil"/>
              <w:bottom w:val="single" w:sz="4" w:space="0" w:color="auto"/>
              <w:right w:val="single" w:sz="4" w:space="0" w:color="auto"/>
            </w:tcBorders>
            <w:shd w:val="clear" w:color="000000" w:fill="FFFFFF"/>
            <w:vAlign w:val="center"/>
            <w:hideMark/>
          </w:tcPr>
          <w:p w:rsidR="00E5177D" w:rsidRPr="00823555" w:rsidRDefault="00E5177D" w:rsidP="002E26F4">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82 994,7</w:t>
            </w:r>
          </w:p>
        </w:tc>
        <w:tc>
          <w:tcPr>
            <w:tcW w:w="498" w:type="pct"/>
            <w:tcBorders>
              <w:top w:val="nil"/>
              <w:left w:val="nil"/>
              <w:bottom w:val="single" w:sz="4" w:space="0" w:color="auto"/>
              <w:right w:val="single" w:sz="4" w:space="0" w:color="auto"/>
            </w:tcBorders>
            <w:shd w:val="clear" w:color="auto" w:fill="auto"/>
            <w:hideMark/>
          </w:tcPr>
          <w:p w:rsidR="00E5177D" w:rsidRPr="00823555" w:rsidRDefault="00E5177D" w:rsidP="0076796C">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Количество выполняемых функций, ед.</w:t>
            </w:r>
          </w:p>
        </w:tc>
        <w:tc>
          <w:tcPr>
            <w:tcW w:w="195"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54</w:t>
            </w:r>
          </w:p>
        </w:tc>
        <w:tc>
          <w:tcPr>
            <w:tcW w:w="195"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54</w:t>
            </w:r>
          </w:p>
        </w:tc>
        <w:tc>
          <w:tcPr>
            <w:tcW w:w="195"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76796C">
            <w:pPr>
              <w:spacing w:after="0" w:line="240" w:lineRule="auto"/>
              <w:ind w:left="-110" w:right="-104"/>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54</w:t>
            </w:r>
          </w:p>
        </w:tc>
        <w:tc>
          <w:tcPr>
            <w:tcW w:w="199"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54</w:t>
            </w:r>
          </w:p>
        </w:tc>
        <w:tc>
          <w:tcPr>
            <w:tcW w:w="564" w:type="pct"/>
            <w:vMerge w:val="restart"/>
            <w:tcBorders>
              <w:top w:val="nil"/>
              <w:left w:val="single" w:sz="4" w:space="0" w:color="auto"/>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КИО</w:t>
            </w:r>
          </w:p>
        </w:tc>
      </w:tr>
      <w:tr w:rsidR="006D398B" w:rsidRPr="00823555" w:rsidTr="00091016">
        <w:trPr>
          <w:trHeight w:val="765"/>
        </w:trPr>
        <w:tc>
          <w:tcPr>
            <w:tcW w:w="164" w:type="pct"/>
            <w:tcBorders>
              <w:top w:val="nil"/>
              <w:left w:val="single" w:sz="4" w:space="0" w:color="auto"/>
              <w:bottom w:val="single" w:sz="4" w:space="0" w:color="auto"/>
              <w:right w:val="nil"/>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1.1.</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Расходы на выплаты по оплате труда работников органов местного </w:t>
            </w:r>
            <w:r w:rsidRPr="00823555">
              <w:rPr>
                <w:rFonts w:ascii="Times New Roman" w:eastAsia="Times New Roman" w:hAnsi="Times New Roman" w:cs="Times New Roman"/>
                <w:color w:val="000000"/>
                <w:sz w:val="18"/>
                <w:szCs w:val="18"/>
                <w:lang w:eastAsia="ru-RU"/>
              </w:rPr>
              <w:lastRenderedPageBreak/>
              <w:t>самоуправления</w:t>
            </w:r>
          </w:p>
        </w:tc>
        <w:tc>
          <w:tcPr>
            <w:tcW w:w="289" w:type="pct"/>
            <w:tcBorders>
              <w:top w:val="single" w:sz="4" w:space="0" w:color="auto"/>
              <w:left w:val="nil"/>
              <w:bottom w:val="nil"/>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lastRenderedPageBreak/>
              <w:t>2016 - 2019</w:t>
            </w:r>
          </w:p>
        </w:tc>
        <w:tc>
          <w:tcPr>
            <w:tcW w:w="336" w:type="pct"/>
            <w:tcBorders>
              <w:top w:val="nil"/>
              <w:left w:val="nil"/>
              <w:bottom w:val="single" w:sz="4" w:space="0" w:color="auto"/>
              <w:right w:val="single" w:sz="4" w:space="0" w:color="auto"/>
            </w:tcBorders>
            <w:shd w:val="clear" w:color="auto" w:fill="auto"/>
            <w:hideMark/>
          </w:tcPr>
          <w:p w:rsidR="00E5177D" w:rsidRPr="00823555" w:rsidRDefault="006D398B"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br/>
              <w:t>МБ</w:t>
            </w:r>
          </w:p>
        </w:tc>
        <w:tc>
          <w:tcPr>
            <w:tcW w:w="336" w:type="pct"/>
            <w:tcBorders>
              <w:top w:val="nil"/>
              <w:left w:val="nil"/>
              <w:bottom w:val="single" w:sz="4" w:space="0" w:color="auto"/>
              <w:right w:val="single" w:sz="4" w:space="0" w:color="auto"/>
            </w:tcBorders>
            <w:shd w:val="clear" w:color="000000" w:fill="FFFFFF"/>
            <w:vAlign w:val="center"/>
            <w:hideMark/>
          </w:tcPr>
          <w:p w:rsidR="00E5177D" w:rsidRPr="00823555" w:rsidRDefault="002E26F4" w:rsidP="00091016">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w:t>
            </w:r>
            <w:r w:rsidR="00091016" w:rsidRPr="00823555">
              <w:rPr>
                <w:rFonts w:ascii="Times New Roman" w:eastAsia="Times New Roman" w:hAnsi="Times New Roman" w:cs="Times New Roman"/>
                <w:color w:val="000000"/>
                <w:sz w:val="18"/>
                <w:szCs w:val="18"/>
                <w:lang w:eastAsia="ru-RU"/>
              </w:rPr>
              <w:t>30</w:t>
            </w:r>
            <w:r w:rsidR="001565AF" w:rsidRPr="00823555">
              <w:rPr>
                <w:rFonts w:ascii="Times New Roman" w:eastAsia="Times New Roman" w:hAnsi="Times New Roman" w:cs="Times New Roman"/>
                <w:color w:val="000000"/>
                <w:sz w:val="18"/>
                <w:szCs w:val="18"/>
                <w:lang w:eastAsia="ru-RU"/>
              </w:rPr>
              <w:t xml:space="preserve"> </w:t>
            </w:r>
            <w:r w:rsidR="00091016" w:rsidRPr="00823555">
              <w:rPr>
                <w:rFonts w:ascii="Times New Roman" w:eastAsia="Times New Roman" w:hAnsi="Times New Roman" w:cs="Times New Roman"/>
                <w:color w:val="000000"/>
                <w:sz w:val="18"/>
                <w:szCs w:val="18"/>
                <w:lang w:eastAsia="ru-RU"/>
              </w:rPr>
              <w:t>420</w:t>
            </w:r>
            <w:r w:rsidRPr="00823555">
              <w:rPr>
                <w:rFonts w:ascii="Times New Roman" w:eastAsia="Times New Roman" w:hAnsi="Times New Roman" w:cs="Times New Roman"/>
                <w:color w:val="000000"/>
                <w:sz w:val="18"/>
                <w:szCs w:val="18"/>
                <w:lang w:eastAsia="ru-RU"/>
              </w:rPr>
              <w:t>,</w:t>
            </w:r>
            <w:r w:rsidR="00091016" w:rsidRPr="00823555">
              <w:rPr>
                <w:rFonts w:ascii="Times New Roman" w:eastAsia="Times New Roman" w:hAnsi="Times New Roman" w:cs="Times New Roman"/>
                <w:color w:val="000000"/>
                <w:sz w:val="18"/>
                <w:szCs w:val="18"/>
                <w:lang w:eastAsia="ru-RU"/>
              </w:rPr>
              <w:t>2</w:t>
            </w:r>
          </w:p>
        </w:tc>
        <w:tc>
          <w:tcPr>
            <w:tcW w:w="335" w:type="pct"/>
            <w:tcBorders>
              <w:top w:val="nil"/>
              <w:left w:val="nil"/>
              <w:bottom w:val="single" w:sz="4" w:space="0" w:color="auto"/>
              <w:right w:val="single" w:sz="4" w:space="0" w:color="auto"/>
            </w:tcBorders>
            <w:shd w:val="clear" w:color="000000" w:fill="FFFFFF"/>
            <w:vAlign w:val="center"/>
            <w:hideMark/>
          </w:tcPr>
          <w:p w:rsidR="00E5177D" w:rsidRPr="00823555" w:rsidRDefault="00091016" w:rsidP="00091016">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84</w:t>
            </w:r>
            <w:r w:rsidR="001565AF" w:rsidRPr="00823555">
              <w:rPr>
                <w:rFonts w:ascii="Times New Roman" w:eastAsia="Times New Roman" w:hAnsi="Times New Roman" w:cs="Times New Roman"/>
                <w:color w:val="000000"/>
                <w:sz w:val="18"/>
                <w:szCs w:val="18"/>
                <w:lang w:eastAsia="ru-RU"/>
              </w:rPr>
              <w:t xml:space="preserve"> </w:t>
            </w:r>
            <w:r w:rsidRPr="00823555">
              <w:rPr>
                <w:rFonts w:ascii="Times New Roman" w:eastAsia="Times New Roman" w:hAnsi="Times New Roman" w:cs="Times New Roman"/>
                <w:color w:val="000000"/>
                <w:sz w:val="18"/>
                <w:szCs w:val="18"/>
                <w:lang w:eastAsia="ru-RU"/>
              </w:rPr>
              <w:t>490</w:t>
            </w:r>
            <w:r w:rsidR="00E5177D" w:rsidRPr="00823555">
              <w:rPr>
                <w:rFonts w:ascii="Times New Roman" w:eastAsia="Times New Roman" w:hAnsi="Times New Roman" w:cs="Times New Roman"/>
                <w:color w:val="000000"/>
                <w:sz w:val="18"/>
                <w:szCs w:val="18"/>
                <w:lang w:eastAsia="ru-RU"/>
              </w:rPr>
              <w:t>,</w:t>
            </w:r>
            <w:r w:rsidRPr="00823555">
              <w:rPr>
                <w:rFonts w:ascii="Times New Roman" w:eastAsia="Times New Roman" w:hAnsi="Times New Roman" w:cs="Times New Roman"/>
                <w:color w:val="000000"/>
                <w:sz w:val="18"/>
                <w:szCs w:val="18"/>
                <w:lang w:eastAsia="ru-RU"/>
              </w:rPr>
              <w:t>1</w:t>
            </w:r>
          </w:p>
        </w:tc>
        <w:tc>
          <w:tcPr>
            <w:tcW w:w="322" w:type="pct"/>
            <w:tcBorders>
              <w:top w:val="nil"/>
              <w:left w:val="nil"/>
              <w:bottom w:val="single" w:sz="4" w:space="0" w:color="auto"/>
              <w:right w:val="single" w:sz="4" w:space="0" w:color="auto"/>
            </w:tcBorders>
            <w:shd w:val="clear" w:color="000000" w:fill="FFFFFF"/>
            <w:vAlign w:val="center"/>
            <w:hideMark/>
          </w:tcPr>
          <w:p w:rsidR="00E5177D" w:rsidRPr="00823555" w:rsidRDefault="00E5177D" w:rsidP="002E26F4">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81 976,7</w:t>
            </w:r>
          </w:p>
        </w:tc>
        <w:tc>
          <w:tcPr>
            <w:tcW w:w="302" w:type="pct"/>
            <w:tcBorders>
              <w:top w:val="nil"/>
              <w:left w:val="nil"/>
              <w:bottom w:val="single" w:sz="4" w:space="0" w:color="auto"/>
              <w:right w:val="single" w:sz="4" w:space="0" w:color="auto"/>
            </w:tcBorders>
            <w:shd w:val="clear" w:color="000000" w:fill="FFFFFF"/>
            <w:vAlign w:val="center"/>
            <w:hideMark/>
          </w:tcPr>
          <w:p w:rsidR="00E5177D" w:rsidRPr="00823555" w:rsidRDefault="00E5177D" w:rsidP="002E26F4">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81 976,7</w:t>
            </w:r>
          </w:p>
        </w:tc>
        <w:tc>
          <w:tcPr>
            <w:tcW w:w="288" w:type="pct"/>
            <w:tcBorders>
              <w:top w:val="nil"/>
              <w:left w:val="nil"/>
              <w:bottom w:val="single" w:sz="4" w:space="0" w:color="auto"/>
              <w:right w:val="single" w:sz="4" w:space="0" w:color="auto"/>
            </w:tcBorders>
            <w:shd w:val="clear" w:color="000000" w:fill="FFFFFF"/>
            <w:vAlign w:val="center"/>
            <w:hideMark/>
          </w:tcPr>
          <w:p w:rsidR="00E5177D" w:rsidRPr="00823555" w:rsidRDefault="00E5177D" w:rsidP="002E26F4">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81 976,7</w:t>
            </w:r>
          </w:p>
        </w:tc>
        <w:tc>
          <w:tcPr>
            <w:tcW w:w="498" w:type="pct"/>
            <w:tcBorders>
              <w:top w:val="nil"/>
              <w:left w:val="nil"/>
              <w:bottom w:val="single" w:sz="4" w:space="0" w:color="auto"/>
              <w:right w:val="single" w:sz="4" w:space="0" w:color="auto"/>
            </w:tcBorders>
            <w:shd w:val="clear" w:color="auto" w:fill="auto"/>
            <w:hideMark/>
          </w:tcPr>
          <w:p w:rsidR="00E5177D" w:rsidRPr="00823555" w:rsidRDefault="00E5177D" w:rsidP="0076796C">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Количество сотрудников (работников), </w:t>
            </w:r>
            <w:r w:rsidRPr="00823555">
              <w:rPr>
                <w:rFonts w:ascii="Times New Roman" w:eastAsia="Times New Roman" w:hAnsi="Times New Roman" w:cs="Times New Roman"/>
                <w:color w:val="000000"/>
                <w:sz w:val="18"/>
                <w:szCs w:val="18"/>
                <w:lang w:eastAsia="ru-RU"/>
              </w:rPr>
              <w:lastRenderedPageBreak/>
              <w:t>чел</w:t>
            </w:r>
          </w:p>
        </w:tc>
        <w:tc>
          <w:tcPr>
            <w:tcW w:w="195"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lastRenderedPageBreak/>
              <w:t>83</w:t>
            </w:r>
          </w:p>
        </w:tc>
        <w:tc>
          <w:tcPr>
            <w:tcW w:w="195"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83</w:t>
            </w:r>
          </w:p>
        </w:tc>
        <w:tc>
          <w:tcPr>
            <w:tcW w:w="195"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83</w:t>
            </w:r>
          </w:p>
        </w:tc>
        <w:tc>
          <w:tcPr>
            <w:tcW w:w="199"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83</w:t>
            </w:r>
          </w:p>
        </w:tc>
        <w:tc>
          <w:tcPr>
            <w:tcW w:w="564" w:type="pct"/>
            <w:vMerge/>
            <w:tcBorders>
              <w:top w:val="nil"/>
              <w:left w:val="single" w:sz="4" w:space="0" w:color="auto"/>
              <w:bottom w:val="single" w:sz="4" w:space="0" w:color="auto"/>
              <w:right w:val="single" w:sz="4" w:space="0" w:color="auto"/>
            </w:tcBorders>
            <w:vAlign w:val="center"/>
            <w:hideMark/>
          </w:tcPr>
          <w:p w:rsidR="00E5177D" w:rsidRPr="00823555" w:rsidRDefault="00E5177D" w:rsidP="00E5177D">
            <w:pPr>
              <w:spacing w:after="0" w:line="240" w:lineRule="auto"/>
              <w:rPr>
                <w:rFonts w:ascii="Times New Roman" w:eastAsia="Times New Roman" w:hAnsi="Times New Roman" w:cs="Times New Roman"/>
                <w:color w:val="000000"/>
                <w:sz w:val="18"/>
                <w:szCs w:val="18"/>
                <w:lang w:eastAsia="ru-RU"/>
              </w:rPr>
            </w:pPr>
          </w:p>
        </w:tc>
      </w:tr>
      <w:tr w:rsidR="006D398B" w:rsidRPr="00823555" w:rsidTr="00091016">
        <w:trPr>
          <w:trHeight w:val="623"/>
        </w:trPr>
        <w:tc>
          <w:tcPr>
            <w:tcW w:w="164" w:type="pct"/>
            <w:tcBorders>
              <w:top w:val="nil"/>
              <w:left w:val="single" w:sz="4" w:space="0" w:color="auto"/>
              <w:bottom w:val="single" w:sz="4" w:space="0" w:color="auto"/>
              <w:right w:val="nil"/>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lastRenderedPageBreak/>
              <w:t>1.2.</w:t>
            </w:r>
          </w:p>
        </w:tc>
        <w:tc>
          <w:tcPr>
            <w:tcW w:w="782" w:type="pct"/>
            <w:tcBorders>
              <w:top w:val="nil"/>
              <w:left w:val="single" w:sz="4" w:space="0" w:color="auto"/>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Расходы на обеспечение функций работников органов местного самоуправления</w:t>
            </w:r>
          </w:p>
        </w:tc>
        <w:tc>
          <w:tcPr>
            <w:tcW w:w="289" w:type="pct"/>
            <w:tcBorders>
              <w:top w:val="single" w:sz="4" w:space="0" w:color="auto"/>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2016 - 2019</w:t>
            </w:r>
          </w:p>
        </w:tc>
        <w:tc>
          <w:tcPr>
            <w:tcW w:w="336" w:type="pct"/>
            <w:tcBorders>
              <w:top w:val="nil"/>
              <w:left w:val="nil"/>
              <w:bottom w:val="single" w:sz="4" w:space="0" w:color="auto"/>
              <w:right w:val="single" w:sz="4" w:space="0" w:color="auto"/>
            </w:tcBorders>
            <w:shd w:val="clear" w:color="auto" w:fill="auto"/>
            <w:vAlign w:val="center"/>
            <w:hideMark/>
          </w:tcPr>
          <w:p w:rsidR="00E5177D" w:rsidRPr="00823555" w:rsidRDefault="006D398B"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36" w:type="pct"/>
            <w:tcBorders>
              <w:top w:val="nil"/>
              <w:left w:val="nil"/>
              <w:bottom w:val="single" w:sz="4" w:space="0" w:color="auto"/>
              <w:right w:val="single" w:sz="4" w:space="0" w:color="auto"/>
            </w:tcBorders>
            <w:shd w:val="clear" w:color="000000" w:fill="FFFFFF"/>
            <w:vAlign w:val="center"/>
            <w:hideMark/>
          </w:tcPr>
          <w:p w:rsidR="00E5177D" w:rsidRPr="00823555" w:rsidRDefault="00E5177D" w:rsidP="00091016">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4 4</w:t>
            </w:r>
            <w:r w:rsidR="00091016" w:rsidRPr="00823555">
              <w:rPr>
                <w:rFonts w:ascii="Times New Roman" w:eastAsia="Times New Roman" w:hAnsi="Times New Roman" w:cs="Times New Roman"/>
                <w:color w:val="000000"/>
                <w:sz w:val="18"/>
                <w:szCs w:val="18"/>
                <w:lang w:eastAsia="ru-RU"/>
              </w:rPr>
              <w:t>70</w:t>
            </w:r>
            <w:r w:rsidRPr="00823555">
              <w:rPr>
                <w:rFonts w:ascii="Times New Roman" w:eastAsia="Times New Roman" w:hAnsi="Times New Roman" w:cs="Times New Roman"/>
                <w:color w:val="000000"/>
                <w:sz w:val="18"/>
                <w:szCs w:val="18"/>
                <w:lang w:eastAsia="ru-RU"/>
              </w:rPr>
              <w:t>,</w:t>
            </w:r>
            <w:r w:rsidR="00091016" w:rsidRPr="00823555">
              <w:rPr>
                <w:rFonts w:ascii="Times New Roman" w:eastAsia="Times New Roman" w:hAnsi="Times New Roman" w:cs="Times New Roman"/>
                <w:color w:val="000000"/>
                <w:sz w:val="18"/>
                <w:szCs w:val="18"/>
                <w:lang w:eastAsia="ru-RU"/>
              </w:rPr>
              <w:t>4</w:t>
            </w:r>
          </w:p>
        </w:tc>
        <w:tc>
          <w:tcPr>
            <w:tcW w:w="335" w:type="pct"/>
            <w:tcBorders>
              <w:top w:val="nil"/>
              <w:left w:val="nil"/>
              <w:bottom w:val="single" w:sz="4" w:space="0" w:color="auto"/>
              <w:right w:val="single" w:sz="4" w:space="0" w:color="auto"/>
            </w:tcBorders>
            <w:shd w:val="clear" w:color="000000" w:fill="FFFFFF"/>
            <w:vAlign w:val="center"/>
            <w:hideMark/>
          </w:tcPr>
          <w:p w:rsidR="00E5177D" w:rsidRPr="00823555" w:rsidRDefault="00E5177D" w:rsidP="00091016">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xml:space="preserve">1 </w:t>
            </w:r>
            <w:r w:rsidR="00091016" w:rsidRPr="00823555">
              <w:rPr>
                <w:rFonts w:ascii="Times New Roman" w:eastAsia="Times New Roman" w:hAnsi="Times New Roman" w:cs="Times New Roman"/>
                <w:color w:val="000000"/>
                <w:sz w:val="18"/>
                <w:szCs w:val="18"/>
                <w:lang w:eastAsia="ru-RU"/>
              </w:rPr>
              <w:t>416</w:t>
            </w:r>
            <w:r w:rsidRPr="00823555">
              <w:rPr>
                <w:rFonts w:ascii="Times New Roman" w:eastAsia="Times New Roman" w:hAnsi="Times New Roman" w:cs="Times New Roman"/>
                <w:color w:val="000000"/>
                <w:sz w:val="18"/>
                <w:szCs w:val="18"/>
                <w:lang w:eastAsia="ru-RU"/>
              </w:rPr>
              <w:t>,</w:t>
            </w:r>
            <w:r w:rsidR="00091016" w:rsidRPr="00823555">
              <w:rPr>
                <w:rFonts w:ascii="Times New Roman" w:eastAsia="Times New Roman" w:hAnsi="Times New Roman" w:cs="Times New Roman"/>
                <w:color w:val="000000"/>
                <w:sz w:val="18"/>
                <w:szCs w:val="18"/>
                <w:lang w:eastAsia="ru-RU"/>
              </w:rPr>
              <w:t>4</w:t>
            </w:r>
          </w:p>
        </w:tc>
        <w:tc>
          <w:tcPr>
            <w:tcW w:w="322" w:type="pct"/>
            <w:tcBorders>
              <w:top w:val="nil"/>
              <w:left w:val="nil"/>
              <w:bottom w:val="single" w:sz="4" w:space="0" w:color="auto"/>
              <w:right w:val="single" w:sz="4" w:space="0" w:color="auto"/>
            </w:tcBorders>
            <w:shd w:val="clear" w:color="000000" w:fill="FFFFFF"/>
            <w:vAlign w:val="center"/>
            <w:hideMark/>
          </w:tcPr>
          <w:p w:rsidR="00E5177D" w:rsidRPr="00823555" w:rsidRDefault="00E5177D" w:rsidP="002E26F4">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1 018,0</w:t>
            </w:r>
          </w:p>
        </w:tc>
        <w:tc>
          <w:tcPr>
            <w:tcW w:w="302" w:type="pct"/>
            <w:tcBorders>
              <w:top w:val="nil"/>
              <w:left w:val="nil"/>
              <w:bottom w:val="single" w:sz="4" w:space="0" w:color="auto"/>
              <w:right w:val="single" w:sz="4" w:space="0" w:color="auto"/>
            </w:tcBorders>
            <w:shd w:val="clear" w:color="000000" w:fill="FFFFFF"/>
            <w:vAlign w:val="center"/>
            <w:hideMark/>
          </w:tcPr>
          <w:p w:rsidR="00E5177D" w:rsidRPr="00823555" w:rsidRDefault="00E5177D" w:rsidP="002E26F4">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1 018,0</w:t>
            </w:r>
          </w:p>
        </w:tc>
        <w:tc>
          <w:tcPr>
            <w:tcW w:w="288" w:type="pct"/>
            <w:tcBorders>
              <w:top w:val="nil"/>
              <w:left w:val="nil"/>
              <w:bottom w:val="single" w:sz="4" w:space="0" w:color="auto"/>
              <w:right w:val="single" w:sz="4" w:space="0" w:color="auto"/>
            </w:tcBorders>
            <w:shd w:val="clear" w:color="000000" w:fill="FFFFFF"/>
            <w:vAlign w:val="center"/>
            <w:hideMark/>
          </w:tcPr>
          <w:p w:rsidR="00E5177D" w:rsidRPr="00823555" w:rsidRDefault="00E5177D" w:rsidP="002E26F4">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1 018,0</w:t>
            </w:r>
          </w:p>
        </w:tc>
        <w:tc>
          <w:tcPr>
            <w:tcW w:w="498" w:type="pct"/>
            <w:tcBorders>
              <w:top w:val="nil"/>
              <w:left w:val="nil"/>
              <w:bottom w:val="single" w:sz="4" w:space="0" w:color="auto"/>
              <w:right w:val="single" w:sz="4" w:space="0" w:color="auto"/>
            </w:tcBorders>
            <w:shd w:val="clear" w:color="auto" w:fill="auto"/>
            <w:hideMark/>
          </w:tcPr>
          <w:p w:rsidR="0076796C" w:rsidRPr="00823555" w:rsidRDefault="00E5177D" w:rsidP="0076796C">
            <w:pPr>
              <w:spacing w:after="0" w:line="240" w:lineRule="auto"/>
              <w:ind w:right="-190"/>
              <w:rPr>
                <w:rFonts w:ascii="Times New Roman" w:eastAsia="Times New Roman" w:hAnsi="Times New Roman" w:cs="Times New Roman"/>
                <w:color w:val="000000"/>
                <w:sz w:val="18"/>
                <w:szCs w:val="18"/>
                <w:lang w:eastAsia="ru-RU"/>
              </w:rPr>
            </w:pPr>
            <w:proofErr w:type="gramStart"/>
            <w:r w:rsidRPr="00823555">
              <w:rPr>
                <w:rFonts w:ascii="Times New Roman" w:eastAsia="Times New Roman" w:hAnsi="Times New Roman" w:cs="Times New Roman"/>
                <w:color w:val="000000"/>
                <w:sz w:val="18"/>
                <w:szCs w:val="18"/>
                <w:lang w:eastAsia="ru-RU"/>
              </w:rPr>
              <w:t>Своевременность выполнения функций, (да-1</w:t>
            </w:r>
            <w:proofErr w:type="gramEnd"/>
          </w:p>
          <w:p w:rsidR="00E5177D" w:rsidRPr="00823555" w:rsidRDefault="00E5177D" w:rsidP="0076796C">
            <w:pPr>
              <w:spacing w:after="0" w:line="240" w:lineRule="auto"/>
              <w:ind w:right="-190"/>
              <w:rPr>
                <w:rFonts w:ascii="Times New Roman" w:eastAsia="Times New Roman" w:hAnsi="Times New Roman" w:cs="Times New Roman"/>
                <w:color w:val="000000"/>
                <w:sz w:val="18"/>
                <w:szCs w:val="18"/>
                <w:lang w:eastAsia="ru-RU"/>
              </w:rPr>
            </w:pPr>
            <w:proofErr w:type="gramStart"/>
            <w:r w:rsidRPr="00823555">
              <w:rPr>
                <w:rFonts w:ascii="Times New Roman" w:eastAsia="Times New Roman" w:hAnsi="Times New Roman" w:cs="Times New Roman"/>
                <w:color w:val="000000"/>
                <w:sz w:val="18"/>
                <w:szCs w:val="18"/>
                <w:lang w:eastAsia="ru-RU"/>
              </w:rPr>
              <w:t>/нет-0)</w:t>
            </w:r>
            <w:proofErr w:type="gramEnd"/>
          </w:p>
        </w:tc>
        <w:tc>
          <w:tcPr>
            <w:tcW w:w="195"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95"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95"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199"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w:t>
            </w:r>
          </w:p>
        </w:tc>
        <w:tc>
          <w:tcPr>
            <w:tcW w:w="564" w:type="pct"/>
            <w:vMerge/>
            <w:tcBorders>
              <w:top w:val="nil"/>
              <w:left w:val="single" w:sz="4" w:space="0" w:color="auto"/>
              <w:bottom w:val="single" w:sz="4" w:space="0" w:color="auto"/>
              <w:right w:val="single" w:sz="4" w:space="0" w:color="auto"/>
            </w:tcBorders>
            <w:vAlign w:val="center"/>
            <w:hideMark/>
          </w:tcPr>
          <w:p w:rsidR="00E5177D" w:rsidRPr="00823555" w:rsidRDefault="00E5177D" w:rsidP="00E5177D">
            <w:pPr>
              <w:spacing w:after="0" w:line="240" w:lineRule="auto"/>
              <w:rPr>
                <w:rFonts w:ascii="Times New Roman" w:eastAsia="Times New Roman" w:hAnsi="Times New Roman" w:cs="Times New Roman"/>
                <w:color w:val="000000"/>
                <w:sz w:val="18"/>
                <w:szCs w:val="18"/>
                <w:lang w:eastAsia="ru-RU"/>
              </w:rPr>
            </w:pPr>
          </w:p>
        </w:tc>
      </w:tr>
      <w:tr w:rsidR="00091016" w:rsidRPr="00823555" w:rsidTr="00091016">
        <w:trPr>
          <w:trHeight w:val="1059"/>
        </w:trPr>
        <w:tc>
          <w:tcPr>
            <w:tcW w:w="164" w:type="pct"/>
            <w:tcBorders>
              <w:top w:val="nil"/>
              <w:left w:val="single" w:sz="4" w:space="0" w:color="auto"/>
              <w:bottom w:val="single" w:sz="4" w:space="0" w:color="auto"/>
              <w:right w:val="nil"/>
            </w:tcBorders>
            <w:shd w:val="clear" w:color="auto" w:fill="auto"/>
            <w:noWrap/>
            <w:vAlign w:val="center"/>
            <w:hideMark/>
          </w:tcPr>
          <w:p w:rsidR="00091016" w:rsidRPr="00823555" w:rsidRDefault="00091016"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1.3.</w:t>
            </w:r>
          </w:p>
        </w:tc>
        <w:tc>
          <w:tcPr>
            <w:tcW w:w="782" w:type="pct"/>
            <w:tcBorders>
              <w:top w:val="nil"/>
              <w:left w:val="single" w:sz="4" w:space="0" w:color="auto"/>
              <w:bottom w:val="single" w:sz="4" w:space="0" w:color="auto"/>
              <w:right w:val="single" w:sz="4" w:space="0" w:color="auto"/>
            </w:tcBorders>
            <w:shd w:val="clear" w:color="auto" w:fill="auto"/>
            <w:vAlign w:val="center"/>
            <w:hideMark/>
          </w:tcPr>
          <w:p w:rsidR="00091016" w:rsidRPr="00823555" w:rsidRDefault="00091016" w:rsidP="00E5177D">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Расходы на единовременное поощрение за многолетнюю безупречную муниципальную службу</w:t>
            </w:r>
          </w:p>
        </w:tc>
        <w:tc>
          <w:tcPr>
            <w:tcW w:w="289" w:type="pct"/>
            <w:tcBorders>
              <w:top w:val="nil"/>
              <w:left w:val="nil"/>
              <w:bottom w:val="single" w:sz="4" w:space="0" w:color="auto"/>
              <w:right w:val="single" w:sz="4" w:space="0" w:color="auto"/>
            </w:tcBorders>
            <w:shd w:val="clear" w:color="auto" w:fill="auto"/>
            <w:vAlign w:val="center"/>
            <w:hideMark/>
          </w:tcPr>
          <w:p w:rsidR="00091016" w:rsidRPr="00823555" w:rsidRDefault="00091016"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2016 - 2019</w:t>
            </w:r>
          </w:p>
        </w:tc>
        <w:tc>
          <w:tcPr>
            <w:tcW w:w="336" w:type="pct"/>
            <w:tcBorders>
              <w:top w:val="nil"/>
              <w:left w:val="nil"/>
              <w:bottom w:val="single" w:sz="4" w:space="0" w:color="auto"/>
              <w:right w:val="single" w:sz="4" w:space="0" w:color="auto"/>
            </w:tcBorders>
            <w:shd w:val="clear" w:color="auto" w:fill="auto"/>
            <w:vAlign w:val="center"/>
            <w:hideMark/>
          </w:tcPr>
          <w:p w:rsidR="00091016" w:rsidRPr="00823555" w:rsidRDefault="00091016"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36" w:type="pct"/>
            <w:tcBorders>
              <w:top w:val="nil"/>
              <w:left w:val="nil"/>
              <w:bottom w:val="single" w:sz="4" w:space="0" w:color="auto"/>
              <w:right w:val="single" w:sz="4" w:space="0" w:color="auto"/>
            </w:tcBorders>
            <w:shd w:val="clear" w:color="000000" w:fill="FFFFFF"/>
            <w:vAlign w:val="center"/>
            <w:hideMark/>
          </w:tcPr>
          <w:p w:rsidR="00091016" w:rsidRPr="00823555" w:rsidRDefault="00091016" w:rsidP="00091016">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3 516,7</w:t>
            </w:r>
          </w:p>
        </w:tc>
        <w:tc>
          <w:tcPr>
            <w:tcW w:w="335" w:type="pct"/>
            <w:tcBorders>
              <w:top w:val="nil"/>
              <w:left w:val="nil"/>
              <w:bottom w:val="single" w:sz="4" w:space="0" w:color="auto"/>
              <w:right w:val="single" w:sz="4" w:space="0" w:color="auto"/>
            </w:tcBorders>
            <w:shd w:val="clear" w:color="000000" w:fill="FFFFFF"/>
            <w:vAlign w:val="center"/>
            <w:hideMark/>
          </w:tcPr>
          <w:p w:rsidR="00091016" w:rsidRPr="00823555" w:rsidRDefault="00091016" w:rsidP="0005380B">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3 516,7</w:t>
            </w:r>
          </w:p>
        </w:tc>
        <w:tc>
          <w:tcPr>
            <w:tcW w:w="322" w:type="pct"/>
            <w:tcBorders>
              <w:top w:val="nil"/>
              <w:left w:val="nil"/>
              <w:bottom w:val="single" w:sz="4" w:space="0" w:color="auto"/>
              <w:right w:val="single" w:sz="4" w:space="0" w:color="auto"/>
            </w:tcBorders>
            <w:shd w:val="clear" w:color="000000" w:fill="FFFFFF"/>
            <w:vAlign w:val="center"/>
            <w:hideMark/>
          </w:tcPr>
          <w:p w:rsidR="00091016" w:rsidRPr="00823555" w:rsidRDefault="00091016" w:rsidP="006D398B">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w:t>
            </w:r>
          </w:p>
        </w:tc>
        <w:tc>
          <w:tcPr>
            <w:tcW w:w="302" w:type="pct"/>
            <w:tcBorders>
              <w:top w:val="nil"/>
              <w:left w:val="nil"/>
              <w:bottom w:val="single" w:sz="4" w:space="0" w:color="auto"/>
              <w:right w:val="single" w:sz="4" w:space="0" w:color="auto"/>
            </w:tcBorders>
            <w:shd w:val="clear" w:color="000000" w:fill="FFFFFF"/>
            <w:vAlign w:val="center"/>
            <w:hideMark/>
          </w:tcPr>
          <w:p w:rsidR="00091016" w:rsidRPr="00823555" w:rsidRDefault="00091016" w:rsidP="006D398B">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w:t>
            </w:r>
          </w:p>
        </w:tc>
        <w:tc>
          <w:tcPr>
            <w:tcW w:w="288" w:type="pct"/>
            <w:tcBorders>
              <w:top w:val="nil"/>
              <w:left w:val="nil"/>
              <w:bottom w:val="single" w:sz="4" w:space="0" w:color="auto"/>
              <w:right w:val="single" w:sz="4" w:space="0" w:color="auto"/>
            </w:tcBorders>
            <w:shd w:val="clear" w:color="000000" w:fill="FFFFFF"/>
            <w:vAlign w:val="center"/>
            <w:hideMark/>
          </w:tcPr>
          <w:p w:rsidR="00091016" w:rsidRPr="00823555" w:rsidRDefault="00091016" w:rsidP="006D398B">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w:t>
            </w:r>
          </w:p>
        </w:tc>
        <w:tc>
          <w:tcPr>
            <w:tcW w:w="498" w:type="pct"/>
            <w:tcBorders>
              <w:top w:val="nil"/>
              <w:left w:val="nil"/>
              <w:bottom w:val="single" w:sz="4" w:space="0" w:color="auto"/>
              <w:right w:val="single" w:sz="4" w:space="0" w:color="auto"/>
            </w:tcBorders>
            <w:shd w:val="clear" w:color="auto" w:fill="auto"/>
            <w:hideMark/>
          </w:tcPr>
          <w:p w:rsidR="00091016" w:rsidRPr="00823555" w:rsidRDefault="00091016" w:rsidP="0076796C">
            <w:pPr>
              <w:spacing w:after="0" w:line="240" w:lineRule="auto"/>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Количество сотрудников (работников), чел</w:t>
            </w:r>
          </w:p>
        </w:tc>
        <w:tc>
          <w:tcPr>
            <w:tcW w:w="195" w:type="pct"/>
            <w:tcBorders>
              <w:top w:val="nil"/>
              <w:left w:val="nil"/>
              <w:bottom w:val="single" w:sz="4" w:space="0" w:color="auto"/>
              <w:right w:val="single" w:sz="4" w:space="0" w:color="auto"/>
            </w:tcBorders>
            <w:shd w:val="clear" w:color="auto" w:fill="auto"/>
            <w:vAlign w:val="center"/>
            <w:hideMark/>
          </w:tcPr>
          <w:p w:rsidR="00091016" w:rsidRPr="00823555" w:rsidRDefault="00091016"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p>
        </w:tc>
        <w:tc>
          <w:tcPr>
            <w:tcW w:w="195" w:type="pct"/>
            <w:tcBorders>
              <w:top w:val="nil"/>
              <w:left w:val="nil"/>
              <w:bottom w:val="single" w:sz="4" w:space="0" w:color="auto"/>
              <w:right w:val="single" w:sz="4" w:space="0" w:color="auto"/>
            </w:tcBorders>
            <w:shd w:val="clear" w:color="auto" w:fill="auto"/>
            <w:vAlign w:val="center"/>
            <w:hideMark/>
          </w:tcPr>
          <w:p w:rsidR="00091016" w:rsidRPr="00823555" w:rsidRDefault="00091016"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w:t>
            </w:r>
          </w:p>
        </w:tc>
        <w:tc>
          <w:tcPr>
            <w:tcW w:w="195" w:type="pct"/>
            <w:tcBorders>
              <w:top w:val="nil"/>
              <w:left w:val="nil"/>
              <w:bottom w:val="single" w:sz="4" w:space="0" w:color="auto"/>
              <w:right w:val="single" w:sz="4" w:space="0" w:color="auto"/>
            </w:tcBorders>
            <w:shd w:val="clear" w:color="auto" w:fill="auto"/>
            <w:vAlign w:val="center"/>
            <w:hideMark/>
          </w:tcPr>
          <w:p w:rsidR="00091016" w:rsidRPr="00823555" w:rsidRDefault="00091016"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w:t>
            </w:r>
          </w:p>
        </w:tc>
        <w:tc>
          <w:tcPr>
            <w:tcW w:w="199" w:type="pct"/>
            <w:tcBorders>
              <w:top w:val="nil"/>
              <w:left w:val="nil"/>
              <w:bottom w:val="single" w:sz="4" w:space="0" w:color="auto"/>
              <w:right w:val="single" w:sz="4" w:space="0" w:color="auto"/>
            </w:tcBorders>
            <w:shd w:val="clear" w:color="auto" w:fill="auto"/>
            <w:vAlign w:val="center"/>
            <w:hideMark/>
          </w:tcPr>
          <w:p w:rsidR="00091016" w:rsidRPr="00823555" w:rsidRDefault="00091016"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w:t>
            </w:r>
          </w:p>
        </w:tc>
        <w:tc>
          <w:tcPr>
            <w:tcW w:w="564" w:type="pct"/>
            <w:tcBorders>
              <w:top w:val="nil"/>
              <w:left w:val="nil"/>
              <w:bottom w:val="single" w:sz="4" w:space="0" w:color="auto"/>
              <w:right w:val="single" w:sz="4" w:space="0" w:color="auto"/>
            </w:tcBorders>
            <w:shd w:val="clear" w:color="auto" w:fill="auto"/>
            <w:vAlign w:val="center"/>
            <w:hideMark/>
          </w:tcPr>
          <w:p w:rsidR="00091016" w:rsidRPr="00823555" w:rsidRDefault="00091016"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КИО</w:t>
            </w:r>
          </w:p>
        </w:tc>
      </w:tr>
      <w:tr w:rsidR="006D398B" w:rsidRPr="00823555" w:rsidTr="00091016">
        <w:trPr>
          <w:trHeight w:val="281"/>
        </w:trPr>
        <w:tc>
          <w:tcPr>
            <w:tcW w:w="94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Итого:</w:t>
            </w:r>
          </w:p>
        </w:tc>
        <w:tc>
          <w:tcPr>
            <w:tcW w:w="289" w:type="pct"/>
            <w:tcBorders>
              <w:top w:val="nil"/>
              <w:left w:val="nil"/>
              <w:bottom w:val="single" w:sz="4" w:space="0" w:color="auto"/>
              <w:right w:val="single" w:sz="4" w:space="0" w:color="auto"/>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2016 - 2019</w:t>
            </w:r>
          </w:p>
        </w:tc>
        <w:tc>
          <w:tcPr>
            <w:tcW w:w="336" w:type="pct"/>
            <w:tcBorders>
              <w:top w:val="nil"/>
              <w:left w:val="nil"/>
              <w:bottom w:val="single" w:sz="4" w:space="0" w:color="auto"/>
              <w:right w:val="single" w:sz="4" w:space="0" w:color="auto"/>
            </w:tcBorders>
            <w:shd w:val="clear" w:color="auto" w:fill="auto"/>
            <w:vAlign w:val="center"/>
            <w:hideMark/>
          </w:tcPr>
          <w:p w:rsidR="00E5177D" w:rsidRPr="00823555" w:rsidRDefault="006D398B"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МБ</w:t>
            </w:r>
          </w:p>
        </w:tc>
        <w:tc>
          <w:tcPr>
            <w:tcW w:w="336" w:type="pct"/>
            <w:tcBorders>
              <w:top w:val="nil"/>
              <w:left w:val="nil"/>
              <w:bottom w:val="single" w:sz="4" w:space="0" w:color="auto"/>
              <w:right w:val="single" w:sz="4" w:space="0" w:color="auto"/>
            </w:tcBorders>
            <w:shd w:val="clear" w:color="000000" w:fill="FFFFFF"/>
            <w:vAlign w:val="center"/>
            <w:hideMark/>
          </w:tcPr>
          <w:p w:rsidR="00E5177D" w:rsidRPr="00823555" w:rsidRDefault="00E5177D" w:rsidP="00091016">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33</w:t>
            </w:r>
            <w:r w:rsidR="00091016" w:rsidRPr="00823555">
              <w:rPr>
                <w:rFonts w:ascii="Times New Roman" w:eastAsia="Times New Roman" w:hAnsi="Times New Roman" w:cs="Times New Roman"/>
                <w:color w:val="000000"/>
                <w:sz w:val="18"/>
                <w:szCs w:val="18"/>
                <w:lang w:eastAsia="ru-RU"/>
              </w:rPr>
              <w:t>8</w:t>
            </w:r>
            <w:r w:rsidR="001565AF" w:rsidRPr="00823555">
              <w:rPr>
                <w:rFonts w:ascii="Times New Roman" w:eastAsia="Times New Roman" w:hAnsi="Times New Roman" w:cs="Times New Roman"/>
                <w:color w:val="000000"/>
                <w:sz w:val="18"/>
                <w:szCs w:val="18"/>
                <w:lang w:eastAsia="ru-RU"/>
              </w:rPr>
              <w:t xml:space="preserve"> </w:t>
            </w:r>
            <w:r w:rsidR="00091016" w:rsidRPr="00823555">
              <w:rPr>
                <w:rFonts w:ascii="Times New Roman" w:eastAsia="Times New Roman" w:hAnsi="Times New Roman" w:cs="Times New Roman"/>
                <w:color w:val="000000"/>
                <w:sz w:val="18"/>
                <w:szCs w:val="18"/>
                <w:lang w:eastAsia="ru-RU"/>
              </w:rPr>
              <w:t>407</w:t>
            </w:r>
            <w:r w:rsidRPr="00823555">
              <w:rPr>
                <w:rFonts w:ascii="Times New Roman" w:eastAsia="Times New Roman" w:hAnsi="Times New Roman" w:cs="Times New Roman"/>
                <w:color w:val="000000"/>
                <w:sz w:val="18"/>
                <w:szCs w:val="18"/>
                <w:lang w:eastAsia="ru-RU"/>
              </w:rPr>
              <w:t>,</w:t>
            </w:r>
            <w:r w:rsidR="00091016" w:rsidRPr="00823555">
              <w:rPr>
                <w:rFonts w:ascii="Times New Roman" w:eastAsia="Times New Roman" w:hAnsi="Times New Roman" w:cs="Times New Roman"/>
                <w:color w:val="000000"/>
                <w:sz w:val="18"/>
                <w:szCs w:val="18"/>
                <w:lang w:eastAsia="ru-RU"/>
              </w:rPr>
              <w:t>3</w:t>
            </w:r>
          </w:p>
        </w:tc>
        <w:tc>
          <w:tcPr>
            <w:tcW w:w="335" w:type="pct"/>
            <w:tcBorders>
              <w:top w:val="nil"/>
              <w:left w:val="nil"/>
              <w:bottom w:val="single" w:sz="4" w:space="0" w:color="auto"/>
              <w:right w:val="single" w:sz="4" w:space="0" w:color="auto"/>
            </w:tcBorders>
            <w:shd w:val="clear" w:color="000000" w:fill="FFFFFF"/>
            <w:vAlign w:val="center"/>
            <w:hideMark/>
          </w:tcPr>
          <w:p w:rsidR="00E5177D" w:rsidRPr="00823555" w:rsidRDefault="00E5177D" w:rsidP="00091016">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w:t>
            </w:r>
            <w:r w:rsidR="00091016" w:rsidRPr="00823555">
              <w:rPr>
                <w:rFonts w:ascii="Times New Roman" w:eastAsia="Times New Roman" w:hAnsi="Times New Roman" w:cs="Times New Roman"/>
                <w:color w:val="000000"/>
                <w:sz w:val="18"/>
                <w:szCs w:val="18"/>
                <w:lang w:eastAsia="ru-RU"/>
              </w:rPr>
              <w:t>9</w:t>
            </w:r>
            <w:r w:rsidR="001565AF" w:rsidRPr="00823555">
              <w:rPr>
                <w:rFonts w:ascii="Times New Roman" w:eastAsia="Times New Roman" w:hAnsi="Times New Roman" w:cs="Times New Roman"/>
                <w:color w:val="000000"/>
                <w:sz w:val="18"/>
                <w:szCs w:val="18"/>
                <w:lang w:eastAsia="ru-RU"/>
              </w:rPr>
              <w:t xml:space="preserve"> </w:t>
            </w:r>
            <w:r w:rsidR="00091016" w:rsidRPr="00823555">
              <w:rPr>
                <w:rFonts w:ascii="Times New Roman" w:eastAsia="Times New Roman" w:hAnsi="Times New Roman" w:cs="Times New Roman"/>
                <w:color w:val="000000"/>
                <w:sz w:val="18"/>
                <w:szCs w:val="18"/>
                <w:lang w:eastAsia="ru-RU"/>
              </w:rPr>
              <w:t>423</w:t>
            </w:r>
            <w:r w:rsidRPr="00823555">
              <w:rPr>
                <w:rFonts w:ascii="Times New Roman" w:eastAsia="Times New Roman" w:hAnsi="Times New Roman" w:cs="Times New Roman"/>
                <w:color w:val="000000"/>
                <w:sz w:val="18"/>
                <w:szCs w:val="18"/>
                <w:lang w:eastAsia="ru-RU"/>
              </w:rPr>
              <w:t>,</w:t>
            </w:r>
            <w:r w:rsidR="00091016" w:rsidRPr="00823555">
              <w:rPr>
                <w:rFonts w:ascii="Times New Roman" w:eastAsia="Times New Roman" w:hAnsi="Times New Roman" w:cs="Times New Roman"/>
                <w:color w:val="000000"/>
                <w:sz w:val="18"/>
                <w:szCs w:val="18"/>
                <w:lang w:eastAsia="ru-RU"/>
              </w:rPr>
              <w:t>2</w:t>
            </w:r>
          </w:p>
        </w:tc>
        <w:tc>
          <w:tcPr>
            <w:tcW w:w="322" w:type="pct"/>
            <w:tcBorders>
              <w:top w:val="nil"/>
              <w:left w:val="nil"/>
              <w:bottom w:val="single" w:sz="4" w:space="0" w:color="auto"/>
              <w:right w:val="single" w:sz="4" w:space="0" w:color="auto"/>
            </w:tcBorders>
            <w:shd w:val="clear" w:color="000000" w:fill="FFFFFF"/>
            <w:vAlign w:val="center"/>
            <w:hideMark/>
          </w:tcPr>
          <w:p w:rsidR="00E5177D" w:rsidRPr="00823555" w:rsidRDefault="00E5177D" w:rsidP="002E26F4">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82 994,7</w:t>
            </w:r>
          </w:p>
        </w:tc>
        <w:tc>
          <w:tcPr>
            <w:tcW w:w="302" w:type="pct"/>
            <w:tcBorders>
              <w:top w:val="nil"/>
              <w:left w:val="nil"/>
              <w:bottom w:val="single" w:sz="4" w:space="0" w:color="auto"/>
              <w:right w:val="single" w:sz="4" w:space="0" w:color="auto"/>
            </w:tcBorders>
            <w:shd w:val="clear" w:color="000000" w:fill="FFFFFF"/>
            <w:vAlign w:val="center"/>
            <w:hideMark/>
          </w:tcPr>
          <w:p w:rsidR="00E5177D" w:rsidRPr="00823555" w:rsidRDefault="00E5177D" w:rsidP="002E26F4">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82 994,7</w:t>
            </w:r>
          </w:p>
        </w:tc>
        <w:tc>
          <w:tcPr>
            <w:tcW w:w="288" w:type="pct"/>
            <w:tcBorders>
              <w:top w:val="nil"/>
              <w:left w:val="nil"/>
              <w:bottom w:val="single" w:sz="4" w:space="0" w:color="auto"/>
              <w:right w:val="nil"/>
            </w:tcBorders>
            <w:shd w:val="clear" w:color="000000" w:fill="FFFFFF"/>
            <w:vAlign w:val="center"/>
            <w:hideMark/>
          </w:tcPr>
          <w:p w:rsidR="00E5177D" w:rsidRPr="00823555" w:rsidRDefault="00E5177D" w:rsidP="002E26F4">
            <w:pPr>
              <w:spacing w:after="0" w:line="240" w:lineRule="auto"/>
              <w:ind w:left="-108" w:right="-107"/>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82 994,7</w:t>
            </w:r>
          </w:p>
        </w:tc>
        <w:tc>
          <w:tcPr>
            <w:tcW w:w="184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5177D" w:rsidRPr="00823555" w:rsidRDefault="00E5177D" w:rsidP="00E5177D">
            <w:pPr>
              <w:spacing w:after="0" w:line="240" w:lineRule="auto"/>
              <w:jc w:val="center"/>
              <w:rPr>
                <w:rFonts w:ascii="Times New Roman" w:eastAsia="Times New Roman" w:hAnsi="Times New Roman" w:cs="Times New Roman"/>
                <w:color w:val="000000"/>
                <w:sz w:val="18"/>
                <w:szCs w:val="18"/>
                <w:lang w:eastAsia="ru-RU"/>
              </w:rPr>
            </w:pPr>
            <w:r w:rsidRPr="00823555">
              <w:rPr>
                <w:rFonts w:ascii="Times New Roman" w:eastAsia="Times New Roman" w:hAnsi="Times New Roman" w:cs="Times New Roman"/>
                <w:color w:val="000000"/>
                <w:sz w:val="18"/>
                <w:szCs w:val="18"/>
                <w:lang w:eastAsia="ru-RU"/>
              </w:rPr>
              <w:t> </w:t>
            </w:r>
          </w:p>
        </w:tc>
      </w:tr>
    </w:tbl>
    <w:p w:rsidR="0023714F" w:rsidRPr="00823555" w:rsidRDefault="0023714F" w:rsidP="00FF3B99">
      <w:pPr>
        <w:spacing w:after="0" w:line="240" w:lineRule="auto"/>
        <w:jc w:val="center"/>
        <w:rPr>
          <w:rFonts w:ascii="Times New Roman" w:hAnsi="Times New Roman" w:cs="Times New Roman"/>
          <w:sz w:val="28"/>
          <w:szCs w:val="28"/>
        </w:rPr>
      </w:pPr>
    </w:p>
    <w:p w:rsidR="009A6C50" w:rsidRDefault="0099045B" w:rsidP="00FF3B99">
      <w:pPr>
        <w:spacing w:after="0" w:line="240" w:lineRule="auto"/>
        <w:jc w:val="center"/>
        <w:rPr>
          <w:rFonts w:ascii="Times New Roman" w:hAnsi="Times New Roman" w:cs="Times New Roman"/>
          <w:sz w:val="28"/>
          <w:szCs w:val="28"/>
        </w:rPr>
      </w:pPr>
      <w:r w:rsidRPr="00823555">
        <w:rPr>
          <w:rFonts w:ascii="Times New Roman" w:hAnsi="Times New Roman" w:cs="Times New Roman"/>
          <w:sz w:val="28"/>
          <w:szCs w:val="28"/>
        </w:rPr>
        <w:t>________________</w:t>
      </w:r>
      <w:r w:rsidR="009A6C50" w:rsidRPr="00823555">
        <w:rPr>
          <w:rFonts w:ascii="Times New Roman" w:hAnsi="Times New Roman" w:cs="Times New Roman"/>
          <w:sz w:val="28"/>
          <w:szCs w:val="28"/>
        </w:rPr>
        <w:t>__________</w:t>
      </w:r>
      <w:r w:rsidR="002C2B99" w:rsidRPr="00823555">
        <w:rPr>
          <w:rFonts w:ascii="Times New Roman" w:hAnsi="Times New Roman" w:cs="Times New Roman"/>
          <w:sz w:val="28"/>
          <w:szCs w:val="28"/>
        </w:rPr>
        <w:t>__________</w:t>
      </w:r>
      <w:bookmarkStart w:id="1" w:name="_GoBack"/>
      <w:bookmarkEnd w:id="1"/>
    </w:p>
    <w:sectPr w:rsidR="009A6C50" w:rsidSect="0099045B">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5F" w:rsidRDefault="006A1A5F" w:rsidP="00585AFD">
      <w:pPr>
        <w:spacing w:after="0" w:line="240" w:lineRule="auto"/>
      </w:pPr>
      <w:r>
        <w:separator/>
      </w:r>
    </w:p>
  </w:endnote>
  <w:endnote w:type="continuationSeparator" w:id="0">
    <w:p w:rsidR="006A1A5F" w:rsidRDefault="006A1A5F" w:rsidP="0058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5F" w:rsidRDefault="006A1A5F" w:rsidP="00585AFD">
      <w:pPr>
        <w:spacing w:after="0" w:line="240" w:lineRule="auto"/>
      </w:pPr>
      <w:r>
        <w:separator/>
      </w:r>
    </w:p>
  </w:footnote>
  <w:footnote w:type="continuationSeparator" w:id="0">
    <w:p w:rsidR="006A1A5F" w:rsidRDefault="006A1A5F" w:rsidP="00585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700360144"/>
    </w:sdtPr>
    <w:sdtContent>
      <w:p w:rsidR="006A1A5F" w:rsidRPr="00235139" w:rsidRDefault="006A1A5F">
        <w:pPr>
          <w:pStyle w:val="a4"/>
          <w:jc w:val="center"/>
          <w:rPr>
            <w:color w:val="000000" w:themeColor="text1"/>
          </w:rPr>
        </w:pPr>
        <w:r w:rsidRPr="00235139">
          <w:rPr>
            <w:color w:val="000000" w:themeColor="text1"/>
          </w:rPr>
          <w:fldChar w:fldCharType="begin"/>
        </w:r>
        <w:r w:rsidRPr="00235139">
          <w:rPr>
            <w:color w:val="000000" w:themeColor="text1"/>
          </w:rPr>
          <w:instrText>PAGE   \* MERGEFORMAT</w:instrText>
        </w:r>
        <w:r w:rsidRPr="00235139">
          <w:rPr>
            <w:color w:val="000000" w:themeColor="text1"/>
          </w:rPr>
          <w:fldChar w:fldCharType="separate"/>
        </w:r>
        <w:r w:rsidR="00823555">
          <w:rPr>
            <w:noProof/>
            <w:color w:val="000000" w:themeColor="text1"/>
          </w:rPr>
          <w:t>120</w:t>
        </w:r>
        <w:r w:rsidRPr="00235139">
          <w:rPr>
            <w:color w:val="000000" w:themeColor="text1"/>
          </w:rPr>
          <w:fldChar w:fldCharType="end"/>
        </w:r>
      </w:p>
    </w:sdtContent>
  </w:sdt>
  <w:p w:rsidR="006A1A5F" w:rsidRPr="00235139" w:rsidRDefault="006A1A5F">
    <w:pPr>
      <w:pStyle w:val="a4"/>
      <w:rPr>
        <w:color w:val="000000" w:themeColor="text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5F" w:rsidRPr="00613CCB" w:rsidRDefault="006A1A5F">
    <w:pPr>
      <w:pStyle w:val="a4"/>
      <w:jc w:val="center"/>
      <w:rPr>
        <w:color w:val="000000" w:themeColor="text1"/>
      </w:rPr>
    </w:pPr>
  </w:p>
  <w:p w:rsidR="006A1A5F" w:rsidRDefault="006A1A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6">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1">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3">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7574C3"/>
    <w:multiLevelType w:val="hybridMultilevel"/>
    <w:tmpl w:val="3E104C1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6">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8">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6"/>
  </w:num>
  <w:num w:numId="2">
    <w:abstractNumId w:val="30"/>
  </w:num>
  <w:num w:numId="3">
    <w:abstractNumId w:val="27"/>
  </w:num>
  <w:num w:numId="4">
    <w:abstractNumId w:val="4"/>
  </w:num>
  <w:num w:numId="5">
    <w:abstractNumId w:val="31"/>
  </w:num>
  <w:num w:numId="6">
    <w:abstractNumId w:val="15"/>
  </w:num>
  <w:num w:numId="7">
    <w:abstractNumId w:val="5"/>
  </w:num>
  <w:num w:numId="8">
    <w:abstractNumId w:val="18"/>
  </w:num>
  <w:num w:numId="9">
    <w:abstractNumId w:val="8"/>
  </w:num>
  <w:num w:numId="10">
    <w:abstractNumId w:val="13"/>
  </w:num>
  <w:num w:numId="11">
    <w:abstractNumId w:val="24"/>
  </w:num>
  <w:num w:numId="12">
    <w:abstractNumId w:val="14"/>
  </w:num>
  <w:num w:numId="13">
    <w:abstractNumId w:val="1"/>
  </w:num>
  <w:num w:numId="14">
    <w:abstractNumId w:val="29"/>
  </w:num>
  <w:num w:numId="15">
    <w:abstractNumId w:val="11"/>
  </w:num>
  <w:num w:numId="16">
    <w:abstractNumId w:val="20"/>
  </w:num>
  <w:num w:numId="17">
    <w:abstractNumId w:val="9"/>
  </w:num>
  <w:num w:numId="18">
    <w:abstractNumId w:val="6"/>
  </w:num>
  <w:num w:numId="19">
    <w:abstractNumId w:val="3"/>
  </w:num>
  <w:num w:numId="20">
    <w:abstractNumId w:val="17"/>
  </w:num>
  <w:num w:numId="21">
    <w:abstractNumId w:val="10"/>
  </w:num>
  <w:num w:numId="22">
    <w:abstractNumId w:val="28"/>
  </w:num>
  <w:num w:numId="23">
    <w:abstractNumId w:val="0"/>
  </w:num>
  <w:num w:numId="24">
    <w:abstractNumId w:val="2"/>
  </w:num>
  <w:num w:numId="25">
    <w:abstractNumId w:val="16"/>
  </w:num>
  <w:num w:numId="26">
    <w:abstractNumId w:val="32"/>
  </w:num>
  <w:num w:numId="27">
    <w:abstractNumId w:val="2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22"/>
  </w:num>
  <w:num w:numId="34">
    <w:abstractNumId w:val="12"/>
  </w:num>
  <w:num w:numId="35">
    <w:abstractNumId w:val="7"/>
  </w:num>
  <w:num w:numId="36">
    <w:abstractNumId w:val="1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585AFD"/>
    <w:rsid w:val="00004310"/>
    <w:rsid w:val="00004CBA"/>
    <w:rsid w:val="00005636"/>
    <w:rsid w:val="00005DD8"/>
    <w:rsid w:val="00006995"/>
    <w:rsid w:val="00006D96"/>
    <w:rsid w:val="00007A21"/>
    <w:rsid w:val="00010BD5"/>
    <w:rsid w:val="00010FA3"/>
    <w:rsid w:val="000207A2"/>
    <w:rsid w:val="00024670"/>
    <w:rsid w:val="0002641E"/>
    <w:rsid w:val="00030C64"/>
    <w:rsid w:val="0003179E"/>
    <w:rsid w:val="00031A26"/>
    <w:rsid w:val="00032558"/>
    <w:rsid w:val="0004247E"/>
    <w:rsid w:val="00042A63"/>
    <w:rsid w:val="00043C3E"/>
    <w:rsid w:val="00043DA0"/>
    <w:rsid w:val="0004468C"/>
    <w:rsid w:val="00045D64"/>
    <w:rsid w:val="00047B46"/>
    <w:rsid w:val="0005184A"/>
    <w:rsid w:val="0005380B"/>
    <w:rsid w:val="00054D88"/>
    <w:rsid w:val="00055E1A"/>
    <w:rsid w:val="000561C6"/>
    <w:rsid w:val="00062971"/>
    <w:rsid w:val="00063F0C"/>
    <w:rsid w:val="00065ED0"/>
    <w:rsid w:val="00067825"/>
    <w:rsid w:val="000678C3"/>
    <w:rsid w:val="00070013"/>
    <w:rsid w:val="00071DF6"/>
    <w:rsid w:val="00074C31"/>
    <w:rsid w:val="000804D1"/>
    <w:rsid w:val="00082041"/>
    <w:rsid w:val="000846A5"/>
    <w:rsid w:val="0008601D"/>
    <w:rsid w:val="000863DA"/>
    <w:rsid w:val="000864AD"/>
    <w:rsid w:val="00090317"/>
    <w:rsid w:val="00090E5C"/>
    <w:rsid w:val="00091016"/>
    <w:rsid w:val="00097A86"/>
    <w:rsid w:val="000A55FA"/>
    <w:rsid w:val="000A6522"/>
    <w:rsid w:val="000B24C6"/>
    <w:rsid w:val="000B2F09"/>
    <w:rsid w:val="000B55C2"/>
    <w:rsid w:val="000B583E"/>
    <w:rsid w:val="000B5F32"/>
    <w:rsid w:val="000C19CE"/>
    <w:rsid w:val="000C1FE3"/>
    <w:rsid w:val="000C2F02"/>
    <w:rsid w:val="000C33A4"/>
    <w:rsid w:val="000D3558"/>
    <w:rsid w:val="000D474C"/>
    <w:rsid w:val="000D704D"/>
    <w:rsid w:val="000D7A5D"/>
    <w:rsid w:val="000D7B9E"/>
    <w:rsid w:val="000D7F60"/>
    <w:rsid w:val="000E00AB"/>
    <w:rsid w:val="000E45C1"/>
    <w:rsid w:val="000E7DAF"/>
    <w:rsid w:val="00103698"/>
    <w:rsid w:val="00103D27"/>
    <w:rsid w:val="00104A09"/>
    <w:rsid w:val="00105D54"/>
    <w:rsid w:val="00106693"/>
    <w:rsid w:val="00107875"/>
    <w:rsid w:val="00116914"/>
    <w:rsid w:val="00120442"/>
    <w:rsid w:val="001209E3"/>
    <w:rsid w:val="001214C6"/>
    <w:rsid w:val="0012391B"/>
    <w:rsid w:val="00124FC0"/>
    <w:rsid w:val="0013093F"/>
    <w:rsid w:val="0013628E"/>
    <w:rsid w:val="00136452"/>
    <w:rsid w:val="001374C1"/>
    <w:rsid w:val="00141E8F"/>
    <w:rsid w:val="00144D34"/>
    <w:rsid w:val="00146DA9"/>
    <w:rsid w:val="00150AD6"/>
    <w:rsid w:val="00150D21"/>
    <w:rsid w:val="00151320"/>
    <w:rsid w:val="00151D01"/>
    <w:rsid w:val="00153B19"/>
    <w:rsid w:val="0015438D"/>
    <w:rsid w:val="001543A7"/>
    <w:rsid w:val="00154865"/>
    <w:rsid w:val="001565AF"/>
    <w:rsid w:val="00167D9A"/>
    <w:rsid w:val="001706BD"/>
    <w:rsid w:val="00180C97"/>
    <w:rsid w:val="00181386"/>
    <w:rsid w:val="00184354"/>
    <w:rsid w:val="001858FF"/>
    <w:rsid w:val="0018590D"/>
    <w:rsid w:val="00186B97"/>
    <w:rsid w:val="00191015"/>
    <w:rsid w:val="001913C9"/>
    <w:rsid w:val="0019200A"/>
    <w:rsid w:val="0019481A"/>
    <w:rsid w:val="00194F51"/>
    <w:rsid w:val="00197B42"/>
    <w:rsid w:val="00197F94"/>
    <w:rsid w:val="001A1F55"/>
    <w:rsid w:val="001A1F97"/>
    <w:rsid w:val="001A6279"/>
    <w:rsid w:val="001B13BA"/>
    <w:rsid w:val="001C2105"/>
    <w:rsid w:val="001C319F"/>
    <w:rsid w:val="001C3722"/>
    <w:rsid w:val="001D15A8"/>
    <w:rsid w:val="001D1775"/>
    <w:rsid w:val="001D1E9F"/>
    <w:rsid w:val="001D4354"/>
    <w:rsid w:val="001D4FC7"/>
    <w:rsid w:val="001E21A5"/>
    <w:rsid w:val="001E24E5"/>
    <w:rsid w:val="001E2AB6"/>
    <w:rsid w:val="001F12B2"/>
    <w:rsid w:val="001F1FE2"/>
    <w:rsid w:val="001F4E2F"/>
    <w:rsid w:val="001F7FED"/>
    <w:rsid w:val="00200749"/>
    <w:rsid w:val="0020264A"/>
    <w:rsid w:val="00211983"/>
    <w:rsid w:val="00227124"/>
    <w:rsid w:val="002272D5"/>
    <w:rsid w:val="00230387"/>
    <w:rsid w:val="00233215"/>
    <w:rsid w:val="002349BF"/>
    <w:rsid w:val="00235139"/>
    <w:rsid w:val="0023714F"/>
    <w:rsid w:val="00237437"/>
    <w:rsid w:val="00241381"/>
    <w:rsid w:val="00243205"/>
    <w:rsid w:val="0024356F"/>
    <w:rsid w:val="00246527"/>
    <w:rsid w:val="00246D88"/>
    <w:rsid w:val="00252367"/>
    <w:rsid w:val="00252749"/>
    <w:rsid w:val="002540D7"/>
    <w:rsid w:val="00255526"/>
    <w:rsid w:val="0026028F"/>
    <w:rsid w:val="00270195"/>
    <w:rsid w:val="00274662"/>
    <w:rsid w:val="0027581A"/>
    <w:rsid w:val="00277F50"/>
    <w:rsid w:val="00281884"/>
    <w:rsid w:val="002820D7"/>
    <w:rsid w:val="00283A92"/>
    <w:rsid w:val="00284228"/>
    <w:rsid w:val="00284422"/>
    <w:rsid w:val="00287472"/>
    <w:rsid w:val="00287DE4"/>
    <w:rsid w:val="002918C9"/>
    <w:rsid w:val="00294E95"/>
    <w:rsid w:val="002963C6"/>
    <w:rsid w:val="002A0CD5"/>
    <w:rsid w:val="002A28D2"/>
    <w:rsid w:val="002A5776"/>
    <w:rsid w:val="002A6894"/>
    <w:rsid w:val="002B2500"/>
    <w:rsid w:val="002B5AC7"/>
    <w:rsid w:val="002C2B99"/>
    <w:rsid w:val="002C2DA5"/>
    <w:rsid w:val="002C3E38"/>
    <w:rsid w:val="002C680B"/>
    <w:rsid w:val="002D047C"/>
    <w:rsid w:val="002D102B"/>
    <w:rsid w:val="002D3130"/>
    <w:rsid w:val="002D709A"/>
    <w:rsid w:val="002D75BD"/>
    <w:rsid w:val="002E26F4"/>
    <w:rsid w:val="002E285A"/>
    <w:rsid w:val="002E5D52"/>
    <w:rsid w:val="002E60AA"/>
    <w:rsid w:val="002F20AA"/>
    <w:rsid w:val="002F4AF2"/>
    <w:rsid w:val="002F5AC4"/>
    <w:rsid w:val="002F7A42"/>
    <w:rsid w:val="003051C8"/>
    <w:rsid w:val="00305D01"/>
    <w:rsid w:val="00310477"/>
    <w:rsid w:val="00313237"/>
    <w:rsid w:val="0031342C"/>
    <w:rsid w:val="0031421D"/>
    <w:rsid w:val="00314CD7"/>
    <w:rsid w:val="00314F2D"/>
    <w:rsid w:val="00315271"/>
    <w:rsid w:val="00316946"/>
    <w:rsid w:val="00316C93"/>
    <w:rsid w:val="00320B5C"/>
    <w:rsid w:val="00326D47"/>
    <w:rsid w:val="0033069E"/>
    <w:rsid w:val="00331F3C"/>
    <w:rsid w:val="00332899"/>
    <w:rsid w:val="003336BB"/>
    <w:rsid w:val="00333C94"/>
    <w:rsid w:val="00336E59"/>
    <w:rsid w:val="00340ED2"/>
    <w:rsid w:val="00341E9C"/>
    <w:rsid w:val="00345AA5"/>
    <w:rsid w:val="00345B61"/>
    <w:rsid w:val="0035031A"/>
    <w:rsid w:val="00351DBC"/>
    <w:rsid w:val="00351E08"/>
    <w:rsid w:val="003544BC"/>
    <w:rsid w:val="00356404"/>
    <w:rsid w:val="003603FE"/>
    <w:rsid w:val="00360F62"/>
    <w:rsid w:val="00361589"/>
    <w:rsid w:val="00362761"/>
    <w:rsid w:val="00364533"/>
    <w:rsid w:val="00367131"/>
    <w:rsid w:val="003745CD"/>
    <w:rsid w:val="00376819"/>
    <w:rsid w:val="00377EFC"/>
    <w:rsid w:val="00381364"/>
    <w:rsid w:val="00382026"/>
    <w:rsid w:val="0038360F"/>
    <w:rsid w:val="00385942"/>
    <w:rsid w:val="003876BE"/>
    <w:rsid w:val="00387B6B"/>
    <w:rsid w:val="0039079A"/>
    <w:rsid w:val="00393C24"/>
    <w:rsid w:val="003A02EE"/>
    <w:rsid w:val="003A6824"/>
    <w:rsid w:val="003B0D54"/>
    <w:rsid w:val="003B368E"/>
    <w:rsid w:val="003B4D45"/>
    <w:rsid w:val="003B4DAE"/>
    <w:rsid w:val="003B4F96"/>
    <w:rsid w:val="003B784D"/>
    <w:rsid w:val="003C1157"/>
    <w:rsid w:val="003C26C7"/>
    <w:rsid w:val="003C5DB6"/>
    <w:rsid w:val="003D1166"/>
    <w:rsid w:val="003D187A"/>
    <w:rsid w:val="003D1968"/>
    <w:rsid w:val="003D1BA7"/>
    <w:rsid w:val="003D4B4F"/>
    <w:rsid w:val="003E5E28"/>
    <w:rsid w:val="003E7EAF"/>
    <w:rsid w:val="003F126A"/>
    <w:rsid w:val="003F2739"/>
    <w:rsid w:val="003F2AB4"/>
    <w:rsid w:val="003F2AF8"/>
    <w:rsid w:val="003F3D99"/>
    <w:rsid w:val="003F635D"/>
    <w:rsid w:val="0040524D"/>
    <w:rsid w:val="00405707"/>
    <w:rsid w:val="00416B09"/>
    <w:rsid w:val="004218D1"/>
    <w:rsid w:val="00422F83"/>
    <w:rsid w:val="00424224"/>
    <w:rsid w:val="00432990"/>
    <w:rsid w:val="004336AB"/>
    <w:rsid w:val="00433E66"/>
    <w:rsid w:val="00436CA6"/>
    <w:rsid w:val="00437A62"/>
    <w:rsid w:val="00437C7A"/>
    <w:rsid w:val="00440E27"/>
    <w:rsid w:val="004412C1"/>
    <w:rsid w:val="0044196A"/>
    <w:rsid w:val="0044452D"/>
    <w:rsid w:val="00453D95"/>
    <w:rsid w:val="00454B44"/>
    <w:rsid w:val="0045502E"/>
    <w:rsid w:val="00455331"/>
    <w:rsid w:val="00455628"/>
    <w:rsid w:val="00456136"/>
    <w:rsid w:val="004569D6"/>
    <w:rsid w:val="004623AA"/>
    <w:rsid w:val="00462D22"/>
    <w:rsid w:val="0046506F"/>
    <w:rsid w:val="004668CA"/>
    <w:rsid w:val="004732FE"/>
    <w:rsid w:val="00474C83"/>
    <w:rsid w:val="0047565F"/>
    <w:rsid w:val="00480A1E"/>
    <w:rsid w:val="00482738"/>
    <w:rsid w:val="00485BEE"/>
    <w:rsid w:val="00491C53"/>
    <w:rsid w:val="00491C98"/>
    <w:rsid w:val="0049403B"/>
    <w:rsid w:val="004A0AE8"/>
    <w:rsid w:val="004A0C65"/>
    <w:rsid w:val="004A21C7"/>
    <w:rsid w:val="004B4AE4"/>
    <w:rsid w:val="004B5341"/>
    <w:rsid w:val="004C09B8"/>
    <w:rsid w:val="004C17FB"/>
    <w:rsid w:val="004C2ABF"/>
    <w:rsid w:val="004C3471"/>
    <w:rsid w:val="004C498B"/>
    <w:rsid w:val="004D1A25"/>
    <w:rsid w:val="004D5BA6"/>
    <w:rsid w:val="004D5E1C"/>
    <w:rsid w:val="004D68DC"/>
    <w:rsid w:val="004E187A"/>
    <w:rsid w:val="004E21B1"/>
    <w:rsid w:val="004E3FB7"/>
    <w:rsid w:val="004E4EE5"/>
    <w:rsid w:val="004E798C"/>
    <w:rsid w:val="004F35BD"/>
    <w:rsid w:val="004F3BC8"/>
    <w:rsid w:val="004F700D"/>
    <w:rsid w:val="005052F2"/>
    <w:rsid w:val="005110C9"/>
    <w:rsid w:val="00512658"/>
    <w:rsid w:val="005145EC"/>
    <w:rsid w:val="00523F51"/>
    <w:rsid w:val="00526AE6"/>
    <w:rsid w:val="00527E84"/>
    <w:rsid w:val="005321A5"/>
    <w:rsid w:val="0053354F"/>
    <w:rsid w:val="0053729C"/>
    <w:rsid w:val="00541D0D"/>
    <w:rsid w:val="005477B0"/>
    <w:rsid w:val="00552404"/>
    <w:rsid w:val="005569DC"/>
    <w:rsid w:val="005621B8"/>
    <w:rsid w:val="00562656"/>
    <w:rsid w:val="00564C00"/>
    <w:rsid w:val="005659A2"/>
    <w:rsid w:val="00567733"/>
    <w:rsid w:val="005719D6"/>
    <w:rsid w:val="0057382F"/>
    <w:rsid w:val="005762C7"/>
    <w:rsid w:val="00576817"/>
    <w:rsid w:val="005773EF"/>
    <w:rsid w:val="005834BE"/>
    <w:rsid w:val="00584C55"/>
    <w:rsid w:val="00585AFD"/>
    <w:rsid w:val="00586665"/>
    <w:rsid w:val="00590C61"/>
    <w:rsid w:val="00591591"/>
    <w:rsid w:val="00591731"/>
    <w:rsid w:val="005947FC"/>
    <w:rsid w:val="005950D3"/>
    <w:rsid w:val="005967D7"/>
    <w:rsid w:val="005A0994"/>
    <w:rsid w:val="005A0BE3"/>
    <w:rsid w:val="005A40AA"/>
    <w:rsid w:val="005A55B2"/>
    <w:rsid w:val="005A6855"/>
    <w:rsid w:val="005A7349"/>
    <w:rsid w:val="005B1782"/>
    <w:rsid w:val="005B1C6E"/>
    <w:rsid w:val="005B2CE7"/>
    <w:rsid w:val="005C4F89"/>
    <w:rsid w:val="005C5318"/>
    <w:rsid w:val="005C600B"/>
    <w:rsid w:val="005D1FC8"/>
    <w:rsid w:val="005D319F"/>
    <w:rsid w:val="005D665A"/>
    <w:rsid w:val="005D7D65"/>
    <w:rsid w:val="005F7C75"/>
    <w:rsid w:val="00601FC0"/>
    <w:rsid w:val="006034A4"/>
    <w:rsid w:val="006037B0"/>
    <w:rsid w:val="0060548E"/>
    <w:rsid w:val="00611EAB"/>
    <w:rsid w:val="00613CCB"/>
    <w:rsid w:val="006145DC"/>
    <w:rsid w:val="00615C83"/>
    <w:rsid w:val="006167CB"/>
    <w:rsid w:val="00624826"/>
    <w:rsid w:val="00627406"/>
    <w:rsid w:val="006323B4"/>
    <w:rsid w:val="0063366B"/>
    <w:rsid w:val="0063438A"/>
    <w:rsid w:val="0063598C"/>
    <w:rsid w:val="006371D3"/>
    <w:rsid w:val="00640681"/>
    <w:rsid w:val="00644ADF"/>
    <w:rsid w:val="0064781D"/>
    <w:rsid w:val="0065005D"/>
    <w:rsid w:val="0065402B"/>
    <w:rsid w:val="0066357C"/>
    <w:rsid w:val="00664936"/>
    <w:rsid w:val="00665A3F"/>
    <w:rsid w:val="00667671"/>
    <w:rsid w:val="00674330"/>
    <w:rsid w:val="00677843"/>
    <w:rsid w:val="00682D36"/>
    <w:rsid w:val="00685396"/>
    <w:rsid w:val="00691F56"/>
    <w:rsid w:val="006921A8"/>
    <w:rsid w:val="00694807"/>
    <w:rsid w:val="006950A7"/>
    <w:rsid w:val="006A1A5F"/>
    <w:rsid w:val="006A73C0"/>
    <w:rsid w:val="006B06C4"/>
    <w:rsid w:val="006B4E2B"/>
    <w:rsid w:val="006C081A"/>
    <w:rsid w:val="006C0CF4"/>
    <w:rsid w:val="006C2543"/>
    <w:rsid w:val="006C2B84"/>
    <w:rsid w:val="006C46C7"/>
    <w:rsid w:val="006C5BB0"/>
    <w:rsid w:val="006C6C7E"/>
    <w:rsid w:val="006D1C88"/>
    <w:rsid w:val="006D398B"/>
    <w:rsid w:val="006D3A0E"/>
    <w:rsid w:val="006D3C06"/>
    <w:rsid w:val="006D3EF6"/>
    <w:rsid w:val="006D4525"/>
    <w:rsid w:val="006D6624"/>
    <w:rsid w:val="006E048C"/>
    <w:rsid w:val="006E5D18"/>
    <w:rsid w:val="006E6157"/>
    <w:rsid w:val="006E77F8"/>
    <w:rsid w:val="006F409B"/>
    <w:rsid w:val="006F558A"/>
    <w:rsid w:val="006F6844"/>
    <w:rsid w:val="00705073"/>
    <w:rsid w:val="00705239"/>
    <w:rsid w:val="00707286"/>
    <w:rsid w:val="00716241"/>
    <w:rsid w:val="007174F3"/>
    <w:rsid w:val="0072350F"/>
    <w:rsid w:val="007319D7"/>
    <w:rsid w:val="007326D9"/>
    <w:rsid w:val="00744E8C"/>
    <w:rsid w:val="00747DAA"/>
    <w:rsid w:val="007518BB"/>
    <w:rsid w:val="00751A7E"/>
    <w:rsid w:val="00754EA6"/>
    <w:rsid w:val="007603A7"/>
    <w:rsid w:val="00761217"/>
    <w:rsid w:val="007630C2"/>
    <w:rsid w:val="00765AB1"/>
    <w:rsid w:val="0076796C"/>
    <w:rsid w:val="00774FAA"/>
    <w:rsid w:val="00777392"/>
    <w:rsid w:val="007807DF"/>
    <w:rsid w:val="00781393"/>
    <w:rsid w:val="00781B03"/>
    <w:rsid w:val="007825C5"/>
    <w:rsid w:val="00782745"/>
    <w:rsid w:val="007865BD"/>
    <w:rsid w:val="00796D2E"/>
    <w:rsid w:val="00796FEB"/>
    <w:rsid w:val="007A0F87"/>
    <w:rsid w:val="007A3DEF"/>
    <w:rsid w:val="007A550A"/>
    <w:rsid w:val="007A6947"/>
    <w:rsid w:val="007A6F2B"/>
    <w:rsid w:val="007A71FB"/>
    <w:rsid w:val="007A7A52"/>
    <w:rsid w:val="007B38E0"/>
    <w:rsid w:val="007B721D"/>
    <w:rsid w:val="007C0780"/>
    <w:rsid w:val="007C0A9A"/>
    <w:rsid w:val="007C3AE0"/>
    <w:rsid w:val="007C6656"/>
    <w:rsid w:val="007D1A3C"/>
    <w:rsid w:val="007D3469"/>
    <w:rsid w:val="007E0841"/>
    <w:rsid w:val="007E5B7A"/>
    <w:rsid w:val="007E78B2"/>
    <w:rsid w:val="007F0389"/>
    <w:rsid w:val="007F21E1"/>
    <w:rsid w:val="00802E52"/>
    <w:rsid w:val="008075A7"/>
    <w:rsid w:val="00811910"/>
    <w:rsid w:val="00813C5B"/>
    <w:rsid w:val="00814142"/>
    <w:rsid w:val="008145CE"/>
    <w:rsid w:val="00814D49"/>
    <w:rsid w:val="00815498"/>
    <w:rsid w:val="008169A1"/>
    <w:rsid w:val="0081772F"/>
    <w:rsid w:val="00822029"/>
    <w:rsid w:val="00823555"/>
    <w:rsid w:val="00826C87"/>
    <w:rsid w:val="00831506"/>
    <w:rsid w:val="008321C9"/>
    <w:rsid w:val="008338DC"/>
    <w:rsid w:val="00833B23"/>
    <w:rsid w:val="00840503"/>
    <w:rsid w:val="008425A2"/>
    <w:rsid w:val="0084390C"/>
    <w:rsid w:val="008450E9"/>
    <w:rsid w:val="00846245"/>
    <w:rsid w:val="008463F5"/>
    <w:rsid w:val="00850541"/>
    <w:rsid w:val="008530C9"/>
    <w:rsid w:val="00853343"/>
    <w:rsid w:val="00860F91"/>
    <w:rsid w:val="008618E8"/>
    <w:rsid w:val="00861F0C"/>
    <w:rsid w:val="00861F74"/>
    <w:rsid w:val="00861FD6"/>
    <w:rsid w:val="008640F9"/>
    <w:rsid w:val="00864F4F"/>
    <w:rsid w:val="0086611F"/>
    <w:rsid w:val="00867F9F"/>
    <w:rsid w:val="00874376"/>
    <w:rsid w:val="0087674B"/>
    <w:rsid w:val="00880189"/>
    <w:rsid w:val="00880DFC"/>
    <w:rsid w:val="008865E1"/>
    <w:rsid w:val="00886B7B"/>
    <w:rsid w:val="00887DD4"/>
    <w:rsid w:val="00892680"/>
    <w:rsid w:val="0089645F"/>
    <w:rsid w:val="008972B9"/>
    <w:rsid w:val="008A0AB2"/>
    <w:rsid w:val="008A1C40"/>
    <w:rsid w:val="008A3B06"/>
    <w:rsid w:val="008A486D"/>
    <w:rsid w:val="008A6308"/>
    <w:rsid w:val="008A6E7F"/>
    <w:rsid w:val="008B03EA"/>
    <w:rsid w:val="008B1995"/>
    <w:rsid w:val="008B68AF"/>
    <w:rsid w:val="008C12CA"/>
    <w:rsid w:val="008C2B7F"/>
    <w:rsid w:val="008C5462"/>
    <w:rsid w:val="008C5F79"/>
    <w:rsid w:val="008C6E17"/>
    <w:rsid w:val="008D356F"/>
    <w:rsid w:val="008D4D09"/>
    <w:rsid w:val="008D68E5"/>
    <w:rsid w:val="008E117E"/>
    <w:rsid w:val="008E1513"/>
    <w:rsid w:val="008E3D46"/>
    <w:rsid w:val="008E69C7"/>
    <w:rsid w:val="008F3057"/>
    <w:rsid w:val="008F392E"/>
    <w:rsid w:val="00901DBE"/>
    <w:rsid w:val="0090202B"/>
    <w:rsid w:val="0090325B"/>
    <w:rsid w:val="00903DF5"/>
    <w:rsid w:val="00904094"/>
    <w:rsid w:val="00904DE2"/>
    <w:rsid w:val="0090698A"/>
    <w:rsid w:val="00910CB7"/>
    <w:rsid w:val="0091170F"/>
    <w:rsid w:val="00912BA9"/>
    <w:rsid w:val="00913F08"/>
    <w:rsid w:val="00921038"/>
    <w:rsid w:val="009274A9"/>
    <w:rsid w:val="00927E28"/>
    <w:rsid w:val="00931554"/>
    <w:rsid w:val="009347C1"/>
    <w:rsid w:val="00935A9F"/>
    <w:rsid w:val="00937CB3"/>
    <w:rsid w:val="00941314"/>
    <w:rsid w:val="00943587"/>
    <w:rsid w:val="009441E5"/>
    <w:rsid w:val="009442AB"/>
    <w:rsid w:val="0094569F"/>
    <w:rsid w:val="00952526"/>
    <w:rsid w:val="00952D94"/>
    <w:rsid w:val="009545D6"/>
    <w:rsid w:val="009554BA"/>
    <w:rsid w:val="009619E4"/>
    <w:rsid w:val="00965905"/>
    <w:rsid w:val="00970F3B"/>
    <w:rsid w:val="0097351F"/>
    <w:rsid w:val="00973F2B"/>
    <w:rsid w:val="00974B53"/>
    <w:rsid w:val="009779B0"/>
    <w:rsid w:val="00983E49"/>
    <w:rsid w:val="00985FBA"/>
    <w:rsid w:val="00987794"/>
    <w:rsid w:val="00987A75"/>
    <w:rsid w:val="00987C03"/>
    <w:rsid w:val="00987E78"/>
    <w:rsid w:val="0099045B"/>
    <w:rsid w:val="00991E3F"/>
    <w:rsid w:val="0099360E"/>
    <w:rsid w:val="009A675D"/>
    <w:rsid w:val="009A6C50"/>
    <w:rsid w:val="009B2B41"/>
    <w:rsid w:val="009B4183"/>
    <w:rsid w:val="009B4E8F"/>
    <w:rsid w:val="009B70E2"/>
    <w:rsid w:val="009B7A9B"/>
    <w:rsid w:val="009C035B"/>
    <w:rsid w:val="009C30D3"/>
    <w:rsid w:val="009C6B53"/>
    <w:rsid w:val="009D128D"/>
    <w:rsid w:val="009D16F1"/>
    <w:rsid w:val="009D1712"/>
    <w:rsid w:val="009D4DC7"/>
    <w:rsid w:val="009D5778"/>
    <w:rsid w:val="009D57E2"/>
    <w:rsid w:val="009D60B9"/>
    <w:rsid w:val="009E143A"/>
    <w:rsid w:val="009E2A1E"/>
    <w:rsid w:val="009E2B22"/>
    <w:rsid w:val="009E4B42"/>
    <w:rsid w:val="009F1027"/>
    <w:rsid w:val="009F3745"/>
    <w:rsid w:val="00A00767"/>
    <w:rsid w:val="00A019EF"/>
    <w:rsid w:val="00A04A06"/>
    <w:rsid w:val="00A10B41"/>
    <w:rsid w:val="00A120AC"/>
    <w:rsid w:val="00A16B09"/>
    <w:rsid w:val="00A204E7"/>
    <w:rsid w:val="00A30D20"/>
    <w:rsid w:val="00A37552"/>
    <w:rsid w:val="00A40673"/>
    <w:rsid w:val="00A419D6"/>
    <w:rsid w:val="00A44AE6"/>
    <w:rsid w:val="00A45961"/>
    <w:rsid w:val="00A46A74"/>
    <w:rsid w:val="00A51A03"/>
    <w:rsid w:val="00A54D5E"/>
    <w:rsid w:val="00A5696D"/>
    <w:rsid w:val="00A604F4"/>
    <w:rsid w:val="00A608A5"/>
    <w:rsid w:val="00A623DC"/>
    <w:rsid w:val="00A672CB"/>
    <w:rsid w:val="00A71B7F"/>
    <w:rsid w:val="00A721CB"/>
    <w:rsid w:val="00A72AC2"/>
    <w:rsid w:val="00A736AB"/>
    <w:rsid w:val="00A73DDF"/>
    <w:rsid w:val="00A76880"/>
    <w:rsid w:val="00A76EAD"/>
    <w:rsid w:val="00A774EB"/>
    <w:rsid w:val="00A778E4"/>
    <w:rsid w:val="00A804C1"/>
    <w:rsid w:val="00A817D8"/>
    <w:rsid w:val="00A82274"/>
    <w:rsid w:val="00A8569A"/>
    <w:rsid w:val="00A901DA"/>
    <w:rsid w:val="00A9074F"/>
    <w:rsid w:val="00A90E78"/>
    <w:rsid w:val="00A929A1"/>
    <w:rsid w:val="00A93914"/>
    <w:rsid w:val="00A95F1D"/>
    <w:rsid w:val="00A95F7C"/>
    <w:rsid w:val="00AA1073"/>
    <w:rsid w:val="00AA3422"/>
    <w:rsid w:val="00AA36E9"/>
    <w:rsid w:val="00AA4DDB"/>
    <w:rsid w:val="00AA6115"/>
    <w:rsid w:val="00AA6F0C"/>
    <w:rsid w:val="00AB0F97"/>
    <w:rsid w:val="00AB6163"/>
    <w:rsid w:val="00AB6357"/>
    <w:rsid w:val="00AB64C7"/>
    <w:rsid w:val="00AC6E40"/>
    <w:rsid w:val="00AC7DD9"/>
    <w:rsid w:val="00AD06B5"/>
    <w:rsid w:val="00AD153A"/>
    <w:rsid w:val="00AD1CEF"/>
    <w:rsid w:val="00AD1DCF"/>
    <w:rsid w:val="00AD2747"/>
    <w:rsid w:val="00AD77F9"/>
    <w:rsid w:val="00AE4F40"/>
    <w:rsid w:val="00AE6EEE"/>
    <w:rsid w:val="00AF2757"/>
    <w:rsid w:val="00AF2C73"/>
    <w:rsid w:val="00AF3B5F"/>
    <w:rsid w:val="00B003D8"/>
    <w:rsid w:val="00B00543"/>
    <w:rsid w:val="00B01A54"/>
    <w:rsid w:val="00B024E7"/>
    <w:rsid w:val="00B04858"/>
    <w:rsid w:val="00B05102"/>
    <w:rsid w:val="00B05E55"/>
    <w:rsid w:val="00B10814"/>
    <w:rsid w:val="00B11BB7"/>
    <w:rsid w:val="00B12E54"/>
    <w:rsid w:val="00B13468"/>
    <w:rsid w:val="00B15F92"/>
    <w:rsid w:val="00B164AD"/>
    <w:rsid w:val="00B1786F"/>
    <w:rsid w:val="00B21A55"/>
    <w:rsid w:val="00B259E0"/>
    <w:rsid w:val="00B26041"/>
    <w:rsid w:val="00B27D43"/>
    <w:rsid w:val="00B31198"/>
    <w:rsid w:val="00B317CD"/>
    <w:rsid w:val="00B42948"/>
    <w:rsid w:val="00B45853"/>
    <w:rsid w:val="00B47B97"/>
    <w:rsid w:val="00B55EA8"/>
    <w:rsid w:val="00B62770"/>
    <w:rsid w:val="00B65E6E"/>
    <w:rsid w:val="00B66EE1"/>
    <w:rsid w:val="00B70FC3"/>
    <w:rsid w:val="00B72A2B"/>
    <w:rsid w:val="00B814EE"/>
    <w:rsid w:val="00B814F8"/>
    <w:rsid w:val="00B81FFE"/>
    <w:rsid w:val="00B824BD"/>
    <w:rsid w:val="00B865F3"/>
    <w:rsid w:val="00B87083"/>
    <w:rsid w:val="00B8715C"/>
    <w:rsid w:val="00B91FCB"/>
    <w:rsid w:val="00B94C3B"/>
    <w:rsid w:val="00B96CF9"/>
    <w:rsid w:val="00B97C7B"/>
    <w:rsid w:val="00BA68D9"/>
    <w:rsid w:val="00BB3E90"/>
    <w:rsid w:val="00BB4993"/>
    <w:rsid w:val="00BB72FB"/>
    <w:rsid w:val="00BC28B4"/>
    <w:rsid w:val="00BC46D8"/>
    <w:rsid w:val="00BC5C4F"/>
    <w:rsid w:val="00BC6ECE"/>
    <w:rsid w:val="00BD13DE"/>
    <w:rsid w:val="00BD2190"/>
    <w:rsid w:val="00BD276F"/>
    <w:rsid w:val="00BD4986"/>
    <w:rsid w:val="00BD798F"/>
    <w:rsid w:val="00BE270D"/>
    <w:rsid w:val="00BE31D6"/>
    <w:rsid w:val="00BE3ED9"/>
    <w:rsid w:val="00BE4B05"/>
    <w:rsid w:val="00BE7EF8"/>
    <w:rsid w:val="00BF1D0A"/>
    <w:rsid w:val="00BF29F4"/>
    <w:rsid w:val="00BF35F1"/>
    <w:rsid w:val="00BF5B64"/>
    <w:rsid w:val="00BF617E"/>
    <w:rsid w:val="00BF6C51"/>
    <w:rsid w:val="00C02A35"/>
    <w:rsid w:val="00C049C9"/>
    <w:rsid w:val="00C0522B"/>
    <w:rsid w:val="00C070A6"/>
    <w:rsid w:val="00C178E2"/>
    <w:rsid w:val="00C17C04"/>
    <w:rsid w:val="00C20292"/>
    <w:rsid w:val="00C2294D"/>
    <w:rsid w:val="00C277CB"/>
    <w:rsid w:val="00C3124D"/>
    <w:rsid w:val="00C31ABF"/>
    <w:rsid w:val="00C344A3"/>
    <w:rsid w:val="00C443C0"/>
    <w:rsid w:val="00C44D71"/>
    <w:rsid w:val="00C46EF2"/>
    <w:rsid w:val="00C50DC2"/>
    <w:rsid w:val="00C53245"/>
    <w:rsid w:val="00C56D0A"/>
    <w:rsid w:val="00C6232D"/>
    <w:rsid w:val="00C62D5A"/>
    <w:rsid w:val="00C6650B"/>
    <w:rsid w:val="00C76FDA"/>
    <w:rsid w:val="00C777AF"/>
    <w:rsid w:val="00C80452"/>
    <w:rsid w:val="00C847C2"/>
    <w:rsid w:val="00C871DF"/>
    <w:rsid w:val="00C92216"/>
    <w:rsid w:val="00C94C43"/>
    <w:rsid w:val="00CA1054"/>
    <w:rsid w:val="00CA55B9"/>
    <w:rsid w:val="00CB4244"/>
    <w:rsid w:val="00CB63EA"/>
    <w:rsid w:val="00CB6771"/>
    <w:rsid w:val="00CB6F6F"/>
    <w:rsid w:val="00CB790D"/>
    <w:rsid w:val="00CC0501"/>
    <w:rsid w:val="00CC265B"/>
    <w:rsid w:val="00CC29B3"/>
    <w:rsid w:val="00CC75BC"/>
    <w:rsid w:val="00CD0646"/>
    <w:rsid w:val="00CD63D7"/>
    <w:rsid w:val="00CE406D"/>
    <w:rsid w:val="00CE7683"/>
    <w:rsid w:val="00CF4CD3"/>
    <w:rsid w:val="00CF72F2"/>
    <w:rsid w:val="00D016D4"/>
    <w:rsid w:val="00D04C1E"/>
    <w:rsid w:val="00D06468"/>
    <w:rsid w:val="00D070B7"/>
    <w:rsid w:val="00D112A8"/>
    <w:rsid w:val="00D12248"/>
    <w:rsid w:val="00D1641A"/>
    <w:rsid w:val="00D16B83"/>
    <w:rsid w:val="00D206A1"/>
    <w:rsid w:val="00D234F5"/>
    <w:rsid w:val="00D24B69"/>
    <w:rsid w:val="00D31BDE"/>
    <w:rsid w:val="00D3735E"/>
    <w:rsid w:val="00D403EE"/>
    <w:rsid w:val="00D42F69"/>
    <w:rsid w:val="00D44D38"/>
    <w:rsid w:val="00D451DA"/>
    <w:rsid w:val="00D454D1"/>
    <w:rsid w:val="00D4787E"/>
    <w:rsid w:val="00D5255A"/>
    <w:rsid w:val="00D53117"/>
    <w:rsid w:val="00D548BE"/>
    <w:rsid w:val="00D61852"/>
    <w:rsid w:val="00D61EDE"/>
    <w:rsid w:val="00D63037"/>
    <w:rsid w:val="00D64D06"/>
    <w:rsid w:val="00D66ADD"/>
    <w:rsid w:val="00D67FD5"/>
    <w:rsid w:val="00D72FCD"/>
    <w:rsid w:val="00D74C07"/>
    <w:rsid w:val="00D74EEE"/>
    <w:rsid w:val="00D755EB"/>
    <w:rsid w:val="00D75E08"/>
    <w:rsid w:val="00D76DEF"/>
    <w:rsid w:val="00D802E0"/>
    <w:rsid w:val="00D81A10"/>
    <w:rsid w:val="00D84270"/>
    <w:rsid w:val="00D85FD6"/>
    <w:rsid w:val="00D917F2"/>
    <w:rsid w:val="00D9235D"/>
    <w:rsid w:val="00D96CF9"/>
    <w:rsid w:val="00D97538"/>
    <w:rsid w:val="00DA12DD"/>
    <w:rsid w:val="00DA16B9"/>
    <w:rsid w:val="00DA18FF"/>
    <w:rsid w:val="00DA3269"/>
    <w:rsid w:val="00DA4A3E"/>
    <w:rsid w:val="00DA5042"/>
    <w:rsid w:val="00DA56CF"/>
    <w:rsid w:val="00DA7B97"/>
    <w:rsid w:val="00DB2589"/>
    <w:rsid w:val="00DB2E50"/>
    <w:rsid w:val="00DB52E4"/>
    <w:rsid w:val="00DB684A"/>
    <w:rsid w:val="00DC4A9F"/>
    <w:rsid w:val="00DD0740"/>
    <w:rsid w:val="00DD2EF0"/>
    <w:rsid w:val="00DD3123"/>
    <w:rsid w:val="00DD4B9B"/>
    <w:rsid w:val="00DD52A8"/>
    <w:rsid w:val="00DD7B2B"/>
    <w:rsid w:val="00DE5031"/>
    <w:rsid w:val="00DF214A"/>
    <w:rsid w:val="00DF23CD"/>
    <w:rsid w:val="00DF4E37"/>
    <w:rsid w:val="00E00B13"/>
    <w:rsid w:val="00E00FF4"/>
    <w:rsid w:val="00E04D6F"/>
    <w:rsid w:val="00E05BA1"/>
    <w:rsid w:val="00E06DDC"/>
    <w:rsid w:val="00E079E5"/>
    <w:rsid w:val="00E13B62"/>
    <w:rsid w:val="00E13E3F"/>
    <w:rsid w:val="00E149DE"/>
    <w:rsid w:val="00E158AE"/>
    <w:rsid w:val="00E214CB"/>
    <w:rsid w:val="00E226A2"/>
    <w:rsid w:val="00E248D0"/>
    <w:rsid w:val="00E24EDA"/>
    <w:rsid w:val="00E25D3D"/>
    <w:rsid w:val="00E30E87"/>
    <w:rsid w:val="00E34470"/>
    <w:rsid w:val="00E36AAE"/>
    <w:rsid w:val="00E437FB"/>
    <w:rsid w:val="00E45AF9"/>
    <w:rsid w:val="00E46125"/>
    <w:rsid w:val="00E473E1"/>
    <w:rsid w:val="00E50094"/>
    <w:rsid w:val="00E5177D"/>
    <w:rsid w:val="00E55368"/>
    <w:rsid w:val="00E57502"/>
    <w:rsid w:val="00E57AA5"/>
    <w:rsid w:val="00E632FC"/>
    <w:rsid w:val="00E651E8"/>
    <w:rsid w:val="00E70A60"/>
    <w:rsid w:val="00E721DC"/>
    <w:rsid w:val="00E722FB"/>
    <w:rsid w:val="00E73C46"/>
    <w:rsid w:val="00E7590B"/>
    <w:rsid w:val="00E83B62"/>
    <w:rsid w:val="00E85B30"/>
    <w:rsid w:val="00E864C8"/>
    <w:rsid w:val="00E94018"/>
    <w:rsid w:val="00E941C9"/>
    <w:rsid w:val="00E968C0"/>
    <w:rsid w:val="00EA06D6"/>
    <w:rsid w:val="00EA21C4"/>
    <w:rsid w:val="00EA3373"/>
    <w:rsid w:val="00EA467E"/>
    <w:rsid w:val="00EA47C8"/>
    <w:rsid w:val="00EA534B"/>
    <w:rsid w:val="00EB1989"/>
    <w:rsid w:val="00EB2A10"/>
    <w:rsid w:val="00EB3896"/>
    <w:rsid w:val="00EB4229"/>
    <w:rsid w:val="00EC506C"/>
    <w:rsid w:val="00EC51D2"/>
    <w:rsid w:val="00ED3365"/>
    <w:rsid w:val="00ED4653"/>
    <w:rsid w:val="00EE0ABC"/>
    <w:rsid w:val="00EE339D"/>
    <w:rsid w:val="00EE38FA"/>
    <w:rsid w:val="00EE5216"/>
    <w:rsid w:val="00EE616B"/>
    <w:rsid w:val="00EE70D8"/>
    <w:rsid w:val="00EF1602"/>
    <w:rsid w:val="00EF1FB3"/>
    <w:rsid w:val="00EF2EC2"/>
    <w:rsid w:val="00EF383A"/>
    <w:rsid w:val="00EF4370"/>
    <w:rsid w:val="00F00692"/>
    <w:rsid w:val="00F02104"/>
    <w:rsid w:val="00F04663"/>
    <w:rsid w:val="00F057FB"/>
    <w:rsid w:val="00F07A83"/>
    <w:rsid w:val="00F1157A"/>
    <w:rsid w:val="00F12A4D"/>
    <w:rsid w:val="00F12CB3"/>
    <w:rsid w:val="00F137E5"/>
    <w:rsid w:val="00F16A3F"/>
    <w:rsid w:val="00F21F91"/>
    <w:rsid w:val="00F2481C"/>
    <w:rsid w:val="00F25574"/>
    <w:rsid w:val="00F3777D"/>
    <w:rsid w:val="00F42418"/>
    <w:rsid w:val="00F451E3"/>
    <w:rsid w:val="00F47659"/>
    <w:rsid w:val="00F50DE9"/>
    <w:rsid w:val="00F51759"/>
    <w:rsid w:val="00F53D23"/>
    <w:rsid w:val="00F53F2E"/>
    <w:rsid w:val="00F56D52"/>
    <w:rsid w:val="00F61919"/>
    <w:rsid w:val="00F63569"/>
    <w:rsid w:val="00F66B3B"/>
    <w:rsid w:val="00F74A60"/>
    <w:rsid w:val="00F75830"/>
    <w:rsid w:val="00F811AF"/>
    <w:rsid w:val="00F82A1E"/>
    <w:rsid w:val="00F82A96"/>
    <w:rsid w:val="00FA0434"/>
    <w:rsid w:val="00FA33FB"/>
    <w:rsid w:val="00FA4F87"/>
    <w:rsid w:val="00FA5BA2"/>
    <w:rsid w:val="00FA64E5"/>
    <w:rsid w:val="00FA7C40"/>
    <w:rsid w:val="00FB76A5"/>
    <w:rsid w:val="00FC4096"/>
    <w:rsid w:val="00FC4568"/>
    <w:rsid w:val="00FC7953"/>
    <w:rsid w:val="00FD13D1"/>
    <w:rsid w:val="00FD29A4"/>
    <w:rsid w:val="00FD2DDD"/>
    <w:rsid w:val="00FD3072"/>
    <w:rsid w:val="00FD369C"/>
    <w:rsid w:val="00FD423D"/>
    <w:rsid w:val="00FD600A"/>
    <w:rsid w:val="00FD6C39"/>
    <w:rsid w:val="00FE0CEF"/>
    <w:rsid w:val="00FE1083"/>
    <w:rsid w:val="00FE5075"/>
    <w:rsid w:val="00FE63A2"/>
    <w:rsid w:val="00FF031E"/>
    <w:rsid w:val="00FF1411"/>
    <w:rsid w:val="00FF210E"/>
    <w:rsid w:val="00FF3B99"/>
    <w:rsid w:val="00FF41C0"/>
    <w:rsid w:val="00FF6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FD"/>
    <w:pPr>
      <w:spacing w:after="200" w:line="276" w:lineRule="auto"/>
    </w:pPr>
    <w:rPr>
      <w:rFonts w:asciiTheme="minorHAnsi" w:hAnsiTheme="minorHAnsi"/>
      <w:sz w:val="22"/>
    </w:rPr>
  </w:style>
  <w:style w:type="paragraph" w:styleId="1">
    <w:name w:val="heading 1"/>
    <w:basedOn w:val="a"/>
    <w:next w:val="a"/>
    <w:link w:val="10"/>
    <w:uiPriority w:val="9"/>
    <w:qFormat/>
    <w:rsid w:val="00585AFD"/>
    <w:pPr>
      <w:keepNext/>
      <w:spacing w:before="240" w:after="60" w:line="240" w:lineRule="auto"/>
      <w:outlineLvl w:val="0"/>
    </w:pPr>
    <w:rPr>
      <w:rFonts w:ascii="Arial" w:eastAsia="Times New Roman" w:hAnsi="Arial" w:cs="Times New Roman"/>
      <w:b/>
      <w:kern w:val="32"/>
      <w:sz w:val="32"/>
      <w:szCs w:val="32"/>
      <w:lang w:eastAsia="ru-RU"/>
    </w:rPr>
  </w:style>
  <w:style w:type="paragraph" w:styleId="2">
    <w:name w:val="heading 2"/>
    <w:basedOn w:val="a"/>
    <w:next w:val="a"/>
    <w:link w:val="20"/>
    <w:unhideWhenUsed/>
    <w:qFormat/>
    <w:rsid w:val="00585AFD"/>
    <w:pPr>
      <w:keepNext/>
      <w:keepLines/>
      <w:spacing w:before="200" w:after="0" w:line="240" w:lineRule="auto"/>
      <w:outlineLvl w:val="1"/>
    </w:pPr>
    <w:rPr>
      <w:rFonts w:asciiTheme="majorHAnsi" w:eastAsiaTheme="majorEastAsia" w:hAnsiTheme="majorHAnsi" w:cs="Times New Roman"/>
      <w:b/>
      <w:color w:val="5B9BD5" w:themeColor="accent1"/>
      <w:kern w:val="32"/>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AFD"/>
    <w:rPr>
      <w:rFonts w:ascii="Arial" w:eastAsia="Times New Roman" w:hAnsi="Arial" w:cs="Times New Roman"/>
      <w:b/>
      <w:kern w:val="32"/>
      <w:sz w:val="32"/>
      <w:szCs w:val="32"/>
      <w:lang w:eastAsia="ru-RU"/>
    </w:rPr>
  </w:style>
  <w:style w:type="character" w:customStyle="1" w:styleId="20">
    <w:name w:val="Заголовок 2 Знак"/>
    <w:basedOn w:val="a0"/>
    <w:link w:val="2"/>
    <w:rsid w:val="00585AFD"/>
    <w:rPr>
      <w:rFonts w:asciiTheme="majorHAnsi" w:eastAsiaTheme="majorEastAsia" w:hAnsiTheme="majorHAnsi" w:cs="Times New Roman"/>
      <w:b/>
      <w:color w:val="5B9BD5" w:themeColor="accent1"/>
      <w:kern w:val="32"/>
      <w:sz w:val="26"/>
      <w:szCs w:val="26"/>
      <w:lang w:eastAsia="ru-RU"/>
    </w:rPr>
  </w:style>
  <w:style w:type="paragraph" w:customStyle="1" w:styleId="ConsPlusNormal">
    <w:name w:val="ConsPlusNormal"/>
    <w:link w:val="ConsPlusNormal0"/>
    <w:rsid w:val="00585AFD"/>
    <w:pPr>
      <w:widowControl w:val="0"/>
      <w:spacing w:after="0" w:line="240" w:lineRule="auto"/>
      <w:ind w:firstLine="720"/>
    </w:pPr>
    <w:rPr>
      <w:rFonts w:ascii="Arial" w:eastAsia="Times New Roman" w:hAnsi="Arial" w:cs="Times New Roman"/>
      <w:bCs/>
      <w:kern w:val="32"/>
      <w:sz w:val="28"/>
      <w:szCs w:val="28"/>
      <w:lang w:eastAsia="ru-RU"/>
    </w:rPr>
  </w:style>
  <w:style w:type="character" w:customStyle="1" w:styleId="ConsPlusNormal0">
    <w:name w:val="ConsPlusNormal Знак"/>
    <w:link w:val="ConsPlusNormal"/>
    <w:locked/>
    <w:rsid w:val="00585AFD"/>
    <w:rPr>
      <w:rFonts w:ascii="Arial" w:eastAsia="Times New Roman" w:hAnsi="Arial" w:cs="Times New Roman"/>
      <w:bCs/>
      <w:kern w:val="32"/>
      <w:sz w:val="28"/>
      <w:szCs w:val="28"/>
      <w:lang w:eastAsia="ru-RU"/>
    </w:rPr>
  </w:style>
  <w:style w:type="paragraph" w:customStyle="1" w:styleId="ConsPlusTitle">
    <w:name w:val="ConsPlusTitle"/>
    <w:uiPriority w:val="99"/>
    <w:rsid w:val="00585AFD"/>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Cell">
    <w:name w:val="ConsPlusCell"/>
    <w:uiPriority w:val="99"/>
    <w:rsid w:val="00585AFD"/>
    <w:pPr>
      <w:widowControl w:val="0"/>
      <w:autoSpaceDE w:val="0"/>
      <w:autoSpaceDN w:val="0"/>
      <w:adjustRightInd w:val="0"/>
      <w:spacing w:after="0" w:line="240" w:lineRule="auto"/>
    </w:pPr>
    <w:rPr>
      <w:rFonts w:ascii="Calibri" w:eastAsia="Times New Roman" w:hAnsi="Calibri" w:cs="Calibri"/>
      <w:sz w:val="22"/>
      <w:lang w:eastAsia="ru-RU"/>
    </w:rPr>
  </w:style>
  <w:style w:type="character" w:styleId="a3">
    <w:name w:val="footnote reference"/>
    <w:basedOn w:val="a0"/>
    <w:uiPriority w:val="99"/>
    <w:semiHidden/>
    <w:rsid w:val="00585AFD"/>
    <w:rPr>
      <w:rFonts w:cs="Times New Roman"/>
      <w:vertAlign w:val="superscript"/>
    </w:rPr>
  </w:style>
  <w:style w:type="paragraph" w:styleId="a4">
    <w:name w:val="header"/>
    <w:basedOn w:val="a"/>
    <w:link w:val="a5"/>
    <w:uiPriority w:val="99"/>
    <w:unhideWhenUsed/>
    <w:rsid w:val="00585AFD"/>
    <w:pPr>
      <w:tabs>
        <w:tab w:val="center" w:pos="4677"/>
        <w:tab w:val="right" w:pos="9355"/>
      </w:tabs>
      <w:spacing w:after="0" w:line="240" w:lineRule="auto"/>
    </w:pPr>
    <w:rPr>
      <w:rFonts w:ascii="Times New Roman" w:eastAsia="Times New Roman" w:hAnsi="Times New Roman" w:cs="Times New Roman"/>
      <w:bCs/>
      <w:kern w:val="32"/>
      <w:sz w:val="28"/>
      <w:szCs w:val="28"/>
      <w:lang w:eastAsia="ru-RU"/>
    </w:rPr>
  </w:style>
  <w:style w:type="character" w:customStyle="1" w:styleId="a5">
    <w:name w:val="Верхний колонтитул Знак"/>
    <w:basedOn w:val="a0"/>
    <w:link w:val="a4"/>
    <w:uiPriority w:val="99"/>
    <w:rsid w:val="00585AFD"/>
    <w:rPr>
      <w:rFonts w:eastAsia="Times New Roman" w:cs="Times New Roman"/>
      <w:bCs/>
      <w:kern w:val="32"/>
      <w:sz w:val="28"/>
      <w:szCs w:val="28"/>
      <w:lang w:eastAsia="ru-RU"/>
    </w:rPr>
  </w:style>
  <w:style w:type="paragraph" w:styleId="a6">
    <w:name w:val="List Paragraph"/>
    <w:basedOn w:val="a"/>
    <w:uiPriority w:val="99"/>
    <w:qFormat/>
    <w:rsid w:val="00585AFD"/>
    <w:pPr>
      <w:ind w:left="720"/>
      <w:contextualSpacing/>
    </w:pPr>
  </w:style>
  <w:style w:type="table" w:styleId="a7">
    <w:name w:val="Table Grid"/>
    <w:basedOn w:val="a1"/>
    <w:uiPriority w:val="59"/>
    <w:rsid w:val="00585AF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85AFD"/>
    <w:rPr>
      <w:color w:val="0563C1" w:themeColor="hyperlink"/>
      <w:u w:val="single"/>
    </w:rPr>
  </w:style>
  <w:style w:type="paragraph" w:styleId="a9">
    <w:name w:val="Balloon Text"/>
    <w:basedOn w:val="a"/>
    <w:link w:val="aa"/>
    <w:uiPriority w:val="99"/>
    <w:semiHidden/>
    <w:unhideWhenUsed/>
    <w:rsid w:val="00585A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AFD"/>
    <w:rPr>
      <w:rFonts w:ascii="Tahoma" w:hAnsi="Tahoma" w:cs="Tahoma"/>
      <w:sz w:val="16"/>
      <w:szCs w:val="16"/>
    </w:rPr>
  </w:style>
  <w:style w:type="paragraph" w:styleId="ab">
    <w:name w:val="footer"/>
    <w:basedOn w:val="a"/>
    <w:link w:val="ac"/>
    <w:uiPriority w:val="99"/>
    <w:unhideWhenUsed/>
    <w:rsid w:val="00585A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85AFD"/>
    <w:rPr>
      <w:rFonts w:asciiTheme="minorHAnsi" w:hAnsiTheme="minorHAnsi"/>
      <w:sz w:val="22"/>
    </w:rPr>
  </w:style>
  <w:style w:type="paragraph" w:styleId="ad">
    <w:name w:val="footnote text"/>
    <w:basedOn w:val="a"/>
    <w:link w:val="ae"/>
    <w:uiPriority w:val="99"/>
    <w:semiHidden/>
    <w:unhideWhenUsed/>
    <w:rsid w:val="00585AFD"/>
    <w:pPr>
      <w:spacing w:after="0" w:line="240" w:lineRule="auto"/>
    </w:pPr>
    <w:rPr>
      <w:sz w:val="20"/>
      <w:szCs w:val="20"/>
    </w:rPr>
  </w:style>
  <w:style w:type="character" w:customStyle="1" w:styleId="ae">
    <w:name w:val="Текст сноски Знак"/>
    <w:basedOn w:val="a0"/>
    <w:link w:val="ad"/>
    <w:uiPriority w:val="99"/>
    <w:semiHidden/>
    <w:rsid w:val="00585AFD"/>
    <w:rPr>
      <w:rFonts w:asciiTheme="minorHAnsi" w:hAnsiTheme="minorHAnsi"/>
      <w:sz w:val="20"/>
      <w:szCs w:val="20"/>
    </w:rPr>
  </w:style>
  <w:style w:type="table" w:customStyle="1" w:styleId="11">
    <w:name w:val="Сетка таблицы1"/>
    <w:basedOn w:val="a1"/>
    <w:next w:val="a7"/>
    <w:uiPriority w:val="59"/>
    <w:rsid w:val="00585AFD"/>
    <w:pPr>
      <w:spacing w:after="0" w:line="240" w:lineRule="auto"/>
    </w:pPr>
    <w:rPr>
      <w:rFonts w:asciiTheme="minorHAnsi" w:eastAsia="Times New Roman" w:hAnsiTheme="minorHAns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rsid w:val="00585AFD"/>
    <w:pPr>
      <w:spacing w:after="120" w:line="240" w:lineRule="auto"/>
    </w:pPr>
    <w:rPr>
      <w:rFonts w:ascii="Times New Roman" w:eastAsia="Times New Roman" w:hAnsi="Times New Roman" w:cs="Times New Roman"/>
      <w:bCs/>
      <w:kern w:val="32"/>
      <w:sz w:val="24"/>
      <w:szCs w:val="28"/>
      <w:lang w:eastAsia="ru-RU"/>
    </w:rPr>
  </w:style>
  <w:style w:type="character" w:customStyle="1" w:styleId="af0">
    <w:name w:val="Основной текст Знак"/>
    <w:basedOn w:val="a0"/>
    <w:link w:val="af"/>
    <w:uiPriority w:val="99"/>
    <w:rsid w:val="00585AFD"/>
    <w:rPr>
      <w:rFonts w:eastAsia="Times New Roman" w:cs="Times New Roman"/>
      <w:bCs/>
      <w:kern w:val="32"/>
      <w:szCs w:val="28"/>
      <w:lang w:eastAsia="ru-RU"/>
    </w:rPr>
  </w:style>
  <w:style w:type="paragraph" w:customStyle="1" w:styleId="ConsNormal">
    <w:name w:val="ConsNormal"/>
    <w:rsid w:val="00585AFD"/>
    <w:pPr>
      <w:widowControl w:val="0"/>
      <w:autoSpaceDE w:val="0"/>
      <w:autoSpaceDN w:val="0"/>
      <w:adjustRightInd w:val="0"/>
      <w:spacing w:after="0" w:line="240" w:lineRule="auto"/>
      <w:ind w:right="19772" w:firstLine="720"/>
    </w:pPr>
    <w:rPr>
      <w:rFonts w:ascii="Arial" w:eastAsia="Times New Roman" w:hAnsi="Arial" w:cs="Arial"/>
      <w:bCs/>
      <w:kern w:val="32"/>
      <w:sz w:val="28"/>
      <w:szCs w:val="28"/>
      <w:lang w:eastAsia="ru-RU"/>
    </w:rPr>
  </w:style>
  <w:style w:type="paragraph" w:styleId="af1">
    <w:name w:val="Normal (Web)"/>
    <w:basedOn w:val="a"/>
    <w:uiPriority w:val="99"/>
    <w:rsid w:val="0058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aliases w:val="Знак2,Знак2 Знак Знак, Знак2"/>
    <w:basedOn w:val="a"/>
    <w:link w:val="af3"/>
    <w:qFormat/>
    <w:rsid w:val="00585AFD"/>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aliases w:val="Знак2 Знак,Знак2 Знак Знак Знак, Знак2 Знак"/>
    <w:basedOn w:val="a0"/>
    <w:link w:val="af2"/>
    <w:rsid w:val="00585AFD"/>
    <w:rPr>
      <w:rFonts w:eastAsia="Times New Roman" w:cs="Times New Roman"/>
      <w:b/>
      <w:szCs w:val="20"/>
      <w:lang w:eastAsia="ru-RU"/>
    </w:rPr>
  </w:style>
  <w:style w:type="paragraph" w:customStyle="1" w:styleId="12">
    <w:name w:val="Абзац списка1"/>
    <w:basedOn w:val="a"/>
    <w:uiPriority w:val="99"/>
    <w:rsid w:val="00585AFD"/>
    <w:pPr>
      <w:ind w:left="720"/>
    </w:pPr>
    <w:rPr>
      <w:rFonts w:ascii="Calibri" w:eastAsia="PMingLiU" w:hAnsi="Calibri" w:cs="Times New Roman"/>
      <w:bCs/>
      <w:kern w:val="32"/>
      <w:lang w:eastAsia="zh-TW"/>
    </w:rPr>
  </w:style>
  <w:style w:type="paragraph" w:customStyle="1" w:styleId="xl99">
    <w:name w:val="xl99"/>
    <w:basedOn w:val="a"/>
    <w:rsid w:val="00585AF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585AF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585AF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1">
    <w:name w:val="xl111"/>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6">
    <w:name w:val="xl11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8">
    <w:name w:val="xl11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1">
    <w:name w:val="xl12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2">
    <w:name w:val="xl12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24">
    <w:name w:val="xl124"/>
    <w:basedOn w:val="a"/>
    <w:rsid w:val="00585AFD"/>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585AF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6">
    <w:name w:val="xl126"/>
    <w:basedOn w:val="a"/>
    <w:rsid w:val="00585AF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585AF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9">
    <w:name w:val="xl129"/>
    <w:basedOn w:val="a"/>
    <w:rsid w:val="00585AF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0">
    <w:name w:val="xl130"/>
    <w:basedOn w:val="a"/>
    <w:rsid w:val="00585A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1">
    <w:name w:val="xl131"/>
    <w:basedOn w:val="a"/>
    <w:rsid w:val="00585AF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2">
    <w:name w:val="xl132"/>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3">
    <w:name w:val="xl133"/>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4">
    <w:name w:val="xl13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5">
    <w:name w:val="xl135"/>
    <w:basedOn w:val="a"/>
    <w:rsid w:val="00585AF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8">
    <w:name w:val="xl138"/>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9">
    <w:name w:val="xl139"/>
    <w:basedOn w:val="a"/>
    <w:rsid w:val="00585AF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rsid w:val="00585AF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1">
    <w:name w:val="xl141"/>
    <w:basedOn w:val="a"/>
    <w:rsid w:val="00585AF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2">
    <w:name w:val="xl142"/>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585AF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585AF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585AF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7">
    <w:name w:val="xl14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21">
    <w:name w:val="Абзац списка2"/>
    <w:basedOn w:val="a"/>
    <w:rsid w:val="00585AFD"/>
    <w:pPr>
      <w:spacing w:after="0" w:line="240" w:lineRule="auto"/>
      <w:ind w:left="720" w:firstLine="720"/>
      <w:contextualSpacing/>
      <w:jc w:val="both"/>
    </w:pPr>
    <w:rPr>
      <w:rFonts w:ascii="Calibri" w:eastAsia="Times New Roman" w:hAnsi="Calibri" w:cs="Times New Roman"/>
    </w:rPr>
  </w:style>
  <w:style w:type="character" w:customStyle="1" w:styleId="3">
    <w:name w:val="Основной текст 3 Знак"/>
    <w:basedOn w:val="a0"/>
    <w:link w:val="30"/>
    <w:rsid w:val="00585AFD"/>
    <w:rPr>
      <w:rFonts w:eastAsia="Times New Roman" w:cs="Times New Roman"/>
      <w:bCs/>
      <w:kern w:val="32"/>
      <w:sz w:val="16"/>
      <w:szCs w:val="16"/>
      <w:lang w:eastAsia="ru-RU"/>
    </w:rPr>
  </w:style>
  <w:style w:type="paragraph" w:styleId="30">
    <w:name w:val="Body Text 3"/>
    <w:basedOn w:val="a"/>
    <w:link w:val="3"/>
    <w:unhideWhenUsed/>
    <w:rsid w:val="00585AFD"/>
    <w:pPr>
      <w:spacing w:after="120" w:line="240" w:lineRule="auto"/>
    </w:pPr>
    <w:rPr>
      <w:rFonts w:ascii="Times New Roman" w:eastAsia="Times New Roman" w:hAnsi="Times New Roman" w:cs="Times New Roman"/>
      <w:bCs/>
      <w:kern w:val="32"/>
      <w:sz w:val="16"/>
      <w:szCs w:val="16"/>
      <w:lang w:eastAsia="ru-RU"/>
    </w:rPr>
  </w:style>
  <w:style w:type="character" w:customStyle="1" w:styleId="31">
    <w:name w:val="Основной текст 3 Знак1"/>
    <w:basedOn w:val="a0"/>
    <w:uiPriority w:val="99"/>
    <w:semiHidden/>
    <w:rsid w:val="00585AFD"/>
    <w:rPr>
      <w:rFonts w:asciiTheme="minorHAnsi" w:hAnsiTheme="minorHAnsi"/>
      <w:sz w:val="16"/>
      <w:szCs w:val="16"/>
    </w:rPr>
  </w:style>
  <w:style w:type="character" w:customStyle="1" w:styleId="af4">
    <w:name w:val="Текст Знак"/>
    <w:aliases w:val="Знак Знак Знак, Знак Знак Знак"/>
    <w:basedOn w:val="a0"/>
    <w:link w:val="af5"/>
    <w:semiHidden/>
    <w:rsid w:val="00585AFD"/>
    <w:rPr>
      <w:rFonts w:ascii="Courier New" w:eastAsia="Times New Roman" w:hAnsi="Courier New" w:cs="Times New Roman"/>
      <w:szCs w:val="24"/>
      <w:lang w:eastAsia="ru-RU"/>
    </w:rPr>
  </w:style>
  <w:style w:type="paragraph" w:styleId="af5">
    <w:name w:val="Plain Text"/>
    <w:aliases w:val="Знак Знак, Знак Знак"/>
    <w:basedOn w:val="a"/>
    <w:link w:val="af4"/>
    <w:semiHidden/>
    <w:rsid w:val="00585AFD"/>
    <w:pPr>
      <w:spacing w:after="0" w:line="240" w:lineRule="auto"/>
    </w:pPr>
    <w:rPr>
      <w:rFonts w:ascii="Courier New" w:eastAsia="Times New Roman" w:hAnsi="Courier New" w:cs="Times New Roman"/>
      <w:sz w:val="24"/>
      <w:szCs w:val="24"/>
      <w:lang w:eastAsia="ru-RU"/>
    </w:rPr>
  </w:style>
  <w:style w:type="character" w:customStyle="1" w:styleId="13">
    <w:name w:val="Текст Знак1"/>
    <w:basedOn w:val="a0"/>
    <w:uiPriority w:val="99"/>
    <w:semiHidden/>
    <w:rsid w:val="00585AFD"/>
    <w:rPr>
      <w:rFonts w:ascii="Consolas" w:hAnsi="Consolas" w:cs="Consolas"/>
      <w:sz w:val="21"/>
      <w:szCs w:val="21"/>
    </w:rPr>
  </w:style>
  <w:style w:type="character" w:customStyle="1" w:styleId="af6">
    <w:name w:val="Текст концевой сноски Знак"/>
    <w:basedOn w:val="a0"/>
    <w:link w:val="af7"/>
    <w:uiPriority w:val="99"/>
    <w:semiHidden/>
    <w:rsid w:val="00585AFD"/>
    <w:rPr>
      <w:rFonts w:eastAsia="Times New Roman" w:cs="Times New Roman"/>
      <w:bCs/>
      <w:kern w:val="32"/>
      <w:sz w:val="20"/>
      <w:szCs w:val="20"/>
      <w:lang w:eastAsia="ru-RU"/>
    </w:rPr>
  </w:style>
  <w:style w:type="paragraph" w:styleId="af7">
    <w:name w:val="endnote text"/>
    <w:basedOn w:val="a"/>
    <w:link w:val="af6"/>
    <w:uiPriority w:val="99"/>
    <w:semiHidden/>
    <w:unhideWhenUsed/>
    <w:rsid w:val="00585AFD"/>
    <w:pPr>
      <w:spacing w:after="0" w:line="240" w:lineRule="auto"/>
    </w:pPr>
    <w:rPr>
      <w:rFonts w:ascii="Times New Roman" w:eastAsia="Times New Roman" w:hAnsi="Times New Roman" w:cs="Times New Roman"/>
      <w:bCs/>
      <w:kern w:val="32"/>
      <w:sz w:val="20"/>
      <w:szCs w:val="20"/>
      <w:lang w:eastAsia="ru-RU"/>
    </w:rPr>
  </w:style>
  <w:style w:type="character" w:customStyle="1" w:styleId="14">
    <w:name w:val="Текст концевой сноски Знак1"/>
    <w:basedOn w:val="a0"/>
    <w:uiPriority w:val="99"/>
    <w:semiHidden/>
    <w:rsid w:val="00585AFD"/>
    <w:rPr>
      <w:rFonts w:asciiTheme="minorHAnsi" w:hAnsiTheme="minorHAnsi"/>
      <w:sz w:val="20"/>
      <w:szCs w:val="20"/>
    </w:rPr>
  </w:style>
  <w:style w:type="paragraph" w:customStyle="1" w:styleId="font5">
    <w:name w:val="font5"/>
    <w:basedOn w:val="a"/>
    <w:rsid w:val="00585AFD"/>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48">
    <w:name w:val="xl14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585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585AFD"/>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2">
    <w:name w:val="xl162"/>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3">
    <w:name w:val="xl163"/>
    <w:basedOn w:val="a"/>
    <w:rsid w:val="00585AF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5">
    <w:name w:val="xl165"/>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6">
    <w:name w:val="xl166"/>
    <w:basedOn w:val="a"/>
    <w:rsid w:val="00585AFD"/>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
    <w:name w:val="xl167"/>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8">
    <w:name w:val="xl168"/>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9">
    <w:name w:val="xl169"/>
    <w:basedOn w:val="a"/>
    <w:rsid w:val="00585AFD"/>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585AFD"/>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585AFD"/>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585AFD"/>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585AFD"/>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585AFD"/>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6">
    <w:name w:val="xl18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5">
    <w:name w:val="xl195"/>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2">
    <w:name w:val="xl202"/>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3">
    <w:name w:val="xl203"/>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5">
    <w:name w:val="xl205"/>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585AFD"/>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
    <w:rsid w:val="00585AF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585AF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585AF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585AF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2">
    <w:name w:val="xl212"/>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4">
    <w:name w:val="xl214"/>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5">
    <w:name w:val="xl215"/>
    <w:basedOn w:val="a"/>
    <w:rsid w:val="00585A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585A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585A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1">
    <w:name w:val="xl221"/>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3">
    <w:name w:val="xl223"/>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5">
    <w:name w:val="xl225"/>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6">
    <w:name w:val="xl226"/>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0">
    <w:name w:val="xl230"/>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1">
    <w:name w:val="xl231"/>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2">
    <w:name w:val="xl232"/>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103698"/>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10369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103698"/>
    <w:pP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103698"/>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73">
    <w:name w:val="xl73"/>
    <w:basedOn w:val="a"/>
    <w:rsid w:val="00103698"/>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
    <w:rsid w:val="0010369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10369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
    <w:rsid w:val="00103698"/>
    <w:pPr>
      <w:spacing w:before="100" w:beforeAutospacing="1" w:after="100" w:afterAutospacing="1" w:line="240" w:lineRule="auto"/>
      <w:jc w:val="center"/>
    </w:pPr>
    <w:rPr>
      <w:rFonts w:ascii="Times New Roman" w:eastAsia="Times New Roman" w:hAnsi="Times New Roman" w:cs="Times New Roman"/>
      <w:b/>
      <w:bCs/>
      <w:color w:val="FF0000"/>
      <w:sz w:val="16"/>
      <w:szCs w:val="16"/>
      <w:lang w:eastAsia="ru-RU"/>
    </w:rPr>
  </w:style>
  <w:style w:type="paragraph" w:customStyle="1" w:styleId="xl77">
    <w:name w:val="xl77"/>
    <w:basedOn w:val="a"/>
    <w:rsid w:val="0010369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8">
    <w:name w:val="xl78"/>
    <w:basedOn w:val="a"/>
    <w:rsid w:val="00103698"/>
    <w:pPr>
      <w:spacing w:before="100" w:beforeAutospacing="1" w:after="100" w:afterAutospacing="1" w:line="240" w:lineRule="auto"/>
      <w:jc w:val="right"/>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103698"/>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103698"/>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103698"/>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10369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1036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103698"/>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0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10369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styleId="af8">
    <w:name w:val="FollowedHyperlink"/>
    <w:basedOn w:val="a0"/>
    <w:uiPriority w:val="99"/>
    <w:semiHidden/>
    <w:unhideWhenUsed/>
    <w:rsid w:val="00FA5BA2"/>
    <w:rPr>
      <w:color w:val="800080"/>
      <w:u w:val="single"/>
    </w:rPr>
  </w:style>
  <w:style w:type="character" w:customStyle="1" w:styleId="af9">
    <w:name w:val="Основной текст с отступом Знак"/>
    <w:basedOn w:val="a0"/>
    <w:link w:val="afa"/>
    <w:uiPriority w:val="99"/>
    <w:rsid w:val="001E24E5"/>
    <w:rPr>
      <w:rFonts w:eastAsia="Times New Roman" w:cs="Times New Roman"/>
      <w:sz w:val="20"/>
      <w:szCs w:val="20"/>
      <w:lang w:eastAsia="ru-RU"/>
    </w:rPr>
  </w:style>
  <w:style w:type="paragraph" w:styleId="afa">
    <w:name w:val="Body Text Indent"/>
    <w:basedOn w:val="a"/>
    <w:link w:val="af9"/>
    <w:uiPriority w:val="99"/>
    <w:unhideWhenUsed/>
    <w:rsid w:val="001E24E5"/>
    <w:pPr>
      <w:spacing w:after="120" w:line="240" w:lineRule="auto"/>
      <w:ind w:left="283"/>
    </w:pPr>
    <w:rPr>
      <w:rFonts w:ascii="Times New Roman" w:eastAsia="Times New Roman" w:hAnsi="Times New Roman" w:cs="Times New Roman"/>
      <w:sz w:val="20"/>
      <w:szCs w:val="20"/>
      <w:lang w:eastAsia="ru-RU"/>
    </w:rPr>
  </w:style>
  <w:style w:type="character" w:customStyle="1" w:styleId="15">
    <w:name w:val="Основной текст с отступом Знак1"/>
    <w:basedOn w:val="a0"/>
    <w:uiPriority w:val="99"/>
    <w:semiHidden/>
    <w:rsid w:val="001E24E5"/>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325">
      <w:bodyDiv w:val="1"/>
      <w:marLeft w:val="0"/>
      <w:marRight w:val="0"/>
      <w:marTop w:val="0"/>
      <w:marBottom w:val="0"/>
      <w:divBdr>
        <w:top w:val="none" w:sz="0" w:space="0" w:color="auto"/>
        <w:left w:val="none" w:sz="0" w:space="0" w:color="auto"/>
        <w:bottom w:val="none" w:sz="0" w:space="0" w:color="auto"/>
        <w:right w:val="none" w:sz="0" w:space="0" w:color="auto"/>
      </w:divBdr>
    </w:div>
    <w:div w:id="34232729">
      <w:bodyDiv w:val="1"/>
      <w:marLeft w:val="0"/>
      <w:marRight w:val="0"/>
      <w:marTop w:val="0"/>
      <w:marBottom w:val="0"/>
      <w:divBdr>
        <w:top w:val="none" w:sz="0" w:space="0" w:color="auto"/>
        <w:left w:val="none" w:sz="0" w:space="0" w:color="auto"/>
        <w:bottom w:val="none" w:sz="0" w:space="0" w:color="auto"/>
        <w:right w:val="none" w:sz="0" w:space="0" w:color="auto"/>
      </w:divBdr>
    </w:div>
    <w:div w:id="38214717">
      <w:bodyDiv w:val="1"/>
      <w:marLeft w:val="0"/>
      <w:marRight w:val="0"/>
      <w:marTop w:val="0"/>
      <w:marBottom w:val="0"/>
      <w:divBdr>
        <w:top w:val="none" w:sz="0" w:space="0" w:color="auto"/>
        <w:left w:val="none" w:sz="0" w:space="0" w:color="auto"/>
        <w:bottom w:val="none" w:sz="0" w:space="0" w:color="auto"/>
        <w:right w:val="none" w:sz="0" w:space="0" w:color="auto"/>
      </w:divBdr>
    </w:div>
    <w:div w:id="51008212">
      <w:bodyDiv w:val="1"/>
      <w:marLeft w:val="0"/>
      <w:marRight w:val="0"/>
      <w:marTop w:val="0"/>
      <w:marBottom w:val="0"/>
      <w:divBdr>
        <w:top w:val="none" w:sz="0" w:space="0" w:color="auto"/>
        <w:left w:val="none" w:sz="0" w:space="0" w:color="auto"/>
        <w:bottom w:val="none" w:sz="0" w:space="0" w:color="auto"/>
        <w:right w:val="none" w:sz="0" w:space="0" w:color="auto"/>
      </w:divBdr>
    </w:div>
    <w:div w:id="75903842">
      <w:bodyDiv w:val="1"/>
      <w:marLeft w:val="0"/>
      <w:marRight w:val="0"/>
      <w:marTop w:val="0"/>
      <w:marBottom w:val="0"/>
      <w:divBdr>
        <w:top w:val="none" w:sz="0" w:space="0" w:color="auto"/>
        <w:left w:val="none" w:sz="0" w:space="0" w:color="auto"/>
        <w:bottom w:val="none" w:sz="0" w:space="0" w:color="auto"/>
        <w:right w:val="none" w:sz="0" w:space="0" w:color="auto"/>
      </w:divBdr>
    </w:div>
    <w:div w:id="98917436">
      <w:bodyDiv w:val="1"/>
      <w:marLeft w:val="0"/>
      <w:marRight w:val="0"/>
      <w:marTop w:val="0"/>
      <w:marBottom w:val="0"/>
      <w:divBdr>
        <w:top w:val="none" w:sz="0" w:space="0" w:color="auto"/>
        <w:left w:val="none" w:sz="0" w:space="0" w:color="auto"/>
        <w:bottom w:val="none" w:sz="0" w:space="0" w:color="auto"/>
        <w:right w:val="none" w:sz="0" w:space="0" w:color="auto"/>
      </w:divBdr>
    </w:div>
    <w:div w:id="117381819">
      <w:bodyDiv w:val="1"/>
      <w:marLeft w:val="0"/>
      <w:marRight w:val="0"/>
      <w:marTop w:val="0"/>
      <w:marBottom w:val="0"/>
      <w:divBdr>
        <w:top w:val="none" w:sz="0" w:space="0" w:color="auto"/>
        <w:left w:val="none" w:sz="0" w:space="0" w:color="auto"/>
        <w:bottom w:val="none" w:sz="0" w:space="0" w:color="auto"/>
        <w:right w:val="none" w:sz="0" w:space="0" w:color="auto"/>
      </w:divBdr>
    </w:div>
    <w:div w:id="133370648">
      <w:bodyDiv w:val="1"/>
      <w:marLeft w:val="0"/>
      <w:marRight w:val="0"/>
      <w:marTop w:val="0"/>
      <w:marBottom w:val="0"/>
      <w:divBdr>
        <w:top w:val="none" w:sz="0" w:space="0" w:color="auto"/>
        <w:left w:val="none" w:sz="0" w:space="0" w:color="auto"/>
        <w:bottom w:val="none" w:sz="0" w:space="0" w:color="auto"/>
        <w:right w:val="none" w:sz="0" w:space="0" w:color="auto"/>
      </w:divBdr>
    </w:div>
    <w:div w:id="156775654">
      <w:bodyDiv w:val="1"/>
      <w:marLeft w:val="0"/>
      <w:marRight w:val="0"/>
      <w:marTop w:val="0"/>
      <w:marBottom w:val="0"/>
      <w:divBdr>
        <w:top w:val="none" w:sz="0" w:space="0" w:color="auto"/>
        <w:left w:val="none" w:sz="0" w:space="0" w:color="auto"/>
        <w:bottom w:val="none" w:sz="0" w:space="0" w:color="auto"/>
        <w:right w:val="none" w:sz="0" w:space="0" w:color="auto"/>
      </w:divBdr>
    </w:div>
    <w:div w:id="163404790">
      <w:bodyDiv w:val="1"/>
      <w:marLeft w:val="0"/>
      <w:marRight w:val="0"/>
      <w:marTop w:val="0"/>
      <w:marBottom w:val="0"/>
      <w:divBdr>
        <w:top w:val="none" w:sz="0" w:space="0" w:color="auto"/>
        <w:left w:val="none" w:sz="0" w:space="0" w:color="auto"/>
        <w:bottom w:val="none" w:sz="0" w:space="0" w:color="auto"/>
        <w:right w:val="none" w:sz="0" w:space="0" w:color="auto"/>
      </w:divBdr>
    </w:div>
    <w:div w:id="200360642">
      <w:bodyDiv w:val="1"/>
      <w:marLeft w:val="0"/>
      <w:marRight w:val="0"/>
      <w:marTop w:val="0"/>
      <w:marBottom w:val="0"/>
      <w:divBdr>
        <w:top w:val="none" w:sz="0" w:space="0" w:color="auto"/>
        <w:left w:val="none" w:sz="0" w:space="0" w:color="auto"/>
        <w:bottom w:val="none" w:sz="0" w:space="0" w:color="auto"/>
        <w:right w:val="none" w:sz="0" w:space="0" w:color="auto"/>
      </w:divBdr>
    </w:div>
    <w:div w:id="207884818">
      <w:bodyDiv w:val="1"/>
      <w:marLeft w:val="0"/>
      <w:marRight w:val="0"/>
      <w:marTop w:val="0"/>
      <w:marBottom w:val="0"/>
      <w:divBdr>
        <w:top w:val="none" w:sz="0" w:space="0" w:color="auto"/>
        <w:left w:val="none" w:sz="0" w:space="0" w:color="auto"/>
        <w:bottom w:val="none" w:sz="0" w:space="0" w:color="auto"/>
        <w:right w:val="none" w:sz="0" w:space="0" w:color="auto"/>
      </w:divBdr>
    </w:div>
    <w:div w:id="284509743">
      <w:bodyDiv w:val="1"/>
      <w:marLeft w:val="0"/>
      <w:marRight w:val="0"/>
      <w:marTop w:val="0"/>
      <w:marBottom w:val="0"/>
      <w:divBdr>
        <w:top w:val="none" w:sz="0" w:space="0" w:color="auto"/>
        <w:left w:val="none" w:sz="0" w:space="0" w:color="auto"/>
        <w:bottom w:val="none" w:sz="0" w:space="0" w:color="auto"/>
        <w:right w:val="none" w:sz="0" w:space="0" w:color="auto"/>
      </w:divBdr>
    </w:div>
    <w:div w:id="287392688">
      <w:bodyDiv w:val="1"/>
      <w:marLeft w:val="0"/>
      <w:marRight w:val="0"/>
      <w:marTop w:val="0"/>
      <w:marBottom w:val="0"/>
      <w:divBdr>
        <w:top w:val="none" w:sz="0" w:space="0" w:color="auto"/>
        <w:left w:val="none" w:sz="0" w:space="0" w:color="auto"/>
        <w:bottom w:val="none" w:sz="0" w:space="0" w:color="auto"/>
        <w:right w:val="none" w:sz="0" w:space="0" w:color="auto"/>
      </w:divBdr>
    </w:div>
    <w:div w:id="292100879">
      <w:bodyDiv w:val="1"/>
      <w:marLeft w:val="0"/>
      <w:marRight w:val="0"/>
      <w:marTop w:val="0"/>
      <w:marBottom w:val="0"/>
      <w:divBdr>
        <w:top w:val="none" w:sz="0" w:space="0" w:color="auto"/>
        <w:left w:val="none" w:sz="0" w:space="0" w:color="auto"/>
        <w:bottom w:val="none" w:sz="0" w:space="0" w:color="auto"/>
        <w:right w:val="none" w:sz="0" w:space="0" w:color="auto"/>
      </w:divBdr>
    </w:div>
    <w:div w:id="312830413">
      <w:bodyDiv w:val="1"/>
      <w:marLeft w:val="0"/>
      <w:marRight w:val="0"/>
      <w:marTop w:val="0"/>
      <w:marBottom w:val="0"/>
      <w:divBdr>
        <w:top w:val="none" w:sz="0" w:space="0" w:color="auto"/>
        <w:left w:val="none" w:sz="0" w:space="0" w:color="auto"/>
        <w:bottom w:val="none" w:sz="0" w:space="0" w:color="auto"/>
        <w:right w:val="none" w:sz="0" w:space="0" w:color="auto"/>
      </w:divBdr>
    </w:div>
    <w:div w:id="328412956">
      <w:bodyDiv w:val="1"/>
      <w:marLeft w:val="0"/>
      <w:marRight w:val="0"/>
      <w:marTop w:val="0"/>
      <w:marBottom w:val="0"/>
      <w:divBdr>
        <w:top w:val="none" w:sz="0" w:space="0" w:color="auto"/>
        <w:left w:val="none" w:sz="0" w:space="0" w:color="auto"/>
        <w:bottom w:val="none" w:sz="0" w:space="0" w:color="auto"/>
        <w:right w:val="none" w:sz="0" w:space="0" w:color="auto"/>
      </w:divBdr>
    </w:div>
    <w:div w:id="343243469">
      <w:bodyDiv w:val="1"/>
      <w:marLeft w:val="0"/>
      <w:marRight w:val="0"/>
      <w:marTop w:val="0"/>
      <w:marBottom w:val="0"/>
      <w:divBdr>
        <w:top w:val="none" w:sz="0" w:space="0" w:color="auto"/>
        <w:left w:val="none" w:sz="0" w:space="0" w:color="auto"/>
        <w:bottom w:val="none" w:sz="0" w:space="0" w:color="auto"/>
        <w:right w:val="none" w:sz="0" w:space="0" w:color="auto"/>
      </w:divBdr>
    </w:div>
    <w:div w:id="345643908">
      <w:bodyDiv w:val="1"/>
      <w:marLeft w:val="0"/>
      <w:marRight w:val="0"/>
      <w:marTop w:val="0"/>
      <w:marBottom w:val="0"/>
      <w:divBdr>
        <w:top w:val="none" w:sz="0" w:space="0" w:color="auto"/>
        <w:left w:val="none" w:sz="0" w:space="0" w:color="auto"/>
        <w:bottom w:val="none" w:sz="0" w:space="0" w:color="auto"/>
        <w:right w:val="none" w:sz="0" w:space="0" w:color="auto"/>
      </w:divBdr>
    </w:div>
    <w:div w:id="352807175">
      <w:bodyDiv w:val="1"/>
      <w:marLeft w:val="0"/>
      <w:marRight w:val="0"/>
      <w:marTop w:val="0"/>
      <w:marBottom w:val="0"/>
      <w:divBdr>
        <w:top w:val="none" w:sz="0" w:space="0" w:color="auto"/>
        <w:left w:val="none" w:sz="0" w:space="0" w:color="auto"/>
        <w:bottom w:val="none" w:sz="0" w:space="0" w:color="auto"/>
        <w:right w:val="none" w:sz="0" w:space="0" w:color="auto"/>
      </w:divBdr>
    </w:div>
    <w:div w:id="366835405">
      <w:bodyDiv w:val="1"/>
      <w:marLeft w:val="0"/>
      <w:marRight w:val="0"/>
      <w:marTop w:val="0"/>
      <w:marBottom w:val="0"/>
      <w:divBdr>
        <w:top w:val="none" w:sz="0" w:space="0" w:color="auto"/>
        <w:left w:val="none" w:sz="0" w:space="0" w:color="auto"/>
        <w:bottom w:val="none" w:sz="0" w:space="0" w:color="auto"/>
        <w:right w:val="none" w:sz="0" w:space="0" w:color="auto"/>
      </w:divBdr>
    </w:div>
    <w:div w:id="369427702">
      <w:bodyDiv w:val="1"/>
      <w:marLeft w:val="0"/>
      <w:marRight w:val="0"/>
      <w:marTop w:val="0"/>
      <w:marBottom w:val="0"/>
      <w:divBdr>
        <w:top w:val="none" w:sz="0" w:space="0" w:color="auto"/>
        <w:left w:val="none" w:sz="0" w:space="0" w:color="auto"/>
        <w:bottom w:val="none" w:sz="0" w:space="0" w:color="auto"/>
        <w:right w:val="none" w:sz="0" w:space="0" w:color="auto"/>
      </w:divBdr>
    </w:div>
    <w:div w:id="386687097">
      <w:bodyDiv w:val="1"/>
      <w:marLeft w:val="0"/>
      <w:marRight w:val="0"/>
      <w:marTop w:val="0"/>
      <w:marBottom w:val="0"/>
      <w:divBdr>
        <w:top w:val="none" w:sz="0" w:space="0" w:color="auto"/>
        <w:left w:val="none" w:sz="0" w:space="0" w:color="auto"/>
        <w:bottom w:val="none" w:sz="0" w:space="0" w:color="auto"/>
        <w:right w:val="none" w:sz="0" w:space="0" w:color="auto"/>
      </w:divBdr>
    </w:div>
    <w:div w:id="395275697">
      <w:bodyDiv w:val="1"/>
      <w:marLeft w:val="0"/>
      <w:marRight w:val="0"/>
      <w:marTop w:val="0"/>
      <w:marBottom w:val="0"/>
      <w:divBdr>
        <w:top w:val="none" w:sz="0" w:space="0" w:color="auto"/>
        <w:left w:val="none" w:sz="0" w:space="0" w:color="auto"/>
        <w:bottom w:val="none" w:sz="0" w:space="0" w:color="auto"/>
        <w:right w:val="none" w:sz="0" w:space="0" w:color="auto"/>
      </w:divBdr>
    </w:div>
    <w:div w:id="395395759">
      <w:bodyDiv w:val="1"/>
      <w:marLeft w:val="0"/>
      <w:marRight w:val="0"/>
      <w:marTop w:val="0"/>
      <w:marBottom w:val="0"/>
      <w:divBdr>
        <w:top w:val="none" w:sz="0" w:space="0" w:color="auto"/>
        <w:left w:val="none" w:sz="0" w:space="0" w:color="auto"/>
        <w:bottom w:val="none" w:sz="0" w:space="0" w:color="auto"/>
        <w:right w:val="none" w:sz="0" w:space="0" w:color="auto"/>
      </w:divBdr>
    </w:div>
    <w:div w:id="395906796">
      <w:bodyDiv w:val="1"/>
      <w:marLeft w:val="0"/>
      <w:marRight w:val="0"/>
      <w:marTop w:val="0"/>
      <w:marBottom w:val="0"/>
      <w:divBdr>
        <w:top w:val="none" w:sz="0" w:space="0" w:color="auto"/>
        <w:left w:val="none" w:sz="0" w:space="0" w:color="auto"/>
        <w:bottom w:val="none" w:sz="0" w:space="0" w:color="auto"/>
        <w:right w:val="none" w:sz="0" w:space="0" w:color="auto"/>
      </w:divBdr>
    </w:div>
    <w:div w:id="400369081">
      <w:bodyDiv w:val="1"/>
      <w:marLeft w:val="0"/>
      <w:marRight w:val="0"/>
      <w:marTop w:val="0"/>
      <w:marBottom w:val="0"/>
      <w:divBdr>
        <w:top w:val="none" w:sz="0" w:space="0" w:color="auto"/>
        <w:left w:val="none" w:sz="0" w:space="0" w:color="auto"/>
        <w:bottom w:val="none" w:sz="0" w:space="0" w:color="auto"/>
        <w:right w:val="none" w:sz="0" w:space="0" w:color="auto"/>
      </w:divBdr>
    </w:div>
    <w:div w:id="426924150">
      <w:bodyDiv w:val="1"/>
      <w:marLeft w:val="0"/>
      <w:marRight w:val="0"/>
      <w:marTop w:val="0"/>
      <w:marBottom w:val="0"/>
      <w:divBdr>
        <w:top w:val="none" w:sz="0" w:space="0" w:color="auto"/>
        <w:left w:val="none" w:sz="0" w:space="0" w:color="auto"/>
        <w:bottom w:val="none" w:sz="0" w:space="0" w:color="auto"/>
        <w:right w:val="none" w:sz="0" w:space="0" w:color="auto"/>
      </w:divBdr>
    </w:div>
    <w:div w:id="433399905">
      <w:bodyDiv w:val="1"/>
      <w:marLeft w:val="0"/>
      <w:marRight w:val="0"/>
      <w:marTop w:val="0"/>
      <w:marBottom w:val="0"/>
      <w:divBdr>
        <w:top w:val="none" w:sz="0" w:space="0" w:color="auto"/>
        <w:left w:val="none" w:sz="0" w:space="0" w:color="auto"/>
        <w:bottom w:val="none" w:sz="0" w:space="0" w:color="auto"/>
        <w:right w:val="none" w:sz="0" w:space="0" w:color="auto"/>
      </w:divBdr>
    </w:div>
    <w:div w:id="433718997">
      <w:bodyDiv w:val="1"/>
      <w:marLeft w:val="0"/>
      <w:marRight w:val="0"/>
      <w:marTop w:val="0"/>
      <w:marBottom w:val="0"/>
      <w:divBdr>
        <w:top w:val="none" w:sz="0" w:space="0" w:color="auto"/>
        <w:left w:val="none" w:sz="0" w:space="0" w:color="auto"/>
        <w:bottom w:val="none" w:sz="0" w:space="0" w:color="auto"/>
        <w:right w:val="none" w:sz="0" w:space="0" w:color="auto"/>
      </w:divBdr>
    </w:div>
    <w:div w:id="436219540">
      <w:bodyDiv w:val="1"/>
      <w:marLeft w:val="0"/>
      <w:marRight w:val="0"/>
      <w:marTop w:val="0"/>
      <w:marBottom w:val="0"/>
      <w:divBdr>
        <w:top w:val="none" w:sz="0" w:space="0" w:color="auto"/>
        <w:left w:val="none" w:sz="0" w:space="0" w:color="auto"/>
        <w:bottom w:val="none" w:sz="0" w:space="0" w:color="auto"/>
        <w:right w:val="none" w:sz="0" w:space="0" w:color="auto"/>
      </w:divBdr>
    </w:div>
    <w:div w:id="444275207">
      <w:bodyDiv w:val="1"/>
      <w:marLeft w:val="0"/>
      <w:marRight w:val="0"/>
      <w:marTop w:val="0"/>
      <w:marBottom w:val="0"/>
      <w:divBdr>
        <w:top w:val="none" w:sz="0" w:space="0" w:color="auto"/>
        <w:left w:val="none" w:sz="0" w:space="0" w:color="auto"/>
        <w:bottom w:val="none" w:sz="0" w:space="0" w:color="auto"/>
        <w:right w:val="none" w:sz="0" w:space="0" w:color="auto"/>
      </w:divBdr>
    </w:div>
    <w:div w:id="464927679">
      <w:bodyDiv w:val="1"/>
      <w:marLeft w:val="0"/>
      <w:marRight w:val="0"/>
      <w:marTop w:val="0"/>
      <w:marBottom w:val="0"/>
      <w:divBdr>
        <w:top w:val="none" w:sz="0" w:space="0" w:color="auto"/>
        <w:left w:val="none" w:sz="0" w:space="0" w:color="auto"/>
        <w:bottom w:val="none" w:sz="0" w:space="0" w:color="auto"/>
        <w:right w:val="none" w:sz="0" w:space="0" w:color="auto"/>
      </w:divBdr>
    </w:div>
    <w:div w:id="475075633">
      <w:bodyDiv w:val="1"/>
      <w:marLeft w:val="0"/>
      <w:marRight w:val="0"/>
      <w:marTop w:val="0"/>
      <w:marBottom w:val="0"/>
      <w:divBdr>
        <w:top w:val="none" w:sz="0" w:space="0" w:color="auto"/>
        <w:left w:val="none" w:sz="0" w:space="0" w:color="auto"/>
        <w:bottom w:val="none" w:sz="0" w:space="0" w:color="auto"/>
        <w:right w:val="none" w:sz="0" w:space="0" w:color="auto"/>
      </w:divBdr>
    </w:div>
    <w:div w:id="490558499">
      <w:bodyDiv w:val="1"/>
      <w:marLeft w:val="0"/>
      <w:marRight w:val="0"/>
      <w:marTop w:val="0"/>
      <w:marBottom w:val="0"/>
      <w:divBdr>
        <w:top w:val="none" w:sz="0" w:space="0" w:color="auto"/>
        <w:left w:val="none" w:sz="0" w:space="0" w:color="auto"/>
        <w:bottom w:val="none" w:sz="0" w:space="0" w:color="auto"/>
        <w:right w:val="none" w:sz="0" w:space="0" w:color="auto"/>
      </w:divBdr>
    </w:div>
    <w:div w:id="499391009">
      <w:bodyDiv w:val="1"/>
      <w:marLeft w:val="0"/>
      <w:marRight w:val="0"/>
      <w:marTop w:val="0"/>
      <w:marBottom w:val="0"/>
      <w:divBdr>
        <w:top w:val="none" w:sz="0" w:space="0" w:color="auto"/>
        <w:left w:val="none" w:sz="0" w:space="0" w:color="auto"/>
        <w:bottom w:val="none" w:sz="0" w:space="0" w:color="auto"/>
        <w:right w:val="none" w:sz="0" w:space="0" w:color="auto"/>
      </w:divBdr>
    </w:div>
    <w:div w:id="504714532">
      <w:bodyDiv w:val="1"/>
      <w:marLeft w:val="0"/>
      <w:marRight w:val="0"/>
      <w:marTop w:val="0"/>
      <w:marBottom w:val="0"/>
      <w:divBdr>
        <w:top w:val="none" w:sz="0" w:space="0" w:color="auto"/>
        <w:left w:val="none" w:sz="0" w:space="0" w:color="auto"/>
        <w:bottom w:val="none" w:sz="0" w:space="0" w:color="auto"/>
        <w:right w:val="none" w:sz="0" w:space="0" w:color="auto"/>
      </w:divBdr>
    </w:div>
    <w:div w:id="522718101">
      <w:bodyDiv w:val="1"/>
      <w:marLeft w:val="0"/>
      <w:marRight w:val="0"/>
      <w:marTop w:val="0"/>
      <w:marBottom w:val="0"/>
      <w:divBdr>
        <w:top w:val="none" w:sz="0" w:space="0" w:color="auto"/>
        <w:left w:val="none" w:sz="0" w:space="0" w:color="auto"/>
        <w:bottom w:val="none" w:sz="0" w:space="0" w:color="auto"/>
        <w:right w:val="none" w:sz="0" w:space="0" w:color="auto"/>
      </w:divBdr>
    </w:div>
    <w:div w:id="564799963">
      <w:bodyDiv w:val="1"/>
      <w:marLeft w:val="0"/>
      <w:marRight w:val="0"/>
      <w:marTop w:val="0"/>
      <w:marBottom w:val="0"/>
      <w:divBdr>
        <w:top w:val="none" w:sz="0" w:space="0" w:color="auto"/>
        <w:left w:val="none" w:sz="0" w:space="0" w:color="auto"/>
        <w:bottom w:val="none" w:sz="0" w:space="0" w:color="auto"/>
        <w:right w:val="none" w:sz="0" w:space="0" w:color="auto"/>
      </w:divBdr>
    </w:div>
    <w:div w:id="574706319">
      <w:bodyDiv w:val="1"/>
      <w:marLeft w:val="0"/>
      <w:marRight w:val="0"/>
      <w:marTop w:val="0"/>
      <w:marBottom w:val="0"/>
      <w:divBdr>
        <w:top w:val="none" w:sz="0" w:space="0" w:color="auto"/>
        <w:left w:val="none" w:sz="0" w:space="0" w:color="auto"/>
        <w:bottom w:val="none" w:sz="0" w:space="0" w:color="auto"/>
        <w:right w:val="none" w:sz="0" w:space="0" w:color="auto"/>
      </w:divBdr>
    </w:div>
    <w:div w:id="601301077">
      <w:bodyDiv w:val="1"/>
      <w:marLeft w:val="0"/>
      <w:marRight w:val="0"/>
      <w:marTop w:val="0"/>
      <w:marBottom w:val="0"/>
      <w:divBdr>
        <w:top w:val="none" w:sz="0" w:space="0" w:color="auto"/>
        <w:left w:val="none" w:sz="0" w:space="0" w:color="auto"/>
        <w:bottom w:val="none" w:sz="0" w:space="0" w:color="auto"/>
        <w:right w:val="none" w:sz="0" w:space="0" w:color="auto"/>
      </w:divBdr>
    </w:div>
    <w:div w:id="621306096">
      <w:bodyDiv w:val="1"/>
      <w:marLeft w:val="0"/>
      <w:marRight w:val="0"/>
      <w:marTop w:val="0"/>
      <w:marBottom w:val="0"/>
      <w:divBdr>
        <w:top w:val="none" w:sz="0" w:space="0" w:color="auto"/>
        <w:left w:val="none" w:sz="0" w:space="0" w:color="auto"/>
        <w:bottom w:val="none" w:sz="0" w:space="0" w:color="auto"/>
        <w:right w:val="none" w:sz="0" w:space="0" w:color="auto"/>
      </w:divBdr>
    </w:div>
    <w:div w:id="625819786">
      <w:bodyDiv w:val="1"/>
      <w:marLeft w:val="0"/>
      <w:marRight w:val="0"/>
      <w:marTop w:val="0"/>
      <w:marBottom w:val="0"/>
      <w:divBdr>
        <w:top w:val="none" w:sz="0" w:space="0" w:color="auto"/>
        <w:left w:val="none" w:sz="0" w:space="0" w:color="auto"/>
        <w:bottom w:val="none" w:sz="0" w:space="0" w:color="auto"/>
        <w:right w:val="none" w:sz="0" w:space="0" w:color="auto"/>
      </w:divBdr>
    </w:div>
    <w:div w:id="640573987">
      <w:bodyDiv w:val="1"/>
      <w:marLeft w:val="0"/>
      <w:marRight w:val="0"/>
      <w:marTop w:val="0"/>
      <w:marBottom w:val="0"/>
      <w:divBdr>
        <w:top w:val="none" w:sz="0" w:space="0" w:color="auto"/>
        <w:left w:val="none" w:sz="0" w:space="0" w:color="auto"/>
        <w:bottom w:val="none" w:sz="0" w:space="0" w:color="auto"/>
        <w:right w:val="none" w:sz="0" w:space="0" w:color="auto"/>
      </w:divBdr>
    </w:div>
    <w:div w:id="667287743">
      <w:bodyDiv w:val="1"/>
      <w:marLeft w:val="0"/>
      <w:marRight w:val="0"/>
      <w:marTop w:val="0"/>
      <w:marBottom w:val="0"/>
      <w:divBdr>
        <w:top w:val="none" w:sz="0" w:space="0" w:color="auto"/>
        <w:left w:val="none" w:sz="0" w:space="0" w:color="auto"/>
        <w:bottom w:val="none" w:sz="0" w:space="0" w:color="auto"/>
        <w:right w:val="none" w:sz="0" w:space="0" w:color="auto"/>
      </w:divBdr>
    </w:div>
    <w:div w:id="739210383">
      <w:bodyDiv w:val="1"/>
      <w:marLeft w:val="0"/>
      <w:marRight w:val="0"/>
      <w:marTop w:val="0"/>
      <w:marBottom w:val="0"/>
      <w:divBdr>
        <w:top w:val="none" w:sz="0" w:space="0" w:color="auto"/>
        <w:left w:val="none" w:sz="0" w:space="0" w:color="auto"/>
        <w:bottom w:val="none" w:sz="0" w:space="0" w:color="auto"/>
        <w:right w:val="none" w:sz="0" w:space="0" w:color="auto"/>
      </w:divBdr>
    </w:div>
    <w:div w:id="775490461">
      <w:bodyDiv w:val="1"/>
      <w:marLeft w:val="0"/>
      <w:marRight w:val="0"/>
      <w:marTop w:val="0"/>
      <w:marBottom w:val="0"/>
      <w:divBdr>
        <w:top w:val="none" w:sz="0" w:space="0" w:color="auto"/>
        <w:left w:val="none" w:sz="0" w:space="0" w:color="auto"/>
        <w:bottom w:val="none" w:sz="0" w:space="0" w:color="auto"/>
        <w:right w:val="none" w:sz="0" w:space="0" w:color="auto"/>
      </w:divBdr>
    </w:div>
    <w:div w:id="783383128">
      <w:bodyDiv w:val="1"/>
      <w:marLeft w:val="0"/>
      <w:marRight w:val="0"/>
      <w:marTop w:val="0"/>
      <w:marBottom w:val="0"/>
      <w:divBdr>
        <w:top w:val="none" w:sz="0" w:space="0" w:color="auto"/>
        <w:left w:val="none" w:sz="0" w:space="0" w:color="auto"/>
        <w:bottom w:val="none" w:sz="0" w:space="0" w:color="auto"/>
        <w:right w:val="none" w:sz="0" w:space="0" w:color="auto"/>
      </w:divBdr>
    </w:div>
    <w:div w:id="802121006">
      <w:bodyDiv w:val="1"/>
      <w:marLeft w:val="0"/>
      <w:marRight w:val="0"/>
      <w:marTop w:val="0"/>
      <w:marBottom w:val="0"/>
      <w:divBdr>
        <w:top w:val="none" w:sz="0" w:space="0" w:color="auto"/>
        <w:left w:val="none" w:sz="0" w:space="0" w:color="auto"/>
        <w:bottom w:val="none" w:sz="0" w:space="0" w:color="auto"/>
        <w:right w:val="none" w:sz="0" w:space="0" w:color="auto"/>
      </w:divBdr>
    </w:div>
    <w:div w:id="819465215">
      <w:bodyDiv w:val="1"/>
      <w:marLeft w:val="0"/>
      <w:marRight w:val="0"/>
      <w:marTop w:val="0"/>
      <w:marBottom w:val="0"/>
      <w:divBdr>
        <w:top w:val="none" w:sz="0" w:space="0" w:color="auto"/>
        <w:left w:val="none" w:sz="0" w:space="0" w:color="auto"/>
        <w:bottom w:val="none" w:sz="0" w:space="0" w:color="auto"/>
        <w:right w:val="none" w:sz="0" w:space="0" w:color="auto"/>
      </w:divBdr>
    </w:div>
    <w:div w:id="831215766">
      <w:bodyDiv w:val="1"/>
      <w:marLeft w:val="0"/>
      <w:marRight w:val="0"/>
      <w:marTop w:val="0"/>
      <w:marBottom w:val="0"/>
      <w:divBdr>
        <w:top w:val="none" w:sz="0" w:space="0" w:color="auto"/>
        <w:left w:val="none" w:sz="0" w:space="0" w:color="auto"/>
        <w:bottom w:val="none" w:sz="0" w:space="0" w:color="auto"/>
        <w:right w:val="none" w:sz="0" w:space="0" w:color="auto"/>
      </w:divBdr>
    </w:div>
    <w:div w:id="835262462">
      <w:bodyDiv w:val="1"/>
      <w:marLeft w:val="0"/>
      <w:marRight w:val="0"/>
      <w:marTop w:val="0"/>
      <w:marBottom w:val="0"/>
      <w:divBdr>
        <w:top w:val="none" w:sz="0" w:space="0" w:color="auto"/>
        <w:left w:val="none" w:sz="0" w:space="0" w:color="auto"/>
        <w:bottom w:val="none" w:sz="0" w:space="0" w:color="auto"/>
        <w:right w:val="none" w:sz="0" w:space="0" w:color="auto"/>
      </w:divBdr>
    </w:div>
    <w:div w:id="850336413">
      <w:bodyDiv w:val="1"/>
      <w:marLeft w:val="0"/>
      <w:marRight w:val="0"/>
      <w:marTop w:val="0"/>
      <w:marBottom w:val="0"/>
      <w:divBdr>
        <w:top w:val="none" w:sz="0" w:space="0" w:color="auto"/>
        <w:left w:val="none" w:sz="0" w:space="0" w:color="auto"/>
        <w:bottom w:val="none" w:sz="0" w:space="0" w:color="auto"/>
        <w:right w:val="none" w:sz="0" w:space="0" w:color="auto"/>
      </w:divBdr>
    </w:div>
    <w:div w:id="854150614">
      <w:bodyDiv w:val="1"/>
      <w:marLeft w:val="0"/>
      <w:marRight w:val="0"/>
      <w:marTop w:val="0"/>
      <w:marBottom w:val="0"/>
      <w:divBdr>
        <w:top w:val="none" w:sz="0" w:space="0" w:color="auto"/>
        <w:left w:val="none" w:sz="0" w:space="0" w:color="auto"/>
        <w:bottom w:val="none" w:sz="0" w:space="0" w:color="auto"/>
        <w:right w:val="none" w:sz="0" w:space="0" w:color="auto"/>
      </w:divBdr>
    </w:div>
    <w:div w:id="859012047">
      <w:bodyDiv w:val="1"/>
      <w:marLeft w:val="0"/>
      <w:marRight w:val="0"/>
      <w:marTop w:val="0"/>
      <w:marBottom w:val="0"/>
      <w:divBdr>
        <w:top w:val="none" w:sz="0" w:space="0" w:color="auto"/>
        <w:left w:val="none" w:sz="0" w:space="0" w:color="auto"/>
        <w:bottom w:val="none" w:sz="0" w:space="0" w:color="auto"/>
        <w:right w:val="none" w:sz="0" w:space="0" w:color="auto"/>
      </w:divBdr>
    </w:div>
    <w:div w:id="869759026">
      <w:bodyDiv w:val="1"/>
      <w:marLeft w:val="0"/>
      <w:marRight w:val="0"/>
      <w:marTop w:val="0"/>
      <w:marBottom w:val="0"/>
      <w:divBdr>
        <w:top w:val="none" w:sz="0" w:space="0" w:color="auto"/>
        <w:left w:val="none" w:sz="0" w:space="0" w:color="auto"/>
        <w:bottom w:val="none" w:sz="0" w:space="0" w:color="auto"/>
        <w:right w:val="none" w:sz="0" w:space="0" w:color="auto"/>
      </w:divBdr>
    </w:div>
    <w:div w:id="892810824">
      <w:bodyDiv w:val="1"/>
      <w:marLeft w:val="0"/>
      <w:marRight w:val="0"/>
      <w:marTop w:val="0"/>
      <w:marBottom w:val="0"/>
      <w:divBdr>
        <w:top w:val="none" w:sz="0" w:space="0" w:color="auto"/>
        <w:left w:val="none" w:sz="0" w:space="0" w:color="auto"/>
        <w:bottom w:val="none" w:sz="0" w:space="0" w:color="auto"/>
        <w:right w:val="none" w:sz="0" w:space="0" w:color="auto"/>
      </w:divBdr>
    </w:div>
    <w:div w:id="894245661">
      <w:bodyDiv w:val="1"/>
      <w:marLeft w:val="0"/>
      <w:marRight w:val="0"/>
      <w:marTop w:val="0"/>
      <w:marBottom w:val="0"/>
      <w:divBdr>
        <w:top w:val="none" w:sz="0" w:space="0" w:color="auto"/>
        <w:left w:val="none" w:sz="0" w:space="0" w:color="auto"/>
        <w:bottom w:val="none" w:sz="0" w:space="0" w:color="auto"/>
        <w:right w:val="none" w:sz="0" w:space="0" w:color="auto"/>
      </w:divBdr>
    </w:div>
    <w:div w:id="908004786">
      <w:bodyDiv w:val="1"/>
      <w:marLeft w:val="0"/>
      <w:marRight w:val="0"/>
      <w:marTop w:val="0"/>
      <w:marBottom w:val="0"/>
      <w:divBdr>
        <w:top w:val="none" w:sz="0" w:space="0" w:color="auto"/>
        <w:left w:val="none" w:sz="0" w:space="0" w:color="auto"/>
        <w:bottom w:val="none" w:sz="0" w:space="0" w:color="auto"/>
        <w:right w:val="none" w:sz="0" w:space="0" w:color="auto"/>
      </w:divBdr>
    </w:div>
    <w:div w:id="914242189">
      <w:bodyDiv w:val="1"/>
      <w:marLeft w:val="0"/>
      <w:marRight w:val="0"/>
      <w:marTop w:val="0"/>
      <w:marBottom w:val="0"/>
      <w:divBdr>
        <w:top w:val="none" w:sz="0" w:space="0" w:color="auto"/>
        <w:left w:val="none" w:sz="0" w:space="0" w:color="auto"/>
        <w:bottom w:val="none" w:sz="0" w:space="0" w:color="auto"/>
        <w:right w:val="none" w:sz="0" w:space="0" w:color="auto"/>
      </w:divBdr>
    </w:div>
    <w:div w:id="915936886">
      <w:bodyDiv w:val="1"/>
      <w:marLeft w:val="0"/>
      <w:marRight w:val="0"/>
      <w:marTop w:val="0"/>
      <w:marBottom w:val="0"/>
      <w:divBdr>
        <w:top w:val="none" w:sz="0" w:space="0" w:color="auto"/>
        <w:left w:val="none" w:sz="0" w:space="0" w:color="auto"/>
        <w:bottom w:val="none" w:sz="0" w:space="0" w:color="auto"/>
        <w:right w:val="none" w:sz="0" w:space="0" w:color="auto"/>
      </w:divBdr>
    </w:div>
    <w:div w:id="921794198">
      <w:bodyDiv w:val="1"/>
      <w:marLeft w:val="0"/>
      <w:marRight w:val="0"/>
      <w:marTop w:val="0"/>
      <w:marBottom w:val="0"/>
      <w:divBdr>
        <w:top w:val="none" w:sz="0" w:space="0" w:color="auto"/>
        <w:left w:val="none" w:sz="0" w:space="0" w:color="auto"/>
        <w:bottom w:val="none" w:sz="0" w:space="0" w:color="auto"/>
        <w:right w:val="none" w:sz="0" w:space="0" w:color="auto"/>
      </w:divBdr>
    </w:div>
    <w:div w:id="925500515">
      <w:bodyDiv w:val="1"/>
      <w:marLeft w:val="0"/>
      <w:marRight w:val="0"/>
      <w:marTop w:val="0"/>
      <w:marBottom w:val="0"/>
      <w:divBdr>
        <w:top w:val="none" w:sz="0" w:space="0" w:color="auto"/>
        <w:left w:val="none" w:sz="0" w:space="0" w:color="auto"/>
        <w:bottom w:val="none" w:sz="0" w:space="0" w:color="auto"/>
        <w:right w:val="none" w:sz="0" w:space="0" w:color="auto"/>
      </w:divBdr>
    </w:div>
    <w:div w:id="936714356">
      <w:bodyDiv w:val="1"/>
      <w:marLeft w:val="0"/>
      <w:marRight w:val="0"/>
      <w:marTop w:val="0"/>
      <w:marBottom w:val="0"/>
      <w:divBdr>
        <w:top w:val="none" w:sz="0" w:space="0" w:color="auto"/>
        <w:left w:val="none" w:sz="0" w:space="0" w:color="auto"/>
        <w:bottom w:val="none" w:sz="0" w:space="0" w:color="auto"/>
        <w:right w:val="none" w:sz="0" w:space="0" w:color="auto"/>
      </w:divBdr>
    </w:div>
    <w:div w:id="953096108">
      <w:bodyDiv w:val="1"/>
      <w:marLeft w:val="0"/>
      <w:marRight w:val="0"/>
      <w:marTop w:val="0"/>
      <w:marBottom w:val="0"/>
      <w:divBdr>
        <w:top w:val="none" w:sz="0" w:space="0" w:color="auto"/>
        <w:left w:val="none" w:sz="0" w:space="0" w:color="auto"/>
        <w:bottom w:val="none" w:sz="0" w:space="0" w:color="auto"/>
        <w:right w:val="none" w:sz="0" w:space="0" w:color="auto"/>
      </w:divBdr>
    </w:div>
    <w:div w:id="960650596">
      <w:bodyDiv w:val="1"/>
      <w:marLeft w:val="0"/>
      <w:marRight w:val="0"/>
      <w:marTop w:val="0"/>
      <w:marBottom w:val="0"/>
      <w:divBdr>
        <w:top w:val="none" w:sz="0" w:space="0" w:color="auto"/>
        <w:left w:val="none" w:sz="0" w:space="0" w:color="auto"/>
        <w:bottom w:val="none" w:sz="0" w:space="0" w:color="auto"/>
        <w:right w:val="none" w:sz="0" w:space="0" w:color="auto"/>
      </w:divBdr>
    </w:div>
    <w:div w:id="987709924">
      <w:bodyDiv w:val="1"/>
      <w:marLeft w:val="0"/>
      <w:marRight w:val="0"/>
      <w:marTop w:val="0"/>
      <w:marBottom w:val="0"/>
      <w:divBdr>
        <w:top w:val="none" w:sz="0" w:space="0" w:color="auto"/>
        <w:left w:val="none" w:sz="0" w:space="0" w:color="auto"/>
        <w:bottom w:val="none" w:sz="0" w:space="0" w:color="auto"/>
        <w:right w:val="none" w:sz="0" w:space="0" w:color="auto"/>
      </w:divBdr>
    </w:div>
    <w:div w:id="1025640171">
      <w:bodyDiv w:val="1"/>
      <w:marLeft w:val="0"/>
      <w:marRight w:val="0"/>
      <w:marTop w:val="0"/>
      <w:marBottom w:val="0"/>
      <w:divBdr>
        <w:top w:val="none" w:sz="0" w:space="0" w:color="auto"/>
        <w:left w:val="none" w:sz="0" w:space="0" w:color="auto"/>
        <w:bottom w:val="none" w:sz="0" w:space="0" w:color="auto"/>
        <w:right w:val="none" w:sz="0" w:space="0" w:color="auto"/>
      </w:divBdr>
    </w:div>
    <w:div w:id="1041706913">
      <w:bodyDiv w:val="1"/>
      <w:marLeft w:val="0"/>
      <w:marRight w:val="0"/>
      <w:marTop w:val="0"/>
      <w:marBottom w:val="0"/>
      <w:divBdr>
        <w:top w:val="none" w:sz="0" w:space="0" w:color="auto"/>
        <w:left w:val="none" w:sz="0" w:space="0" w:color="auto"/>
        <w:bottom w:val="none" w:sz="0" w:space="0" w:color="auto"/>
        <w:right w:val="none" w:sz="0" w:space="0" w:color="auto"/>
      </w:divBdr>
    </w:div>
    <w:div w:id="1048259774">
      <w:bodyDiv w:val="1"/>
      <w:marLeft w:val="0"/>
      <w:marRight w:val="0"/>
      <w:marTop w:val="0"/>
      <w:marBottom w:val="0"/>
      <w:divBdr>
        <w:top w:val="none" w:sz="0" w:space="0" w:color="auto"/>
        <w:left w:val="none" w:sz="0" w:space="0" w:color="auto"/>
        <w:bottom w:val="none" w:sz="0" w:space="0" w:color="auto"/>
        <w:right w:val="none" w:sz="0" w:space="0" w:color="auto"/>
      </w:divBdr>
    </w:div>
    <w:div w:id="1061945517">
      <w:bodyDiv w:val="1"/>
      <w:marLeft w:val="0"/>
      <w:marRight w:val="0"/>
      <w:marTop w:val="0"/>
      <w:marBottom w:val="0"/>
      <w:divBdr>
        <w:top w:val="none" w:sz="0" w:space="0" w:color="auto"/>
        <w:left w:val="none" w:sz="0" w:space="0" w:color="auto"/>
        <w:bottom w:val="none" w:sz="0" w:space="0" w:color="auto"/>
        <w:right w:val="none" w:sz="0" w:space="0" w:color="auto"/>
      </w:divBdr>
    </w:div>
    <w:div w:id="1061947421">
      <w:bodyDiv w:val="1"/>
      <w:marLeft w:val="0"/>
      <w:marRight w:val="0"/>
      <w:marTop w:val="0"/>
      <w:marBottom w:val="0"/>
      <w:divBdr>
        <w:top w:val="none" w:sz="0" w:space="0" w:color="auto"/>
        <w:left w:val="none" w:sz="0" w:space="0" w:color="auto"/>
        <w:bottom w:val="none" w:sz="0" w:space="0" w:color="auto"/>
        <w:right w:val="none" w:sz="0" w:space="0" w:color="auto"/>
      </w:divBdr>
    </w:div>
    <w:div w:id="1068042736">
      <w:bodyDiv w:val="1"/>
      <w:marLeft w:val="0"/>
      <w:marRight w:val="0"/>
      <w:marTop w:val="0"/>
      <w:marBottom w:val="0"/>
      <w:divBdr>
        <w:top w:val="none" w:sz="0" w:space="0" w:color="auto"/>
        <w:left w:val="none" w:sz="0" w:space="0" w:color="auto"/>
        <w:bottom w:val="none" w:sz="0" w:space="0" w:color="auto"/>
        <w:right w:val="none" w:sz="0" w:space="0" w:color="auto"/>
      </w:divBdr>
    </w:div>
    <w:div w:id="1086729687">
      <w:bodyDiv w:val="1"/>
      <w:marLeft w:val="0"/>
      <w:marRight w:val="0"/>
      <w:marTop w:val="0"/>
      <w:marBottom w:val="0"/>
      <w:divBdr>
        <w:top w:val="none" w:sz="0" w:space="0" w:color="auto"/>
        <w:left w:val="none" w:sz="0" w:space="0" w:color="auto"/>
        <w:bottom w:val="none" w:sz="0" w:space="0" w:color="auto"/>
        <w:right w:val="none" w:sz="0" w:space="0" w:color="auto"/>
      </w:divBdr>
    </w:div>
    <w:div w:id="1088116193">
      <w:bodyDiv w:val="1"/>
      <w:marLeft w:val="0"/>
      <w:marRight w:val="0"/>
      <w:marTop w:val="0"/>
      <w:marBottom w:val="0"/>
      <w:divBdr>
        <w:top w:val="none" w:sz="0" w:space="0" w:color="auto"/>
        <w:left w:val="none" w:sz="0" w:space="0" w:color="auto"/>
        <w:bottom w:val="none" w:sz="0" w:space="0" w:color="auto"/>
        <w:right w:val="none" w:sz="0" w:space="0" w:color="auto"/>
      </w:divBdr>
    </w:div>
    <w:div w:id="1141463102">
      <w:bodyDiv w:val="1"/>
      <w:marLeft w:val="0"/>
      <w:marRight w:val="0"/>
      <w:marTop w:val="0"/>
      <w:marBottom w:val="0"/>
      <w:divBdr>
        <w:top w:val="none" w:sz="0" w:space="0" w:color="auto"/>
        <w:left w:val="none" w:sz="0" w:space="0" w:color="auto"/>
        <w:bottom w:val="none" w:sz="0" w:space="0" w:color="auto"/>
        <w:right w:val="none" w:sz="0" w:space="0" w:color="auto"/>
      </w:divBdr>
    </w:div>
    <w:div w:id="1148746522">
      <w:bodyDiv w:val="1"/>
      <w:marLeft w:val="0"/>
      <w:marRight w:val="0"/>
      <w:marTop w:val="0"/>
      <w:marBottom w:val="0"/>
      <w:divBdr>
        <w:top w:val="none" w:sz="0" w:space="0" w:color="auto"/>
        <w:left w:val="none" w:sz="0" w:space="0" w:color="auto"/>
        <w:bottom w:val="none" w:sz="0" w:space="0" w:color="auto"/>
        <w:right w:val="none" w:sz="0" w:space="0" w:color="auto"/>
      </w:divBdr>
    </w:div>
    <w:div w:id="1154762112">
      <w:bodyDiv w:val="1"/>
      <w:marLeft w:val="0"/>
      <w:marRight w:val="0"/>
      <w:marTop w:val="0"/>
      <w:marBottom w:val="0"/>
      <w:divBdr>
        <w:top w:val="none" w:sz="0" w:space="0" w:color="auto"/>
        <w:left w:val="none" w:sz="0" w:space="0" w:color="auto"/>
        <w:bottom w:val="none" w:sz="0" w:space="0" w:color="auto"/>
        <w:right w:val="none" w:sz="0" w:space="0" w:color="auto"/>
      </w:divBdr>
    </w:div>
    <w:div w:id="1154833471">
      <w:bodyDiv w:val="1"/>
      <w:marLeft w:val="0"/>
      <w:marRight w:val="0"/>
      <w:marTop w:val="0"/>
      <w:marBottom w:val="0"/>
      <w:divBdr>
        <w:top w:val="none" w:sz="0" w:space="0" w:color="auto"/>
        <w:left w:val="none" w:sz="0" w:space="0" w:color="auto"/>
        <w:bottom w:val="none" w:sz="0" w:space="0" w:color="auto"/>
        <w:right w:val="none" w:sz="0" w:space="0" w:color="auto"/>
      </w:divBdr>
    </w:div>
    <w:div w:id="1158379844">
      <w:bodyDiv w:val="1"/>
      <w:marLeft w:val="0"/>
      <w:marRight w:val="0"/>
      <w:marTop w:val="0"/>
      <w:marBottom w:val="0"/>
      <w:divBdr>
        <w:top w:val="none" w:sz="0" w:space="0" w:color="auto"/>
        <w:left w:val="none" w:sz="0" w:space="0" w:color="auto"/>
        <w:bottom w:val="none" w:sz="0" w:space="0" w:color="auto"/>
        <w:right w:val="none" w:sz="0" w:space="0" w:color="auto"/>
      </w:divBdr>
    </w:div>
    <w:div w:id="1172528209">
      <w:bodyDiv w:val="1"/>
      <w:marLeft w:val="0"/>
      <w:marRight w:val="0"/>
      <w:marTop w:val="0"/>
      <w:marBottom w:val="0"/>
      <w:divBdr>
        <w:top w:val="none" w:sz="0" w:space="0" w:color="auto"/>
        <w:left w:val="none" w:sz="0" w:space="0" w:color="auto"/>
        <w:bottom w:val="none" w:sz="0" w:space="0" w:color="auto"/>
        <w:right w:val="none" w:sz="0" w:space="0" w:color="auto"/>
      </w:divBdr>
    </w:div>
    <w:div w:id="1227842570">
      <w:bodyDiv w:val="1"/>
      <w:marLeft w:val="0"/>
      <w:marRight w:val="0"/>
      <w:marTop w:val="0"/>
      <w:marBottom w:val="0"/>
      <w:divBdr>
        <w:top w:val="none" w:sz="0" w:space="0" w:color="auto"/>
        <w:left w:val="none" w:sz="0" w:space="0" w:color="auto"/>
        <w:bottom w:val="none" w:sz="0" w:space="0" w:color="auto"/>
        <w:right w:val="none" w:sz="0" w:space="0" w:color="auto"/>
      </w:divBdr>
    </w:div>
    <w:div w:id="1228347575">
      <w:bodyDiv w:val="1"/>
      <w:marLeft w:val="0"/>
      <w:marRight w:val="0"/>
      <w:marTop w:val="0"/>
      <w:marBottom w:val="0"/>
      <w:divBdr>
        <w:top w:val="none" w:sz="0" w:space="0" w:color="auto"/>
        <w:left w:val="none" w:sz="0" w:space="0" w:color="auto"/>
        <w:bottom w:val="none" w:sz="0" w:space="0" w:color="auto"/>
        <w:right w:val="none" w:sz="0" w:space="0" w:color="auto"/>
      </w:divBdr>
    </w:div>
    <w:div w:id="1236893115">
      <w:bodyDiv w:val="1"/>
      <w:marLeft w:val="0"/>
      <w:marRight w:val="0"/>
      <w:marTop w:val="0"/>
      <w:marBottom w:val="0"/>
      <w:divBdr>
        <w:top w:val="none" w:sz="0" w:space="0" w:color="auto"/>
        <w:left w:val="none" w:sz="0" w:space="0" w:color="auto"/>
        <w:bottom w:val="none" w:sz="0" w:space="0" w:color="auto"/>
        <w:right w:val="none" w:sz="0" w:space="0" w:color="auto"/>
      </w:divBdr>
    </w:div>
    <w:div w:id="1269510133">
      <w:bodyDiv w:val="1"/>
      <w:marLeft w:val="0"/>
      <w:marRight w:val="0"/>
      <w:marTop w:val="0"/>
      <w:marBottom w:val="0"/>
      <w:divBdr>
        <w:top w:val="none" w:sz="0" w:space="0" w:color="auto"/>
        <w:left w:val="none" w:sz="0" w:space="0" w:color="auto"/>
        <w:bottom w:val="none" w:sz="0" w:space="0" w:color="auto"/>
        <w:right w:val="none" w:sz="0" w:space="0" w:color="auto"/>
      </w:divBdr>
    </w:div>
    <w:div w:id="1277063902">
      <w:bodyDiv w:val="1"/>
      <w:marLeft w:val="0"/>
      <w:marRight w:val="0"/>
      <w:marTop w:val="0"/>
      <w:marBottom w:val="0"/>
      <w:divBdr>
        <w:top w:val="none" w:sz="0" w:space="0" w:color="auto"/>
        <w:left w:val="none" w:sz="0" w:space="0" w:color="auto"/>
        <w:bottom w:val="none" w:sz="0" w:space="0" w:color="auto"/>
        <w:right w:val="none" w:sz="0" w:space="0" w:color="auto"/>
      </w:divBdr>
    </w:div>
    <w:div w:id="1297223797">
      <w:bodyDiv w:val="1"/>
      <w:marLeft w:val="0"/>
      <w:marRight w:val="0"/>
      <w:marTop w:val="0"/>
      <w:marBottom w:val="0"/>
      <w:divBdr>
        <w:top w:val="none" w:sz="0" w:space="0" w:color="auto"/>
        <w:left w:val="none" w:sz="0" w:space="0" w:color="auto"/>
        <w:bottom w:val="none" w:sz="0" w:space="0" w:color="auto"/>
        <w:right w:val="none" w:sz="0" w:space="0" w:color="auto"/>
      </w:divBdr>
    </w:div>
    <w:div w:id="1350642373">
      <w:bodyDiv w:val="1"/>
      <w:marLeft w:val="0"/>
      <w:marRight w:val="0"/>
      <w:marTop w:val="0"/>
      <w:marBottom w:val="0"/>
      <w:divBdr>
        <w:top w:val="none" w:sz="0" w:space="0" w:color="auto"/>
        <w:left w:val="none" w:sz="0" w:space="0" w:color="auto"/>
        <w:bottom w:val="none" w:sz="0" w:space="0" w:color="auto"/>
        <w:right w:val="none" w:sz="0" w:space="0" w:color="auto"/>
      </w:divBdr>
    </w:div>
    <w:div w:id="1355421078">
      <w:bodyDiv w:val="1"/>
      <w:marLeft w:val="0"/>
      <w:marRight w:val="0"/>
      <w:marTop w:val="0"/>
      <w:marBottom w:val="0"/>
      <w:divBdr>
        <w:top w:val="none" w:sz="0" w:space="0" w:color="auto"/>
        <w:left w:val="none" w:sz="0" w:space="0" w:color="auto"/>
        <w:bottom w:val="none" w:sz="0" w:space="0" w:color="auto"/>
        <w:right w:val="none" w:sz="0" w:space="0" w:color="auto"/>
      </w:divBdr>
    </w:div>
    <w:div w:id="1384403825">
      <w:bodyDiv w:val="1"/>
      <w:marLeft w:val="0"/>
      <w:marRight w:val="0"/>
      <w:marTop w:val="0"/>
      <w:marBottom w:val="0"/>
      <w:divBdr>
        <w:top w:val="none" w:sz="0" w:space="0" w:color="auto"/>
        <w:left w:val="none" w:sz="0" w:space="0" w:color="auto"/>
        <w:bottom w:val="none" w:sz="0" w:space="0" w:color="auto"/>
        <w:right w:val="none" w:sz="0" w:space="0" w:color="auto"/>
      </w:divBdr>
    </w:div>
    <w:div w:id="1396203178">
      <w:bodyDiv w:val="1"/>
      <w:marLeft w:val="0"/>
      <w:marRight w:val="0"/>
      <w:marTop w:val="0"/>
      <w:marBottom w:val="0"/>
      <w:divBdr>
        <w:top w:val="none" w:sz="0" w:space="0" w:color="auto"/>
        <w:left w:val="none" w:sz="0" w:space="0" w:color="auto"/>
        <w:bottom w:val="none" w:sz="0" w:space="0" w:color="auto"/>
        <w:right w:val="none" w:sz="0" w:space="0" w:color="auto"/>
      </w:divBdr>
    </w:div>
    <w:div w:id="1397774891">
      <w:bodyDiv w:val="1"/>
      <w:marLeft w:val="0"/>
      <w:marRight w:val="0"/>
      <w:marTop w:val="0"/>
      <w:marBottom w:val="0"/>
      <w:divBdr>
        <w:top w:val="none" w:sz="0" w:space="0" w:color="auto"/>
        <w:left w:val="none" w:sz="0" w:space="0" w:color="auto"/>
        <w:bottom w:val="none" w:sz="0" w:space="0" w:color="auto"/>
        <w:right w:val="none" w:sz="0" w:space="0" w:color="auto"/>
      </w:divBdr>
    </w:div>
    <w:div w:id="1399208401">
      <w:bodyDiv w:val="1"/>
      <w:marLeft w:val="0"/>
      <w:marRight w:val="0"/>
      <w:marTop w:val="0"/>
      <w:marBottom w:val="0"/>
      <w:divBdr>
        <w:top w:val="none" w:sz="0" w:space="0" w:color="auto"/>
        <w:left w:val="none" w:sz="0" w:space="0" w:color="auto"/>
        <w:bottom w:val="none" w:sz="0" w:space="0" w:color="auto"/>
        <w:right w:val="none" w:sz="0" w:space="0" w:color="auto"/>
      </w:divBdr>
    </w:div>
    <w:div w:id="1415203012">
      <w:bodyDiv w:val="1"/>
      <w:marLeft w:val="0"/>
      <w:marRight w:val="0"/>
      <w:marTop w:val="0"/>
      <w:marBottom w:val="0"/>
      <w:divBdr>
        <w:top w:val="none" w:sz="0" w:space="0" w:color="auto"/>
        <w:left w:val="none" w:sz="0" w:space="0" w:color="auto"/>
        <w:bottom w:val="none" w:sz="0" w:space="0" w:color="auto"/>
        <w:right w:val="none" w:sz="0" w:space="0" w:color="auto"/>
      </w:divBdr>
    </w:div>
    <w:div w:id="1428383782">
      <w:bodyDiv w:val="1"/>
      <w:marLeft w:val="0"/>
      <w:marRight w:val="0"/>
      <w:marTop w:val="0"/>
      <w:marBottom w:val="0"/>
      <w:divBdr>
        <w:top w:val="none" w:sz="0" w:space="0" w:color="auto"/>
        <w:left w:val="none" w:sz="0" w:space="0" w:color="auto"/>
        <w:bottom w:val="none" w:sz="0" w:space="0" w:color="auto"/>
        <w:right w:val="none" w:sz="0" w:space="0" w:color="auto"/>
      </w:divBdr>
    </w:div>
    <w:div w:id="1439328082">
      <w:bodyDiv w:val="1"/>
      <w:marLeft w:val="0"/>
      <w:marRight w:val="0"/>
      <w:marTop w:val="0"/>
      <w:marBottom w:val="0"/>
      <w:divBdr>
        <w:top w:val="none" w:sz="0" w:space="0" w:color="auto"/>
        <w:left w:val="none" w:sz="0" w:space="0" w:color="auto"/>
        <w:bottom w:val="none" w:sz="0" w:space="0" w:color="auto"/>
        <w:right w:val="none" w:sz="0" w:space="0" w:color="auto"/>
      </w:divBdr>
    </w:div>
    <w:div w:id="1449737924">
      <w:bodyDiv w:val="1"/>
      <w:marLeft w:val="0"/>
      <w:marRight w:val="0"/>
      <w:marTop w:val="0"/>
      <w:marBottom w:val="0"/>
      <w:divBdr>
        <w:top w:val="none" w:sz="0" w:space="0" w:color="auto"/>
        <w:left w:val="none" w:sz="0" w:space="0" w:color="auto"/>
        <w:bottom w:val="none" w:sz="0" w:space="0" w:color="auto"/>
        <w:right w:val="none" w:sz="0" w:space="0" w:color="auto"/>
      </w:divBdr>
    </w:div>
    <w:div w:id="1455518857">
      <w:bodyDiv w:val="1"/>
      <w:marLeft w:val="0"/>
      <w:marRight w:val="0"/>
      <w:marTop w:val="0"/>
      <w:marBottom w:val="0"/>
      <w:divBdr>
        <w:top w:val="none" w:sz="0" w:space="0" w:color="auto"/>
        <w:left w:val="none" w:sz="0" w:space="0" w:color="auto"/>
        <w:bottom w:val="none" w:sz="0" w:space="0" w:color="auto"/>
        <w:right w:val="none" w:sz="0" w:space="0" w:color="auto"/>
      </w:divBdr>
    </w:div>
    <w:div w:id="1476021243">
      <w:bodyDiv w:val="1"/>
      <w:marLeft w:val="0"/>
      <w:marRight w:val="0"/>
      <w:marTop w:val="0"/>
      <w:marBottom w:val="0"/>
      <w:divBdr>
        <w:top w:val="none" w:sz="0" w:space="0" w:color="auto"/>
        <w:left w:val="none" w:sz="0" w:space="0" w:color="auto"/>
        <w:bottom w:val="none" w:sz="0" w:space="0" w:color="auto"/>
        <w:right w:val="none" w:sz="0" w:space="0" w:color="auto"/>
      </w:divBdr>
    </w:div>
    <w:div w:id="1517385377">
      <w:bodyDiv w:val="1"/>
      <w:marLeft w:val="0"/>
      <w:marRight w:val="0"/>
      <w:marTop w:val="0"/>
      <w:marBottom w:val="0"/>
      <w:divBdr>
        <w:top w:val="none" w:sz="0" w:space="0" w:color="auto"/>
        <w:left w:val="none" w:sz="0" w:space="0" w:color="auto"/>
        <w:bottom w:val="none" w:sz="0" w:space="0" w:color="auto"/>
        <w:right w:val="none" w:sz="0" w:space="0" w:color="auto"/>
      </w:divBdr>
    </w:div>
    <w:div w:id="1522039658">
      <w:bodyDiv w:val="1"/>
      <w:marLeft w:val="0"/>
      <w:marRight w:val="0"/>
      <w:marTop w:val="0"/>
      <w:marBottom w:val="0"/>
      <w:divBdr>
        <w:top w:val="none" w:sz="0" w:space="0" w:color="auto"/>
        <w:left w:val="none" w:sz="0" w:space="0" w:color="auto"/>
        <w:bottom w:val="none" w:sz="0" w:space="0" w:color="auto"/>
        <w:right w:val="none" w:sz="0" w:space="0" w:color="auto"/>
      </w:divBdr>
    </w:div>
    <w:div w:id="1527325023">
      <w:bodyDiv w:val="1"/>
      <w:marLeft w:val="0"/>
      <w:marRight w:val="0"/>
      <w:marTop w:val="0"/>
      <w:marBottom w:val="0"/>
      <w:divBdr>
        <w:top w:val="none" w:sz="0" w:space="0" w:color="auto"/>
        <w:left w:val="none" w:sz="0" w:space="0" w:color="auto"/>
        <w:bottom w:val="none" w:sz="0" w:space="0" w:color="auto"/>
        <w:right w:val="none" w:sz="0" w:space="0" w:color="auto"/>
      </w:divBdr>
    </w:div>
    <w:div w:id="1541360297">
      <w:bodyDiv w:val="1"/>
      <w:marLeft w:val="0"/>
      <w:marRight w:val="0"/>
      <w:marTop w:val="0"/>
      <w:marBottom w:val="0"/>
      <w:divBdr>
        <w:top w:val="none" w:sz="0" w:space="0" w:color="auto"/>
        <w:left w:val="none" w:sz="0" w:space="0" w:color="auto"/>
        <w:bottom w:val="none" w:sz="0" w:space="0" w:color="auto"/>
        <w:right w:val="none" w:sz="0" w:space="0" w:color="auto"/>
      </w:divBdr>
    </w:div>
    <w:div w:id="1555702202">
      <w:bodyDiv w:val="1"/>
      <w:marLeft w:val="0"/>
      <w:marRight w:val="0"/>
      <w:marTop w:val="0"/>
      <w:marBottom w:val="0"/>
      <w:divBdr>
        <w:top w:val="none" w:sz="0" w:space="0" w:color="auto"/>
        <w:left w:val="none" w:sz="0" w:space="0" w:color="auto"/>
        <w:bottom w:val="none" w:sz="0" w:space="0" w:color="auto"/>
        <w:right w:val="none" w:sz="0" w:space="0" w:color="auto"/>
      </w:divBdr>
    </w:div>
    <w:div w:id="1579097626">
      <w:bodyDiv w:val="1"/>
      <w:marLeft w:val="0"/>
      <w:marRight w:val="0"/>
      <w:marTop w:val="0"/>
      <w:marBottom w:val="0"/>
      <w:divBdr>
        <w:top w:val="none" w:sz="0" w:space="0" w:color="auto"/>
        <w:left w:val="none" w:sz="0" w:space="0" w:color="auto"/>
        <w:bottom w:val="none" w:sz="0" w:space="0" w:color="auto"/>
        <w:right w:val="none" w:sz="0" w:space="0" w:color="auto"/>
      </w:divBdr>
    </w:div>
    <w:div w:id="1586526807">
      <w:bodyDiv w:val="1"/>
      <w:marLeft w:val="0"/>
      <w:marRight w:val="0"/>
      <w:marTop w:val="0"/>
      <w:marBottom w:val="0"/>
      <w:divBdr>
        <w:top w:val="none" w:sz="0" w:space="0" w:color="auto"/>
        <w:left w:val="none" w:sz="0" w:space="0" w:color="auto"/>
        <w:bottom w:val="none" w:sz="0" w:space="0" w:color="auto"/>
        <w:right w:val="none" w:sz="0" w:space="0" w:color="auto"/>
      </w:divBdr>
    </w:div>
    <w:div w:id="1589264074">
      <w:bodyDiv w:val="1"/>
      <w:marLeft w:val="0"/>
      <w:marRight w:val="0"/>
      <w:marTop w:val="0"/>
      <w:marBottom w:val="0"/>
      <w:divBdr>
        <w:top w:val="none" w:sz="0" w:space="0" w:color="auto"/>
        <w:left w:val="none" w:sz="0" w:space="0" w:color="auto"/>
        <w:bottom w:val="none" w:sz="0" w:space="0" w:color="auto"/>
        <w:right w:val="none" w:sz="0" w:space="0" w:color="auto"/>
      </w:divBdr>
    </w:div>
    <w:div w:id="1627003260">
      <w:bodyDiv w:val="1"/>
      <w:marLeft w:val="0"/>
      <w:marRight w:val="0"/>
      <w:marTop w:val="0"/>
      <w:marBottom w:val="0"/>
      <w:divBdr>
        <w:top w:val="none" w:sz="0" w:space="0" w:color="auto"/>
        <w:left w:val="none" w:sz="0" w:space="0" w:color="auto"/>
        <w:bottom w:val="none" w:sz="0" w:space="0" w:color="auto"/>
        <w:right w:val="none" w:sz="0" w:space="0" w:color="auto"/>
      </w:divBdr>
    </w:div>
    <w:div w:id="1663964684">
      <w:bodyDiv w:val="1"/>
      <w:marLeft w:val="0"/>
      <w:marRight w:val="0"/>
      <w:marTop w:val="0"/>
      <w:marBottom w:val="0"/>
      <w:divBdr>
        <w:top w:val="none" w:sz="0" w:space="0" w:color="auto"/>
        <w:left w:val="none" w:sz="0" w:space="0" w:color="auto"/>
        <w:bottom w:val="none" w:sz="0" w:space="0" w:color="auto"/>
        <w:right w:val="none" w:sz="0" w:space="0" w:color="auto"/>
      </w:divBdr>
    </w:div>
    <w:div w:id="1681422315">
      <w:bodyDiv w:val="1"/>
      <w:marLeft w:val="0"/>
      <w:marRight w:val="0"/>
      <w:marTop w:val="0"/>
      <w:marBottom w:val="0"/>
      <w:divBdr>
        <w:top w:val="none" w:sz="0" w:space="0" w:color="auto"/>
        <w:left w:val="none" w:sz="0" w:space="0" w:color="auto"/>
        <w:bottom w:val="none" w:sz="0" w:space="0" w:color="auto"/>
        <w:right w:val="none" w:sz="0" w:space="0" w:color="auto"/>
      </w:divBdr>
    </w:div>
    <w:div w:id="1682509059">
      <w:bodyDiv w:val="1"/>
      <w:marLeft w:val="0"/>
      <w:marRight w:val="0"/>
      <w:marTop w:val="0"/>
      <w:marBottom w:val="0"/>
      <w:divBdr>
        <w:top w:val="none" w:sz="0" w:space="0" w:color="auto"/>
        <w:left w:val="none" w:sz="0" w:space="0" w:color="auto"/>
        <w:bottom w:val="none" w:sz="0" w:space="0" w:color="auto"/>
        <w:right w:val="none" w:sz="0" w:space="0" w:color="auto"/>
      </w:divBdr>
    </w:div>
    <w:div w:id="1688411526">
      <w:bodyDiv w:val="1"/>
      <w:marLeft w:val="0"/>
      <w:marRight w:val="0"/>
      <w:marTop w:val="0"/>
      <w:marBottom w:val="0"/>
      <w:divBdr>
        <w:top w:val="none" w:sz="0" w:space="0" w:color="auto"/>
        <w:left w:val="none" w:sz="0" w:space="0" w:color="auto"/>
        <w:bottom w:val="none" w:sz="0" w:space="0" w:color="auto"/>
        <w:right w:val="none" w:sz="0" w:space="0" w:color="auto"/>
      </w:divBdr>
    </w:div>
    <w:div w:id="1697930097">
      <w:bodyDiv w:val="1"/>
      <w:marLeft w:val="0"/>
      <w:marRight w:val="0"/>
      <w:marTop w:val="0"/>
      <w:marBottom w:val="0"/>
      <w:divBdr>
        <w:top w:val="none" w:sz="0" w:space="0" w:color="auto"/>
        <w:left w:val="none" w:sz="0" w:space="0" w:color="auto"/>
        <w:bottom w:val="none" w:sz="0" w:space="0" w:color="auto"/>
        <w:right w:val="none" w:sz="0" w:space="0" w:color="auto"/>
      </w:divBdr>
    </w:div>
    <w:div w:id="1706061717">
      <w:bodyDiv w:val="1"/>
      <w:marLeft w:val="0"/>
      <w:marRight w:val="0"/>
      <w:marTop w:val="0"/>
      <w:marBottom w:val="0"/>
      <w:divBdr>
        <w:top w:val="none" w:sz="0" w:space="0" w:color="auto"/>
        <w:left w:val="none" w:sz="0" w:space="0" w:color="auto"/>
        <w:bottom w:val="none" w:sz="0" w:space="0" w:color="auto"/>
        <w:right w:val="none" w:sz="0" w:space="0" w:color="auto"/>
      </w:divBdr>
    </w:div>
    <w:div w:id="1778018364">
      <w:bodyDiv w:val="1"/>
      <w:marLeft w:val="0"/>
      <w:marRight w:val="0"/>
      <w:marTop w:val="0"/>
      <w:marBottom w:val="0"/>
      <w:divBdr>
        <w:top w:val="none" w:sz="0" w:space="0" w:color="auto"/>
        <w:left w:val="none" w:sz="0" w:space="0" w:color="auto"/>
        <w:bottom w:val="none" w:sz="0" w:space="0" w:color="auto"/>
        <w:right w:val="none" w:sz="0" w:space="0" w:color="auto"/>
      </w:divBdr>
    </w:div>
    <w:div w:id="1788622156">
      <w:bodyDiv w:val="1"/>
      <w:marLeft w:val="0"/>
      <w:marRight w:val="0"/>
      <w:marTop w:val="0"/>
      <w:marBottom w:val="0"/>
      <w:divBdr>
        <w:top w:val="none" w:sz="0" w:space="0" w:color="auto"/>
        <w:left w:val="none" w:sz="0" w:space="0" w:color="auto"/>
        <w:bottom w:val="none" w:sz="0" w:space="0" w:color="auto"/>
        <w:right w:val="none" w:sz="0" w:space="0" w:color="auto"/>
      </w:divBdr>
    </w:div>
    <w:div w:id="1802571659">
      <w:bodyDiv w:val="1"/>
      <w:marLeft w:val="0"/>
      <w:marRight w:val="0"/>
      <w:marTop w:val="0"/>
      <w:marBottom w:val="0"/>
      <w:divBdr>
        <w:top w:val="none" w:sz="0" w:space="0" w:color="auto"/>
        <w:left w:val="none" w:sz="0" w:space="0" w:color="auto"/>
        <w:bottom w:val="none" w:sz="0" w:space="0" w:color="auto"/>
        <w:right w:val="none" w:sz="0" w:space="0" w:color="auto"/>
      </w:divBdr>
    </w:div>
    <w:div w:id="1817529916">
      <w:bodyDiv w:val="1"/>
      <w:marLeft w:val="0"/>
      <w:marRight w:val="0"/>
      <w:marTop w:val="0"/>
      <w:marBottom w:val="0"/>
      <w:divBdr>
        <w:top w:val="none" w:sz="0" w:space="0" w:color="auto"/>
        <w:left w:val="none" w:sz="0" w:space="0" w:color="auto"/>
        <w:bottom w:val="none" w:sz="0" w:space="0" w:color="auto"/>
        <w:right w:val="none" w:sz="0" w:space="0" w:color="auto"/>
      </w:divBdr>
    </w:div>
    <w:div w:id="1819420914">
      <w:bodyDiv w:val="1"/>
      <w:marLeft w:val="0"/>
      <w:marRight w:val="0"/>
      <w:marTop w:val="0"/>
      <w:marBottom w:val="0"/>
      <w:divBdr>
        <w:top w:val="none" w:sz="0" w:space="0" w:color="auto"/>
        <w:left w:val="none" w:sz="0" w:space="0" w:color="auto"/>
        <w:bottom w:val="none" w:sz="0" w:space="0" w:color="auto"/>
        <w:right w:val="none" w:sz="0" w:space="0" w:color="auto"/>
      </w:divBdr>
    </w:div>
    <w:div w:id="1835955682">
      <w:bodyDiv w:val="1"/>
      <w:marLeft w:val="0"/>
      <w:marRight w:val="0"/>
      <w:marTop w:val="0"/>
      <w:marBottom w:val="0"/>
      <w:divBdr>
        <w:top w:val="none" w:sz="0" w:space="0" w:color="auto"/>
        <w:left w:val="none" w:sz="0" w:space="0" w:color="auto"/>
        <w:bottom w:val="none" w:sz="0" w:space="0" w:color="auto"/>
        <w:right w:val="none" w:sz="0" w:space="0" w:color="auto"/>
      </w:divBdr>
    </w:div>
    <w:div w:id="1841311809">
      <w:bodyDiv w:val="1"/>
      <w:marLeft w:val="0"/>
      <w:marRight w:val="0"/>
      <w:marTop w:val="0"/>
      <w:marBottom w:val="0"/>
      <w:divBdr>
        <w:top w:val="none" w:sz="0" w:space="0" w:color="auto"/>
        <w:left w:val="none" w:sz="0" w:space="0" w:color="auto"/>
        <w:bottom w:val="none" w:sz="0" w:space="0" w:color="auto"/>
        <w:right w:val="none" w:sz="0" w:space="0" w:color="auto"/>
      </w:divBdr>
    </w:div>
    <w:div w:id="1854612696">
      <w:bodyDiv w:val="1"/>
      <w:marLeft w:val="0"/>
      <w:marRight w:val="0"/>
      <w:marTop w:val="0"/>
      <w:marBottom w:val="0"/>
      <w:divBdr>
        <w:top w:val="none" w:sz="0" w:space="0" w:color="auto"/>
        <w:left w:val="none" w:sz="0" w:space="0" w:color="auto"/>
        <w:bottom w:val="none" w:sz="0" w:space="0" w:color="auto"/>
        <w:right w:val="none" w:sz="0" w:space="0" w:color="auto"/>
      </w:divBdr>
    </w:div>
    <w:div w:id="1856528351">
      <w:bodyDiv w:val="1"/>
      <w:marLeft w:val="0"/>
      <w:marRight w:val="0"/>
      <w:marTop w:val="0"/>
      <w:marBottom w:val="0"/>
      <w:divBdr>
        <w:top w:val="none" w:sz="0" w:space="0" w:color="auto"/>
        <w:left w:val="none" w:sz="0" w:space="0" w:color="auto"/>
        <w:bottom w:val="none" w:sz="0" w:space="0" w:color="auto"/>
        <w:right w:val="none" w:sz="0" w:space="0" w:color="auto"/>
      </w:divBdr>
    </w:div>
    <w:div w:id="1862089623">
      <w:bodyDiv w:val="1"/>
      <w:marLeft w:val="0"/>
      <w:marRight w:val="0"/>
      <w:marTop w:val="0"/>
      <w:marBottom w:val="0"/>
      <w:divBdr>
        <w:top w:val="none" w:sz="0" w:space="0" w:color="auto"/>
        <w:left w:val="none" w:sz="0" w:space="0" w:color="auto"/>
        <w:bottom w:val="none" w:sz="0" w:space="0" w:color="auto"/>
        <w:right w:val="none" w:sz="0" w:space="0" w:color="auto"/>
      </w:divBdr>
    </w:div>
    <w:div w:id="1871725887">
      <w:bodyDiv w:val="1"/>
      <w:marLeft w:val="0"/>
      <w:marRight w:val="0"/>
      <w:marTop w:val="0"/>
      <w:marBottom w:val="0"/>
      <w:divBdr>
        <w:top w:val="none" w:sz="0" w:space="0" w:color="auto"/>
        <w:left w:val="none" w:sz="0" w:space="0" w:color="auto"/>
        <w:bottom w:val="none" w:sz="0" w:space="0" w:color="auto"/>
        <w:right w:val="none" w:sz="0" w:space="0" w:color="auto"/>
      </w:divBdr>
    </w:div>
    <w:div w:id="1874028555">
      <w:bodyDiv w:val="1"/>
      <w:marLeft w:val="0"/>
      <w:marRight w:val="0"/>
      <w:marTop w:val="0"/>
      <w:marBottom w:val="0"/>
      <w:divBdr>
        <w:top w:val="none" w:sz="0" w:space="0" w:color="auto"/>
        <w:left w:val="none" w:sz="0" w:space="0" w:color="auto"/>
        <w:bottom w:val="none" w:sz="0" w:space="0" w:color="auto"/>
        <w:right w:val="none" w:sz="0" w:space="0" w:color="auto"/>
      </w:divBdr>
    </w:div>
    <w:div w:id="1882131543">
      <w:bodyDiv w:val="1"/>
      <w:marLeft w:val="0"/>
      <w:marRight w:val="0"/>
      <w:marTop w:val="0"/>
      <w:marBottom w:val="0"/>
      <w:divBdr>
        <w:top w:val="none" w:sz="0" w:space="0" w:color="auto"/>
        <w:left w:val="none" w:sz="0" w:space="0" w:color="auto"/>
        <w:bottom w:val="none" w:sz="0" w:space="0" w:color="auto"/>
        <w:right w:val="none" w:sz="0" w:space="0" w:color="auto"/>
      </w:divBdr>
    </w:div>
    <w:div w:id="1894652581">
      <w:bodyDiv w:val="1"/>
      <w:marLeft w:val="0"/>
      <w:marRight w:val="0"/>
      <w:marTop w:val="0"/>
      <w:marBottom w:val="0"/>
      <w:divBdr>
        <w:top w:val="none" w:sz="0" w:space="0" w:color="auto"/>
        <w:left w:val="none" w:sz="0" w:space="0" w:color="auto"/>
        <w:bottom w:val="none" w:sz="0" w:space="0" w:color="auto"/>
        <w:right w:val="none" w:sz="0" w:space="0" w:color="auto"/>
      </w:divBdr>
    </w:div>
    <w:div w:id="1903787621">
      <w:bodyDiv w:val="1"/>
      <w:marLeft w:val="0"/>
      <w:marRight w:val="0"/>
      <w:marTop w:val="0"/>
      <w:marBottom w:val="0"/>
      <w:divBdr>
        <w:top w:val="none" w:sz="0" w:space="0" w:color="auto"/>
        <w:left w:val="none" w:sz="0" w:space="0" w:color="auto"/>
        <w:bottom w:val="none" w:sz="0" w:space="0" w:color="auto"/>
        <w:right w:val="none" w:sz="0" w:space="0" w:color="auto"/>
      </w:divBdr>
    </w:div>
    <w:div w:id="1912961778">
      <w:bodyDiv w:val="1"/>
      <w:marLeft w:val="0"/>
      <w:marRight w:val="0"/>
      <w:marTop w:val="0"/>
      <w:marBottom w:val="0"/>
      <w:divBdr>
        <w:top w:val="none" w:sz="0" w:space="0" w:color="auto"/>
        <w:left w:val="none" w:sz="0" w:space="0" w:color="auto"/>
        <w:bottom w:val="none" w:sz="0" w:space="0" w:color="auto"/>
        <w:right w:val="none" w:sz="0" w:space="0" w:color="auto"/>
      </w:divBdr>
    </w:div>
    <w:div w:id="1952006795">
      <w:bodyDiv w:val="1"/>
      <w:marLeft w:val="0"/>
      <w:marRight w:val="0"/>
      <w:marTop w:val="0"/>
      <w:marBottom w:val="0"/>
      <w:divBdr>
        <w:top w:val="none" w:sz="0" w:space="0" w:color="auto"/>
        <w:left w:val="none" w:sz="0" w:space="0" w:color="auto"/>
        <w:bottom w:val="none" w:sz="0" w:space="0" w:color="auto"/>
        <w:right w:val="none" w:sz="0" w:space="0" w:color="auto"/>
      </w:divBdr>
    </w:div>
    <w:div w:id="1966740248">
      <w:bodyDiv w:val="1"/>
      <w:marLeft w:val="0"/>
      <w:marRight w:val="0"/>
      <w:marTop w:val="0"/>
      <w:marBottom w:val="0"/>
      <w:divBdr>
        <w:top w:val="none" w:sz="0" w:space="0" w:color="auto"/>
        <w:left w:val="none" w:sz="0" w:space="0" w:color="auto"/>
        <w:bottom w:val="none" w:sz="0" w:space="0" w:color="auto"/>
        <w:right w:val="none" w:sz="0" w:space="0" w:color="auto"/>
      </w:divBdr>
    </w:div>
    <w:div w:id="1982926640">
      <w:bodyDiv w:val="1"/>
      <w:marLeft w:val="0"/>
      <w:marRight w:val="0"/>
      <w:marTop w:val="0"/>
      <w:marBottom w:val="0"/>
      <w:divBdr>
        <w:top w:val="none" w:sz="0" w:space="0" w:color="auto"/>
        <w:left w:val="none" w:sz="0" w:space="0" w:color="auto"/>
        <w:bottom w:val="none" w:sz="0" w:space="0" w:color="auto"/>
        <w:right w:val="none" w:sz="0" w:space="0" w:color="auto"/>
      </w:divBdr>
    </w:div>
    <w:div w:id="2010978744">
      <w:bodyDiv w:val="1"/>
      <w:marLeft w:val="0"/>
      <w:marRight w:val="0"/>
      <w:marTop w:val="0"/>
      <w:marBottom w:val="0"/>
      <w:divBdr>
        <w:top w:val="none" w:sz="0" w:space="0" w:color="auto"/>
        <w:left w:val="none" w:sz="0" w:space="0" w:color="auto"/>
        <w:bottom w:val="none" w:sz="0" w:space="0" w:color="auto"/>
        <w:right w:val="none" w:sz="0" w:space="0" w:color="auto"/>
      </w:divBdr>
    </w:div>
    <w:div w:id="2016692275">
      <w:bodyDiv w:val="1"/>
      <w:marLeft w:val="0"/>
      <w:marRight w:val="0"/>
      <w:marTop w:val="0"/>
      <w:marBottom w:val="0"/>
      <w:divBdr>
        <w:top w:val="none" w:sz="0" w:space="0" w:color="auto"/>
        <w:left w:val="none" w:sz="0" w:space="0" w:color="auto"/>
        <w:bottom w:val="none" w:sz="0" w:space="0" w:color="auto"/>
        <w:right w:val="none" w:sz="0" w:space="0" w:color="auto"/>
      </w:divBdr>
    </w:div>
    <w:div w:id="2028752531">
      <w:bodyDiv w:val="1"/>
      <w:marLeft w:val="0"/>
      <w:marRight w:val="0"/>
      <w:marTop w:val="0"/>
      <w:marBottom w:val="0"/>
      <w:divBdr>
        <w:top w:val="none" w:sz="0" w:space="0" w:color="auto"/>
        <w:left w:val="none" w:sz="0" w:space="0" w:color="auto"/>
        <w:bottom w:val="none" w:sz="0" w:space="0" w:color="auto"/>
        <w:right w:val="none" w:sz="0" w:space="0" w:color="auto"/>
      </w:divBdr>
    </w:div>
    <w:div w:id="2039575013">
      <w:bodyDiv w:val="1"/>
      <w:marLeft w:val="0"/>
      <w:marRight w:val="0"/>
      <w:marTop w:val="0"/>
      <w:marBottom w:val="0"/>
      <w:divBdr>
        <w:top w:val="none" w:sz="0" w:space="0" w:color="auto"/>
        <w:left w:val="none" w:sz="0" w:space="0" w:color="auto"/>
        <w:bottom w:val="none" w:sz="0" w:space="0" w:color="auto"/>
        <w:right w:val="none" w:sz="0" w:space="0" w:color="auto"/>
      </w:divBdr>
    </w:div>
    <w:div w:id="2039744056">
      <w:bodyDiv w:val="1"/>
      <w:marLeft w:val="0"/>
      <w:marRight w:val="0"/>
      <w:marTop w:val="0"/>
      <w:marBottom w:val="0"/>
      <w:divBdr>
        <w:top w:val="none" w:sz="0" w:space="0" w:color="auto"/>
        <w:left w:val="none" w:sz="0" w:space="0" w:color="auto"/>
        <w:bottom w:val="none" w:sz="0" w:space="0" w:color="auto"/>
        <w:right w:val="none" w:sz="0" w:space="0" w:color="auto"/>
      </w:divBdr>
    </w:div>
    <w:div w:id="2070612737">
      <w:bodyDiv w:val="1"/>
      <w:marLeft w:val="0"/>
      <w:marRight w:val="0"/>
      <w:marTop w:val="0"/>
      <w:marBottom w:val="0"/>
      <w:divBdr>
        <w:top w:val="none" w:sz="0" w:space="0" w:color="auto"/>
        <w:left w:val="none" w:sz="0" w:space="0" w:color="auto"/>
        <w:bottom w:val="none" w:sz="0" w:space="0" w:color="auto"/>
        <w:right w:val="none" w:sz="0" w:space="0" w:color="auto"/>
      </w:divBdr>
    </w:div>
    <w:div w:id="2092194731">
      <w:bodyDiv w:val="1"/>
      <w:marLeft w:val="0"/>
      <w:marRight w:val="0"/>
      <w:marTop w:val="0"/>
      <w:marBottom w:val="0"/>
      <w:divBdr>
        <w:top w:val="none" w:sz="0" w:space="0" w:color="auto"/>
        <w:left w:val="none" w:sz="0" w:space="0" w:color="auto"/>
        <w:bottom w:val="none" w:sz="0" w:space="0" w:color="auto"/>
        <w:right w:val="none" w:sz="0" w:space="0" w:color="auto"/>
      </w:divBdr>
    </w:div>
    <w:div w:id="2093353753">
      <w:bodyDiv w:val="1"/>
      <w:marLeft w:val="0"/>
      <w:marRight w:val="0"/>
      <w:marTop w:val="0"/>
      <w:marBottom w:val="0"/>
      <w:divBdr>
        <w:top w:val="none" w:sz="0" w:space="0" w:color="auto"/>
        <w:left w:val="none" w:sz="0" w:space="0" w:color="auto"/>
        <w:bottom w:val="none" w:sz="0" w:space="0" w:color="auto"/>
        <w:right w:val="none" w:sz="0" w:space="0" w:color="auto"/>
      </w:divBdr>
    </w:div>
    <w:div w:id="2102556359">
      <w:bodyDiv w:val="1"/>
      <w:marLeft w:val="0"/>
      <w:marRight w:val="0"/>
      <w:marTop w:val="0"/>
      <w:marBottom w:val="0"/>
      <w:divBdr>
        <w:top w:val="none" w:sz="0" w:space="0" w:color="auto"/>
        <w:left w:val="none" w:sz="0" w:space="0" w:color="auto"/>
        <w:bottom w:val="none" w:sz="0" w:space="0" w:color="auto"/>
        <w:right w:val="none" w:sz="0" w:space="0" w:color="auto"/>
      </w:divBdr>
    </w:div>
    <w:div w:id="2112385980">
      <w:bodyDiv w:val="1"/>
      <w:marLeft w:val="0"/>
      <w:marRight w:val="0"/>
      <w:marTop w:val="0"/>
      <w:marBottom w:val="0"/>
      <w:divBdr>
        <w:top w:val="none" w:sz="0" w:space="0" w:color="auto"/>
        <w:left w:val="none" w:sz="0" w:space="0" w:color="auto"/>
        <w:bottom w:val="none" w:sz="0" w:space="0" w:color="auto"/>
        <w:right w:val="none" w:sz="0" w:space="0" w:color="auto"/>
      </w:divBdr>
    </w:div>
    <w:div w:id="2123915107">
      <w:bodyDiv w:val="1"/>
      <w:marLeft w:val="0"/>
      <w:marRight w:val="0"/>
      <w:marTop w:val="0"/>
      <w:marBottom w:val="0"/>
      <w:divBdr>
        <w:top w:val="none" w:sz="0" w:space="0" w:color="auto"/>
        <w:left w:val="none" w:sz="0" w:space="0" w:color="auto"/>
        <w:bottom w:val="none" w:sz="0" w:space="0" w:color="auto"/>
        <w:right w:val="none" w:sz="0" w:space="0" w:color="auto"/>
      </w:divBdr>
    </w:div>
    <w:div w:id="2125227819">
      <w:bodyDiv w:val="1"/>
      <w:marLeft w:val="0"/>
      <w:marRight w:val="0"/>
      <w:marTop w:val="0"/>
      <w:marBottom w:val="0"/>
      <w:divBdr>
        <w:top w:val="none" w:sz="0" w:space="0" w:color="auto"/>
        <w:left w:val="none" w:sz="0" w:space="0" w:color="auto"/>
        <w:bottom w:val="none" w:sz="0" w:space="0" w:color="auto"/>
        <w:right w:val="none" w:sz="0" w:space="0" w:color="auto"/>
      </w:divBdr>
    </w:div>
    <w:div w:id="2134474684">
      <w:bodyDiv w:val="1"/>
      <w:marLeft w:val="0"/>
      <w:marRight w:val="0"/>
      <w:marTop w:val="0"/>
      <w:marBottom w:val="0"/>
      <w:divBdr>
        <w:top w:val="none" w:sz="0" w:space="0" w:color="auto"/>
        <w:left w:val="none" w:sz="0" w:space="0" w:color="auto"/>
        <w:bottom w:val="none" w:sz="0" w:space="0" w:color="auto"/>
        <w:right w:val="none" w:sz="0" w:space="0" w:color="auto"/>
      </w:divBdr>
    </w:div>
    <w:div w:id="2135445803">
      <w:bodyDiv w:val="1"/>
      <w:marLeft w:val="0"/>
      <w:marRight w:val="0"/>
      <w:marTop w:val="0"/>
      <w:marBottom w:val="0"/>
      <w:divBdr>
        <w:top w:val="none" w:sz="0" w:space="0" w:color="auto"/>
        <w:left w:val="none" w:sz="0" w:space="0" w:color="auto"/>
        <w:bottom w:val="none" w:sz="0" w:space="0" w:color="auto"/>
        <w:right w:val="none" w:sz="0" w:space="0" w:color="auto"/>
      </w:divBdr>
    </w:div>
    <w:div w:id="21464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C14D07E64C41A5A710C662583DACBD3C6082A2E04FBA40D9E30621CA34w2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EC14D07E64C41A5A710C662583DACBD3C6082A2E04FBA40D9E30621CA420431CE7E387FFEE88CAB35w6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747B7EA6AB7A7EAC5A5A88DFD5ED18609CB59B41BA15F7C1129FAB63BB89D0CE35B30EA8FEBD3DF1BB89vEZ5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0A8672-092B-4459-82B3-3E7DCDAE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34669</Words>
  <Characters>197616</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2016-11-18T12:49:00Z</dcterms:created>
  <dcterms:modified xsi:type="dcterms:W3CDTF">2016-12-09T09:56:00Z</dcterms:modified>
</cp:coreProperties>
</file>