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E8" w:rsidRDefault="00744EE8">
      <w:pPr>
        <w:pStyle w:val="ConsPlusTitlePage"/>
      </w:pPr>
      <w:r>
        <w:br/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Title"/>
        <w:jc w:val="center"/>
      </w:pPr>
      <w:r>
        <w:t>АДМИНИСТРАЦИЯ ГОРОДА МУРМАНСКА</w:t>
      </w:r>
    </w:p>
    <w:p w:rsidR="00744EE8" w:rsidRDefault="00744EE8">
      <w:pPr>
        <w:pStyle w:val="ConsPlusTitle"/>
        <w:jc w:val="center"/>
      </w:pPr>
    </w:p>
    <w:p w:rsidR="00744EE8" w:rsidRDefault="00744EE8">
      <w:pPr>
        <w:pStyle w:val="ConsPlusTitle"/>
        <w:jc w:val="center"/>
      </w:pPr>
      <w:r>
        <w:t>ПОСТАНОВЛЕНИЕ</w:t>
      </w:r>
    </w:p>
    <w:p w:rsidR="00744EE8" w:rsidRDefault="00744EE8">
      <w:pPr>
        <w:pStyle w:val="ConsPlusTitle"/>
        <w:jc w:val="center"/>
      </w:pPr>
      <w:r>
        <w:t>от 21 мая 2015 г. N 1321</w:t>
      </w:r>
    </w:p>
    <w:p w:rsidR="00744EE8" w:rsidRDefault="00744EE8">
      <w:pPr>
        <w:pStyle w:val="ConsPlusTitle"/>
        <w:jc w:val="center"/>
      </w:pPr>
    </w:p>
    <w:p w:rsidR="00744EE8" w:rsidRDefault="00744EE8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ГРАДОСТРОИТЕЛЬНОМ</w:t>
      </w:r>
    </w:p>
    <w:p w:rsidR="00744EE8" w:rsidRDefault="00744EE8">
      <w:pPr>
        <w:pStyle w:val="ConsPlusTitle"/>
        <w:jc w:val="center"/>
      </w:pPr>
      <w:proofErr w:type="gramStart"/>
      <w:r>
        <w:t>СОВЕТЕ</w:t>
      </w:r>
      <w:proofErr w:type="gramEnd"/>
      <w:r>
        <w:t xml:space="preserve"> ПРИ АДМИНИСТРАЦИИ ГОРОДА МУРМАНСКА</w:t>
      </w:r>
    </w:p>
    <w:p w:rsidR="00744EE8" w:rsidRDefault="00744EE8">
      <w:pPr>
        <w:pStyle w:val="ConsPlusNormal"/>
        <w:jc w:val="center"/>
      </w:pPr>
      <w:r>
        <w:t>Список изменяющих документов</w:t>
      </w:r>
    </w:p>
    <w:p w:rsidR="00744EE8" w:rsidRDefault="00744EE8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 w:rsidR="00F020FA">
          <w:rPr>
            <w:color w:val="0000FF"/>
          </w:rPr>
          <w:t>постановлений</w:t>
        </w:r>
      </w:hyperlink>
      <w:r>
        <w:t xml:space="preserve"> администрации города Мурманска</w:t>
      </w:r>
      <w:proofErr w:type="gramEnd"/>
    </w:p>
    <w:p w:rsidR="00744EE8" w:rsidRDefault="00744EE8">
      <w:pPr>
        <w:pStyle w:val="ConsPlusNormal"/>
        <w:jc w:val="center"/>
      </w:pPr>
      <w:r>
        <w:t>от 05.06.2015 N 1467</w:t>
      </w:r>
      <w:r w:rsidR="00F020FA">
        <w:t>, от 13.10.2016 № 3078</w:t>
      </w:r>
      <w:r>
        <w:t>)</w:t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ind w:firstLine="540"/>
        <w:jc w:val="both"/>
      </w:pPr>
      <w:proofErr w:type="gramStart"/>
      <w:r>
        <w:t xml:space="preserve">Руководствуясь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17.11.1995 N 169-ФЗ "Об архитектурной деятельности в Российской Федерации", решениями Совета депутатов города Мурманска от 01.11.2014 </w:t>
      </w:r>
      <w:hyperlink r:id="rId9" w:history="1">
        <w:r>
          <w:rPr>
            <w:color w:val="0000FF"/>
          </w:rPr>
          <w:t>N 41-547</w:t>
        </w:r>
      </w:hyperlink>
      <w:r>
        <w:t xml:space="preserve"> "Об утверждении правил землепользования и застройки муниципального образования город Мурманск", от 26.12.2013 </w:t>
      </w:r>
      <w:hyperlink r:id="rId10" w:history="1">
        <w:r>
          <w:rPr>
            <w:color w:val="0000FF"/>
          </w:rPr>
          <w:t>N 68-971</w:t>
        </w:r>
      </w:hyperlink>
      <w:r>
        <w:t xml:space="preserve"> "О Правилах благоустройства территории</w:t>
      </w:r>
      <w:proofErr w:type="gramEnd"/>
      <w:r>
        <w:t xml:space="preserve"> муниципального образования город Мурманск", от 30.12.2009 </w:t>
      </w:r>
      <w:hyperlink r:id="rId11" w:history="1">
        <w:r>
          <w:rPr>
            <w:color w:val="0000FF"/>
          </w:rPr>
          <w:t>N 14-187</w:t>
        </w:r>
      </w:hyperlink>
      <w:r>
        <w:t xml:space="preserve"> "Об учреждении комитета градостроительства и территориального развития администрации города Мурманска и утверждении Положения о комитете градостроительства и территориального развития администрации города Мурманска",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постановляю:</w:t>
      </w:r>
    </w:p>
    <w:p w:rsidR="00744EE8" w:rsidRDefault="00744EE8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градостроительном совете при администрации города Мурманска согласно приложению N 1.</w:t>
      </w:r>
    </w:p>
    <w:p w:rsidR="00744EE8" w:rsidRDefault="00744EE8">
      <w:pPr>
        <w:pStyle w:val="ConsPlusNormal"/>
        <w:ind w:firstLine="540"/>
        <w:jc w:val="both"/>
      </w:pPr>
      <w:r>
        <w:t xml:space="preserve">2. Отменить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24.06.2010 N 1044 "Об утверждении положения о градостроительном Совете города Мурманска".</w:t>
      </w:r>
    </w:p>
    <w:p w:rsidR="00744EE8" w:rsidRDefault="00744EE8">
      <w:pPr>
        <w:pStyle w:val="ConsPlusNormal"/>
        <w:ind w:firstLine="540"/>
        <w:jc w:val="both"/>
      </w:pPr>
      <w:r>
        <w:t xml:space="preserve">3.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34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744EE8" w:rsidRDefault="00744EE8">
      <w:pPr>
        <w:pStyle w:val="ConsPlusNormal"/>
        <w:ind w:firstLine="540"/>
        <w:jc w:val="both"/>
      </w:pPr>
      <w:r>
        <w:t xml:space="preserve">4. Редакции газеты "Вечерний Мурманск (Штейн Н.Г.) опубликовать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>.</w:t>
      </w:r>
    </w:p>
    <w:p w:rsidR="00744EE8" w:rsidRDefault="00744EE8">
      <w:pPr>
        <w:pStyle w:val="ConsPlusNormal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744EE8" w:rsidRDefault="00744EE8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744EE8" w:rsidRDefault="00744EE8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05.06.2015 N 1467)</w:t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right"/>
      </w:pPr>
      <w:r>
        <w:t>Глава</w:t>
      </w:r>
    </w:p>
    <w:p w:rsidR="00744EE8" w:rsidRDefault="00744EE8">
      <w:pPr>
        <w:pStyle w:val="ConsPlusNormal"/>
        <w:jc w:val="right"/>
      </w:pPr>
      <w:r>
        <w:t>администрации города Мурманска</w:t>
      </w:r>
    </w:p>
    <w:p w:rsidR="00744EE8" w:rsidRDefault="00744EE8">
      <w:pPr>
        <w:pStyle w:val="ConsPlusNormal"/>
        <w:jc w:val="right"/>
      </w:pPr>
      <w:r>
        <w:t>А.И.СЫСОЕВ</w:t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both"/>
      </w:pPr>
    </w:p>
    <w:p w:rsidR="006F00D8" w:rsidRDefault="006F00D8">
      <w:pPr>
        <w:pStyle w:val="ConsPlusNormal"/>
        <w:jc w:val="both"/>
      </w:pPr>
    </w:p>
    <w:p w:rsidR="006F00D8" w:rsidRDefault="006F00D8">
      <w:pPr>
        <w:pStyle w:val="ConsPlusNormal"/>
        <w:jc w:val="both"/>
      </w:pPr>
    </w:p>
    <w:p w:rsidR="006F00D8" w:rsidRDefault="006F00D8">
      <w:pPr>
        <w:pStyle w:val="ConsPlusNormal"/>
        <w:jc w:val="both"/>
      </w:pPr>
    </w:p>
    <w:p w:rsidR="006F00D8" w:rsidRDefault="006F00D8">
      <w:pPr>
        <w:pStyle w:val="ConsPlusNormal"/>
        <w:jc w:val="both"/>
      </w:pPr>
    </w:p>
    <w:p w:rsidR="006F00D8" w:rsidRDefault="006F00D8">
      <w:pPr>
        <w:pStyle w:val="ConsPlusNormal"/>
        <w:jc w:val="both"/>
      </w:pPr>
    </w:p>
    <w:p w:rsidR="006F00D8" w:rsidRDefault="006F00D8">
      <w:pPr>
        <w:pStyle w:val="ConsPlusNormal"/>
        <w:jc w:val="both"/>
      </w:pPr>
    </w:p>
    <w:p w:rsidR="00744EE8" w:rsidRDefault="00744EE8">
      <w:pPr>
        <w:pStyle w:val="ConsPlusNormal"/>
        <w:jc w:val="right"/>
      </w:pPr>
      <w:r>
        <w:lastRenderedPageBreak/>
        <w:t>Приложение</w:t>
      </w:r>
    </w:p>
    <w:p w:rsidR="00744EE8" w:rsidRDefault="00744EE8">
      <w:pPr>
        <w:pStyle w:val="ConsPlusNormal"/>
        <w:jc w:val="right"/>
      </w:pPr>
      <w:r>
        <w:t>к постановлению</w:t>
      </w:r>
    </w:p>
    <w:p w:rsidR="00744EE8" w:rsidRDefault="00744EE8">
      <w:pPr>
        <w:pStyle w:val="ConsPlusNormal"/>
        <w:jc w:val="right"/>
      </w:pPr>
      <w:r>
        <w:t>администрации города Мурманска</w:t>
      </w:r>
    </w:p>
    <w:p w:rsidR="00744EE8" w:rsidRDefault="00744EE8">
      <w:pPr>
        <w:pStyle w:val="ConsPlusNormal"/>
        <w:jc w:val="right"/>
      </w:pPr>
      <w:r>
        <w:t>от 21 мая 2015 г. N 1321</w:t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Title"/>
        <w:jc w:val="center"/>
      </w:pPr>
      <w:bookmarkStart w:id="0" w:name="P34"/>
      <w:bookmarkEnd w:id="0"/>
      <w:r>
        <w:t>ПОЛОЖЕНИЕ</w:t>
      </w:r>
    </w:p>
    <w:p w:rsidR="00744EE8" w:rsidRDefault="00744EE8">
      <w:pPr>
        <w:pStyle w:val="ConsPlusTitle"/>
        <w:jc w:val="center"/>
      </w:pPr>
      <w:r>
        <w:t>О ГРАДОСТРОИТЕЛЬНОМ СОВЕТЕ ПРИ АДМИНИСТРАЦИИ</w:t>
      </w:r>
    </w:p>
    <w:p w:rsidR="00744EE8" w:rsidRDefault="00744EE8">
      <w:pPr>
        <w:pStyle w:val="ConsPlusTitle"/>
        <w:jc w:val="center"/>
      </w:pPr>
      <w:r>
        <w:t>ГОРОДА МУРМАНСКА</w:t>
      </w:r>
    </w:p>
    <w:p w:rsidR="00744EE8" w:rsidRDefault="00744EE8">
      <w:pPr>
        <w:pStyle w:val="ConsPlusNormal"/>
        <w:jc w:val="center"/>
      </w:pPr>
      <w:r>
        <w:t>Список изменяющих документов</w:t>
      </w:r>
    </w:p>
    <w:p w:rsidR="00744EE8" w:rsidRDefault="00744EE8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744EE8" w:rsidRDefault="00744EE8">
      <w:pPr>
        <w:pStyle w:val="ConsPlusNormal"/>
        <w:jc w:val="center"/>
      </w:pPr>
      <w:r>
        <w:t>от 05.06.2015 N 1467)</w:t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center"/>
      </w:pPr>
      <w:r>
        <w:t>1. Общие положения</w:t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ind w:firstLine="540"/>
        <w:jc w:val="both"/>
      </w:pPr>
      <w:r>
        <w:t>1.1. Градостроительный совет при администрации города Мурманска (далее - Градостроительный совет) является коллегиальным совещательным органом, который осуществляет свою деятельность при администрации города Мурманска.</w:t>
      </w:r>
    </w:p>
    <w:p w:rsidR="00744EE8" w:rsidRDefault="00744EE8">
      <w:pPr>
        <w:pStyle w:val="ConsPlusNormal"/>
        <w:ind w:firstLine="540"/>
        <w:jc w:val="both"/>
      </w:pPr>
      <w:r>
        <w:t>1.2. В своей деятельности Градостроительный совет руководствуется законодательством Российской Федерации, Мурманской области, муниципальными правовыми актами, а также настоящим Положением.</w:t>
      </w:r>
    </w:p>
    <w:p w:rsidR="00744EE8" w:rsidRDefault="00744EE8">
      <w:pPr>
        <w:pStyle w:val="ConsPlusNormal"/>
        <w:ind w:firstLine="540"/>
        <w:jc w:val="both"/>
      </w:pPr>
      <w:r>
        <w:t>1.3. Основными задачами Градостроительного совета являются:</w:t>
      </w:r>
    </w:p>
    <w:p w:rsidR="00744EE8" w:rsidRDefault="00744EE8">
      <w:pPr>
        <w:pStyle w:val="ConsPlusNormal"/>
        <w:ind w:firstLine="540"/>
        <w:jc w:val="both"/>
      </w:pPr>
      <w:r>
        <w:t>- проведение единой градостроительной политики на территории муниципального образования город Мурманск;</w:t>
      </w:r>
    </w:p>
    <w:p w:rsidR="00744EE8" w:rsidRDefault="00744EE8">
      <w:pPr>
        <w:pStyle w:val="ConsPlusNormal"/>
        <w:ind w:firstLine="540"/>
        <w:jc w:val="both"/>
      </w:pPr>
      <w:r>
        <w:t>- сохранение внешнего архитектурного облика сложившейся застройки, в том числе с учетом объектов культурного наследия;</w:t>
      </w:r>
    </w:p>
    <w:p w:rsidR="00744EE8" w:rsidRDefault="00744EE8">
      <w:pPr>
        <w:pStyle w:val="ConsPlusNormal"/>
        <w:ind w:firstLine="540"/>
        <w:jc w:val="both"/>
      </w:pPr>
      <w:r>
        <w:t>- формирование архитектурного облика города с учетом современных тенденций в архитектуре и градостроительстве;</w:t>
      </w:r>
    </w:p>
    <w:p w:rsidR="00744EE8" w:rsidRDefault="00744EE8">
      <w:pPr>
        <w:pStyle w:val="ConsPlusNormal"/>
        <w:ind w:firstLine="540"/>
        <w:jc w:val="both"/>
      </w:pPr>
      <w:r>
        <w:t>- создание комфортной среды обитания, обеспечение соблюдения прав граждан и юридических лиц.</w:t>
      </w:r>
    </w:p>
    <w:p w:rsidR="00744EE8" w:rsidRDefault="00744EE8">
      <w:pPr>
        <w:pStyle w:val="ConsPlusNormal"/>
        <w:ind w:firstLine="540"/>
        <w:jc w:val="both"/>
      </w:pPr>
      <w:r>
        <w:t>1.4. Инициаторами рассмотрения вопросов на заседании Градостроительного совета могут выступать физические и юридические лица, являющиеся государственными (муниципальными) заказчиками, застройщиками, либо техническими заказчиками градостроительной или проектной документации (далее - заявитель).</w:t>
      </w:r>
    </w:p>
    <w:p w:rsidR="00744EE8" w:rsidRDefault="00744EE8">
      <w:pPr>
        <w:pStyle w:val="ConsPlusNormal"/>
        <w:ind w:firstLine="540"/>
        <w:jc w:val="both"/>
      </w:pPr>
      <w:r>
        <w:t>1.5. Градостроительный совет для осуществления своих полномочий имеет право:</w:t>
      </w:r>
    </w:p>
    <w:p w:rsidR="00744EE8" w:rsidRDefault="00744EE8">
      <w:pPr>
        <w:pStyle w:val="ConsPlusNormal"/>
        <w:ind w:firstLine="540"/>
        <w:jc w:val="both"/>
      </w:pPr>
      <w:r>
        <w:t>- запрашивать в исполнительных органах государственной власти Мурманской области, структурных подразделениях администрации города Мурманска, организациях, независимо от форм собственности, документы и информацию по вопросам, входящим в компетенцию Градостроительного совета;</w:t>
      </w:r>
    </w:p>
    <w:p w:rsidR="00744EE8" w:rsidRDefault="00744EE8">
      <w:pPr>
        <w:pStyle w:val="ConsPlusNormal"/>
        <w:ind w:firstLine="540"/>
        <w:jc w:val="both"/>
      </w:pPr>
      <w:r>
        <w:t>- привлекать на безвозмездной основе к работе в Градостроительном совете экспертов и специалистов для анализа материалов и выработки рекомендаций по рассматриваемым вопросам;</w:t>
      </w:r>
    </w:p>
    <w:p w:rsidR="00744EE8" w:rsidRDefault="00744EE8">
      <w:pPr>
        <w:pStyle w:val="ConsPlusNormal"/>
        <w:ind w:firstLine="540"/>
        <w:jc w:val="both"/>
      </w:pPr>
      <w:r>
        <w:t>- приглашать на свои заседания представителей территориальных органов федеральных органов исполнительной власти, общественных объединений, научных и других организаций.</w:t>
      </w:r>
    </w:p>
    <w:p w:rsidR="00744EE8" w:rsidRDefault="00744EE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05.06.2015 N 1467)</w:t>
      </w:r>
    </w:p>
    <w:p w:rsidR="00744EE8" w:rsidRDefault="00744EE8">
      <w:pPr>
        <w:pStyle w:val="ConsPlusNormal"/>
        <w:ind w:firstLine="540"/>
        <w:jc w:val="both"/>
      </w:pPr>
      <w:r>
        <w:t>1.6. Деятельность Градостроительного совета обеспечивает комитет градостроительства и территориального развития администрации города Мурманска (далее - Комитет).</w:t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center"/>
      </w:pPr>
      <w:bookmarkStart w:id="1" w:name="P58"/>
      <w:bookmarkEnd w:id="1"/>
      <w:r>
        <w:t>2. Состав и содержание документации, подлежащей рассмотрению</w:t>
      </w:r>
    </w:p>
    <w:p w:rsidR="00744EE8" w:rsidRDefault="00744EE8">
      <w:pPr>
        <w:pStyle w:val="ConsPlusNormal"/>
        <w:jc w:val="center"/>
      </w:pPr>
      <w:r>
        <w:t>на Градостроительном совете</w:t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ind w:firstLine="540"/>
        <w:jc w:val="both"/>
      </w:pPr>
      <w:r>
        <w:t>2.1. Рассмотрению на Градостроительном совете подлежит градостроительная и проектная документация (далее - Документация) в следующем составе:</w:t>
      </w:r>
    </w:p>
    <w:p w:rsidR="00744EE8" w:rsidRDefault="00744EE8">
      <w:pPr>
        <w:pStyle w:val="ConsPlusNormal"/>
        <w:ind w:firstLine="540"/>
        <w:jc w:val="both"/>
      </w:pPr>
      <w:r>
        <w:t>2.1.1. Проекты планировки территории (за исключением проектов планировки территории, выполняемых для линейных объектов):</w:t>
      </w:r>
    </w:p>
    <w:p w:rsidR="00744EE8" w:rsidRDefault="00744EE8">
      <w:pPr>
        <w:pStyle w:val="ConsPlusNormal"/>
        <w:ind w:firstLine="540"/>
        <w:jc w:val="both"/>
      </w:pPr>
      <w:r>
        <w:lastRenderedPageBreak/>
        <w:t>- основная (утверждаемая) часть проекта планировки;</w:t>
      </w:r>
    </w:p>
    <w:p w:rsidR="00744EE8" w:rsidRDefault="00744EE8">
      <w:pPr>
        <w:pStyle w:val="ConsPlusNormal"/>
        <w:ind w:firstLine="540"/>
        <w:jc w:val="both"/>
      </w:pPr>
      <w:r>
        <w:t>- объемно-планировочные решения наиболее значимых объектов капитального строительства, монументально-декоративного оформления, комплексного благоустройства среды, расположенных на территории, включенной в проект планировки.</w:t>
      </w:r>
    </w:p>
    <w:p w:rsidR="00744EE8" w:rsidRDefault="00744EE8">
      <w:pPr>
        <w:pStyle w:val="ConsPlusNormal"/>
        <w:ind w:firstLine="540"/>
        <w:jc w:val="both"/>
      </w:pPr>
      <w:r>
        <w:t>2.1.2. Проекты застройки и реконструкции жилых, общественно-деловых и рекреационных зон:</w:t>
      </w:r>
    </w:p>
    <w:p w:rsidR="00744EE8" w:rsidRDefault="00744EE8">
      <w:pPr>
        <w:pStyle w:val="ConsPlusNormal"/>
        <w:ind w:firstLine="540"/>
        <w:jc w:val="both"/>
      </w:pPr>
      <w:r>
        <w:t>- пояснительная записка, включающая в себя:</w:t>
      </w:r>
    </w:p>
    <w:p w:rsidR="00744EE8" w:rsidRDefault="00744EE8">
      <w:pPr>
        <w:pStyle w:val="ConsPlusNormal"/>
        <w:ind w:firstLine="540"/>
        <w:jc w:val="both"/>
      </w:pPr>
      <w:r>
        <w:t>а) обоснование и описания градостроительных решений;</w:t>
      </w:r>
    </w:p>
    <w:p w:rsidR="00744EE8" w:rsidRDefault="00744EE8">
      <w:pPr>
        <w:pStyle w:val="ConsPlusNormal"/>
        <w:ind w:firstLine="540"/>
        <w:jc w:val="both"/>
      </w:pPr>
      <w:r>
        <w:t>б) обоснование принятых объемно-пространственных и архитектурно-</w:t>
      </w:r>
      <w:proofErr w:type="gramStart"/>
      <w:r>
        <w:t>художественных решений</w:t>
      </w:r>
      <w:proofErr w:type="gramEnd"/>
      <w:r>
        <w:t>, в том числе в части соблюдения предельных параметров разрешенного строительства объектов капитального строительства;</w:t>
      </w:r>
    </w:p>
    <w:p w:rsidR="00744EE8" w:rsidRDefault="00744EE8">
      <w:pPr>
        <w:pStyle w:val="ConsPlusNormal"/>
        <w:ind w:firstLine="540"/>
        <w:jc w:val="both"/>
      </w:pPr>
      <w:r>
        <w:t>в) описание и обоснование использованных композиционных приемов при оформлении фасадов объектов капитального строительства;</w:t>
      </w:r>
    </w:p>
    <w:p w:rsidR="00744EE8" w:rsidRDefault="00744EE8">
      <w:pPr>
        <w:pStyle w:val="ConsPlusNormal"/>
        <w:ind w:firstLine="540"/>
        <w:jc w:val="both"/>
      </w:pPr>
      <w:r>
        <w:t>г) описание решений по декоративно-художественной и цветовой отделке экстерьеров - для объектов непроизводственного назначения;</w:t>
      </w:r>
    </w:p>
    <w:p w:rsidR="00744EE8" w:rsidRDefault="00744EE8">
      <w:pPr>
        <w:pStyle w:val="ConsPlusNormal"/>
        <w:ind w:firstLine="540"/>
        <w:jc w:val="both"/>
      </w:pPr>
      <w:r>
        <w:t>д) описание принятых инженерных решений;</w:t>
      </w:r>
    </w:p>
    <w:p w:rsidR="00744EE8" w:rsidRDefault="00744EE8">
      <w:pPr>
        <w:pStyle w:val="ConsPlusNormal"/>
        <w:ind w:firstLine="540"/>
        <w:jc w:val="both"/>
      </w:pPr>
      <w:r>
        <w:t>е) технико-экономические показатели;</w:t>
      </w:r>
    </w:p>
    <w:p w:rsidR="00744EE8" w:rsidRDefault="00744EE8">
      <w:pPr>
        <w:pStyle w:val="ConsPlusNormal"/>
        <w:ind w:firstLine="540"/>
        <w:jc w:val="both"/>
      </w:pPr>
      <w:r>
        <w:t>- ситуационный план территории;</w:t>
      </w:r>
    </w:p>
    <w:p w:rsidR="00744EE8" w:rsidRDefault="00744EE8">
      <w:pPr>
        <w:pStyle w:val="ConsPlusNormal"/>
        <w:ind w:firstLine="540"/>
        <w:jc w:val="both"/>
      </w:pPr>
      <w:r>
        <w:t>- схема планировочной организации территории, включающая план благоустройства и озеленения территории в масштабе (1:2000, 1:1000, 1:500 на выбор);</w:t>
      </w:r>
    </w:p>
    <w:p w:rsidR="00744EE8" w:rsidRDefault="00744EE8">
      <w:pPr>
        <w:pStyle w:val="ConsPlusNormal"/>
        <w:ind w:firstLine="540"/>
        <w:jc w:val="both"/>
      </w:pPr>
      <w:r>
        <w:t>- развертки вдоль элементов улично-дорожной сети с отображением фасадов (масштаб 1:100; 1:200; 1:500; 1:1000 на выбор);</w:t>
      </w:r>
    </w:p>
    <w:p w:rsidR="00744EE8" w:rsidRDefault="00744EE8">
      <w:pPr>
        <w:pStyle w:val="ConsPlusNormal"/>
        <w:ind w:firstLine="540"/>
        <w:jc w:val="both"/>
      </w:pPr>
      <w:r>
        <w:t>- объемно-планировочные решения объектов капитального строительства, монументально-декоративного оформления, комплексного благоустройства среды, расположенных на территории;</w:t>
      </w:r>
    </w:p>
    <w:p w:rsidR="00744EE8" w:rsidRDefault="00744EE8">
      <w:pPr>
        <w:pStyle w:val="ConsPlusNormal"/>
        <w:ind w:firstLine="540"/>
        <w:jc w:val="both"/>
      </w:pPr>
      <w:r>
        <w:t>- цветовое решение фасадов;</w:t>
      </w:r>
    </w:p>
    <w:p w:rsidR="00744EE8" w:rsidRDefault="00744EE8">
      <w:pPr>
        <w:pStyle w:val="ConsPlusNormal"/>
        <w:ind w:firstLine="540"/>
        <w:jc w:val="both"/>
      </w:pPr>
      <w:r>
        <w:t>- видовые точки с размещением объектов в системе окружающей застройки (фотомонтаж);</w:t>
      </w:r>
    </w:p>
    <w:p w:rsidR="00744EE8" w:rsidRDefault="00744EE8">
      <w:pPr>
        <w:pStyle w:val="ConsPlusNormal"/>
        <w:ind w:firstLine="540"/>
        <w:jc w:val="both"/>
      </w:pPr>
      <w:r>
        <w:t>- архитектурный макет в масштабе 1:200, 1:500 или компьютерная 3D модель, видеоряд (по желанию).</w:t>
      </w:r>
    </w:p>
    <w:p w:rsidR="00744EE8" w:rsidRDefault="00744EE8">
      <w:pPr>
        <w:pStyle w:val="ConsPlusNormal"/>
        <w:ind w:firstLine="540"/>
        <w:jc w:val="both"/>
      </w:pPr>
      <w:r>
        <w:t>2.1.3. Проекты строительства, реконструкции объектов капитального строительства, расположенных в соответствии с таблицей 1 (</w:t>
      </w:r>
      <w:hyperlink w:anchor="P189" w:history="1">
        <w:r>
          <w:rPr>
            <w:color w:val="0000FF"/>
          </w:rPr>
          <w:t>приложение N 1</w:t>
        </w:r>
      </w:hyperlink>
      <w:r>
        <w:t xml:space="preserve"> к Положению о градостроительном совете при администрации города Мурманска):</w:t>
      </w:r>
    </w:p>
    <w:p w:rsidR="00744EE8" w:rsidRDefault="00744EE8">
      <w:pPr>
        <w:pStyle w:val="ConsPlusNormal"/>
        <w:ind w:firstLine="540"/>
        <w:jc w:val="both"/>
      </w:pPr>
      <w:r>
        <w:t>- пояснительная записка, включающая в себя:</w:t>
      </w:r>
    </w:p>
    <w:p w:rsidR="00744EE8" w:rsidRDefault="00744EE8">
      <w:pPr>
        <w:pStyle w:val="ConsPlusNormal"/>
        <w:ind w:firstLine="540"/>
        <w:jc w:val="both"/>
      </w:pPr>
      <w:r>
        <w:t>а) обоснование и описания градостроительных решений;</w:t>
      </w:r>
    </w:p>
    <w:p w:rsidR="00744EE8" w:rsidRDefault="00744EE8">
      <w:pPr>
        <w:pStyle w:val="ConsPlusNormal"/>
        <w:ind w:firstLine="540"/>
        <w:jc w:val="both"/>
      </w:pPr>
      <w:r>
        <w:t>б) обоснование принятых объемно-пространственных и архитектурно-</w:t>
      </w:r>
      <w:proofErr w:type="gramStart"/>
      <w:r>
        <w:t>художественных решений</w:t>
      </w:r>
      <w:proofErr w:type="gramEnd"/>
      <w:r>
        <w:t>, в том числе в части соблюдения предельных параметров разрешенного строительства объекта капитального строительства (при необходимости);</w:t>
      </w:r>
    </w:p>
    <w:p w:rsidR="00744EE8" w:rsidRDefault="00744EE8">
      <w:pPr>
        <w:pStyle w:val="ConsPlusNormal"/>
        <w:ind w:firstLine="540"/>
        <w:jc w:val="both"/>
      </w:pPr>
      <w:r>
        <w:t>в) описание и обоснование использованных композиционных приемов при оформлении фасадов объекта капитального строительства;</w:t>
      </w:r>
    </w:p>
    <w:p w:rsidR="00744EE8" w:rsidRDefault="00744EE8">
      <w:pPr>
        <w:pStyle w:val="ConsPlusNormal"/>
        <w:ind w:firstLine="540"/>
        <w:jc w:val="both"/>
      </w:pPr>
      <w:r>
        <w:t>г) описание решений по декоративно-художественной и цветовой отделке экстерьеров - для объектов непроизводственного назначения;</w:t>
      </w:r>
    </w:p>
    <w:p w:rsidR="00744EE8" w:rsidRDefault="00744EE8">
      <w:pPr>
        <w:pStyle w:val="ConsPlusNormal"/>
        <w:ind w:firstLine="540"/>
        <w:jc w:val="both"/>
      </w:pPr>
      <w:r>
        <w:t>д) описание принятых инженерных решений;</w:t>
      </w:r>
    </w:p>
    <w:p w:rsidR="00744EE8" w:rsidRDefault="00744EE8">
      <w:pPr>
        <w:pStyle w:val="ConsPlusNormal"/>
        <w:ind w:firstLine="540"/>
        <w:jc w:val="both"/>
      </w:pPr>
      <w:r>
        <w:t>е) технико-экономические показатели;</w:t>
      </w:r>
    </w:p>
    <w:p w:rsidR="00744EE8" w:rsidRDefault="00744EE8">
      <w:pPr>
        <w:pStyle w:val="ConsPlusNormal"/>
        <w:ind w:firstLine="540"/>
        <w:jc w:val="both"/>
      </w:pPr>
      <w:r>
        <w:t>- ситуационный план;</w:t>
      </w:r>
    </w:p>
    <w:p w:rsidR="00744EE8" w:rsidRDefault="00744EE8">
      <w:pPr>
        <w:pStyle w:val="ConsPlusNormal"/>
        <w:ind w:firstLine="540"/>
        <w:jc w:val="both"/>
      </w:pPr>
      <w:r>
        <w:t>- схема планировочной организации земельного участка, включающая план благоустройства и озеленения территории в масштабе (1:2000, 1:1000, 1:500 на выбор);</w:t>
      </w:r>
    </w:p>
    <w:p w:rsidR="00744EE8" w:rsidRDefault="00744EE8">
      <w:pPr>
        <w:pStyle w:val="ConsPlusNormal"/>
        <w:ind w:firstLine="540"/>
        <w:jc w:val="both"/>
      </w:pPr>
      <w:r>
        <w:t>- цветовое решение фасадов;</w:t>
      </w:r>
    </w:p>
    <w:p w:rsidR="00744EE8" w:rsidRDefault="00744EE8">
      <w:pPr>
        <w:pStyle w:val="ConsPlusNormal"/>
        <w:ind w:firstLine="540"/>
        <w:jc w:val="both"/>
      </w:pPr>
      <w:r>
        <w:t>- видовые точки с размещением объектов в системе окружающей застройки (фотомонтаж);</w:t>
      </w:r>
    </w:p>
    <w:p w:rsidR="00744EE8" w:rsidRDefault="00744EE8">
      <w:pPr>
        <w:pStyle w:val="ConsPlusNormal"/>
        <w:ind w:firstLine="540"/>
        <w:jc w:val="both"/>
      </w:pPr>
      <w:r>
        <w:t>- архитектурный макет в масштабе 1:200, 1:500 или компьютерная 3D модель, видеоряд (по желанию).</w:t>
      </w:r>
    </w:p>
    <w:p w:rsidR="00744EE8" w:rsidRDefault="00744EE8">
      <w:pPr>
        <w:pStyle w:val="ConsPlusNormal"/>
        <w:ind w:firstLine="540"/>
        <w:jc w:val="both"/>
      </w:pPr>
      <w:r>
        <w:t>2.1.4. Проекты реставрации, консервации, воссоздания, ремонта и приспособления объектов культурного наследия (памятников истории и культуры):</w:t>
      </w:r>
    </w:p>
    <w:p w:rsidR="00744EE8" w:rsidRDefault="00744EE8">
      <w:pPr>
        <w:pStyle w:val="ConsPlusNormal"/>
        <w:ind w:firstLine="540"/>
        <w:jc w:val="both"/>
      </w:pPr>
      <w:r>
        <w:t>- пояснительная записка, включающая в себя:</w:t>
      </w:r>
    </w:p>
    <w:p w:rsidR="00744EE8" w:rsidRDefault="00744EE8">
      <w:pPr>
        <w:pStyle w:val="ConsPlusNormal"/>
        <w:ind w:firstLine="540"/>
        <w:jc w:val="both"/>
      </w:pPr>
      <w:r>
        <w:t>а) обоснование и описания градостроительных решений;</w:t>
      </w:r>
    </w:p>
    <w:p w:rsidR="00744EE8" w:rsidRDefault="00744EE8">
      <w:pPr>
        <w:pStyle w:val="ConsPlusNormal"/>
        <w:ind w:firstLine="540"/>
        <w:jc w:val="both"/>
      </w:pPr>
      <w:r>
        <w:lastRenderedPageBreak/>
        <w:t>б) обоснование принятых объемно-пространственных и архитектурно-</w:t>
      </w:r>
      <w:proofErr w:type="gramStart"/>
      <w:r>
        <w:t>художественных решений</w:t>
      </w:r>
      <w:proofErr w:type="gramEnd"/>
      <w:r>
        <w:t>, в том числе в части соблюдения предельных параметров разрешенного строительства объекта капитального строительства (при необходимости);</w:t>
      </w:r>
    </w:p>
    <w:p w:rsidR="00744EE8" w:rsidRDefault="00744EE8">
      <w:pPr>
        <w:pStyle w:val="ConsPlusNormal"/>
        <w:ind w:firstLine="540"/>
        <w:jc w:val="both"/>
      </w:pPr>
      <w:r>
        <w:t>в) описание и обоснование использованных композиционных приемов при оформлении фасадов объекта культурного наследия;</w:t>
      </w:r>
    </w:p>
    <w:p w:rsidR="00744EE8" w:rsidRDefault="00744EE8">
      <w:pPr>
        <w:pStyle w:val="ConsPlusNormal"/>
        <w:ind w:firstLine="540"/>
        <w:jc w:val="both"/>
      </w:pPr>
      <w:r>
        <w:t>г) описание решений по декоративно-художественной и цветовой отделке экстерьеров;</w:t>
      </w:r>
    </w:p>
    <w:p w:rsidR="00744EE8" w:rsidRDefault="00744EE8">
      <w:pPr>
        <w:pStyle w:val="ConsPlusNormal"/>
        <w:ind w:firstLine="540"/>
        <w:jc w:val="both"/>
      </w:pPr>
      <w:r>
        <w:t>д) описание принятых инженерных решений (при наличии);</w:t>
      </w:r>
    </w:p>
    <w:p w:rsidR="00744EE8" w:rsidRDefault="00744EE8">
      <w:pPr>
        <w:pStyle w:val="ConsPlusNormal"/>
        <w:ind w:firstLine="540"/>
        <w:jc w:val="both"/>
      </w:pPr>
      <w:r>
        <w:t>е) технико-экономические показатели;</w:t>
      </w:r>
    </w:p>
    <w:p w:rsidR="00744EE8" w:rsidRDefault="00744EE8">
      <w:pPr>
        <w:pStyle w:val="ConsPlusNormal"/>
        <w:ind w:firstLine="540"/>
        <w:jc w:val="both"/>
      </w:pPr>
      <w:r>
        <w:t>- ситуационный план;</w:t>
      </w:r>
    </w:p>
    <w:p w:rsidR="00744EE8" w:rsidRDefault="00744EE8">
      <w:pPr>
        <w:pStyle w:val="ConsPlusNormal"/>
        <w:ind w:firstLine="540"/>
        <w:jc w:val="both"/>
      </w:pPr>
      <w:r>
        <w:t>- схема планировочной организации земельного участка, включающая план благоустройства и озеленения территории в масштабе (1:2000, 1:1000, 1:500 на выбор);</w:t>
      </w:r>
    </w:p>
    <w:p w:rsidR="00744EE8" w:rsidRDefault="00744EE8">
      <w:pPr>
        <w:pStyle w:val="ConsPlusNormal"/>
        <w:ind w:firstLine="540"/>
        <w:jc w:val="both"/>
      </w:pPr>
      <w:r>
        <w:t>- цветовое решение фасадов;</w:t>
      </w:r>
    </w:p>
    <w:p w:rsidR="00744EE8" w:rsidRDefault="00744EE8">
      <w:pPr>
        <w:pStyle w:val="ConsPlusNormal"/>
        <w:ind w:firstLine="540"/>
        <w:jc w:val="both"/>
      </w:pPr>
      <w:r>
        <w:t>- видовые точки с размещением объектов в системе окружающей застройки (фотомонтаж);</w:t>
      </w:r>
    </w:p>
    <w:p w:rsidR="00744EE8" w:rsidRDefault="00744EE8">
      <w:pPr>
        <w:pStyle w:val="ConsPlusNormal"/>
        <w:ind w:firstLine="540"/>
        <w:jc w:val="both"/>
      </w:pPr>
      <w:r>
        <w:t>- архитектурный макет в масштабе 1:200, 1:500 или компьютерная 3D модель, видеоряд (по желанию).</w:t>
      </w:r>
    </w:p>
    <w:p w:rsidR="00744EE8" w:rsidRDefault="00744EE8">
      <w:pPr>
        <w:pStyle w:val="ConsPlusNormal"/>
        <w:ind w:firstLine="540"/>
        <w:jc w:val="both"/>
      </w:pPr>
      <w:r>
        <w:t>2.1.5. Фасады зданий жилого и (или) общественного назначения в случае устройства дополнительных входов (входных групп), при условии расположения зданий в соответствии с таблицей 1 (</w:t>
      </w:r>
      <w:hyperlink w:anchor="P189" w:history="1">
        <w:r>
          <w:rPr>
            <w:color w:val="0000FF"/>
          </w:rPr>
          <w:t>приложение N 1</w:t>
        </w:r>
      </w:hyperlink>
      <w:r>
        <w:t xml:space="preserve"> к Положению о градостроительном совете при администрации города Мурманска):</w:t>
      </w:r>
    </w:p>
    <w:p w:rsidR="00744EE8" w:rsidRDefault="00744EE8">
      <w:pPr>
        <w:pStyle w:val="ConsPlusNormal"/>
        <w:ind w:firstLine="540"/>
        <w:jc w:val="both"/>
      </w:pPr>
      <w:r>
        <w:t>- пояснительная записка, включающая в себя:</w:t>
      </w:r>
    </w:p>
    <w:p w:rsidR="00744EE8" w:rsidRDefault="00744EE8">
      <w:pPr>
        <w:pStyle w:val="ConsPlusNormal"/>
        <w:ind w:firstLine="540"/>
        <w:jc w:val="both"/>
      </w:pPr>
      <w:r>
        <w:t>а) обоснование и описания градостроительных решений;</w:t>
      </w:r>
    </w:p>
    <w:p w:rsidR="00744EE8" w:rsidRDefault="00744EE8">
      <w:pPr>
        <w:pStyle w:val="ConsPlusNormal"/>
        <w:ind w:firstLine="540"/>
        <w:jc w:val="both"/>
      </w:pPr>
      <w:r>
        <w:t>б) обоснование принятых объемно-пространственных и архитектурно-художественных решений;</w:t>
      </w:r>
    </w:p>
    <w:p w:rsidR="00744EE8" w:rsidRDefault="00744EE8">
      <w:pPr>
        <w:pStyle w:val="ConsPlusNormal"/>
        <w:ind w:firstLine="540"/>
        <w:jc w:val="both"/>
      </w:pPr>
      <w:r>
        <w:t>в) описание и обоснование использованных композиционных приемов при оформлении фасадов объектов капитального строительства;</w:t>
      </w:r>
    </w:p>
    <w:p w:rsidR="00744EE8" w:rsidRDefault="00744EE8">
      <w:pPr>
        <w:pStyle w:val="ConsPlusNormal"/>
        <w:ind w:firstLine="540"/>
        <w:jc w:val="both"/>
      </w:pPr>
      <w:r>
        <w:t>г) описание решений по декоративно-художественной и цветовой отделке экстерьеров - для объектов непроизводственного назначения;</w:t>
      </w:r>
    </w:p>
    <w:p w:rsidR="00744EE8" w:rsidRDefault="00744EE8">
      <w:pPr>
        <w:pStyle w:val="ConsPlusNormal"/>
        <w:ind w:firstLine="540"/>
        <w:jc w:val="both"/>
      </w:pPr>
      <w:r>
        <w:t>д) описание принятых инженерных решений (при наличии);</w:t>
      </w:r>
    </w:p>
    <w:p w:rsidR="00744EE8" w:rsidRDefault="00744EE8">
      <w:pPr>
        <w:pStyle w:val="ConsPlusNormal"/>
        <w:ind w:firstLine="540"/>
        <w:jc w:val="both"/>
      </w:pPr>
      <w:r>
        <w:t>е) технико-экономические показатели;</w:t>
      </w:r>
    </w:p>
    <w:p w:rsidR="00744EE8" w:rsidRDefault="00744EE8">
      <w:pPr>
        <w:pStyle w:val="ConsPlusNormal"/>
        <w:ind w:firstLine="540"/>
        <w:jc w:val="both"/>
      </w:pPr>
      <w:r>
        <w:t>- ситуационный план территории;</w:t>
      </w:r>
    </w:p>
    <w:p w:rsidR="00744EE8" w:rsidRDefault="00744EE8">
      <w:pPr>
        <w:pStyle w:val="ConsPlusNormal"/>
        <w:ind w:firstLine="540"/>
        <w:jc w:val="both"/>
      </w:pPr>
      <w:r>
        <w:t>- цветовое решение фасадов с прорисовкой существующих и проектируемых входов (входных групп);</w:t>
      </w:r>
    </w:p>
    <w:p w:rsidR="00744EE8" w:rsidRDefault="00744EE8">
      <w:pPr>
        <w:pStyle w:val="ConsPlusNormal"/>
        <w:ind w:firstLine="540"/>
        <w:jc w:val="both"/>
      </w:pPr>
      <w:r>
        <w:t>- видовые точки с размещением объектов в системе окружающей застройки (фотомонтаж);</w:t>
      </w:r>
    </w:p>
    <w:p w:rsidR="00744EE8" w:rsidRDefault="00744EE8">
      <w:pPr>
        <w:pStyle w:val="ConsPlusNormal"/>
        <w:ind w:firstLine="540"/>
        <w:jc w:val="both"/>
      </w:pPr>
      <w:r>
        <w:t>- архитектурный макет в масштабе 1:200, 1:500 или компьютерная 3D модель, видеоряд (по желанию).</w:t>
      </w:r>
    </w:p>
    <w:p w:rsidR="00744EE8" w:rsidRDefault="00744EE8">
      <w:pPr>
        <w:pStyle w:val="ConsPlusNormal"/>
        <w:ind w:firstLine="540"/>
        <w:jc w:val="both"/>
      </w:pPr>
      <w:r>
        <w:t>2.1.6. Проекты монументально-декоративного, художественного, информационно-рекламного и праздничного оформления города:</w:t>
      </w:r>
    </w:p>
    <w:p w:rsidR="00744EE8" w:rsidRDefault="00744EE8">
      <w:pPr>
        <w:pStyle w:val="ConsPlusNormal"/>
        <w:ind w:firstLine="540"/>
        <w:jc w:val="both"/>
      </w:pPr>
      <w:r>
        <w:t>- пояснительная записка, включающая в себя:</w:t>
      </w:r>
    </w:p>
    <w:p w:rsidR="00744EE8" w:rsidRDefault="00744EE8">
      <w:pPr>
        <w:pStyle w:val="ConsPlusNormal"/>
        <w:ind w:firstLine="540"/>
        <w:jc w:val="both"/>
      </w:pPr>
      <w:r>
        <w:t>а) обоснование и описания градостроительных решений;</w:t>
      </w:r>
    </w:p>
    <w:p w:rsidR="00744EE8" w:rsidRDefault="00744EE8">
      <w:pPr>
        <w:pStyle w:val="ConsPlusNormal"/>
        <w:ind w:firstLine="540"/>
        <w:jc w:val="both"/>
      </w:pPr>
      <w:r>
        <w:t>б) обоснование принятых объемно-пространственных и архитектурно-художественных решений;</w:t>
      </w:r>
    </w:p>
    <w:p w:rsidR="00744EE8" w:rsidRDefault="00744EE8">
      <w:pPr>
        <w:pStyle w:val="ConsPlusNormal"/>
        <w:ind w:firstLine="540"/>
        <w:jc w:val="both"/>
      </w:pPr>
      <w:r>
        <w:t>в) описание и обоснование использованных композиционных приемов при оформлении фасадов объектов капитального строительства;</w:t>
      </w:r>
    </w:p>
    <w:p w:rsidR="00744EE8" w:rsidRDefault="00744EE8">
      <w:pPr>
        <w:pStyle w:val="ConsPlusNormal"/>
        <w:ind w:firstLine="540"/>
        <w:jc w:val="both"/>
      </w:pPr>
      <w:r>
        <w:t>г) описание решений по декоративно-художественной и цветовой отделке экстерьеров - для объектов непроизводственного назначения;</w:t>
      </w:r>
    </w:p>
    <w:p w:rsidR="00744EE8" w:rsidRDefault="00744EE8">
      <w:pPr>
        <w:pStyle w:val="ConsPlusNormal"/>
        <w:ind w:firstLine="540"/>
        <w:jc w:val="both"/>
      </w:pPr>
      <w:r>
        <w:t>д) описание принятых инженерных решений (при наличии);</w:t>
      </w:r>
    </w:p>
    <w:p w:rsidR="00744EE8" w:rsidRDefault="00744EE8">
      <w:pPr>
        <w:pStyle w:val="ConsPlusNormal"/>
        <w:ind w:firstLine="540"/>
        <w:jc w:val="both"/>
      </w:pPr>
      <w:r>
        <w:t>е) технико-экономические показатели;</w:t>
      </w:r>
    </w:p>
    <w:p w:rsidR="00744EE8" w:rsidRDefault="00744EE8">
      <w:pPr>
        <w:pStyle w:val="ConsPlusNormal"/>
        <w:ind w:firstLine="540"/>
        <w:jc w:val="both"/>
      </w:pPr>
      <w:r>
        <w:t>- ситуационный план территории;</w:t>
      </w:r>
    </w:p>
    <w:p w:rsidR="00744EE8" w:rsidRDefault="00744EE8">
      <w:pPr>
        <w:pStyle w:val="ConsPlusNormal"/>
        <w:ind w:firstLine="540"/>
        <w:jc w:val="both"/>
      </w:pPr>
      <w:r>
        <w:t>- схема планировочной организации территории, включающая план благоустройства и озеленения территории в масштабе (1:2000, 1:1000, 1:500 на выбор) (при наличии);</w:t>
      </w:r>
    </w:p>
    <w:p w:rsidR="00744EE8" w:rsidRDefault="00744EE8">
      <w:pPr>
        <w:pStyle w:val="ConsPlusNormal"/>
        <w:ind w:firstLine="540"/>
        <w:jc w:val="both"/>
      </w:pPr>
      <w:r>
        <w:t>- цветовое решение фасадов;</w:t>
      </w:r>
    </w:p>
    <w:p w:rsidR="00744EE8" w:rsidRDefault="00744EE8">
      <w:pPr>
        <w:pStyle w:val="ConsPlusNormal"/>
        <w:ind w:firstLine="540"/>
        <w:jc w:val="both"/>
      </w:pPr>
      <w:r>
        <w:t>- видовые точки с размещением объектов в системе окружающей застройки (фотомонтаж),</w:t>
      </w:r>
    </w:p>
    <w:p w:rsidR="00744EE8" w:rsidRDefault="00744EE8">
      <w:pPr>
        <w:pStyle w:val="ConsPlusNormal"/>
        <w:ind w:firstLine="540"/>
        <w:jc w:val="both"/>
      </w:pPr>
      <w:r>
        <w:t>- архитектурный макет в масштабе 1:200, 1:500 или компьютерная 3D модель, видеоряд (по желанию).</w:t>
      </w:r>
    </w:p>
    <w:p w:rsidR="00744EE8" w:rsidRDefault="00744EE8">
      <w:pPr>
        <w:pStyle w:val="ConsPlusNormal"/>
        <w:ind w:firstLine="540"/>
        <w:jc w:val="both"/>
      </w:pPr>
      <w:r>
        <w:lastRenderedPageBreak/>
        <w:t>2.1.7. Проекты комплексного благоустройства городской среды, в том числе проектов малых архитектурных форм и комплексов, формирующих городскую среду:</w:t>
      </w:r>
    </w:p>
    <w:p w:rsidR="00744EE8" w:rsidRDefault="00744EE8">
      <w:pPr>
        <w:pStyle w:val="ConsPlusNormal"/>
        <w:ind w:firstLine="540"/>
        <w:jc w:val="both"/>
      </w:pPr>
      <w:r>
        <w:t>- пояснительная записка, включающая в себя:</w:t>
      </w:r>
    </w:p>
    <w:p w:rsidR="00744EE8" w:rsidRDefault="00744EE8">
      <w:pPr>
        <w:pStyle w:val="ConsPlusNormal"/>
        <w:ind w:firstLine="540"/>
        <w:jc w:val="both"/>
      </w:pPr>
      <w:r>
        <w:t>а) обоснование и описания градостроительных решений;</w:t>
      </w:r>
    </w:p>
    <w:p w:rsidR="00744EE8" w:rsidRDefault="00744EE8">
      <w:pPr>
        <w:pStyle w:val="ConsPlusNormal"/>
        <w:ind w:firstLine="540"/>
        <w:jc w:val="both"/>
      </w:pPr>
      <w:r>
        <w:t>б) обоснование принятых объемно-пространственных и архитектурно-художественных решений;</w:t>
      </w:r>
    </w:p>
    <w:p w:rsidR="00744EE8" w:rsidRDefault="00744EE8">
      <w:pPr>
        <w:pStyle w:val="ConsPlusNormal"/>
        <w:ind w:firstLine="540"/>
        <w:jc w:val="both"/>
      </w:pPr>
      <w:r>
        <w:t>в) описание принятых инженерных решений (при наличии);</w:t>
      </w:r>
    </w:p>
    <w:p w:rsidR="00744EE8" w:rsidRDefault="00744EE8">
      <w:pPr>
        <w:pStyle w:val="ConsPlusNormal"/>
        <w:ind w:firstLine="540"/>
        <w:jc w:val="both"/>
      </w:pPr>
      <w:r>
        <w:t>г) технико-экономические показатели;</w:t>
      </w:r>
    </w:p>
    <w:p w:rsidR="00744EE8" w:rsidRDefault="00744EE8">
      <w:pPr>
        <w:pStyle w:val="ConsPlusNormal"/>
        <w:ind w:firstLine="540"/>
        <w:jc w:val="both"/>
      </w:pPr>
      <w:r>
        <w:t>- ситуационный план территории;</w:t>
      </w:r>
    </w:p>
    <w:p w:rsidR="00744EE8" w:rsidRDefault="00744EE8">
      <w:pPr>
        <w:pStyle w:val="ConsPlusNormal"/>
        <w:ind w:firstLine="540"/>
        <w:jc w:val="both"/>
      </w:pPr>
      <w:r>
        <w:t>- схема планировочной организации территории, включающая план благоустройства и озеленения территории в масштабе (1:2000, 1:1000, 1:500 на выбор);</w:t>
      </w:r>
    </w:p>
    <w:p w:rsidR="00744EE8" w:rsidRDefault="00744EE8">
      <w:pPr>
        <w:pStyle w:val="ConsPlusNormal"/>
        <w:ind w:firstLine="540"/>
        <w:jc w:val="both"/>
      </w:pPr>
      <w:r>
        <w:t>- видовые точки с размещением объектов в системе окружающей застройки (фотомонтаж);</w:t>
      </w:r>
    </w:p>
    <w:p w:rsidR="00744EE8" w:rsidRDefault="00744EE8">
      <w:pPr>
        <w:pStyle w:val="ConsPlusNormal"/>
        <w:ind w:firstLine="540"/>
        <w:jc w:val="both"/>
      </w:pPr>
      <w:r>
        <w:t>- архитектурный макет территории в масштабе 1:200, 1:500 или компьютерная 3D модель, видеоряд (по желанию);</w:t>
      </w:r>
    </w:p>
    <w:p w:rsidR="00744EE8" w:rsidRDefault="00744EE8">
      <w:pPr>
        <w:pStyle w:val="ConsPlusNormal"/>
        <w:ind w:firstLine="540"/>
        <w:jc w:val="both"/>
      </w:pPr>
      <w:r>
        <w:t>- макеты или компьютерные 3D модели малых архитектурных форм.</w:t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center"/>
      </w:pPr>
      <w:r>
        <w:t>3. Состав и структура Градостроительного совета</w:t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ind w:firstLine="540"/>
        <w:jc w:val="both"/>
      </w:pPr>
      <w:r>
        <w:t xml:space="preserve">3.1. </w:t>
      </w:r>
      <w:proofErr w:type="gramStart"/>
      <w:r>
        <w:t>Градостроительный совет формируется из числа депутатов Совета депутатов города Мурманска, представителей администрации города Мурманска, общественных организаций, специалистов в области градостроительства, архитектуры, художественного и декоративно-прикладного искусств, рекламно-информационной деятельности, представителя комитета по культуре и искусству Мурманской области, представителя Управления государственной инспекции безопасности дорожного движения УМВД России по Мурманской области, представителя Главного управления МЧС России по Мурманской области.</w:t>
      </w:r>
      <w:proofErr w:type="gramEnd"/>
      <w:r>
        <w:t xml:space="preserve"> Численность Градост</w:t>
      </w:r>
      <w:r w:rsidR="00F020FA">
        <w:t>роительного совета - не более 30</w:t>
      </w:r>
      <w:r>
        <w:t xml:space="preserve"> человек.</w:t>
      </w:r>
    </w:p>
    <w:p w:rsidR="00F020FA" w:rsidRDefault="00F020FA">
      <w:pPr>
        <w:pStyle w:val="ConsPlusNormal"/>
        <w:ind w:firstLine="540"/>
        <w:jc w:val="both"/>
      </w:pPr>
      <w:r>
        <w:t>Предложение о включении в состав Градостроительного совета специалистов и представителей общественных организаций вносится Комитетом путем направления запросов о предложении их участия в работе Градостроительного совета и получения письменного согласия.</w:t>
      </w:r>
    </w:p>
    <w:p w:rsidR="00F020FA" w:rsidRDefault="00744EE8">
      <w:pPr>
        <w:pStyle w:val="ConsPlusNormal"/>
        <w:ind w:firstLine="540"/>
        <w:jc w:val="both"/>
      </w:pPr>
      <w:r>
        <w:t xml:space="preserve">3.2. </w:t>
      </w:r>
      <w:r w:rsidR="00F020FA">
        <w:t>Состав Градостроительного совета утверждается постановлением администрации города Мурманска.</w:t>
      </w:r>
    </w:p>
    <w:p w:rsidR="007C0797" w:rsidRDefault="00744EE8" w:rsidP="007C0797">
      <w:pPr>
        <w:pStyle w:val="ConsPlusNormal"/>
        <w:ind w:firstLine="540"/>
        <w:jc w:val="both"/>
      </w:pPr>
      <w:r>
        <w:t>3.3. Возглавляет Градостроительный совет председатель</w:t>
      </w:r>
      <w:r w:rsidR="00F020FA">
        <w:t>, а в его отсутствие – заместитель.</w:t>
      </w:r>
      <w:r>
        <w:t xml:space="preserve"> </w:t>
      </w:r>
    </w:p>
    <w:p w:rsidR="007C0797" w:rsidRDefault="007C0797" w:rsidP="007C0797">
      <w:pPr>
        <w:pStyle w:val="ConsPlusNormal"/>
        <w:ind w:firstLine="540"/>
        <w:jc w:val="both"/>
      </w:pPr>
      <w:r>
        <w:t>Председатель и заместитель Градостроительного совета избирается на первом заседании Градостроительного совета открытым голосованием. Избранным считается член Градостроительного совета, за которого проголосовало более половины от утвержденного состава Градостроительного совета.</w:t>
      </w:r>
    </w:p>
    <w:p w:rsidR="00744EE8" w:rsidRDefault="00744EE8">
      <w:pPr>
        <w:pStyle w:val="ConsPlusNormal"/>
        <w:ind w:firstLine="540"/>
        <w:jc w:val="both"/>
      </w:pPr>
      <w:r>
        <w:t>3.4. Председатель</w:t>
      </w:r>
      <w:r w:rsidR="007C0797">
        <w:t xml:space="preserve"> Градостроительного совета</w:t>
      </w:r>
      <w:r>
        <w:t>:</w:t>
      </w:r>
    </w:p>
    <w:p w:rsidR="00744EE8" w:rsidRDefault="00744EE8">
      <w:pPr>
        <w:pStyle w:val="ConsPlusNormal"/>
        <w:ind w:firstLine="540"/>
        <w:jc w:val="both"/>
      </w:pPr>
      <w:r>
        <w:t>- утверждает повестку дня заседания Градостроительного совета;</w:t>
      </w:r>
    </w:p>
    <w:p w:rsidR="00744EE8" w:rsidRDefault="00744EE8">
      <w:pPr>
        <w:pStyle w:val="ConsPlusNormal"/>
        <w:ind w:firstLine="540"/>
        <w:jc w:val="both"/>
      </w:pPr>
      <w:r>
        <w:t>- ведет заседания Градостроительного совета;</w:t>
      </w:r>
    </w:p>
    <w:p w:rsidR="00744EE8" w:rsidRDefault="00744EE8">
      <w:pPr>
        <w:pStyle w:val="ConsPlusNormal"/>
        <w:ind w:firstLine="540"/>
        <w:jc w:val="both"/>
      </w:pPr>
      <w:r>
        <w:t>- подписывает протоколы заседаний Градостроительного совета;</w:t>
      </w:r>
    </w:p>
    <w:p w:rsidR="00744EE8" w:rsidRDefault="00744EE8">
      <w:pPr>
        <w:pStyle w:val="ConsPlusNormal"/>
        <w:ind w:firstLine="540"/>
        <w:jc w:val="both"/>
      </w:pPr>
      <w:r>
        <w:t>- контролирует исполнение решений, принятых Градостроительным советом;</w:t>
      </w:r>
    </w:p>
    <w:p w:rsidR="00744EE8" w:rsidRDefault="00744EE8">
      <w:pPr>
        <w:pStyle w:val="ConsPlusNormal"/>
        <w:ind w:firstLine="540"/>
        <w:jc w:val="both"/>
      </w:pPr>
      <w:r>
        <w:t>- представляет Градостроительный совет в отношениях с органами государственной власти, органами местного самоуправления, гражданами и организациями, средствами массовой информации, исполняет иные обязанности, связанные с деятельностью Градостроительного совета.</w:t>
      </w:r>
    </w:p>
    <w:p w:rsidR="00744EE8" w:rsidRDefault="007C0797">
      <w:pPr>
        <w:pStyle w:val="ConsPlusNormal"/>
        <w:ind w:firstLine="540"/>
        <w:jc w:val="both"/>
      </w:pPr>
      <w:r>
        <w:t>3.5</w:t>
      </w:r>
      <w:r w:rsidR="00744EE8">
        <w:t>. Секретарь Градостроител</w:t>
      </w:r>
      <w:r>
        <w:t>ьного совета</w:t>
      </w:r>
      <w:r w:rsidR="00744EE8">
        <w:t xml:space="preserve"> назначается председателем из числа членов Градостроительного совета, являющихся сотрудниками Комитета.</w:t>
      </w:r>
    </w:p>
    <w:p w:rsidR="00744EE8" w:rsidRDefault="007C0797">
      <w:pPr>
        <w:pStyle w:val="ConsPlusNormal"/>
        <w:ind w:firstLine="540"/>
        <w:jc w:val="both"/>
      </w:pPr>
      <w:r>
        <w:t>3.6</w:t>
      </w:r>
      <w:r w:rsidR="00744EE8">
        <w:t>. Секретарь</w:t>
      </w:r>
      <w:r>
        <w:t xml:space="preserve"> Градостроительного совета</w:t>
      </w:r>
      <w:r w:rsidR="00744EE8">
        <w:t>:</w:t>
      </w:r>
    </w:p>
    <w:p w:rsidR="00744EE8" w:rsidRDefault="00744EE8">
      <w:pPr>
        <w:pStyle w:val="ConsPlusNormal"/>
        <w:ind w:firstLine="540"/>
        <w:jc w:val="both"/>
      </w:pPr>
      <w:r>
        <w:t xml:space="preserve">- проверяет поступившие в Комитет заявления с Документацией на соответствие требованиям, указанным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настоящего Положения;</w:t>
      </w:r>
    </w:p>
    <w:p w:rsidR="00744EE8" w:rsidRDefault="00744EE8">
      <w:pPr>
        <w:pStyle w:val="ConsPlusNormal"/>
        <w:ind w:firstLine="540"/>
        <w:jc w:val="both"/>
      </w:pPr>
      <w:r>
        <w:t>- формирует повестку дня заседания Градостроительного совета для ее утверждения председателем;</w:t>
      </w:r>
    </w:p>
    <w:p w:rsidR="00744EE8" w:rsidRDefault="00744EE8">
      <w:pPr>
        <w:pStyle w:val="ConsPlusNormal"/>
        <w:ind w:firstLine="540"/>
        <w:jc w:val="both"/>
      </w:pPr>
      <w:r>
        <w:t>- письменно уведомляет членов Градостроительного совета о времени, месте и дате проведения заседания Градостроительного совета;</w:t>
      </w:r>
    </w:p>
    <w:p w:rsidR="00744EE8" w:rsidRDefault="00744EE8">
      <w:pPr>
        <w:pStyle w:val="ConsPlusNormal"/>
        <w:ind w:firstLine="540"/>
        <w:jc w:val="both"/>
      </w:pPr>
      <w:r>
        <w:lastRenderedPageBreak/>
        <w:t>- ведет, оформляет, подписывает протоколы заседаний Градостроительного совета, направляет их на подпись председателю</w:t>
      </w:r>
      <w:r w:rsidR="007C0797">
        <w:t xml:space="preserve"> Градостроительного совета</w:t>
      </w:r>
      <w:r>
        <w:t>;</w:t>
      </w:r>
    </w:p>
    <w:p w:rsidR="00744EE8" w:rsidRDefault="00744EE8">
      <w:pPr>
        <w:pStyle w:val="ConsPlusNormal"/>
        <w:ind w:firstLine="540"/>
        <w:jc w:val="both"/>
      </w:pPr>
      <w:r>
        <w:t>- направляет копии протоколов заседаний Градостроительного совета заявителям и членам Градостроительного совета (по запросу);</w:t>
      </w:r>
    </w:p>
    <w:p w:rsidR="00744EE8" w:rsidRDefault="00744EE8">
      <w:pPr>
        <w:pStyle w:val="ConsPlusNormal"/>
        <w:ind w:firstLine="540"/>
        <w:jc w:val="both"/>
      </w:pPr>
      <w:r>
        <w:t>- выполняет поручения председателя Градостроительного совета по вопросам его деятельности.</w:t>
      </w:r>
    </w:p>
    <w:p w:rsidR="00744EE8" w:rsidRDefault="00744EE8">
      <w:pPr>
        <w:pStyle w:val="ConsPlusNormal"/>
        <w:jc w:val="center"/>
      </w:pPr>
      <w:r>
        <w:t>4. Организация деятельности Градостроительного совета</w:t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ind w:firstLine="540"/>
        <w:jc w:val="both"/>
      </w:pPr>
      <w:r>
        <w:t>4.1. Основной организационной формой деятельности Градостроительного совета являются заседания. Заседание является правомочным, если на нем п</w:t>
      </w:r>
      <w:r w:rsidR="00741113">
        <w:t>рисутствует не менее половины</w:t>
      </w:r>
      <w:r>
        <w:t xml:space="preserve"> о</w:t>
      </w:r>
      <w:r w:rsidR="004D0C59">
        <w:t>т утвержденного состава членов Г</w:t>
      </w:r>
      <w:r>
        <w:t>радостроительного совета.</w:t>
      </w:r>
    </w:p>
    <w:p w:rsidR="00744EE8" w:rsidRDefault="00744EE8">
      <w:pPr>
        <w:pStyle w:val="ConsPlusNormal"/>
        <w:ind w:firstLine="540"/>
        <w:jc w:val="both"/>
      </w:pPr>
      <w:r>
        <w:t>4.2. Заседания Градостроительного совета проводятся по мере поступления заявлений о рассмотрении Документации на Градостроительном совете, но не реже одного раза в квартал.</w:t>
      </w:r>
    </w:p>
    <w:p w:rsidR="00744EE8" w:rsidRDefault="00744EE8">
      <w:pPr>
        <w:pStyle w:val="ConsPlusNormal"/>
        <w:ind w:firstLine="540"/>
        <w:jc w:val="both"/>
      </w:pPr>
      <w:r>
        <w:t xml:space="preserve">4.3. Заявитель направляет </w:t>
      </w:r>
      <w:hyperlink w:anchor="P455" w:history="1">
        <w:r>
          <w:rPr>
            <w:color w:val="0000FF"/>
          </w:rPr>
          <w:t>заявление</w:t>
        </w:r>
      </w:hyperlink>
      <w:r>
        <w:t xml:space="preserve"> о рассмотрении Документации на Градостроительном совете по форме согласно приложению N 2 к Положению о градостроительном совете при администрации города Мурманска (далее - заявление) в Комитет.</w:t>
      </w:r>
    </w:p>
    <w:p w:rsidR="00744EE8" w:rsidRDefault="00744EE8">
      <w:pPr>
        <w:pStyle w:val="ConsPlusNormal"/>
        <w:ind w:firstLine="540"/>
        <w:jc w:val="both"/>
      </w:pPr>
      <w:r>
        <w:t xml:space="preserve">4.4. К заявлению прилагается Документация в составе, указанном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настоящего Положения.</w:t>
      </w:r>
    </w:p>
    <w:p w:rsidR="00744EE8" w:rsidRDefault="00744EE8">
      <w:pPr>
        <w:pStyle w:val="ConsPlusNormal"/>
        <w:ind w:firstLine="540"/>
        <w:jc w:val="both"/>
      </w:pPr>
      <w:r>
        <w:t xml:space="preserve">4.5. Секретарь рассматривает заявление с прилагаемой Документацией на соответствие требованиям, указанным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настоящего Положения в течение семи рабочих дней </w:t>
      </w:r>
      <w:proofErr w:type="gramStart"/>
      <w:r>
        <w:t>с даты поступления</w:t>
      </w:r>
      <w:proofErr w:type="gramEnd"/>
      <w:r>
        <w:t xml:space="preserve"> в Комитет.</w:t>
      </w:r>
    </w:p>
    <w:p w:rsidR="00744EE8" w:rsidRDefault="00744EE8">
      <w:pPr>
        <w:pStyle w:val="ConsPlusNormal"/>
        <w:ind w:firstLine="540"/>
        <w:jc w:val="both"/>
      </w:pPr>
      <w:r>
        <w:t xml:space="preserve">4.6. В случае если Документация по составу и содержанию не соответствует требованиям, указанным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настоящего Положения, секретарь возвращает ее на доработку заявителю в срок не позднее 10 рабочих дней </w:t>
      </w:r>
      <w:proofErr w:type="gramStart"/>
      <w:r>
        <w:t>с даты поступления</w:t>
      </w:r>
      <w:proofErr w:type="gramEnd"/>
      <w:r>
        <w:t xml:space="preserve"> в Комитет.</w:t>
      </w:r>
    </w:p>
    <w:p w:rsidR="00744EE8" w:rsidRDefault="00744EE8">
      <w:pPr>
        <w:pStyle w:val="ConsPlusNormal"/>
        <w:ind w:firstLine="540"/>
        <w:jc w:val="both"/>
      </w:pPr>
      <w:r>
        <w:t xml:space="preserve">4.7. В случае если Документация по составу и содержанию соответствует требованиям, указанным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настоящего Положения, секретарь включает вопрос, указанный в заявлении, в повестку дня заседания Градостроительного совета.</w:t>
      </w:r>
    </w:p>
    <w:p w:rsidR="00744EE8" w:rsidRDefault="00744EE8">
      <w:pPr>
        <w:pStyle w:val="ConsPlusNormal"/>
        <w:ind w:firstLine="540"/>
        <w:jc w:val="both"/>
      </w:pPr>
      <w:r>
        <w:t xml:space="preserve">4.8. После утверждения председателем сформированной повестки дня заседания Градостроительного совета секретарь направляет ее членам Градостроительного совета в срок, не </w:t>
      </w:r>
      <w:proofErr w:type="gramStart"/>
      <w:r>
        <w:t>позднее</w:t>
      </w:r>
      <w:proofErr w:type="gramEnd"/>
      <w:r>
        <w:t xml:space="preserve"> чем за пять рабочих дней до дня заседания Градостроительного совета.</w:t>
      </w:r>
    </w:p>
    <w:p w:rsidR="00744EE8" w:rsidRDefault="00744EE8">
      <w:pPr>
        <w:pStyle w:val="ConsPlusNormal"/>
        <w:ind w:firstLine="540"/>
        <w:jc w:val="both"/>
      </w:pPr>
      <w:r>
        <w:t>4.9. Градостроительный совет принимает решения по вопросам, отнесенным к его компетенции. Решение Градостроительного совета принимается открытым голосованием и считается принятым, если за него проголосовало более половины присутствующих на заседании членов Градостроительного совета. При равенстве голосов членов Градостроительного совета голос председателя (а в отсутствие председателя - заместителя председателя) является решающим. Члены Градостроительного совета имеют право выносить особое мнение по вопросам повестки дня.</w:t>
      </w:r>
    </w:p>
    <w:p w:rsidR="00744EE8" w:rsidRDefault="00744EE8">
      <w:pPr>
        <w:pStyle w:val="ConsPlusNormal"/>
        <w:ind w:firstLine="540"/>
        <w:jc w:val="both"/>
      </w:pPr>
      <w:r>
        <w:t>4.10. По итогам рассмотрения Документации Градостроительный совет принимает одно из следующих решений:</w:t>
      </w:r>
    </w:p>
    <w:p w:rsidR="00744EE8" w:rsidRDefault="00744EE8">
      <w:pPr>
        <w:pStyle w:val="ConsPlusNormal"/>
        <w:ind w:firstLine="540"/>
        <w:jc w:val="both"/>
      </w:pPr>
      <w:r>
        <w:t>- рекомендовать Документацию к дальнейшему проектированию;</w:t>
      </w:r>
    </w:p>
    <w:p w:rsidR="00744EE8" w:rsidRDefault="00744EE8">
      <w:pPr>
        <w:pStyle w:val="ConsPlusNormal"/>
        <w:ind w:firstLine="540"/>
        <w:jc w:val="both"/>
      </w:pPr>
      <w:r>
        <w:t>- рекомендовать отклонить Документацию от дальнейшего проектирования с указанием причин отклонения.</w:t>
      </w:r>
    </w:p>
    <w:p w:rsidR="00744EE8" w:rsidRDefault="00744EE8">
      <w:pPr>
        <w:pStyle w:val="ConsPlusNormal"/>
        <w:ind w:firstLine="540"/>
        <w:jc w:val="both"/>
      </w:pPr>
      <w:r>
        <w:t>4.11. При необходимости направления запросов в исполнительные органы государственной власти Мурманской области, структурные подразделения администрации города Мурманска, организации независимо от форм собственности о представлении документов и информации по вопросам, входящим в компетенцию Градостроительного совета, Градостроительный совет может перенести рассмотрение вопроса, включенного в повестку дня, на следующее заседание.</w:t>
      </w:r>
    </w:p>
    <w:p w:rsidR="00744EE8" w:rsidRDefault="00744EE8">
      <w:pPr>
        <w:pStyle w:val="ConsPlusNormal"/>
        <w:ind w:firstLine="540"/>
        <w:jc w:val="both"/>
      </w:pPr>
      <w:r>
        <w:t>4.12. Решения Градостроительного совета оформляются протоколом и подписываются секретарем и председателем в течение пяти рабочих дней со дня заседания Градостроительного совета.</w:t>
      </w:r>
    </w:p>
    <w:p w:rsidR="00744EE8" w:rsidRDefault="00744EE8">
      <w:pPr>
        <w:pStyle w:val="ConsPlusNormal"/>
        <w:ind w:firstLine="540"/>
        <w:jc w:val="both"/>
      </w:pPr>
      <w:r>
        <w:t>4.13. Копию протокола заседания Градостроительного совета секретарь направляет заявителям и членам Градостроительного совета (по запросу) в срок не позднее трех рабочих дней со дня его подписания.</w:t>
      </w:r>
    </w:p>
    <w:p w:rsidR="00744EE8" w:rsidRDefault="00744EE8">
      <w:pPr>
        <w:sectPr w:rsidR="00744EE8" w:rsidSect="007411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right"/>
      </w:pPr>
      <w:r>
        <w:t>Приложение N 1</w:t>
      </w:r>
    </w:p>
    <w:p w:rsidR="00744EE8" w:rsidRDefault="00744EE8">
      <w:pPr>
        <w:pStyle w:val="ConsPlusNormal"/>
        <w:jc w:val="right"/>
      </w:pPr>
      <w:r>
        <w:t>к Положению</w:t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Title"/>
        <w:jc w:val="center"/>
      </w:pPr>
      <w:bookmarkStart w:id="2" w:name="P189"/>
      <w:bookmarkEnd w:id="2"/>
      <w:r>
        <w:t>ГРАНИЦЫ</w:t>
      </w:r>
    </w:p>
    <w:p w:rsidR="00744EE8" w:rsidRDefault="00744EE8">
      <w:pPr>
        <w:pStyle w:val="ConsPlusTitle"/>
        <w:jc w:val="center"/>
      </w:pPr>
      <w:r>
        <w:t>ТЕРРИТОРИАЛЬНЫХ ЗОН ПРОЕКТОВ СТРОИТЕЛЬСТВА, РЕКОНСТРУКЦИИ</w:t>
      </w:r>
    </w:p>
    <w:p w:rsidR="00744EE8" w:rsidRDefault="00744EE8">
      <w:pPr>
        <w:pStyle w:val="ConsPlusTitle"/>
        <w:jc w:val="center"/>
      </w:pPr>
      <w:r>
        <w:t>ОБЪЕКТОВ КАПИТАЛЬНОГО СТРОИТЕЛЬСТВА</w:t>
      </w:r>
    </w:p>
    <w:p w:rsidR="00744EE8" w:rsidRDefault="00744EE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3742"/>
        <w:gridCol w:w="1474"/>
        <w:gridCol w:w="3798"/>
      </w:tblGrid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Категория УД сети</w:t>
            </w: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Описание границ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  <w:r>
              <w:t>по генплану</w:t>
            </w: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Р-21 "Кола" Санкт-Петербург - Петрозаводск - Мурманск - Печенга - граница с Королевством Норвегия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Шабалина до пересечения с Верхне-</w:t>
            </w:r>
            <w:proofErr w:type="spellStart"/>
            <w:r>
              <w:t>Ростинским</w:t>
            </w:r>
            <w:proofErr w:type="spellEnd"/>
            <w:r>
              <w:t xml:space="preserve"> шоссе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 xml:space="preserve">Подъезд к г. Мурманску </w:t>
            </w:r>
            <w:proofErr w:type="gramStart"/>
            <w:r>
              <w:t>км</w:t>
            </w:r>
            <w:proofErr w:type="gramEnd"/>
            <w:r>
              <w:t xml:space="preserve"> 14 + 297 - км 19 + 027 (старое наименование - Восточно-объездная автодорога)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Верхне-</w:t>
            </w:r>
            <w:proofErr w:type="spellStart"/>
            <w:r>
              <w:t>Ростинским</w:t>
            </w:r>
            <w:proofErr w:type="spellEnd"/>
            <w:r>
              <w:t xml:space="preserve"> шоссе до пересечения с проспектом Героев-Североморцев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бульвары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Театральный бульвар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дома N 6 по Театральному бульвару до пересечения с проспектом Ленина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проспекты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проспект Героев-Североморцев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Челюскинцев до пересечения с улицей Матросской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проспект Кирова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проспектом Ленина до пересечения с улицей Шмидта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проспект Кольский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проспектом Кирова до стелы "Въездной знак" (южное направление)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проспект Ленина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проспектом Кирова до пересечения с улицей Папанина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улицы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Александрова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стоянки автотранспорта у памятника "Защитникам Советского Заполярья" до пересечения с проспектом Героев-Североморцев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Баумана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 xml:space="preserve">От пересечения с улицей Подгорной до пересечения с проспектом </w:t>
            </w:r>
            <w:r>
              <w:lastRenderedPageBreak/>
              <w:t>Кольским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Капитана Буркова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 xml:space="preserve">От пересечения с улицей Академика </w:t>
            </w:r>
            <w:proofErr w:type="spellStart"/>
            <w:r>
              <w:t>Книповича</w:t>
            </w:r>
            <w:proofErr w:type="spellEnd"/>
            <w:r>
              <w:t xml:space="preserve"> до пересечения с улицей Карла Маркса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Володарского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Челюскинцев до пересечения с проспектом Ленина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Воровского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Коминтерна до пересечения с улицей Софьи Перовской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Копытова до жилого дома N 65 по улице Героев Рыбачьего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Дзержинского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Шмидта до пересечения с проспектом Ленина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Достоевского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Подгорной до пересечения с улицей Баумана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Капитана Егорова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Шмидта до дома N 17 по улице Капитана Егорова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 xml:space="preserve">улица Академика </w:t>
            </w:r>
            <w:proofErr w:type="spellStart"/>
            <w:r>
              <w:t>Книповича</w:t>
            </w:r>
            <w:proofErr w:type="spellEnd"/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Шмидта до пересечения с улицей Карла Маркса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Саши Ковалева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дома N 20 по улице Саши Ковалева до дома N 46 корп. 2 по улице Чумбарова-Лучинского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Коминтерна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Шмидта до пересечения с улицей Челюскинцев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Комсомольская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Шмидта до пересечения с улицей Софьи Перовской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Зои Космодемьянской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проспектом Кольским до пересечения с улицей Ломоносова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Крупской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Героев Рыбачьего до дома N 38 по улице Крупской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Ленинградская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Комсомольской до пересечения с улицей Профсоюзов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Карла Либкнехта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Челюскинцев до пересечения с проспектом Ленина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Адмирала Флота Лобова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проспектом Героев-Североморцев до дома N 60 по улице Адмирала Флота Лобова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Ломоносова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Зои Космодемьянской до пересечения с улицей Капитана Пономарева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 xml:space="preserve">улица Капитана </w:t>
            </w:r>
            <w:proofErr w:type="spellStart"/>
            <w:r>
              <w:t>Маклакова</w:t>
            </w:r>
            <w:proofErr w:type="spellEnd"/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Карла Маркса до пересечения с улицей Старостина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Карла Маркса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Челюскинцев до пересечения с улицей Старостина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Мира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Старостина до дома N 23 по улице Мира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Октябрьская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Челюскинцев до пересечения с проспектом Ленина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Папанина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Челюскинцев до пересечения с улицей Карла Маркса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Софьи Перовской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Воровского до пересечения с улицей Папанина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Планерная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 xml:space="preserve">От пересечения с улицей Академика </w:t>
            </w:r>
            <w:proofErr w:type="spellStart"/>
            <w:r>
              <w:t>Книповича</w:t>
            </w:r>
            <w:proofErr w:type="spellEnd"/>
            <w:r>
              <w:t xml:space="preserve"> до пересечения с улицей Карла Маркса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Подгорная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Достоевского до дома N 118 по улице Подгорной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Полярные Зори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проспектом Ленина до пересечения с улицей Карла Маркса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Капитана Пономарева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проспектом Кольским до пересечения с улицей Ломоносова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Профсоюзов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Коминтерна до пересечения с улицей Софьи Перовской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Пушкинская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Профсоюзов до пересечения с улицей Володарского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Самойловой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 xml:space="preserve">От пересечения с улицей Комсомольской до пересечения с </w:t>
            </w:r>
            <w:r>
              <w:lastRenderedPageBreak/>
              <w:t>улицей Капитана Егорова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Свердлова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Старостина до пересечения с проездом Михаила Ивченко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Скальная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 xml:space="preserve">От пересечения с улицей Капитана </w:t>
            </w:r>
            <w:proofErr w:type="spellStart"/>
            <w:r>
              <w:t>Маклакова</w:t>
            </w:r>
            <w:proofErr w:type="spellEnd"/>
            <w:r>
              <w:t xml:space="preserve"> до пересечения с улицей Мира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Старостина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Карла Маркса до пересечения с Верхне-</w:t>
            </w:r>
            <w:proofErr w:type="spellStart"/>
            <w:r>
              <w:t>Ростинским</w:t>
            </w:r>
            <w:proofErr w:type="spellEnd"/>
            <w:r>
              <w:t xml:space="preserve"> шоссе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Челюскинцев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Профсоюзов до пересечения с Верхне-</w:t>
            </w:r>
            <w:proofErr w:type="spellStart"/>
            <w:r>
              <w:t>Ростинским</w:t>
            </w:r>
            <w:proofErr w:type="spellEnd"/>
            <w:r>
              <w:t xml:space="preserve"> шоссе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Чумбарова-Лучинского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Саши Ковалева до пересечения с проспектом Героев-Североморцев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Шабалина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 xml:space="preserve">От пересечения с улицей </w:t>
            </w:r>
            <w:proofErr w:type="gramStart"/>
            <w:r>
              <w:t>Героев-Рыбачьего</w:t>
            </w:r>
            <w:proofErr w:type="gramEnd"/>
            <w:r>
              <w:t xml:space="preserve"> до пересечения с автодорогой Р-21 "Кола" Санкт-Петербург - Петрозаводск - Мурманск - Печенга - граница с Королевством Норвегия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Шмидта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Коминтерна до пересечения с проспектом Кирова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улица Генерала Щербакова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Баумана до пересечения с проспектом Кольским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переулки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переулок Пионерский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Шмидта до пересечения с улицей Самойловой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проезды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</w:p>
        </w:tc>
      </w:tr>
      <w:tr w:rsidR="00744EE8" w:rsidTr="006F00D8">
        <w:trPr>
          <w:trHeight w:val="732"/>
        </w:trPr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проезд Портовый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дома N 31 до дома N 19 по проезду Портовому и от дома N 19 до дома N 52 по проезду Портовому</w:t>
            </w:r>
          </w:p>
        </w:tc>
      </w:tr>
      <w:tr w:rsidR="00744EE8" w:rsidTr="006F00D8">
        <w:trPr>
          <w:trHeight w:val="719"/>
        </w:trPr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проезд Рыбный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Володарского до пересечения с улицей Октябрьской</w:t>
            </w: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проезд Флотский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улицей Володарского до пересечения с улицей Октябрьской</w:t>
            </w:r>
          </w:p>
          <w:p w:rsidR="006F00D8" w:rsidRDefault="006F00D8">
            <w:pPr>
              <w:pStyle w:val="ConsPlusNormal"/>
            </w:pPr>
          </w:p>
          <w:p w:rsidR="006F00D8" w:rsidRDefault="006F00D8">
            <w:pPr>
              <w:pStyle w:val="ConsPlusNormal"/>
            </w:pPr>
            <w:bookmarkStart w:id="3" w:name="_GoBack"/>
            <w:bookmarkEnd w:id="3"/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шоссе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</w:p>
        </w:tc>
      </w:tr>
      <w:tr w:rsidR="00744EE8">
        <w:tc>
          <w:tcPr>
            <w:tcW w:w="606" w:type="dxa"/>
            <w:vAlign w:val="center"/>
          </w:tcPr>
          <w:p w:rsidR="00744EE8" w:rsidRDefault="00744EE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42" w:type="dxa"/>
            <w:vAlign w:val="center"/>
          </w:tcPr>
          <w:p w:rsidR="00744EE8" w:rsidRDefault="00744EE8">
            <w:pPr>
              <w:pStyle w:val="ConsPlusNormal"/>
            </w:pPr>
            <w:r>
              <w:t>Верхне-</w:t>
            </w:r>
            <w:proofErr w:type="spellStart"/>
            <w:r>
              <w:t>Ростинское</w:t>
            </w:r>
            <w:proofErr w:type="spellEnd"/>
            <w:r>
              <w:t xml:space="preserve"> шоссе</w:t>
            </w:r>
          </w:p>
        </w:tc>
        <w:tc>
          <w:tcPr>
            <w:tcW w:w="1474" w:type="dxa"/>
            <w:vAlign w:val="center"/>
          </w:tcPr>
          <w:p w:rsidR="00744EE8" w:rsidRDefault="00744EE8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44EE8" w:rsidRDefault="00744EE8">
            <w:pPr>
              <w:pStyle w:val="ConsPlusNormal"/>
            </w:pPr>
            <w:r>
              <w:t>От пересечения с проспектом Героев-Североморцев до пересечения с улицей Старостина</w:t>
            </w:r>
          </w:p>
        </w:tc>
      </w:tr>
    </w:tbl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right"/>
      </w:pPr>
      <w:r>
        <w:t>Приложение N 2</w:t>
      </w:r>
    </w:p>
    <w:p w:rsidR="00744EE8" w:rsidRDefault="00744EE8">
      <w:pPr>
        <w:pStyle w:val="ConsPlusNormal"/>
        <w:jc w:val="right"/>
      </w:pPr>
      <w:r>
        <w:t>к Положению</w:t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nformat"/>
        <w:jc w:val="both"/>
      </w:pPr>
      <w:r>
        <w:t xml:space="preserve">                          Председателю комитета градостроительства</w:t>
      </w:r>
    </w:p>
    <w:p w:rsidR="00744EE8" w:rsidRDefault="00744EE8">
      <w:pPr>
        <w:pStyle w:val="ConsPlusNonformat"/>
        <w:jc w:val="both"/>
      </w:pPr>
      <w:r>
        <w:t xml:space="preserve">                          и территориального развития администрации</w:t>
      </w:r>
    </w:p>
    <w:p w:rsidR="00744EE8" w:rsidRDefault="00744EE8">
      <w:pPr>
        <w:pStyle w:val="ConsPlusNonformat"/>
        <w:jc w:val="both"/>
      </w:pPr>
      <w:r>
        <w:t xml:space="preserve">                          города Мурманска</w:t>
      </w:r>
    </w:p>
    <w:p w:rsidR="00744EE8" w:rsidRDefault="00744EE8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744EE8" w:rsidRDefault="00744EE8">
      <w:pPr>
        <w:pStyle w:val="ConsPlusNonformat"/>
        <w:jc w:val="both"/>
      </w:pPr>
      <w:r>
        <w:t xml:space="preserve">                         </w:t>
      </w:r>
      <w:proofErr w:type="gramStart"/>
      <w:r>
        <w:t>(Ф.И.О. лица, для юридических лиц - полное и (или)</w:t>
      </w:r>
      <w:proofErr w:type="gramEnd"/>
    </w:p>
    <w:p w:rsidR="00744EE8" w:rsidRDefault="00744EE8">
      <w:pPr>
        <w:pStyle w:val="ConsPlusNonformat"/>
        <w:jc w:val="both"/>
      </w:pPr>
      <w:r>
        <w:t xml:space="preserve">                              сокращенное наименование юридического лица)</w:t>
      </w:r>
    </w:p>
    <w:p w:rsidR="00744EE8" w:rsidRDefault="00744EE8">
      <w:pPr>
        <w:pStyle w:val="ConsPlusNonformat"/>
        <w:jc w:val="both"/>
      </w:pPr>
      <w:r>
        <w:t xml:space="preserve">                          </w:t>
      </w:r>
      <w:proofErr w:type="gramStart"/>
      <w:r>
        <w:t>действующего от имени ___________________________</w:t>
      </w:r>
      <w:proofErr w:type="gramEnd"/>
    </w:p>
    <w:p w:rsidR="00744EE8" w:rsidRDefault="00744EE8">
      <w:pPr>
        <w:pStyle w:val="ConsPlusNonformat"/>
        <w:jc w:val="both"/>
      </w:pPr>
      <w:r>
        <w:t xml:space="preserve">                                        (Ф.И.О. или наименование заявителя)</w:t>
      </w:r>
    </w:p>
    <w:p w:rsidR="00744EE8" w:rsidRDefault="00744EE8">
      <w:pPr>
        <w:pStyle w:val="ConsPlusNonformat"/>
        <w:jc w:val="both"/>
      </w:pPr>
      <w:r>
        <w:t xml:space="preserve">                          на основании ____________________________________</w:t>
      </w:r>
    </w:p>
    <w:p w:rsidR="00744EE8" w:rsidRDefault="00744EE8">
      <w:pPr>
        <w:pStyle w:val="ConsPlusNonformat"/>
        <w:jc w:val="both"/>
      </w:pPr>
      <w:r>
        <w:t xml:space="preserve">                             </w:t>
      </w:r>
      <w:proofErr w:type="gramStart"/>
      <w:r>
        <w:t>(указываются данные документа, подтверждающего</w:t>
      </w:r>
      <w:proofErr w:type="gramEnd"/>
    </w:p>
    <w:p w:rsidR="00744EE8" w:rsidRDefault="00744EE8">
      <w:pPr>
        <w:pStyle w:val="ConsPlusNonformat"/>
        <w:jc w:val="both"/>
      </w:pPr>
      <w:r>
        <w:t xml:space="preserve">                                        полномочия представителя)</w:t>
      </w:r>
    </w:p>
    <w:p w:rsidR="00744EE8" w:rsidRDefault="00744EE8">
      <w:pPr>
        <w:pStyle w:val="ConsPlusNonformat"/>
        <w:jc w:val="both"/>
      </w:pPr>
      <w:r>
        <w:t xml:space="preserve">                          </w:t>
      </w:r>
      <w:proofErr w:type="gramStart"/>
      <w:r>
        <w:t>зарегистрирован</w:t>
      </w:r>
      <w:proofErr w:type="gramEnd"/>
      <w:r>
        <w:t xml:space="preserve"> по адресу: ______________________</w:t>
      </w:r>
    </w:p>
    <w:p w:rsidR="00744EE8" w:rsidRDefault="00744EE8">
      <w:pPr>
        <w:pStyle w:val="ConsPlusNonformat"/>
        <w:jc w:val="both"/>
      </w:pPr>
      <w:r>
        <w:t xml:space="preserve">                          контактный телефон: _____________________________</w:t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Title"/>
        <w:jc w:val="center"/>
      </w:pPr>
      <w:bookmarkStart w:id="4" w:name="P455"/>
      <w:bookmarkEnd w:id="4"/>
      <w:r>
        <w:t>ЗАЯВЛЕНИЕ</w:t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nformat"/>
        <w:jc w:val="both"/>
      </w:pPr>
      <w:r>
        <w:t xml:space="preserve">    Прошу  рассмотреть на градостроительном совете документацию по объекту:</w:t>
      </w:r>
    </w:p>
    <w:p w:rsidR="00744EE8" w:rsidRDefault="00744EE8">
      <w:pPr>
        <w:pStyle w:val="ConsPlusNonformat"/>
        <w:jc w:val="both"/>
      </w:pPr>
      <w:proofErr w:type="gramStart"/>
      <w:r>
        <w:t>________________________________, расположенному по адресу: город Мурманск,</w:t>
      </w:r>
      <w:proofErr w:type="gramEnd"/>
    </w:p>
    <w:p w:rsidR="00744EE8" w:rsidRDefault="00744EE8">
      <w:pPr>
        <w:pStyle w:val="ConsPlusNonformat"/>
        <w:jc w:val="both"/>
      </w:pPr>
      <w:r>
        <w:t>ул._______________, дом N ________.</w:t>
      </w:r>
    </w:p>
    <w:p w:rsidR="00744EE8" w:rsidRDefault="00744EE8">
      <w:pPr>
        <w:pStyle w:val="ConsPlusNonformat"/>
        <w:jc w:val="both"/>
      </w:pPr>
    </w:p>
    <w:p w:rsidR="00744EE8" w:rsidRDefault="00744EE8">
      <w:pPr>
        <w:pStyle w:val="ConsPlusNonformat"/>
        <w:jc w:val="both"/>
      </w:pPr>
      <w:r>
        <w:t xml:space="preserve">    Приложение:</w:t>
      </w:r>
    </w:p>
    <w:p w:rsidR="00744EE8" w:rsidRDefault="00744EE8">
      <w:pPr>
        <w:pStyle w:val="ConsPlusNonformat"/>
        <w:jc w:val="both"/>
      </w:pPr>
    </w:p>
    <w:p w:rsidR="00744EE8" w:rsidRDefault="00744EE8">
      <w:pPr>
        <w:pStyle w:val="ConsPlusNonformat"/>
        <w:jc w:val="both"/>
      </w:pPr>
      <w:r>
        <w:t xml:space="preserve">    Состав   предоставляемой   документации   в  соответствии  с  перечнем,</w:t>
      </w:r>
    </w:p>
    <w:p w:rsidR="00744EE8" w:rsidRDefault="00744EE8">
      <w:pPr>
        <w:pStyle w:val="ConsPlusNonformat"/>
        <w:jc w:val="both"/>
      </w:pPr>
      <w:proofErr w:type="gramStart"/>
      <w:r>
        <w:t>указанным</w:t>
      </w:r>
      <w:proofErr w:type="gramEnd"/>
      <w:r>
        <w:t xml:space="preserve">   в   </w:t>
      </w:r>
      <w:hyperlink w:anchor="P58" w:history="1">
        <w:r>
          <w:rPr>
            <w:color w:val="0000FF"/>
          </w:rPr>
          <w:t>разделе   2</w:t>
        </w:r>
      </w:hyperlink>
      <w:r>
        <w:t xml:space="preserve">   Положения  "О  градостроительном  совете  при</w:t>
      </w:r>
    </w:p>
    <w:p w:rsidR="00744EE8" w:rsidRDefault="00744EE8">
      <w:pPr>
        <w:pStyle w:val="ConsPlusNonformat"/>
        <w:jc w:val="both"/>
      </w:pPr>
      <w:r>
        <w:t>администрации города Мурманска".</w:t>
      </w:r>
    </w:p>
    <w:p w:rsidR="00744EE8" w:rsidRDefault="00744EE8">
      <w:pPr>
        <w:pStyle w:val="ConsPlusNonformat"/>
        <w:jc w:val="both"/>
      </w:pPr>
    </w:p>
    <w:p w:rsidR="00744EE8" w:rsidRDefault="00744EE8">
      <w:pPr>
        <w:pStyle w:val="ConsPlusNonformat"/>
        <w:jc w:val="both"/>
      </w:pPr>
      <w:r>
        <w:t>Подпись: __________                                       Дата: ___________</w:t>
      </w: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jc w:val="both"/>
      </w:pPr>
    </w:p>
    <w:p w:rsidR="00744EE8" w:rsidRDefault="00744E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A59" w:rsidRDefault="005F2A59"/>
    <w:sectPr w:rsidR="005F2A59" w:rsidSect="006F00D8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E8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740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0C59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6F00D8"/>
    <w:rsid w:val="00712B78"/>
    <w:rsid w:val="00713E1F"/>
    <w:rsid w:val="0071617A"/>
    <w:rsid w:val="00741113"/>
    <w:rsid w:val="00744EE8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C0797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25C08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020FA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414E9E2716FC1EADE0F3C6D05190A75A4C351A5F72002C7636FA708Y5EFN" TargetMode="External"/><Relationship Id="rId13" Type="http://schemas.openxmlformats.org/officeDocument/2006/relationships/hyperlink" Target="consultantplus://offline/ref=B4F414E9E2716FC1EADE11317B69470F73AE9A5FA0FE2D5D993C34FA5F56074BYDE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F414E9E2716FC1EADE0F3C6D05190A75A2C350A7FF2002C7636FA708Y5EFN" TargetMode="External"/><Relationship Id="rId12" Type="http://schemas.openxmlformats.org/officeDocument/2006/relationships/hyperlink" Target="consultantplus://offline/ref=B4F414E9E2716FC1EADE11317B69470F73AE9A5FA7F02B50983C34FA5F56074BDA42323E1C151A5CD4C420YBEB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F414E9E2716FC1EADE11317B69470F73AE9A5FA7FE2F51993C34FA5F56074BDA42323E1C151A5CD5C623YBE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414E9E2716FC1EADE0F3C6D05190A75A2C75AAAF22002C7636FA708Y5EFN" TargetMode="External"/><Relationship Id="rId11" Type="http://schemas.openxmlformats.org/officeDocument/2006/relationships/hyperlink" Target="consultantplus://offline/ref=B4F414E9E2716FC1EADE11317B69470F73AE9A5FA7F12A57993C34FA5F56074BDA42323E1C151A5CD5C727YBEAN" TargetMode="External"/><Relationship Id="rId5" Type="http://schemas.openxmlformats.org/officeDocument/2006/relationships/hyperlink" Target="consultantplus://offline/ref=B4F414E9E2716FC1EADE11317B69470F73AE9A5FA7FE2F51993C34FA5F56074BDA42323E1C151A5CD5C623YBE6N" TargetMode="External"/><Relationship Id="rId15" Type="http://schemas.openxmlformats.org/officeDocument/2006/relationships/hyperlink" Target="consultantplus://offline/ref=B4F414E9E2716FC1EADE11317B69470F73AE9A5FA7FE2F51993C34FA5F56074BDA42323E1C151A5CD5C623YBEBN" TargetMode="External"/><Relationship Id="rId10" Type="http://schemas.openxmlformats.org/officeDocument/2006/relationships/hyperlink" Target="consultantplus://offline/ref=B4F414E9E2716FC1EADE11317B69470F73AE9A5FA6F122549F3C34FA5F56074BYDE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F414E9E2716FC1EADE11317B69470F73AE9A5FA7F029519C3C34FA5F56074BDA42323E1C151A5CD5C722YBE0N" TargetMode="External"/><Relationship Id="rId14" Type="http://schemas.openxmlformats.org/officeDocument/2006/relationships/hyperlink" Target="consultantplus://offline/ref=B4F414E9E2716FC1EADE11317B69470F73AE9A5FA7FE2F51993C34FA5F56074BDA42323E1C151A5CD5C623YB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Никита О. Губинский</cp:lastModifiedBy>
  <cp:revision>6</cp:revision>
  <dcterms:created xsi:type="dcterms:W3CDTF">2016-12-08T14:29:00Z</dcterms:created>
  <dcterms:modified xsi:type="dcterms:W3CDTF">2016-12-15T12:05:00Z</dcterms:modified>
</cp:coreProperties>
</file>