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3B64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  <w:r w:rsidR="003B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3B6480" w:rsidRPr="003B6480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r w:rsidR="003B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480" w:rsidRPr="003B6480">
        <w:rPr>
          <w:rFonts w:ascii="Times New Roman" w:hAnsi="Times New Roman" w:cs="Times New Roman"/>
          <w:b/>
          <w:sz w:val="28"/>
          <w:szCs w:val="28"/>
        </w:rPr>
        <w:t xml:space="preserve"> участков и установления сервитута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BC1" w:rsidRPr="00416BC1" w:rsidRDefault="00416BC1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B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6BC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направляет в Комитет градостроительства и территориального развития администрации города Мурманска (далее – Комитет) </w:t>
      </w:r>
      <w:r w:rsidR="003B6480" w:rsidRPr="003B6480">
        <w:rPr>
          <w:rFonts w:ascii="Times New Roman" w:hAnsi="Times New Roman" w:cs="Times New Roman"/>
          <w:sz w:val="28"/>
          <w:szCs w:val="28"/>
        </w:rPr>
        <w:t>заявление, согласно приложению № 1 к</w:t>
      </w:r>
      <w:r w:rsidRPr="00416BC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муниципальной услуги "</w:t>
      </w:r>
      <w:r w:rsidR="003B6480" w:rsidRPr="003B648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</w:t>
      </w:r>
      <w:proofErr w:type="gramEnd"/>
      <w:r w:rsidR="003B6480" w:rsidRPr="003B6480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установления сервитута</w:t>
      </w:r>
      <w:r w:rsidRPr="00416BC1">
        <w:rPr>
          <w:rFonts w:ascii="Times New Roman" w:hAnsi="Times New Roman" w:cs="Times New Roman"/>
          <w:sz w:val="28"/>
          <w:szCs w:val="28"/>
        </w:rPr>
        <w:t>".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3B6480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64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6480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 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в) копии кадастровой выписки о земельном участке или кадастрового паспорта земельного участка;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прав на недвижимое имущество и сделок с ним;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юридических лиц;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индивидуальных предпринимателей.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ab/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 xml:space="preserve">2. Заявление и документы, указанные в пункте 1,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 </w:t>
      </w:r>
      <w:r w:rsidRPr="003B6480">
        <w:rPr>
          <w:rFonts w:ascii="Times New Roman" w:hAnsi="Times New Roman" w:cs="Times New Roman"/>
          <w:sz w:val="28"/>
          <w:szCs w:val="28"/>
        </w:rPr>
        <w:lastRenderedPageBreak/>
        <w:t>направлены в Комитет с использованием информационно-телекоммуникационных сетей общего пользования.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>3. Обязанность по предоставлению документов, указанных в подпунктах  а), б) пункта 1, возложена на заявителя.</w:t>
      </w:r>
    </w:p>
    <w:p w:rsidR="003B6480" w:rsidRPr="003B6480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6480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 в), г), д), е) пункта 1, Комитет запрашивает в рамках межведомственного информационного взаимодействия в Управлении </w:t>
      </w:r>
      <w:proofErr w:type="spellStart"/>
      <w:r w:rsidRPr="003B64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6480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416BC1" w:rsidRPr="00416BC1" w:rsidRDefault="003B6480" w:rsidP="003B6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80">
        <w:rPr>
          <w:rFonts w:ascii="Times New Roman" w:hAnsi="Times New Roman" w:cs="Times New Roman"/>
          <w:sz w:val="28"/>
          <w:szCs w:val="28"/>
        </w:rPr>
        <w:t xml:space="preserve">5. Непредставление заявителем документов, указанных в пункте </w:t>
      </w:r>
      <w:bookmarkStart w:id="1" w:name="_GoBack"/>
      <w:bookmarkEnd w:id="1"/>
      <w:r w:rsidRPr="003B6480">
        <w:rPr>
          <w:rFonts w:ascii="Times New Roman" w:hAnsi="Times New Roman" w:cs="Times New Roman"/>
          <w:sz w:val="28"/>
          <w:szCs w:val="28"/>
        </w:rPr>
        <w:t>4 настоящего Регламента, не является основанием для отказа в предоставлении муниципальной услуги.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B6480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2016-03-16T14:12:00Z</dcterms:created>
  <dcterms:modified xsi:type="dcterms:W3CDTF">2016-03-16T14:12:00Z</dcterms:modified>
</cp:coreProperties>
</file>