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1C" w:rsidRDefault="00B16B1C">
      <w:pPr>
        <w:pStyle w:val="ConsPlusTitle"/>
        <w:jc w:val="center"/>
      </w:pPr>
      <w:r>
        <w:t>СОВЕТ ДЕПУТАТОВ ГОРОДА МУРМАНСКА</w:t>
      </w:r>
    </w:p>
    <w:p w:rsidR="00B16B1C" w:rsidRDefault="00B16B1C">
      <w:pPr>
        <w:pStyle w:val="ConsPlusTitle"/>
        <w:jc w:val="center"/>
      </w:pPr>
      <w:r>
        <w:t>LV ЗАСЕДАНИЕ ЧЕТВЕРТОГО СОЗЫВА 29 НОЯБРЯ 2012 ГОДА</w:t>
      </w:r>
    </w:p>
    <w:p w:rsidR="00B16B1C" w:rsidRDefault="00B16B1C">
      <w:pPr>
        <w:pStyle w:val="ConsPlusTitle"/>
        <w:jc w:val="center"/>
      </w:pPr>
    </w:p>
    <w:p w:rsidR="00B16B1C" w:rsidRDefault="00B16B1C">
      <w:pPr>
        <w:pStyle w:val="ConsPlusTitle"/>
        <w:jc w:val="center"/>
      </w:pPr>
      <w:r>
        <w:t>РЕШЕНИЕ</w:t>
      </w:r>
    </w:p>
    <w:p w:rsidR="00B16B1C" w:rsidRDefault="00B16B1C">
      <w:pPr>
        <w:pStyle w:val="ConsPlusTitle"/>
        <w:jc w:val="center"/>
      </w:pPr>
      <w:r>
        <w:t>от 3 декабря 2012 г. N 55-750</w:t>
      </w:r>
    </w:p>
    <w:p w:rsidR="00B16B1C" w:rsidRDefault="00B16B1C">
      <w:pPr>
        <w:pStyle w:val="ConsPlusTitle"/>
        <w:jc w:val="center"/>
      </w:pPr>
    </w:p>
    <w:p w:rsidR="00B16B1C" w:rsidRDefault="00B16B1C">
      <w:pPr>
        <w:pStyle w:val="ConsPlusTitle"/>
        <w:jc w:val="center"/>
      </w:pPr>
      <w:r>
        <w:t xml:space="preserve">ОБ УТВЕРЖДЕНИИ МЕСТНЫХ НОРМАТИВОВ </w:t>
      </w:r>
      <w:proofErr w:type="gramStart"/>
      <w:r>
        <w:t>ГРАДОСТРОИТЕЛЬНОГО</w:t>
      </w:r>
      <w:proofErr w:type="gramEnd"/>
    </w:p>
    <w:p w:rsidR="00B16B1C" w:rsidRDefault="00B16B1C">
      <w:pPr>
        <w:pStyle w:val="ConsPlusTitle"/>
        <w:jc w:val="center"/>
      </w:pPr>
      <w:r>
        <w:t>ПРОЕКТИРОВАНИЯ МУНИЦИПАЛЬНОГО ОБРАЗОВАНИЯ ГОРОД МУРМАНСК</w:t>
      </w:r>
    </w:p>
    <w:p w:rsidR="00B16B1C" w:rsidRDefault="00B16B1C">
      <w:pPr>
        <w:pStyle w:val="ConsPlusNormal"/>
        <w:jc w:val="center"/>
      </w:pPr>
      <w:r>
        <w:t>Список изменяющих документов</w:t>
      </w:r>
    </w:p>
    <w:p w:rsidR="00B16B1C" w:rsidRDefault="00B16B1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B16B1C" w:rsidRDefault="00B16B1C">
      <w:pPr>
        <w:pStyle w:val="ConsPlusNormal"/>
        <w:jc w:val="center"/>
      </w:pPr>
      <w:r>
        <w:t>от 26.11.2015 N 19-279)</w:t>
      </w:r>
    </w:p>
    <w:p w:rsidR="00B16B1C" w:rsidRDefault="00B16B1C">
      <w:pPr>
        <w:pStyle w:val="ConsPlusNormal"/>
        <w:jc w:val="both"/>
      </w:pPr>
    </w:p>
    <w:p w:rsidR="00B16B1C" w:rsidRDefault="00B16B1C">
      <w:pPr>
        <w:pStyle w:val="ConsPlusNormal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приказом Министерства строительства и территориального развития Мурманской области от 23.06.2015 N 133 "Об утверждении региональных нормативов градостроительного проектирования Мурманской области",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27.03.2015 N 10-132 "Об утверждении Порядка подготовки, утверждения местных нормативов градостроительного проектирования</w:t>
      </w:r>
      <w:proofErr w:type="gramEnd"/>
      <w:r>
        <w:t xml:space="preserve"> муниципального образования город Мурманск и внесения изменений в них",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B16B1C" w:rsidRDefault="00B16B1C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26.11.2015 N 19-279)</w:t>
      </w:r>
    </w:p>
    <w:p w:rsidR="00B16B1C" w:rsidRDefault="00B16B1C">
      <w:pPr>
        <w:pStyle w:val="ConsPlusNormal"/>
        <w:ind w:firstLine="540"/>
        <w:jc w:val="both"/>
      </w:pPr>
      <w:r>
        <w:t xml:space="preserve">1. Утвердить местные </w:t>
      </w:r>
      <w:hyperlink r:id="rId11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муниципального образования город Мурманск согласно приложению.</w:t>
      </w:r>
    </w:p>
    <w:p w:rsidR="00B16B1C" w:rsidRDefault="00B16B1C">
      <w:pPr>
        <w:pStyle w:val="ConsPlusNormal"/>
        <w:ind w:firstLine="540"/>
        <w:jc w:val="both"/>
      </w:pPr>
      <w:r>
        <w:t xml:space="preserve">2. Опубликовать настоящее решение с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B16B1C" w:rsidRDefault="00B16B1C">
      <w:pPr>
        <w:pStyle w:val="ConsPlusNormal"/>
        <w:ind w:firstLine="540"/>
        <w:jc w:val="both"/>
      </w:pPr>
      <w:r>
        <w:t xml:space="preserve">3. Рекомендовать администрации города Мурманска </w:t>
      </w:r>
      <w:proofErr w:type="gramStart"/>
      <w:r>
        <w:t>разместить</w:t>
      </w:r>
      <w:proofErr w:type="gramEnd"/>
      <w:r>
        <w:t xml:space="preserve"> настоящее решение с </w:t>
      </w:r>
      <w:hyperlink r:id="rId13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Мурманска.</w:t>
      </w:r>
    </w:p>
    <w:p w:rsidR="00B16B1C" w:rsidRDefault="00B16B1C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B16B1C" w:rsidRDefault="00B16B1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>
        <w:t>Гузь</w:t>
      </w:r>
      <w:proofErr w:type="spellEnd"/>
      <w:r>
        <w:t xml:space="preserve"> О.Н.).</w:t>
      </w:r>
    </w:p>
    <w:p w:rsidR="00B16B1C" w:rsidRDefault="00B16B1C">
      <w:pPr>
        <w:pStyle w:val="ConsPlusNormal"/>
        <w:jc w:val="both"/>
      </w:pPr>
    </w:p>
    <w:p w:rsidR="00B16B1C" w:rsidRDefault="00B16B1C">
      <w:pPr>
        <w:pStyle w:val="ConsPlusNormal"/>
        <w:jc w:val="right"/>
      </w:pPr>
      <w:r>
        <w:t>Глава</w:t>
      </w:r>
    </w:p>
    <w:p w:rsidR="00B16B1C" w:rsidRDefault="00B16B1C">
      <w:pPr>
        <w:pStyle w:val="ConsPlusNormal"/>
        <w:jc w:val="right"/>
      </w:pPr>
      <w:r>
        <w:t>муниципального образования</w:t>
      </w:r>
    </w:p>
    <w:p w:rsidR="00B16B1C" w:rsidRDefault="00B16B1C">
      <w:pPr>
        <w:pStyle w:val="ConsPlusNormal"/>
        <w:jc w:val="right"/>
      </w:pPr>
      <w:r>
        <w:t>город Мурманск</w:t>
      </w:r>
    </w:p>
    <w:p w:rsidR="00B16B1C" w:rsidRDefault="00B16B1C">
      <w:pPr>
        <w:pStyle w:val="ConsPlusNormal"/>
        <w:jc w:val="right"/>
      </w:pPr>
      <w:r>
        <w:t>А.Б.ВЕЛЛЕР</w:t>
      </w:r>
      <w:bookmarkStart w:id="0" w:name="_GoBack"/>
      <w:bookmarkEnd w:id="0"/>
    </w:p>
    <w:sectPr w:rsidR="00B16B1C" w:rsidSect="00C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C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16B1C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72ADB3805452F1ABA1E5A6FE820BA99DA88C54EB22E9A0847EBD9B4E996BF362229B154C2988590D9D9L6q6I" TargetMode="External"/><Relationship Id="rId13" Type="http://schemas.openxmlformats.org/officeDocument/2006/relationships/hyperlink" Target="consultantplus://offline/ref=6C172ADB3805452F1ABA1E5A6FE820BA99DA88C54DB622950947EBD9B4E996BF362229B154C2988590D9DBL6q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72ADB3805452F1ABA005779847EBF9FD9D5CD49BD2CC55618B084E3E09CE8716D70F411LCq9I" TargetMode="External"/><Relationship Id="rId12" Type="http://schemas.openxmlformats.org/officeDocument/2006/relationships/hyperlink" Target="consultantplus://offline/ref=6C172ADB3805452F1ABA1E5A6FE820BA99DA88C54DB622950947EBD9B4E996BF362229B154C2988590D9DBL6q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72ADB3805452F1ABA005779847EBF9FD9D5CA48B52CC55618B084E3E09CE8716D70F310CF998DL9q4I" TargetMode="External"/><Relationship Id="rId11" Type="http://schemas.openxmlformats.org/officeDocument/2006/relationships/hyperlink" Target="consultantplus://offline/ref=6C172ADB3805452F1ABA1E5A6FE820BA99DA88C54DB622950947EBD9B4E996BF362229B154C2988590D9DBL6q1I" TargetMode="External"/><Relationship Id="rId5" Type="http://schemas.openxmlformats.org/officeDocument/2006/relationships/hyperlink" Target="consultantplus://offline/ref=6C172ADB3805452F1ABA1E5A6FE820BA99DA88C54DB626950E47EBD9B4E996BF362229B154C2988590D9DAL6q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172ADB3805452F1ABA1E5A6FE820BA99DA88C54DB626950E47EBD9B4E996BF362229B154C2988590D9DAL6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72ADB3805452F1ABA1E5A6FE820BA99DA88C54DB524950C47EBD9B4E996BF362229B154C2988591DCDAL6q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2016-01-18T08:42:00Z</dcterms:created>
  <dcterms:modified xsi:type="dcterms:W3CDTF">2016-01-18T08:42:00Z</dcterms:modified>
</cp:coreProperties>
</file>