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</w:rPr>
      </w:pPr>
      <w:r w:rsidRPr="00E515BC">
        <w:rPr>
          <w:bCs w:val="0"/>
          <w:kern w:val="0"/>
        </w:rPr>
        <w:t>II. Ведомственная целевая программа</w:t>
      </w: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</w:rPr>
      </w:pPr>
      <w:r w:rsidRPr="00E515BC">
        <w:rPr>
          <w:bCs w:val="0"/>
          <w:kern w:val="0"/>
        </w:rPr>
        <w:t>«Информирование населения о деятельности органов местного</w:t>
      </w: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</w:rPr>
      </w:pPr>
      <w:r w:rsidRPr="00E515BC">
        <w:rPr>
          <w:bCs w:val="0"/>
          <w:kern w:val="0"/>
        </w:rPr>
        <w:t>самоуправления муниципального образования город Мурманск»</w:t>
      </w:r>
    </w:p>
    <w:p w:rsid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  <w:lang w:val="en-US"/>
        </w:rPr>
      </w:pPr>
      <w:r w:rsidRPr="00E515BC">
        <w:rPr>
          <w:bCs w:val="0"/>
          <w:kern w:val="0"/>
        </w:rPr>
        <w:t>на 2014 - 2019 годы</w:t>
      </w:r>
    </w:p>
    <w:p w:rsid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  <w:lang w:val="en-US"/>
        </w:rPr>
      </w:pP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  <w:lang w:val="en-US"/>
        </w:rPr>
      </w:pPr>
      <w:proofErr w:type="spellStart"/>
      <w:r w:rsidRPr="00E515BC">
        <w:rPr>
          <w:bCs w:val="0"/>
          <w:kern w:val="0"/>
          <w:lang w:val="en-US"/>
        </w:rPr>
        <w:t>Паспорт</w:t>
      </w:r>
      <w:proofErr w:type="spellEnd"/>
      <w:r w:rsidRPr="00E515BC">
        <w:rPr>
          <w:bCs w:val="0"/>
          <w:kern w:val="0"/>
          <w:lang w:val="en-US"/>
        </w:rPr>
        <w:t xml:space="preserve"> ВЦП</w:t>
      </w:r>
    </w:p>
    <w:tbl>
      <w:tblPr>
        <w:tblpPr w:leftFromText="180" w:rightFromText="180" w:vertAnchor="text" w:horzAnchor="margin" w:tblpX="57" w:tblpY="386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6087"/>
      </w:tblGrid>
      <w:tr w:rsidR="00E515BC" w:rsidRPr="00E515BC" w:rsidTr="00E515BC">
        <w:tc>
          <w:tcPr>
            <w:tcW w:w="3458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Наименование муниципальной программы, в которую входит ВЦП</w:t>
            </w:r>
          </w:p>
        </w:tc>
        <w:tc>
          <w:tcPr>
            <w:tcW w:w="6087" w:type="dxa"/>
          </w:tcPr>
          <w:p w:rsidR="00E515BC" w:rsidRPr="00E515BC" w:rsidRDefault="00E515BC" w:rsidP="0009385B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Муниципальная программа города Мурманска «Развитие муниципального самоуправления и гражданского общества</w:t>
            </w:r>
            <w:r w:rsidR="0009385B">
              <w:rPr>
                <w:bCs w:val="0"/>
                <w:kern w:val="0"/>
              </w:rPr>
              <w:t>»</w:t>
            </w:r>
            <w:r w:rsidRPr="00E515BC">
              <w:rPr>
                <w:bCs w:val="0"/>
                <w:kern w:val="0"/>
              </w:rPr>
              <w:t xml:space="preserve"> на 2014 - 2019 годы</w:t>
            </w:r>
          </w:p>
        </w:tc>
      </w:tr>
      <w:tr w:rsidR="00E515BC" w:rsidRPr="00E515BC" w:rsidTr="00E515BC">
        <w:tc>
          <w:tcPr>
            <w:tcW w:w="3458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Цель ВЦП</w:t>
            </w:r>
          </w:p>
        </w:tc>
        <w:tc>
          <w:tcPr>
            <w:tcW w:w="6087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E515BC" w:rsidRPr="00E515BC" w:rsidTr="00E515BC">
        <w:tc>
          <w:tcPr>
            <w:tcW w:w="3458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Важнейшие целевые показатели (индикаторы) реализации ВЦП</w:t>
            </w:r>
          </w:p>
        </w:tc>
        <w:tc>
          <w:tcPr>
            <w:tcW w:w="6087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Доля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объеме публикаций содержания газеты «Вечерний Мурманск»</w:t>
            </w:r>
          </w:p>
        </w:tc>
      </w:tr>
      <w:tr w:rsidR="00E515BC" w:rsidRPr="00E515BC" w:rsidTr="00E515BC">
        <w:tc>
          <w:tcPr>
            <w:tcW w:w="3458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Заказчик ВЦП</w:t>
            </w:r>
          </w:p>
        </w:tc>
        <w:tc>
          <w:tcPr>
            <w:tcW w:w="6087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Администрация города Мурманска</w:t>
            </w:r>
          </w:p>
        </w:tc>
      </w:tr>
      <w:tr w:rsidR="00E515BC" w:rsidRPr="00E515BC" w:rsidTr="00E515BC">
        <w:tc>
          <w:tcPr>
            <w:tcW w:w="3458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Сроки и этапы реализации ВЦП</w:t>
            </w:r>
          </w:p>
        </w:tc>
        <w:tc>
          <w:tcPr>
            <w:tcW w:w="6087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2014 - 2019 годы</w:t>
            </w:r>
          </w:p>
        </w:tc>
      </w:tr>
      <w:tr w:rsidR="00E515BC" w:rsidRPr="00E515BC" w:rsidTr="00E515BC">
        <w:tc>
          <w:tcPr>
            <w:tcW w:w="3458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Финансовое обеспечение ВЦП</w:t>
            </w:r>
          </w:p>
        </w:tc>
        <w:tc>
          <w:tcPr>
            <w:tcW w:w="6087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Всего по ВЦП: 347</w:t>
            </w:r>
            <w:r w:rsidR="005B5373">
              <w:rPr>
                <w:bCs w:val="0"/>
                <w:kern w:val="0"/>
              </w:rPr>
              <w:t>686,4</w:t>
            </w:r>
            <w:r w:rsidRPr="00E515BC">
              <w:rPr>
                <w:bCs w:val="0"/>
                <w:kern w:val="0"/>
              </w:rPr>
              <w:t xml:space="preserve"> тыс. руб., в т. ч.</w:t>
            </w: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МБ: 347</w:t>
            </w:r>
            <w:r w:rsidR="005B5373">
              <w:rPr>
                <w:bCs w:val="0"/>
                <w:kern w:val="0"/>
              </w:rPr>
              <w:t>686,4</w:t>
            </w:r>
            <w:r w:rsidRPr="00E515BC">
              <w:rPr>
                <w:bCs w:val="0"/>
                <w:kern w:val="0"/>
              </w:rPr>
              <w:t xml:space="preserve"> тыс. руб., из них:</w:t>
            </w: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2014 год – 59768,7 тыс. руб.,</w:t>
            </w: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2015 год – 56214,9 тыс. руб.,</w:t>
            </w: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2016 год – 5</w:t>
            </w:r>
            <w:r w:rsidR="005B5373">
              <w:rPr>
                <w:bCs w:val="0"/>
                <w:kern w:val="0"/>
              </w:rPr>
              <w:t>8256,3</w:t>
            </w:r>
            <w:r w:rsidRPr="00E515BC">
              <w:rPr>
                <w:bCs w:val="0"/>
                <w:kern w:val="0"/>
              </w:rPr>
              <w:t xml:space="preserve"> тыс. руб.,</w:t>
            </w: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2017 год – 57604,1 тыс. руб.,</w:t>
            </w: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2018 год – 57921,2 тыс. руб.</w:t>
            </w: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2019 год – 57921,2 тыс. руб.</w:t>
            </w:r>
          </w:p>
        </w:tc>
      </w:tr>
      <w:tr w:rsidR="00E515BC" w:rsidRPr="00E515BC" w:rsidTr="00E515BC">
        <w:tc>
          <w:tcPr>
            <w:tcW w:w="3458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Ожидаемые конечные результаты реализации ВЦП</w:t>
            </w:r>
          </w:p>
        </w:tc>
        <w:tc>
          <w:tcPr>
            <w:tcW w:w="6087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1. Своевременное и достоверное информирование населения города Мурманска о деятельности органов местного самоуправления муниципального образования город Мурманск.</w:t>
            </w: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 xml:space="preserve">2. Повышение информационной </w:t>
            </w:r>
            <w:proofErr w:type="gramStart"/>
            <w:r w:rsidRPr="00E515BC">
              <w:rPr>
                <w:bCs w:val="0"/>
                <w:kern w:val="0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E515BC">
              <w:rPr>
                <w:bCs w:val="0"/>
                <w:kern w:val="0"/>
              </w:rPr>
              <w:t xml:space="preserve"> город Мурманск.</w:t>
            </w: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3. Привлечение общественного интереса к деятельности органов местного самоуправления и укрепление атмосферы доверия граждан к органам местного самоуправления.</w:t>
            </w: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4. Обеспечение реализации прав граждан на участие в осуществлении местного самоуправления</w:t>
            </w:r>
          </w:p>
        </w:tc>
      </w:tr>
    </w:tbl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</w:rPr>
      </w:pP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</w:rPr>
      </w:pPr>
      <w:r w:rsidRPr="00E515BC">
        <w:rPr>
          <w:bCs w:val="0"/>
          <w:kern w:val="0"/>
        </w:rPr>
        <w:t>1. Характеристика проблемы,</w:t>
      </w: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</w:rPr>
      </w:pPr>
      <w:r w:rsidRPr="00E515BC">
        <w:rPr>
          <w:bCs w:val="0"/>
          <w:kern w:val="0"/>
        </w:rPr>
        <w:t xml:space="preserve">на </w:t>
      </w:r>
      <w:proofErr w:type="gramStart"/>
      <w:r w:rsidRPr="00E515BC">
        <w:rPr>
          <w:bCs w:val="0"/>
          <w:kern w:val="0"/>
        </w:rPr>
        <w:t>решение</w:t>
      </w:r>
      <w:proofErr w:type="gramEnd"/>
      <w:r w:rsidRPr="00E515BC">
        <w:rPr>
          <w:bCs w:val="0"/>
          <w:kern w:val="0"/>
        </w:rPr>
        <w:t xml:space="preserve"> которой направлена ВЦП</w:t>
      </w:r>
    </w:p>
    <w:p w:rsidR="00E515BC" w:rsidRPr="00E515BC" w:rsidRDefault="00E515BC" w:rsidP="00E515BC">
      <w:pPr>
        <w:widowControl w:val="0"/>
        <w:autoSpaceDE w:val="0"/>
        <w:autoSpaceDN w:val="0"/>
        <w:jc w:val="both"/>
        <w:rPr>
          <w:bCs w:val="0"/>
          <w:kern w:val="0"/>
        </w:rPr>
      </w:pP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proofErr w:type="gramStart"/>
      <w:r w:rsidRPr="00E515BC">
        <w:rPr>
          <w:bCs w:val="0"/>
          <w:kern w:val="0"/>
        </w:rPr>
        <w:t xml:space="preserve">Федеральным </w:t>
      </w:r>
      <w:hyperlink r:id="rId8" w:history="1">
        <w:r w:rsidRPr="00E515BC">
          <w:rPr>
            <w:bCs w:val="0"/>
            <w:kern w:val="0"/>
          </w:rPr>
          <w:t>законом</w:t>
        </w:r>
      </w:hyperlink>
      <w:r w:rsidRPr="00E515BC">
        <w:rPr>
          <w:bCs w:val="0"/>
          <w:kern w:val="0"/>
        </w:rPr>
        <w:t xml:space="preserve"> от 06.10.2003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информации о социально-экономическом и культурном развитии муниципального образования и иной</w:t>
      </w:r>
      <w:proofErr w:type="gramEnd"/>
      <w:r w:rsidRPr="00E515BC">
        <w:rPr>
          <w:bCs w:val="0"/>
          <w:kern w:val="0"/>
        </w:rPr>
        <w:t xml:space="preserve"> официальной информации.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 xml:space="preserve">Федеральным </w:t>
      </w:r>
      <w:hyperlink r:id="rId9" w:history="1">
        <w:r w:rsidRPr="00E515BC">
          <w:rPr>
            <w:bCs w:val="0"/>
            <w:kern w:val="0"/>
          </w:rPr>
          <w:t>законом</w:t>
        </w:r>
      </w:hyperlink>
      <w:r w:rsidRPr="00E515BC">
        <w:rPr>
          <w:bCs w:val="0"/>
          <w:kern w:val="0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органам местного самоуправления необходимо проведение информационной политики, направленной на более широкое освещение своей деятельности.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Очевидно, что положительный эффект от деятельности органов местного самоуправления существенно снижается, если эта деятельность не обеспечена соответствующей информационной поддержкой.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Социально-экономическое развитие муниципального образования город Мурманск невозможно без активного участия населения, следовательно, необходимо вести целенаправленную работу по информированию жителей города о деятельности и решениях органов власти, информационному сопровождению социально значимых проектов, реализуемых на территории муниципального образования город Мурманск.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Для обеспечения цели, достигаемой в рамках ВЦП, средство массовой информации в первую очередь обеспечивает «обратную связь» с населением, изучение общественного мнения, проведение социологических опросов среди жителей города Мурманска; собирает, обрабатывает и систематизирует информацию о деятельности органов местного самоуправления и вопросах жизнедеятельности населения.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Газета «Вечерний Мурманск»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муниципального образования город Мурманск.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 xml:space="preserve">В 2016 году городу Мурманску исполнилось 100 лет. С октября 2012 года осуществляется реализация проекта «100 страниц к столетию города Мурманска». Этот проект является архивно-историческим, информационным мероприятием, в целях которого предусмотрено доведение до населения города Мурманска исторических фактов развития города Мурманска, влияния власти на историю города и формирование позитивного имиджа органов местного самоуправления. В рамках данного проекта в период с октября 2012 года по сентябрь 2016 года МАУ «Редакция газеты «Вечерний Мурманск» опубликовало 100 авторских статей.  Реализация данного проекта завершена. 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Цель, достигаемая в рамках ВЦП, -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Реализация ВЦП в полном объеме обеспечивает конституционное право жителей города Мурманска на получение объективной информации о деятельности администрации города Мурманска, Совета депутатов города Мурманска, а также объективной информацией о социально-экономических и политических процессах, происходящих в обществе.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Рейтинг информационности жителей города Мурманска о деятельности органов местного самоуправления муниципального образования город Мурманск регулярно увеличивается, следовательно, социально-экономический эффект от реализации ВЦП является положительным.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В рамках ВЦП организуется: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1. Обеспечение доступа граждан и организаций к нормативным правовым актам органов местного самоуправления и другой официальной информации.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2. Обеспечение информирования населения и организаций о деятельности и решениях органов местного самоуправления по различным направлениям культурного и социально-экономического развития муниципального образования город Мурманск через газету «Вечерний Мурманск».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3. Организация проведения информационно-разъяснительной работы по актуальным и интересующим население и организации вопросам.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4. Взаимодействие населения с органами местного самоуправления муниципального образования город Мурманск и газетой «Вечерний Мурманск» по вопросам местного значения.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5. Повышение открытости и гласности работы этих органов;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газете «Вечерний Мурманск».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6. Предоставление информации, справочных материалов по социально-экономическим и интересующим граждан вопросам; обобщение опыта по информированию.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rFonts w:ascii="Calibri" w:hAnsi="Calibri"/>
          <w:bCs w:val="0"/>
          <w:kern w:val="0"/>
          <w:sz w:val="22"/>
          <w:szCs w:val="22"/>
        </w:rPr>
      </w:pPr>
      <w:r w:rsidRPr="00E515BC">
        <w:rPr>
          <w:bCs w:val="0"/>
          <w:kern w:val="0"/>
        </w:rPr>
        <w:t xml:space="preserve">Остается необходимость в нормативном регулировании информационного </w:t>
      </w:r>
      <w:proofErr w:type="gramStart"/>
      <w:r w:rsidRPr="00E515BC">
        <w:rPr>
          <w:bCs w:val="0"/>
          <w:kern w:val="0"/>
        </w:rPr>
        <w:t>освещения деятельности органов местного самоуправления муниципального образования</w:t>
      </w:r>
      <w:proofErr w:type="gramEnd"/>
      <w:r w:rsidRPr="00E515BC">
        <w:rPr>
          <w:bCs w:val="0"/>
          <w:kern w:val="0"/>
        </w:rPr>
        <w:t xml:space="preserve"> город Мурманск, что достигается за счет разработки данной ВЦП.</w:t>
      </w:r>
    </w:p>
    <w:p w:rsidR="00E515BC" w:rsidRPr="00E515BC" w:rsidRDefault="00E515BC" w:rsidP="00E515BC">
      <w:pPr>
        <w:spacing w:after="160" w:line="259" w:lineRule="auto"/>
        <w:rPr>
          <w:rFonts w:ascii="Calibri" w:eastAsia="Calibri" w:hAnsi="Calibri" w:cs="Calibri"/>
          <w:bCs w:val="0"/>
          <w:kern w:val="0"/>
          <w:sz w:val="22"/>
          <w:szCs w:val="22"/>
          <w:lang w:eastAsia="en-US"/>
        </w:rPr>
      </w:pP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</w:rPr>
        <w:sectPr w:rsidR="00E515BC" w:rsidRPr="00E515BC" w:rsidSect="00A75CF9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</w:rPr>
      </w:pPr>
      <w:r w:rsidRPr="00E515BC">
        <w:rPr>
          <w:bCs w:val="0"/>
          <w:kern w:val="0"/>
        </w:rPr>
        <w:t>2. Основные цели и задачи реализации ВЦП, целевые показатели</w:t>
      </w: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</w:rPr>
      </w:pPr>
      <w:r w:rsidRPr="00E515BC">
        <w:rPr>
          <w:bCs w:val="0"/>
          <w:kern w:val="0"/>
        </w:rPr>
        <w:t>(индикаторы) реализации ВЦП</w:t>
      </w:r>
    </w:p>
    <w:p w:rsidR="00E515BC" w:rsidRPr="00E515BC" w:rsidRDefault="00E515BC" w:rsidP="00E515BC">
      <w:pPr>
        <w:widowControl w:val="0"/>
        <w:autoSpaceDE w:val="0"/>
        <w:autoSpaceDN w:val="0"/>
        <w:jc w:val="both"/>
        <w:rPr>
          <w:bCs w:val="0"/>
          <w:kern w:val="0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"/>
        <w:gridCol w:w="3118"/>
        <w:gridCol w:w="1191"/>
        <w:gridCol w:w="1790"/>
        <w:gridCol w:w="1701"/>
        <w:gridCol w:w="992"/>
        <w:gridCol w:w="850"/>
        <w:gridCol w:w="993"/>
        <w:gridCol w:w="1134"/>
        <w:gridCol w:w="1134"/>
        <w:gridCol w:w="1232"/>
      </w:tblGrid>
      <w:tr w:rsidR="00E515BC" w:rsidRPr="00E515BC" w:rsidTr="00E515BC">
        <w:tc>
          <w:tcPr>
            <w:tcW w:w="445" w:type="dxa"/>
            <w:vMerge w:val="restart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 xml:space="preserve">№ </w:t>
            </w:r>
            <w:proofErr w:type="gramStart"/>
            <w:r w:rsidRPr="00E515BC">
              <w:rPr>
                <w:bCs w:val="0"/>
                <w:kern w:val="0"/>
              </w:rPr>
              <w:t>п</w:t>
            </w:r>
            <w:proofErr w:type="gramEnd"/>
            <w:r w:rsidRPr="00E515BC">
              <w:rPr>
                <w:bCs w:val="0"/>
                <w:kern w:val="0"/>
              </w:rPr>
              <w:t>/п</w:t>
            </w:r>
          </w:p>
        </w:tc>
        <w:tc>
          <w:tcPr>
            <w:tcW w:w="3118" w:type="dxa"/>
            <w:vMerge w:val="restart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Цель, задачи и показатели (индикаторы)</w:t>
            </w:r>
          </w:p>
        </w:tc>
        <w:tc>
          <w:tcPr>
            <w:tcW w:w="1191" w:type="dxa"/>
            <w:vMerge w:val="restart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Ед. изм.</w:t>
            </w:r>
          </w:p>
        </w:tc>
        <w:tc>
          <w:tcPr>
            <w:tcW w:w="9826" w:type="dxa"/>
            <w:gridSpan w:val="8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Значение показателя (индикатора)</w:t>
            </w:r>
          </w:p>
        </w:tc>
      </w:tr>
      <w:tr w:rsidR="00E515BC" w:rsidRPr="00E515BC" w:rsidTr="00E515BC">
        <w:tc>
          <w:tcPr>
            <w:tcW w:w="445" w:type="dxa"/>
            <w:vMerge/>
          </w:tcPr>
          <w:p w:rsidR="00E515BC" w:rsidRPr="00E515BC" w:rsidRDefault="00E515BC" w:rsidP="00E515BC">
            <w:pPr>
              <w:spacing w:after="160" w:line="259" w:lineRule="auto"/>
              <w:rPr>
                <w:rFonts w:eastAsia="Calibri"/>
                <w:bCs w:val="0"/>
                <w:kern w:val="0"/>
                <w:lang w:eastAsia="en-US"/>
              </w:rPr>
            </w:pPr>
          </w:p>
        </w:tc>
        <w:tc>
          <w:tcPr>
            <w:tcW w:w="3118" w:type="dxa"/>
            <w:vMerge/>
          </w:tcPr>
          <w:p w:rsidR="00E515BC" w:rsidRPr="00E515BC" w:rsidRDefault="00E515BC" w:rsidP="00E515BC">
            <w:pPr>
              <w:spacing w:after="160" w:line="259" w:lineRule="auto"/>
              <w:rPr>
                <w:rFonts w:eastAsia="Calibri"/>
                <w:bCs w:val="0"/>
                <w:kern w:val="0"/>
                <w:lang w:eastAsia="en-US"/>
              </w:rPr>
            </w:pPr>
          </w:p>
        </w:tc>
        <w:tc>
          <w:tcPr>
            <w:tcW w:w="1191" w:type="dxa"/>
            <w:vMerge/>
          </w:tcPr>
          <w:p w:rsidR="00E515BC" w:rsidRPr="00E515BC" w:rsidRDefault="00E515BC" w:rsidP="00E515BC">
            <w:pPr>
              <w:spacing w:after="160" w:line="259" w:lineRule="auto"/>
              <w:rPr>
                <w:rFonts w:eastAsia="Calibri"/>
                <w:bCs w:val="0"/>
                <w:kern w:val="0"/>
                <w:lang w:eastAsia="en-US"/>
              </w:rPr>
            </w:pPr>
          </w:p>
        </w:tc>
        <w:tc>
          <w:tcPr>
            <w:tcW w:w="179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Отчетный год</w:t>
            </w:r>
          </w:p>
        </w:tc>
        <w:tc>
          <w:tcPr>
            <w:tcW w:w="1701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Текущий год</w:t>
            </w:r>
          </w:p>
        </w:tc>
        <w:tc>
          <w:tcPr>
            <w:tcW w:w="6335" w:type="dxa"/>
            <w:gridSpan w:val="6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Годы реализации ВЦП</w:t>
            </w:r>
          </w:p>
        </w:tc>
      </w:tr>
      <w:tr w:rsidR="00E515BC" w:rsidRPr="00E515BC" w:rsidTr="00E515BC">
        <w:tc>
          <w:tcPr>
            <w:tcW w:w="445" w:type="dxa"/>
            <w:vMerge/>
          </w:tcPr>
          <w:p w:rsidR="00E515BC" w:rsidRPr="00E515BC" w:rsidRDefault="00E515BC" w:rsidP="00E515BC">
            <w:pPr>
              <w:spacing w:after="160" w:line="259" w:lineRule="auto"/>
              <w:rPr>
                <w:rFonts w:eastAsia="Calibri"/>
                <w:bCs w:val="0"/>
                <w:kern w:val="0"/>
                <w:lang w:eastAsia="en-US"/>
              </w:rPr>
            </w:pPr>
          </w:p>
        </w:tc>
        <w:tc>
          <w:tcPr>
            <w:tcW w:w="3118" w:type="dxa"/>
            <w:vMerge/>
          </w:tcPr>
          <w:p w:rsidR="00E515BC" w:rsidRPr="00E515BC" w:rsidRDefault="00E515BC" w:rsidP="00E515BC">
            <w:pPr>
              <w:spacing w:after="160" w:line="259" w:lineRule="auto"/>
              <w:rPr>
                <w:rFonts w:eastAsia="Calibri"/>
                <w:bCs w:val="0"/>
                <w:kern w:val="0"/>
                <w:lang w:eastAsia="en-US"/>
              </w:rPr>
            </w:pPr>
          </w:p>
        </w:tc>
        <w:tc>
          <w:tcPr>
            <w:tcW w:w="1191" w:type="dxa"/>
            <w:vMerge/>
          </w:tcPr>
          <w:p w:rsidR="00E515BC" w:rsidRPr="00E515BC" w:rsidRDefault="00E515BC" w:rsidP="00E515BC">
            <w:pPr>
              <w:spacing w:after="160" w:line="259" w:lineRule="auto"/>
              <w:rPr>
                <w:rFonts w:eastAsia="Calibri"/>
                <w:bCs w:val="0"/>
                <w:kern w:val="0"/>
                <w:lang w:eastAsia="en-US"/>
              </w:rPr>
            </w:pPr>
          </w:p>
        </w:tc>
        <w:tc>
          <w:tcPr>
            <w:tcW w:w="179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2012</w:t>
            </w:r>
          </w:p>
        </w:tc>
        <w:tc>
          <w:tcPr>
            <w:tcW w:w="1701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2013</w:t>
            </w:r>
          </w:p>
        </w:tc>
        <w:tc>
          <w:tcPr>
            <w:tcW w:w="992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2014</w:t>
            </w:r>
          </w:p>
        </w:tc>
        <w:tc>
          <w:tcPr>
            <w:tcW w:w="85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2015</w:t>
            </w:r>
          </w:p>
        </w:tc>
        <w:tc>
          <w:tcPr>
            <w:tcW w:w="993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2016</w:t>
            </w:r>
          </w:p>
        </w:tc>
        <w:tc>
          <w:tcPr>
            <w:tcW w:w="113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2017</w:t>
            </w:r>
          </w:p>
        </w:tc>
        <w:tc>
          <w:tcPr>
            <w:tcW w:w="113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2018</w:t>
            </w:r>
          </w:p>
        </w:tc>
        <w:tc>
          <w:tcPr>
            <w:tcW w:w="1232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2019</w:t>
            </w:r>
          </w:p>
        </w:tc>
      </w:tr>
      <w:tr w:rsidR="00E515BC" w:rsidRPr="0017461A" w:rsidTr="00E515BC">
        <w:tc>
          <w:tcPr>
            <w:tcW w:w="445" w:type="dxa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17461A">
              <w:rPr>
                <w:bCs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17461A">
              <w:rPr>
                <w:bCs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1191" w:type="dxa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17461A">
              <w:rPr>
                <w:bCs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1790" w:type="dxa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17461A">
              <w:rPr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17461A">
              <w:rPr>
                <w:bCs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17461A">
              <w:rPr>
                <w:bCs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17461A">
              <w:rPr>
                <w:bCs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17461A">
              <w:rPr>
                <w:bCs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17461A">
              <w:rPr>
                <w:bCs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17461A">
              <w:rPr>
                <w:bCs w:val="0"/>
                <w:kern w:val="0"/>
                <w:sz w:val="22"/>
                <w:szCs w:val="22"/>
              </w:rPr>
              <w:t>10</w:t>
            </w:r>
          </w:p>
        </w:tc>
        <w:tc>
          <w:tcPr>
            <w:tcW w:w="1232" w:type="dxa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17461A">
              <w:rPr>
                <w:bCs w:val="0"/>
                <w:kern w:val="0"/>
                <w:sz w:val="22"/>
                <w:szCs w:val="22"/>
              </w:rPr>
              <w:t>11</w:t>
            </w:r>
          </w:p>
        </w:tc>
      </w:tr>
      <w:tr w:rsidR="00E515BC" w:rsidRPr="00E515BC" w:rsidTr="00E515BC">
        <w:tc>
          <w:tcPr>
            <w:tcW w:w="14580" w:type="dxa"/>
            <w:gridSpan w:val="11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Цель: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</w:tr>
      <w:tr w:rsidR="00E515BC" w:rsidRPr="00E515BC" w:rsidTr="00E515BC">
        <w:tc>
          <w:tcPr>
            <w:tcW w:w="445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1</w:t>
            </w:r>
          </w:p>
        </w:tc>
        <w:tc>
          <w:tcPr>
            <w:tcW w:w="3118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Доля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объеме публикаций содержания газеты «Вечерний Мурманск»</w:t>
            </w:r>
          </w:p>
        </w:tc>
        <w:tc>
          <w:tcPr>
            <w:tcW w:w="1191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%</w:t>
            </w:r>
          </w:p>
        </w:tc>
        <w:tc>
          <w:tcPr>
            <w:tcW w:w="179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-</w:t>
            </w:r>
          </w:p>
        </w:tc>
        <w:tc>
          <w:tcPr>
            <w:tcW w:w="1701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-</w:t>
            </w:r>
          </w:p>
        </w:tc>
        <w:tc>
          <w:tcPr>
            <w:tcW w:w="992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85</w:t>
            </w:r>
          </w:p>
        </w:tc>
        <w:tc>
          <w:tcPr>
            <w:tcW w:w="85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85</w:t>
            </w:r>
          </w:p>
        </w:tc>
        <w:tc>
          <w:tcPr>
            <w:tcW w:w="993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lang w:val="en-US"/>
              </w:rPr>
            </w:pPr>
            <w:r w:rsidRPr="00E515BC">
              <w:rPr>
                <w:bCs w:val="0"/>
                <w:kern w:val="0"/>
                <w:lang w:val="en-US"/>
              </w:rPr>
              <w:t>93</w:t>
            </w:r>
          </w:p>
        </w:tc>
        <w:tc>
          <w:tcPr>
            <w:tcW w:w="113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lang w:val="en-US"/>
              </w:rPr>
            </w:pPr>
            <w:r w:rsidRPr="00E515BC">
              <w:rPr>
                <w:bCs w:val="0"/>
                <w:kern w:val="0"/>
              </w:rPr>
              <w:t>9</w:t>
            </w:r>
            <w:r w:rsidRPr="00E515BC">
              <w:rPr>
                <w:bCs w:val="0"/>
                <w:kern w:val="0"/>
                <w:lang w:val="en-US"/>
              </w:rPr>
              <w:t>5</w:t>
            </w:r>
          </w:p>
        </w:tc>
        <w:tc>
          <w:tcPr>
            <w:tcW w:w="113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95</w:t>
            </w:r>
          </w:p>
        </w:tc>
        <w:tc>
          <w:tcPr>
            <w:tcW w:w="1232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95</w:t>
            </w:r>
          </w:p>
        </w:tc>
      </w:tr>
    </w:tbl>
    <w:p w:rsidR="00E515BC" w:rsidRPr="00E515BC" w:rsidRDefault="00E515BC" w:rsidP="00E515BC">
      <w:pPr>
        <w:spacing w:after="160" w:line="259" w:lineRule="auto"/>
        <w:rPr>
          <w:rFonts w:ascii="Calibri" w:eastAsia="Calibri" w:hAnsi="Calibri" w:cs="Calibri"/>
          <w:bCs w:val="0"/>
          <w:kern w:val="0"/>
          <w:sz w:val="22"/>
          <w:szCs w:val="22"/>
          <w:lang w:eastAsia="en-US"/>
        </w:rPr>
      </w:pP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</w:rPr>
      </w:pPr>
      <w:r w:rsidRPr="00E515BC">
        <w:rPr>
          <w:bCs w:val="0"/>
          <w:kern w:val="0"/>
        </w:rPr>
        <w:t>3. Перечень основных мероприятий ВЦП</w:t>
      </w:r>
    </w:p>
    <w:p w:rsidR="00E515BC" w:rsidRPr="00E515BC" w:rsidRDefault="00E515BC" w:rsidP="00E515BC">
      <w:pPr>
        <w:widowControl w:val="0"/>
        <w:autoSpaceDE w:val="0"/>
        <w:autoSpaceDN w:val="0"/>
        <w:jc w:val="both"/>
        <w:rPr>
          <w:bCs w:val="0"/>
          <w:kern w:val="0"/>
        </w:rPr>
      </w:pP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</w:rPr>
      </w:pPr>
      <w:r w:rsidRPr="00E515BC">
        <w:rPr>
          <w:bCs w:val="0"/>
          <w:kern w:val="0"/>
        </w:rPr>
        <w:t>3.1. Перечень основных мероприятий ВЦП на 2014 - 2015 годы</w:t>
      </w:r>
    </w:p>
    <w:p w:rsidR="00E515BC" w:rsidRPr="00E515BC" w:rsidRDefault="00E515BC" w:rsidP="00E515BC">
      <w:pPr>
        <w:widowControl w:val="0"/>
        <w:autoSpaceDE w:val="0"/>
        <w:autoSpaceDN w:val="0"/>
        <w:jc w:val="both"/>
        <w:rPr>
          <w:bCs w:val="0"/>
          <w:kern w:val="0"/>
        </w:rPr>
      </w:pPr>
    </w:p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1956"/>
        <w:gridCol w:w="1423"/>
        <w:gridCol w:w="1230"/>
        <w:gridCol w:w="1263"/>
        <w:gridCol w:w="1289"/>
        <w:gridCol w:w="1176"/>
        <w:gridCol w:w="1979"/>
        <w:gridCol w:w="871"/>
        <w:gridCol w:w="917"/>
        <w:gridCol w:w="1996"/>
      </w:tblGrid>
      <w:tr w:rsidR="00E515BC" w:rsidRPr="00E515BC" w:rsidTr="0017461A">
        <w:trPr>
          <w:tblHeader/>
        </w:trPr>
        <w:tc>
          <w:tcPr>
            <w:tcW w:w="480" w:type="dxa"/>
            <w:vMerge w:val="restart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 xml:space="preserve">№ </w:t>
            </w:r>
            <w:proofErr w:type="gramStart"/>
            <w:r w:rsidRPr="0017461A">
              <w:rPr>
                <w:bCs w:val="0"/>
                <w:kern w:val="0"/>
                <w:sz w:val="24"/>
                <w:szCs w:val="24"/>
              </w:rPr>
              <w:t>п</w:t>
            </w:r>
            <w:proofErr w:type="gramEnd"/>
            <w:r w:rsidRPr="0017461A">
              <w:rPr>
                <w:bCs w:val="0"/>
                <w:kern w:val="0"/>
                <w:sz w:val="24"/>
                <w:szCs w:val="24"/>
              </w:rPr>
              <w:t>/п</w:t>
            </w:r>
          </w:p>
        </w:tc>
        <w:tc>
          <w:tcPr>
            <w:tcW w:w="1956" w:type="dxa"/>
            <w:vMerge w:val="restart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Цели, задачи мероприятия</w:t>
            </w:r>
          </w:p>
        </w:tc>
        <w:tc>
          <w:tcPr>
            <w:tcW w:w="1423" w:type="dxa"/>
            <w:vMerge w:val="restart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Срок исполнения (квартал, год)</w:t>
            </w:r>
          </w:p>
        </w:tc>
        <w:tc>
          <w:tcPr>
            <w:tcW w:w="1230" w:type="dxa"/>
            <w:vMerge w:val="restart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28" w:type="dxa"/>
            <w:gridSpan w:val="3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767" w:type="dxa"/>
            <w:gridSpan w:val="3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Показатели (индикаторы) результативности мероприятий</w:t>
            </w:r>
          </w:p>
        </w:tc>
        <w:tc>
          <w:tcPr>
            <w:tcW w:w="1996" w:type="dxa"/>
            <w:vMerge w:val="restart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Перечень организаций, участвующих в реализации мероприятий</w:t>
            </w:r>
          </w:p>
        </w:tc>
      </w:tr>
      <w:tr w:rsidR="00E515BC" w:rsidRPr="00E515BC" w:rsidTr="0017461A">
        <w:trPr>
          <w:tblHeader/>
        </w:trPr>
        <w:tc>
          <w:tcPr>
            <w:tcW w:w="480" w:type="dxa"/>
            <w:vMerge/>
          </w:tcPr>
          <w:p w:rsidR="00E515BC" w:rsidRPr="0017461A" w:rsidRDefault="00E515BC" w:rsidP="00E515BC">
            <w:pPr>
              <w:spacing w:after="160" w:line="259" w:lineRule="auto"/>
              <w:rPr>
                <w:rFonts w:eastAsia="Calibri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vMerge/>
          </w:tcPr>
          <w:p w:rsidR="00E515BC" w:rsidRPr="0017461A" w:rsidRDefault="00E515BC" w:rsidP="00E515BC">
            <w:pPr>
              <w:spacing w:after="160" w:line="259" w:lineRule="auto"/>
              <w:rPr>
                <w:rFonts w:eastAsia="Calibri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Merge/>
          </w:tcPr>
          <w:p w:rsidR="00E515BC" w:rsidRPr="0017461A" w:rsidRDefault="00E515BC" w:rsidP="00E515BC">
            <w:pPr>
              <w:spacing w:after="160" w:line="259" w:lineRule="auto"/>
              <w:rPr>
                <w:rFonts w:eastAsia="Calibri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vMerge/>
          </w:tcPr>
          <w:p w:rsidR="00E515BC" w:rsidRPr="0017461A" w:rsidRDefault="00E515BC" w:rsidP="00E515BC">
            <w:pPr>
              <w:spacing w:after="160" w:line="259" w:lineRule="auto"/>
              <w:rPr>
                <w:rFonts w:eastAsia="Calibri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2014 год</w:t>
            </w:r>
          </w:p>
        </w:tc>
        <w:tc>
          <w:tcPr>
            <w:tcW w:w="1176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2015 год</w:t>
            </w:r>
          </w:p>
        </w:tc>
        <w:tc>
          <w:tcPr>
            <w:tcW w:w="1979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Наименование, ед. измерения</w:t>
            </w:r>
          </w:p>
        </w:tc>
        <w:tc>
          <w:tcPr>
            <w:tcW w:w="871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2014 год</w:t>
            </w:r>
          </w:p>
        </w:tc>
        <w:tc>
          <w:tcPr>
            <w:tcW w:w="917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2015 год</w:t>
            </w:r>
          </w:p>
        </w:tc>
        <w:tc>
          <w:tcPr>
            <w:tcW w:w="1996" w:type="dxa"/>
            <w:vMerge/>
          </w:tcPr>
          <w:p w:rsidR="00E515BC" w:rsidRPr="0017461A" w:rsidRDefault="00E515BC" w:rsidP="00E515BC">
            <w:pPr>
              <w:spacing w:after="160" w:line="259" w:lineRule="auto"/>
              <w:rPr>
                <w:rFonts w:eastAsia="Calibri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E515BC" w:rsidRPr="00E515BC" w:rsidTr="0017461A">
        <w:trPr>
          <w:tblHeader/>
        </w:trPr>
        <w:tc>
          <w:tcPr>
            <w:tcW w:w="480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289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1979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871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917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1996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11</w:t>
            </w:r>
          </w:p>
        </w:tc>
      </w:tr>
      <w:tr w:rsidR="00E515BC" w:rsidRPr="00E515BC" w:rsidTr="00E515BC">
        <w:tc>
          <w:tcPr>
            <w:tcW w:w="12584" w:type="dxa"/>
            <w:gridSpan w:val="10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Цель: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Мурманск, информации, касающейся культурного, экономического и социального развития города Мурманска</w:t>
            </w:r>
          </w:p>
        </w:tc>
        <w:tc>
          <w:tcPr>
            <w:tcW w:w="1996" w:type="dxa"/>
            <w:vMerge w:val="restart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</w:rPr>
            </w:pPr>
            <w:r w:rsidRPr="00E515BC">
              <w:rPr>
                <w:bCs w:val="0"/>
                <w:kern w:val="0"/>
              </w:rPr>
              <w:t>МАУ «Редакция газеты «Вечерний Мурманск»</w:t>
            </w:r>
          </w:p>
        </w:tc>
      </w:tr>
      <w:tr w:rsidR="00E515BC" w:rsidRPr="0017461A" w:rsidTr="00E515BC">
        <w:tc>
          <w:tcPr>
            <w:tcW w:w="480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Производство, выпуск и распространение газеты «Вечерний Мурманск» (издание газеты)</w:t>
            </w:r>
          </w:p>
        </w:tc>
        <w:tc>
          <w:tcPr>
            <w:tcW w:w="1423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2014 - 2015 годы</w:t>
            </w:r>
          </w:p>
        </w:tc>
        <w:tc>
          <w:tcPr>
            <w:tcW w:w="1230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МБ</w:t>
            </w:r>
          </w:p>
        </w:tc>
        <w:tc>
          <w:tcPr>
            <w:tcW w:w="1263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112555,6</w:t>
            </w:r>
          </w:p>
        </w:tc>
        <w:tc>
          <w:tcPr>
            <w:tcW w:w="1289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56931,50</w:t>
            </w:r>
          </w:p>
        </w:tc>
        <w:tc>
          <w:tcPr>
            <w:tcW w:w="1176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55624,1</w:t>
            </w:r>
          </w:p>
        </w:tc>
        <w:tc>
          <w:tcPr>
            <w:tcW w:w="1979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Количество полос формата А3, пол.</w:t>
            </w:r>
          </w:p>
        </w:tc>
        <w:tc>
          <w:tcPr>
            <w:tcW w:w="871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4141</w:t>
            </w:r>
          </w:p>
        </w:tc>
        <w:tc>
          <w:tcPr>
            <w:tcW w:w="917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3456</w:t>
            </w:r>
          </w:p>
        </w:tc>
        <w:tc>
          <w:tcPr>
            <w:tcW w:w="1996" w:type="dxa"/>
            <w:vMerge/>
          </w:tcPr>
          <w:p w:rsidR="00E515BC" w:rsidRPr="0017461A" w:rsidRDefault="00E515BC" w:rsidP="00E515BC">
            <w:pPr>
              <w:spacing w:after="160" w:line="259" w:lineRule="auto"/>
              <w:rPr>
                <w:rFonts w:eastAsia="Calibri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E515BC" w:rsidRPr="0017461A" w:rsidTr="00E515BC">
        <w:tc>
          <w:tcPr>
            <w:tcW w:w="480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Реализация проекта «100 страниц к столетию города Мурманска»</w:t>
            </w:r>
          </w:p>
        </w:tc>
        <w:tc>
          <w:tcPr>
            <w:tcW w:w="1423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2014 - 2015 годы</w:t>
            </w:r>
          </w:p>
        </w:tc>
        <w:tc>
          <w:tcPr>
            <w:tcW w:w="1230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МБ</w:t>
            </w:r>
          </w:p>
        </w:tc>
        <w:tc>
          <w:tcPr>
            <w:tcW w:w="1263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1181,60</w:t>
            </w:r>
          </w:p>
        </w:tc>
        <w:tc>
          <w:tcPr>
            <w:tcW w:w="1289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590,8</w:t>
            </w:r>
          </w:p>
        </w:tc>
        <w:tc>
          <w:tcPr>
            <w:tcW w:w="1176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590,8</w:t>
            </w:r>
          </w:p>
        </w:tc>
        <w:tc>
          <w:tcPr>
            <w:tcW w:w="1979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Количество публикаций, ед.</w:t>
            </w:r>
          </w:p>
        </w:tc>
        <w:tc>
          <w:tcPr>
            <w:tcW w:w="871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21</w:t>
            </w:r>
          </w:p>
        </w:tc>
        <w:tc>
          <w:tcPr>
            <w:tcW w:w="917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21</w:t>
            </w:r>
          </w:p>
        </w:tc>
        <w:tc>
          <w:tcPr>
            <w:tcW w:w="1996" w:type="dxa"/>
            <w:vMerge/>
          </w:tcPr>
          <w:p w:rsidR="00E515BC" w:rsidRPr="0017461A" w:rsidRDefault="00E515BC" w:rsidP="00E515BC">
            <w:pPr>
              <w:spacing w:after="160" w:line="259" w:lineRule="auto"/>
              <w:rPr>
                <w:rFonts w:eastAsia="Calibri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E515BC" w:rsidRPr="0017461A" w:rsidTr="00E515BC">
        <w:tc>
          <w:tcPr>
            <w:tcW w:w="480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Расходы на текущий и капитальный ремонт зданий, помещений, сооружений</w:t>
            </w:r>
          </w:p>
        </w:tc>
        <w:tc>
          <w:tcPr>
            <w:tcW w:w="1423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2014 - 2015 годы</w:t>
            </w:r>
          </w:p>
        </w:tc>
        <w:tc>
          <w:tcPr>
            <w:tcW w:w="1230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МБ</w:t>
            </w:r>
          </w:p>
        </w:tc>
        <w:tc>
          <w:tcPr>
            <w:tcW w:w="1263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1214,0</w:t>
            </w:r>
          </w:p>
        </w:tc>
        <w:tc>
          <w:tcPr>
            <w:tcW w:w="1289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1214,0</w:t>
            </w:r>
          </w:p>
        </w:tc>
        <w:tc>
          <w:tcPr>
            <w:tcW w:w="1176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0,0</w:t>
            </w:r>
          </w:p>
        </w:tc>
        <w:tc>
          <w:tcPr>
            <w:tcW w:w="1979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Площадь отремонтированного крыльца, кв. м</w:t>
            </w:r>
          </w:p>
        </w:tc>
        <w:tc>
          <w:tcPr>
            <w:tcW w:w="871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22,4</w:t>
            </w:r>
          </w:p>
        </w:tc>
        <w:tc>
          <w:tcPr>
            <w:tcW w:w="917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1996" w:type="dxa"/>
            <w:vMerge/>
          </w:tcPr>
          <w:p w:rsidR="00E515BC" w:rsidRPr="0017461A" w:rsidRDefault="00E515BC" w:rsidP="00E515BC">
            <w:pPr>
              <w:spacing w:after="160" w:line="259" w:lineRule="auto"/>
              <w:rPr>
                <w:rFonts w:eastAsia="Calibri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E515BC" w:rsidRPr="0017461A" w:rsidTr="00E515BC">
        <w:tc>
          <w:tcPr>
            <w:tcW w:w="480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Приобретение основных средств (автомобилей)</w:t>
            </w:r>
          </w:p>
        </w:tc>
        <w:tc>
          <w:tcPr>
            <w:tcW w:w="1423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2014 - 2015 годы</w:t>
            </w:r>
          </w:p>
        </w:tc>
        <w:tc>
          <w:tcPr>
            <w:tcW w:w="1230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МБ</w:t>
            </w:r>
          </w:p>
        </w:tc>
        <w:tc>
          <w:tcPr>
            <w:tcW w:w="1263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1032,4</w:t>
            </w:r>
          </w:p>
        </w:tc>
        <w:tc>
          <w:tcPr>
            <w:tcW w:w="1289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1032,4</w:t>
            </w:r>
          </w:p>
        </w:tc>
        <w:tc>
          <w:tcPr>
            <w:tcW w:w="1176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0,0</w:t>
            </w:r>
          </w:p>
        </w:tc>
        <w:tc>
          <w:tcPr>
            <w:tcW w:w="1979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Количество, шт.</w:t>
            </w:r>
          </w:p>
        </w:tc>
        <w:tc>
          <w:tcPr>
            <w:tcW w:w="871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917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0</w:t>
            </w:r>
          </w:p>
        </w:tc>
        <w:tc>
          <w:tcPr>
            <w:tcW w:w="1996" w:type="dxa"/>
            <w:vMerge/>
          </w:tcPr>
          <w:p w:rsidR="00E515BC" w:rsidRPr="0017461A" w:rsidRDefault="00E515BC" w:rsidP="00E515BC">
            <w:pPr>
              <w:spacing w:after="160" w:line="259" w:lineRule="auto"/>
              <w:rPr>
                <w:rFonts w:eastAsia="Calibri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E515BC" w:rsidRPr="0017461A" w:rsidTr="00E515BC">
        <w:tc>
          <w:tcPr>
            <w:tcW w:w="480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ИТОГО:</w:t>
            </w:r>
          </w:p>
        </w:tc>
        <w:tc>
          <w:tcPr>
            <w:tcW w:w="1423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115983,6</w:t>
            </w:r>
          </w:p>
        </w:tc>
        <w:tc>
          <w:tcPr>
            <w:tcW w:w="1289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59768,7</w:t>
            </w:r>
          </w:p>
        </w:tc>
        <w:tc>
          <w:tcPr>
            <w:tcW w:w="1176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4"/>
                <w:szCs w:val="24"/>
              </w:rPr>
            </w:pPr>
            <w:r w:rsidRPr="0017461A">
              <w:rPr>
                <w:bCs w:val="0"/>
                <w:kern w:val="0"/>
                <w:sz w:val="24"/>
                <w:szCs w:val="24"/>
              </w:rPr>
              <w:t>56214,9</w:t>
            </w:r>
          </w:p>
        </w:tc>
        <w:tc>
          <w:tcPr>
            <w:tcW w:w="1979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E515BC" w:rsidRPr="0017461A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4"/>
                <w:szCs w:val="24"/>
              </w:rPr>
            </w:pPr>
          </w:p>
        </w:tc>
      </w:tr>
    </w:tbl>
    <w:p w:rsidR="00E515BC" w:rsidRPr="0017461A" w:rsidRDefault="00E515BC" w:rsidP="00E515BC">
      <w:pPr>
        <w:widowControl w:val="0"/>
        <w:autoSpaceDE w:val="0"/>
        <w:autoSpaceDN w:val="0"/>
        <w:jc w:val="both"/>
        <w:rPr>
          <w:bCs w:val="0"/>
          <w:kern w:val="0"/>
          <w:sz w:val="24"/>
          <w:szCs w:val="24"/>
        </w:rPr>
      </w:pP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</w:rPr>
      </w:pPr>
      <w:r w:rsidRPr="00E515BC">
        <w:rPr>
          <w:bCs w:val="0"/>
          <w:kern w:val="0"/>
        </w:rPr>
        <w:t>3.2. Перечень основных мероприятий на 2016 - 2019 годы</w:t>
      </w: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2047"/>
        <w:gridCol w:w="1013"/>
        <w:gridCol w:w="1107"/>
        <w:gridCol w:w="1120"/>
        <w:gridCol w:w="900"/>
        <w:gridCol w:w="900"/>
        <w:gridCol w:w="900"/>
        <w:gridCol w:w="900"/>
        <w:gridCol w:w="1517"/>
        <w:gridCol w:w="709"/>
        <w:gridCol w:w="708"/>
        <w:gridCol w:w="709"/>
        <w:gridCol w:w="567"/>
        <w:gridCol w:w="1389"/>
      </w:tblGrid>
      <w:tr w:rsidR="00E515BC" w:rsidRPr="00E515BC" w:rsidTr="00BF696A">
        <w:trPr>
          <w:tblHeader/>
        </w:trPr>
        <w:tc>
          <w:tcPr>
            <w:tcW w:w="653" w:type="dxa"/>
            <w:vMerge w:val="restart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E515BC">
              <w:rPr>
                <w:bCs w:val="0"/>
                <w:kern w:val="0"/>
                <w:sz w:val="20"/>
                <w:szCs w:val="20"/>
              </w:rPr>
              <w:t>п</w:t>
            </w:r>
            <w:proofErr w:type="gramEnd"/>
            <w:r w:rsidRPr="00E515BC">
              <w:rPr>
                <w:bCs w:val="0"/>
                <w:kern w:val="0"/>
                <w:sz w:val="20"/>
                <w:szCs w:val="20"/>
              </w:rPr>
              <w:t>/п</w:t>
            </w:r>
          </w:p>
        </w:tc>
        <w:tc>
          <w:tcPr>
            <w:tcW w:w="2047" w:type="dxa"/>
            <w:vMerge w:val="restart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Цели, задачи мероприятия</w:t>
            </w:r>
          </w:p>
        </w:tc>
        <w:tc>
          <w:tcPr>
            <w:tcW w:w="1013" w:type="dxa"/>
            <w:vMerge w:val="restart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Срок исполнения (квартал, год)</w:t>
            </w:r>
          </w:p>
        </w:tc>
        <w:tc>
          <w:tcPr>
            <w:tcW w:w="1107" w:type="dxa"/>
            <w:vMerge w:val="restart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720" w:type="dxa"/>
            <w:gridSpan w:val="5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210" w:type="dxa"/>
            <w:gridSpan w:val="5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Показатели (индикаторы) результативности мероприятий</w:t>
            </w:r>
          </w:p>
        </w:tc>
        <w:tc>
          <w:tcPr>
            <w:tcW w:w="1389" w:type="dxa"/>
            <w:vMerge w:val="restart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Перечень организаций, участвующих в реализации мероприятия</w:t>
            </w:r>
          </w:p>
        </w:tc>
      </w:tr>
      <w:tr w:rsidR="00E515BC" w:rsidRPr="00E515BC" w:rsidTr="00BF696A">
        <w:trPr>
          <w:tblHeader/>
        </w:trPr>
        <w:tc>
          <w:tcPr>
            <w:tcW w:w="653" w:type="dxa"/>
            <w:vMerge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vMerge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vMerge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Merge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0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2016</w:t>
            </w:r>
          </w:p>
        </w:tc>
        <w:tc>
          <w:tcPr>
            <w:tcW w:w="90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2017</w:t>
            </w:r>
          </w:p>
        </w:tc>
        <w:tc>
          <w:tcPr>
            <w:tcW w:w="90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2018</w:t>
            </w:r>
          </w:p>
        </w:tc>
        <w:tc>
          <w:tcPr>
            <w:tcW w:w="90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2019</w:t>
            </w:r>
          </w:p>
        </w:tc>
        <w:tc>
          <w:tcPr>
            <w:tcW w:w="1517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Наименование, ед. измерения</w:t>
            </w:r>
          </w:p>
        </w:tc>
        <w:tc>
          <w:tcPr>
            <w:tcW w:w="70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708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2019</w:t>
            </w:r>
          </w:p>
        </w:tc>
        <w:tc>
          <w:tcPr>
            <w:tcW w:w="1389" w:type="dxa"/>
            <w:vMerge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E515BC" w:rsidRPr="00E515BC" w:rsidTr="00BF696A">
        <w:trPr>
          <w:tblHeader/>
        </w:trPr>
        <w:tc>
          <w:tcPr>
            <w:tcW w:w="653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2047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1013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3</w:t>
            </w:r>
          </w:p>
        </w:tc>
        <w:tc>
          <w:tcPr>
            <w:tcW w:w="1107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4</w:t>
            </w:r>
          </w:p>
        </w:tc>
        <w:tc>
          <w:tcPr>
            <w:tcW w:w="112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8</w:t>
            </w:r>
          </w:p>
        </w:tc>
        <w:tc>
          <w:tcPr>
            <w:tcW w:w="90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9</w:t>
            </w:r>
          </w:p>
        </w:tc>
        <w:tc>
          <w:tcPr>
            <w:tcW w:w="1517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14</w:t>
            </w:r>
          </w:p>
        </w:tc>
        <w:tc>
          <w:tcPr>
            <w:tcW w:w="138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15</w:t>
            </w:r>
          </w:p>
        </w:tc>
      </w:tr>
      <w:tr w:rsidR="00E515BC" w:rsidRPr="00E515BC" w:rsidTr="00BF696A">
        <w:tc>
          <w:tcPr>
            <w:tcW w:w="15139" w:type="dxa"/>
            <w:gridSpan w:val="15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both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Цель: 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</w:t>
            </w:r>
          </w:p>
        </w:tc>
      </w:tr>
      <w:tr w:rsidR="00E515BC" w:rsidRPr="00E515BC" w:rsidTr="00BF696A">
        <w:tc>
          <w:tcPr>
            <w:tcW w:w="653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Основное мероприятие: 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1013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2016-2019 гг.</w:t>
            </w:r>
          </w:p>
        </w:tc>
        <w:tc>
          <w:tcPr>
            <w:tcW w:w="1107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МБ</w:t>
            </w:r>
          </w:p>
        </w:tc>
        <w:tc>
          <w:tcPr>
            <w:tcW w:w="1120" w:type="dxa"/>
            <w:vAlign w:val="center"/>
          </w:tcPr>
          <w:p w:rsidR="00E515BC" w:rsidRPr="005B5373" w:rsidRDefault="00E515BC" w:rsidP="005B5373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  <w:lang w:val="en-US"/>
              </w:rPr>
              <w:t>23</w:t>
            </w:r>
            <w:r w:rsidR="005B5373">
              <w:rPr>
                <w:bCs w:val="0"/>
                <w:kern w:val="0"/>
                <w:sz w:val="20"/>
                <w:szCs w:val="20"/>
              </w:rPr>
              <w:t>1702,8</w:t>
            </w:r>
          </w:p>
        </w:tc>
        <w:tc>
          <w:tcPr>
            <w:tcW w:w="900" w:type="dxa"/>
            <w:vAlign w:val="center"/>
          </w:tcPr>
          <w:p w:rsidR="00E515BC" w:rsidRPr="00E515BC" w:rsidRDefault="00E515BC" w:rsidP="005B5373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</w:t>
            </w:r>
            <w:r w:rsidR="005B5373">
              <w:rPr>
                <w:bCs w:val="0"/>
                <w:kern w:val="0"/>
                <w:sz w:val="20"/>
                <w:szCs w:val="20"/>
              </w:rPr>
              <w:t>8256,3</w:t>
            </w:r>
          </w:p>
        </w:tc>
        <w:tc>
          <w:tcPr>
            <w:tcW w:w="90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57604,1</w:t>
            </w:r>
          </w:p>
        </w:tc>
        <w:tc>
          <w:tcPr>
            <w:tcW w:w="90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57921,2</w:t>
            </w:r>
          </w:p>
        </w:tc>
        <w:tc>
          <w:tcPr>
            <w:tcW w:w="90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57921,2</w:t>
            </w:r>
          </w:p>
        </w:tc>
        <w:tc>
          <w:tcPr>
            <w:tcW w:w="1517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Выполнение плана по выпу</w:t>
            </w:r>
            <w:r w:rsidR="0009385B">
              <w:rPr>
                <w:bCs w:val="0"/>
                <w:kern w:val="0"/>
                <w:sz w:val="20"/>
                <w:szCs w:val="20"/>
              </w:rPr>
              <w:t>ску газеты «</w:t>
            </w:r>
            <w:proofErr w:type="gramStart"/>
            <w:r w:rsidR="0009385B">
              <w:rPr>
                <w:bCs w:val="0"/>
                <w:kern w:val="0"/>
                <w:sz w:val="20"/>
                <w:szCs w:val="20"/>
              </w:rPr>
              <w:t>Вечерний</w:t>
            </w:r>
            <w:proofErr w:type="gramEnd"/>
            <w:r w:rsidR="0009385B">
              <w:rPr>
                <w:bCs w:val="0"/>
                <w:kern w:val="0"/>
                <w:sz w:val="20"/>
                <w:szCs w:val="20"/>
              </w:rPr>
              <w:t xml:space="preserve"> Мурманск» </w:t>
            </w:r>
            <w:r w:rsidRPr="00E515BC">
              <w:rPr>
                <w:bCs w:val="0"/>
                <w:kern w:val="0"/>
                <w:sz w:val="20"/>
                <w:szCs w:val="20"/>
              </w:rPr>
              <w:t>(%)</w:t>
            </w:r>
          </w:p>
        </w:tc>
        <w:tc>
          <w:tcPr>
            <w:tcW w:w="709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1389" w:type="dxa"/>
            <w:vMerge w:val="restart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МАУ «Редакция газеты «Вечерний Мурманск»</w:t>
            </w:r>
          </w:p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E515BC" w:rsidRPr="00E515BC" w:rsidTr="00BF696A">
        <w:tc>
          <w:tcPr>
            <w:tcW w:w="653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1.1</w:t>
            </w:r>
          </w:p>
        </w:tc>
        <w:tc>
          <w:tcPr>
            <w:tcW w:w="2047" w:type="dxa"/>
            <w:vAlign w:val="center"/>
          </w:tcPr>
          <w:p w:rsidR="00E515BC" w:rsidRPr="00E515BC" w:rsidRDefault="00E515BC" w:rsidP="00D230EA">
            <w:pPr>
              <w:widowControl w:val="0"/>
              <w:autoSpaceDE w:val="0"/>
              <w:autoSpaceDN w:val="0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13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2016 - 2019 гг.</w:t>
            </w:r>
          </w:p>
        </w:tc>
        <w:tc>
          <w:tcPr>
            <w:tcW w:w="1107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МБ</w:t>
            </w:r>
          </w:p>
        </w:tc>
        <w:tc>
          <w:tcPr>
            <w:tcW w:w="1120" w:type="dxa"/>
            <w:vAlign w:val="center"/>
          </w:tcPr>
          <w:p w:rsidR="00E515BC" w:rsidRPr="00E515BC" w:rsidRDefault="005B5373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231702,8</w:t>
            </w:r>
          </w:p>
        </w:tc>
        <w:tc>
          <w:tcPr>
            <w:tcW w:w="900" w:type="dxa"/>
            <w:vAlign w:val="center"/>
          </w:tcPr>
          <w:p w:rsidR="00E515BC" w:rsidRPr="00E515BC" w:rsidRDefault="005B5373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58256,3</w:t>
            </w:r>
          </w:p>
        </w:tc>
        <w:tc>
          <w:tcPr>
            <w:tcW w:w="90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57604,1</w:t>
            </w:r>
          </w:p>
        </w:tc>
        <w:tc>
          <w:tcPr>
            <w:tcW w:w="90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57921,2</w:t>
            </w:r>
          </w:p>
        </w:tc>
        <w:tc>
          <w:tcPr>
            <w:tcW w:w="90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57921,2</w:t>
            </w:r>
          </w:p>
        </w:tc>
        <w:tc>
          <w:tcPr>
            <w:tcW w:w="1517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Предоставление печатной газетной площади для опубликования нормативно-правовых актов органов местного самоуправления (да - 1, нет - 0)</w:t>
            </w:r>
          </w:p>
        </w:tc>
        <w:tc>
          <w:tcPr>
            <w:tcW w:w="709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389" w:type="dxa"/>
            <w:vMerge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E515BC" w:rsidRPr="00E515BC" w:rsidTr="00BF696A">
        <w:tc>
          <w:tcPr>
            <w:tcW w:w="653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1.2</w:t>
            </w:r>
          </w:p>
        </w:tc>
        <w:tc>
          <w:tcPr>
            <w:tcW w:w="2047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Проведение информационно-аналитической работы по актуальным и интересующим население вопросам</w:t>
            </w:r>
          </w:p>
        </w:tc>
        <w:tc>
          <w:tcPr>
            <w:tcW w:w="1013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2016 - 2019 гг.</w:t>
            </w:r>
          </w:p>
        </w:tc>
        <w:tc>
          <w:tcPr>
            <w:tcW w:w="1107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МБ</w:t>
            </w:r>
          </w:p>
        </w:tc>
        <w:tc>
          <w:tcPr>
            <w:tcW w:w="112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517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Процент выполнения мероприятия</w:t>
            </w:r>
            <w:proofErr w:type="gramStart"/>
            <w:r w:rsidRPr="00E515BC">
              <w:rPr>
                <w:bCs w:val="0"/>
                <w:kern w:val="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9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1389" w:type="dxa"/>
            <w:vMerge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E515BC" w:rsidRPr="00E515BC" w:rsidTr="00BF696A">
        <w:tc>
          <w:tcPr>
            <w:tcW w:w="653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047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013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2016-2019 гг.</w:t>
            </w:r>
          </w:p>
        </w:tc>
        <w:tc>
          <w:tcPr>
            <w:tcW w:w="1107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МБ</w:t>
            </w:r>
          </w:p>
        </w:tc>
        <w:tc>
          <w:tcPr>
            <w:tcW w:w="1120" w:type="dxa"/>
            <w:vAlign w:val="center"/>
          </w:tcPr>
          <w:p w:rsidR="00E515BC" w:rsidRPr="00E515BC" w:rsidRDefault="005B5373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231702,8</w:t>
            </w:r>
          </w:p>
        </w:tc>
        <w:tc>
          <w:tcPr>
            <w:tcW w:w="900" w:type="dxa"/>
            <w:vAlign w:val="center"/>
          </w:tcPr>
          <w:p w:rsidR="00E515BC" w:rsidRPr="00E515BC" w:rsidRDefault="005B5373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58256,3</w:t>
            </w:r>
          </w:p>
        </w:tc>
        <w:tc>
          <w:tcPr>
            <w:tcW w:w="90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57604,1</w:t>
            </w:r>
          </w:p>
        </w:tc>
        <w:tc>
          <w:tcPr>
            <w:tcW w:w="90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57921,2</w:t>
            </w:r>
          </w:p>
        </w:tc>
        <w:tc>
          <w:tcPr>
            <w:tcW w:w="90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57921,2</w:t>
            </w:r>
          </w:p>
        </w:tc>
        <w:tc>
          <w:tcPr>
            <w:tcW w:w="1517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8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</w:tbl>
    <w:p w:rsidR="00E515BC" w:rsidRPr="00E515BC" w:rsidRDefault="00E515BC" w:rsidP="00E515BC">
      <w:pPr>
        <w:widowControl w:val="0"/>
        <w:autoSpaceDE w:val="0"/>
        <w:autoSpaceDN w:val="0"/>
        <w:jc w:val="both"/>
        <w:rPr>
          <w:bCs w:val="0"/>
          <w:kern w:val="0"/>
          <w:sz w:val="22"/>
          <w:szCs w:val="22"/>
        </w:rPr>
      </w:pPr>
    </w:p>
    <w:p w:rsidR="00A8179B" w:rsidRDefault="00A8179B" w:rsidP="00E515BC">
      <w:pPr>
        <w:widowControl w:val="0"/>
        <w:autoSpaceDE w:val="0"/>
        <w:autoSpaceDN w:val="0"/>
        <w:jc w:val="center"/>
        <w:rPr>
          <w:bCs w:val="0"/>
          <w:kern w:val="0"/>
          <w:lang w:val="en-US"/>
        </w:rPr>
      </w:pPr>
    </w:p>
    <w:p w:rsidR="00A8179B" w:rsidRDefault="00A8179B" w:rsidP="00E515BC">
      <w:pPr>
        <w:widowControl w:val="0"/>
        <w:autoSpaceDE w:val="0"/>
        <w:autoSpaceDN w:val="0"/>
        <w:jc w:val="center"/>
        <w:rPr>
          <w:bCs w:val="0"/>
          <w:kern w:val="0"/>
          <w:lang w:val="en-US"/>
        </w:rPr>
      </w:pPr>
    </w:p>
    <w:p w:rsidR="00A8179B" w:rsidRDefault="00A8179B" w:rsidP="00E515BC">
      <w:pPr>
        <w:widowControl w:val="0"/>
        <w:autoSpaceDE w:val="0"/>
        <w:autoSpaceDN w:val="0"/>
        <w:jc w:val="center"/>
        <w:rPr>
          <w:bCs w:val="0"/>
          <w:kern w:val="0"/>
          <w:lang w:val="en-US"/>
        </w:rPr>
      </w:pPr>
    </w:p>
    <w:p w:rsidR="00A8179B" w:rsidRDefault="00A8179B" w:rsidP="00E515BC">
      <w:pPr>
        <w:widowControl w:val="0"/>
        <w:autoSpaceDE w:val="0"/>
        <w:autoSpaceDN w:val="0"/>
        <w:jc w:val="center"/>
        <w:rPr>
          <w:bCs w:val="0"/>
          <w:kern w:val="0"/>
          <w:lang w:val="en-US"/>
        </w:rPr>
      </w:pPr>
    </w:p>
    <w:p w:rsidR="00A8179B" w:rsidRDefault="00A8179B" w:rsidP="00E515BC">
      <w:pPr>
        <w:widowControl w:val="0"/>
        <w:autoSpaceDE w:val="0"/>
        <w:autoSpaceDN w:val="0"/>
        <w:jc w:val="center"/>
        <w:rPr>
          <w:bCs w:val="0"/>
          <w:kern w:val="0"/>
          <w:lang w:val="en-US"/>
        </w:rPr>
      </w:pPr>
    </w:p>
    <w:p w:rsidR="00A8179B" w:rsidRDefault="00A8179B" w:rsidP="00E515BC">
      <w:pPr>
        <w:widowControl w:val="0"/>
        <w:autoSpaceDE w:val="0"/>
        <w:autoSpaceDN w:val="0"/>
        <w:jc w:val="center"/>
        <w:rPr>
          <w:bCs w:val="0"/>
          <w:kern w:val="0"/>
          <w:lang w:val="en-US"/>
        </w:rPr>
      </w:pP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</w:rPr>
      </w:pPr>
      <w:r w:rsidRPr="00E515BC">
        <w:rPr>
          <w:bCs w:val="0"/>
          <w:kern w:val="0"/>
        </w:rPr>
        <w:t>Детализация направлений расходования</w:t>
      </w: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  <w:sz w:val="22"/>
          <w:szCs w:val="22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9"/>
        <w:gridCol w:w="3021"/>
        <w:gridCol w:w="1818"/>
        <w:gridCol w:w="1772"/>
        <w:gridCol w:w="1781"/>
        <w:gridCol w:w="1774"/>
        <w:gridCol w:w="2180"/>
        <w:gridCol w:w="1465"/>
      </w:tblGrid>
      <w:tr w:rsidR="00E515BC" w:rsidRPr="00E515BC" w:rsidTr="00BF696A">
        <w:trPr>
          <w:tblHeader/>
        </w:trPr>
        <w:tc>
          <w:tcPr>
            <w:tcW w:w="769" w:type="dxa"/>
            <w:vMerge w:val="restart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 xml:space="preserve">№ </w:t>
            </w:r>
            <w:proofErr w:type="gramStart"/>
            <w:r w:rsidRPr="00E515BC">
              <w:rPr>
                <w:bCs w:val="0"/>
                <w:kern w:val="0"/>
                <w:sz w:val="22"/>
                <w:szCs w:val="22"/>
              </w:rPr>
              <w:t>п</w:t>
            </w:r>
            <w:proofErr w:type="gramEnd"/>
            <w:r w:rsidRPr="00E515BC">
              <w:rPr>
                <w:bCs w:val="0"/>
                <w:kern w:val="0"/>
                <w:sz w:val="22"/>
                <w:szCs w:val="22"/>
              </w:rPr>
              <w:t>/п</w:t>
            </w:r>
          </w:p>
        </w:tc>
        <w:tc>
          <w:tcPr>
            <w:tcW w:w="3021" w:type="dxa"/>
            <w:vMerge w:val="restart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818" w:type="dxa"/>
            <w:vMerge w:val="restart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972" w:type="dxa"/>
            <w:gridSpan w:val="5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Объем финансирования, тыс. руб.</w:t>
            </w:r>
          </w:p>
        </w:tc>
      </w:tr>
      <w:tr w:rsidR="00E515BC" w:rsidRPr="00E515BC" w:rsidTr="00BF696A">
        <w:trPr>
          <w:tblHeader/>
        </w:trPr>
        <w:tc>
          <w:tcPr>
            <w:tcW w:w="769" w:type="dxa"/>
            <w:vMerge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18" w:type="dxa"/>
            <w:vMerge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72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781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2016 год</w:t>
            </w:r>
          </w:p>
        </w:tc>
        <w:tc>
          <w:tcPr>
            <w:tcW w:w="177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2017 год</w:t>
            </w:r>
          </w:p>
        </w:tc>
        <w:tc>
          <w:tcPr>
            <w:tcW w:w="218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1465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2019 год</w:t>
            </w:r>
          </w:p>
        </w:tc>
      </w:tr>
      <w:tr w:rsidR="00E515BC" w:rsidRPr="00E515BC" w:rsidTr="00BF696A">
        <w:trPr>
          <w:tblHeader/>
        </w:trPr>
        <w:tc>
          <w:tcPr>
            <w:tcW w:w="76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3021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1818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3</w:t>
            </w:r>
          </w:p>
        </w:tc>
        <w:tc>
          <w:tcPr>
            <w:tcW w:w="1772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4</w:t>
            </w:r>
          </w:p>
        </w:tc>
        <w:tc>
          <w:tcPr>
            <w:tcW w:w="1781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177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6</w:t>
            </w:r>
          </w:p>
        </w:tc>
        <w:tc>
          <w:tcPr>
            <w:tcW w:w="2180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7</w:t>
            </w:r>
          </w:p>
        </w:tc>
        <w:tc>
          <w:tcPr>
            <w:tcW w:w="1465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8</w:t>
            </w:r>
          </w:p>
        </w:tc>
      </w:tr>
      <w:tr w:rsidR="00E515BC" w:rsidRPr="00E515BC" w:rsidTr="00E515BC">
        <w:tc>
          <w:tcPr>
            <w:tcW w:w="76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Основное мероприятие: обеспечение информирования населения, организаций (предприятий) по вопросам социально-экономического и культурного развития города Мурманска</w:t>
            </w:r>
          </w:p>
        </w:tc>
        <w:tc>
          <w:tcPr>
            <w:tcW w:w="1818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МБ</w:t>
            </w:r>
          </w:p>
        </w:tc>
        <w:tc>
          <w:tcPr>
            <w:tcW w:w="1772" w:type="dxa"/>
            <w:vAlign w:val="center"/>
          </w:tcPr>
          <w:p w:rsidR="00E515BC" w:rsidRPr="00E515BC" w:rsidRDefault="005B5373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231702,8</w:t>
            </w:r>
          </w:p>
        </w:tc>
        <w:tc>
          <w:tcPr>
            <w:tcW w:w="1781" w:type="dxa"/>
            <w:vAlign w:val="center"/>
          </w:tcPr>
          <w:p w:rsidR="00E515BC" w:rsidRPr="00E515BC" w:rsidRDefault="005B5373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58256,3</w:t>
            </w:r>
          </w:p>
        </w:tc>
        <w:tc>
          <w:tcPr>
            <w:tcW w:w="1774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57604,1</w:t>
            </w:r>
          </w:p>
        </w:tc>
        <w:tc>
          <w:tcPr>
            <w:tcW w:w="218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57921,2</w:t>
            </w:r>
          </w:p>
        </w:tc>
        <w:tc>
          <w:tcPr>
            <w:tcW w:w="1465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57921,2</w:t>
            </w:r>
          </w:p>
        </w:tc>
      </w:tr>
      <w:tr w:rsidR="00E515BC" w:rsidRPr="00E515BC" w:rsidTr="00E515BC">
        <w:tc>
          <w:tcPr>
            <w:tcW w:w="76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1.1</w:t>
            </w:r>
          </w:p>
        </w:tc>
        <w:tc>
          <w:tcPr>
            <w:tcW w:w="3021" w:type="dxa"/>
          </w:tcPr>
          <w:p w:rsidR="00E515BC" w:rsidRPr="00E515BC" w:rsidRDefault="00E515BC" w:rsidP="00D230EA">
            <w:pPr>
              <w:widowControl w:val="0"/>
              <w:autoSpaceDE w:val="0"/>
              <w:autoSpaceDN w:val="0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18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МБ</w:t>
            </w:r>
          </w:p>
        </w:tc>
        <w:tc>
          <w:tcPr>
            <w:tcW w:w="1772" w:type="dxa"/>
            <w:vAlign w:val="center"/>
          </w:tcPr>
          <w:p w:rsidR="00E515BC" w:rsidRPr="00E515BC" w:rsidRDefault="005B5373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231702,8</w:t>
            </w:r>
          </w:p>
        </w:tc>
        <w:tc>
          <w:tcPr>
            <w:tcW w:w="1781" w:type="dxa"/>
            <w:vAlign w:val="center"/>
          </w:tcPr>
          <w:p w:rsidR="00E515BC" w:rsidRPr="00E515BC" w:rsidRDefault="005B5373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58256,3</w:t>
            </w:r>
          </w:p>
        </w:tc>
        <w:tc>
          <w:tcPr>
            <w:tcW w:w="1774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57604,1</w:t>
            </w:r>
          </w:p>
        </w:tc>
        <w:tc>
          <w:tcPr>
            <w:tcW w:w="218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57921,2</w:t>
            </w:r>
          </w:p>
        </w:tc>
        <w:tc>
          <w:tcPr>
            <w:tcW w:w="1465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57921,2</w:t>
            </w:r>
          </w:p>
        </w:tc>
      </w:tr>
      <w:tr w:rsidR="00E515BC" w:rsidRPr="00E515BC" w:rsidTr="00E515BC">
        <w:tc>
          <w:tcPr>
            <w:tcW w:w="76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1.1.1</w:t>
            </w:r>
          </w:p>
        </w:tc>
        <w:tc>
          <w:tcPr>
            <w:tcW w:w="3021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1818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МБ</w:t>
            </w:r>
          </w:p>
        </w:tc>
        <w:tc>
          <w:tcPr>
            <w:tcW w:w="1772" w:type="dxa"/>
            <w:vAlign w:val="center"/>
          </w:tcPr>
          <w:p w:rsidR="00E515BC" w:rsidRPr="00E515BC" w:rsidRDefault="005B5373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230135,9</w:t>
            </w:r>
          </w:p>
        </w:tc>
        <w:tc>
          <w:tcPr>
            <w:tcW w:w="1781" w:type="dxa"/>
            <w:vAlign w:val="center"/>
          </w:tcPr>
          <w:p w:rsidR="00E515BC" w:rsidRPr="005B5373" w:rsidRDefault="005B5373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56689,4</w:t>
            </w:r>
          </w:p>
        </w:tc>
        <w:tc>
          <w:tcPr>
            <w:tcW w:w="1774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57604,1</w:t>
            </w:r>
          </w:p>
        </w:tc>
        <w:tc>
          <w:tcPr>
            <w:tcW w:w="218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57921,2</w:t>
            </w:r>
          </w:p>
        </w:tc>
        <w:tc>
          <w:tcPr>
            <w:tcW w:w="1465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57921,2</w:t>
            </w:r>
          </w:p>
        </w:tc>
      </w:tr>
      <w:tr w:rsidR="00E515BC" w:rsidRPr="00E515BC" w:rsidTr="00E515BC">
        <w:tc>
          <w:tcPr>
            <w:tcW w:w="76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1.1.2</w:t>
            </w:r>
          </w:p>
        </w:tc>
        <w:tc>
          <w:tcPr>
            <w:tcW w:w="3021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Реализация проекта «100 страниц к столетию города Мурманска»</w:t>
            </w:r>
          </w:p>
        </w:tc>
        <w:tc>
          <w:tcPr>
            <w:tcW w:w="1818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МБ</w:t>
            </w:r>
          </w:p>
        </w:tc>
        <w:tc>
          <w:tcPr>
            <w:tcW w:w="1772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1566,9</w:t>
            </w:r>
          </w:p>
        </w:tc>
        <w:tc>
          <w:tcPr>
            <w:tcW w:w="1781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1566,9</w:t>
            </w:r>
          </w:p>
        </w:tc>
        <w:tc>
          <w:tcPr>
            <w:tcW w:w="1774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80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465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0,0</w:t>
            </w:r>
          </w:p>
        </w:tc>
      </w:tr>
    </w:tbl>
    <w:p w:rsidR="00E515BC" w:rsidRPr="00E515BC" w:rsidRDefault="00E515BC" w:rsidP="00E515BC">
      <w:pPr>
        <w:spacing w:after="160" w:line="259" w:lineRule="auto"/>
        <w:rPr>
          <w:rFonts w:eastAsia="Calibri"/>
          <w:bCs w:val="0"/>
          <w:kern w:val="0"/>
          <w:sz w:val="22"/>
          <w:szCs w:val="22"/>
          <w:lang w:eastAsia="en-US"/>
        </w:rPr>
        <w:sectPr w:rsidR="00E515BC" w:rsidRPr="00E515BC" w:rsidSect="00917574">
          <w:pgSz w:w="16840" w:h="11907" w:orient="landscape"/>
          <w:pgMar w:top="1134" w:right="851" w:bottom="1134" w:left="1418" w:header="340" w:footer="0" w:gutter="0"/>
          <w:cols w:space="720"/>
          <w:docGrid w:linePitch="381"/>
        </w:sectPr>
      </w:pP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</w:rPr>
      </w:pPr>
      <w:r w:rsidRPr="00E515BC">
        <w:rPr>
          <w:bCs w:val="0"/>
          <w:kern w:val="0"/>
        </w:rPr>
        <w:t>4. Обоснование ресурсного обеспечения ВЦП</w:t>
      </w: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  <w:sz w:val="22"/>
          <w:szCs w:val="22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3"/>
        <w:gridCol w:w="1211"/>
        <w:gridCol w:w="1124"/>
        <w:gridCol w:w="1124"/>
        <w:gridCol w:w="1124"/>
        <w:gridCol w:w="1124"/>
        <w:gridCol w:w="1124"/>
        <w:gridCol w:w="919"/>
      </w:tblGrid>
      <w:tr w:rsidR="00E515BC" w:rsidRPr="00E515BC" w:rsidTr="00E515BC">
        <w:tc>
          <w:tcPr>
            <w:tcW w:w="1903" w:type="dxa"/>
            <w:vMerge w:val="restart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11" w:type="dxa"/>
            <w:vMerge w:val="restart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Всего, тыс. руб.</w:t>
            </w:r>
          </w:p>
        </w:tc>
        <w:tc>
          <w:tcPr>
            <w:tcW w:w="6539" w:type="dxa"/>
            <w:gridSpan w:val="6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E515BC" w:rsidRPr="00E515BC" w:rsidTr="00E515BC">
        <w:tc>
          <w:tcPr>
            <w:tcW w:w="1903" w:type="dxa"/>
            <w:vMerge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vMerge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2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2014</w:t>
            </w:r>
          </w:p>
        </w:tc>
        <w:tc>
          <w:tcPr>
            <w:tcW w:w="112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2015</w:t>
            </w:r>
          </w:p>
        </w:tc>
        <w:tc>
          <w:tcPr>
            <w:tcW w:w="112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2016</w:t>
            </w:r>
          </w:p>
        </w:tc>
        <w:tc>
          <w:tcPr>
            <w:tcW w:w="112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2017</w:t>
            </w:r>
          </w:p>
        </w:tc>
        <w:tc>
          <w:tcPr>
            <w:tcW w:w="112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2018</w:t>
            </w:r>
          </w:p>
        </w:tc>
        <w:tc>
          <w:tcPr>
            <w:tcW w:w="91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2019</w:t>
            </w:r>
          </w:p>
        </w:tc>
      </w:tr>
      <w:tr w:rsidR="00E515BC" w:rsidRPr="00E515BC" w:rsidTr="00E515BC">
        <w:tc>
          <w:tcPr>
            <w:tcW w:w="1903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1211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2</w:t>
            </w:r>
          </w:p>
        </w:tc>
        <w:tc>
          <w:tcPr>
            <w:tcW w:w="112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3</w:t>
            </w:r>
          </w:p>
        </w:tc>
        <w:tc>
          <w:tcPr>
            <w:tcW w:w="112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4</w:t>
            </w:r>
          </w:p>
        </w:tc>
        <w:tc>
          <w:tcPr>
            <w:tcW w:w="112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5</w:t>
            </w:r>
          </w:p>
        </w:tc>
        <w:tc>
          <w:tcPr>
            <w:tcW w:w="112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6</w:t>
            </w:r>
          </w:p>
        </w:tc>
        <w:tc>
          <w:tcPr>
            <w:tcW w:w="112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7</w:t>
            </w:r>
          </w:p>
        </w:tc>
        <w:tc>
          <w:tcPr>
            <w:tcW w:w="91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16"/>
                <w:szCs w:val="16"/>
              </w:rPr>
            </w:pPr>
            <w:r w:rsidRPr="00E515BC">
              <w:rPr>
                <w:bCs w:val="0"/>
                <w:kern w:val="0"/>
                <w:sz w:val="16"/>
                <w:szCs w:val="16"/>
              </w:rPr>
              <w:t>8</w:t>
            </w:r>
          </w:p>
        </w:tc>
      </w:tr>
      <w:tr w:rsidR="00E515BC" w:rsidRPr="00E515BC" w:rsidTr="00E515BC">
        <w:tc>
          <w:tcPr>
            <w:tcW w:w="1903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Всего по ВЦП</w:t>
            </w:r>
          </w:p>
        </w:tc>
        <w:tc>
          <w:tcPr>
            <w:tcW w:w="1211" w:type="dxa"/>
            <w:vAlign w:val="center"/>
          </w:tcPr>
          <w:p w:rsidR="00E515BC" w:rsidRPr="00E515BC" w:rsidRDefault="00D81D11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347686,4</w:t>
            </w:r>
          </w:p>
        </w:tc>
        <w:tc>
          <w:tcPr>
            <w:tcW w:w="1124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59768,7</w:t>
            </w:r>
          </w:p>
        </w:tc>
        <w:tc>
          <w:tcPr>
            <w:tcW w:w="1124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56214,9</w:t>
            </w:r>
          </w:p>
        </w:tc>
        <w:tc>
          <w:tcPr>
            <w:tcW w:w="1124" w:type="dxa"/>
            <w:vAlign w:val="center"/>
          </w:tcPr>
          <w:p w:rsidR="00E515BC" w:rsidRPr="00E515BC" w:rsidRDefault="00D81D11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58256,3</w:t>
            </w:r>
          </w:p>
        </w:tc>
        <w:tc>
          <w:tcPr>
            <w:tcW w:w="1124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57604,1</w:t>
            </w:r>
          </w:p>
        </w:tc>
        <w:tc>
          <w:tcPr>
            <w:tcW w:w="1124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57921,2</w:t>
            </w:r>
          </w:p>
        </w:tc>
        <w:tc>
          <w:tcPr>
            <w:tcW w:w="91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57921,2</w:t>
            </w:r>
          </w:p>
        </w:tc>
      </w:tr>
      <w:tr w:rsidR="00E515BC" w:rsidRPr="00E515BC" w:rsidTr="00E515BC">
        <w:tc>
          <w:tcPr>
            <w:tcW w:w="1903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в том числе за счет</w:t>
            </w:r>
          </w:p>
        </w:tc>
        <w:tc>
          <w:tcPr>
            <w:tcW w:w="1211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2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2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2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24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19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E515BC" w:rsidRPr="00E515BC" w:rsidTr="00E515BC">
        <w:tc>
          <w:tcPr>
            <w:tcW w:w="1903" w:type="dxa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rPr>
                <w:bCs w:val="0"/>
                <w:kern w:val="0"/>
                <w:sz w:val="22"/>
                <w:szCs w:val="22"/>
              </w:rPr>
            </w:pPr>
            <w:r w:rsidRPr="00E515BC">
              <w:rPr>
                <w:bCs w:val="0"/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211" w:type="dxa"/>
            <w:vAlign w:val="center"/>
          </w:tcPr>
          <w:p w:rsidR="00E515BC" w:rsidRPr="00E515BC" w:rsidRDefault="00D81D11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347686,4</w:t>
            </w:r>
          </w:p>
        </w:tc>
        <w:tc>
          <w:tcPr>
            <w:tcW w:w="1124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59768,7</w:t>
            </w:r>
          </w:p>
        </w:tc>
        <w:tc>
          <w:tcPr>
            <w:tcW w:w="1124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56214,9</w:t>
            </w:r>
          </w:p>
        </w:tc>
        <w:tc>
          <w:tcPr>
            <w:tcW w:w="1124" w:type="dxa"/>
            <w:vAlign w:val="center"/>
          </w:tcPr>
          <w:p w:rsidR="00E515BC" w:rsidRPr="00E515BC" w:rsidRDefault="00D81D11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58256,3</w:t>
            </w:r>
          </w:p>
        </w:tc>
        <w:tc>
          <w:tcPr>
            <w:tcW w:w="1124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57604,1</w:t>
            </w:r>
          </w:p>
        </w:tc>
        <w:tc>
          <w:tcPr>
            <w:tcW w:w="1124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57921,2</w:t>
            </w:r>
          </w:p>
        </w:tc>
        <w:tc>
          <w:tcPr>
            <w:tcW w:w="919" w:type="dxa"/>
            <w:vAlign w:val="center"/>
          </w:tcPr>
          <w:p w:rsidR="00E515BC" w:rsidRPr="00E515BC" w:rsidRDefault="00E515BC" w:rsidP="00E515BC">
            <w:pPr>
              <w:widowControl w:val="0"/>
              <w:autoSpaceDE w:val="0"/>
              <w:autoSpaceDN w:val="0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E515BC">
              <w:rPr>
                <w:bCs w:val="0"/>
                <w:kern w:val="0"/>
                <w:sz w:val="20"/>
                <w:szCs w:val="20"/>
              </w:rPr>
              <w:t>57921,2</w:t>
            </w:r>
          </w:p>
        </w:tc>
      </w:tr>
    </w:tbl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  <w:sz w:val="22"/>
          <w:szCs w:val="22"/>
        </w:rPr>
      </w:pPr>
    </w:p>
    <w:p w:rsidR="00E515BC" w:rsidRPr="00E515BC" w:rsidRDefault="00E515BC" w:rsidP="00E515BC">
      <w:pPr>
        <w:widowControl w:val="0"/>
        <w:autoSpaceDE w:val="0"/>
        <w:autoSpaceDN w:val="0"/>
        <w:jc w:val="center"/>
        <w:rPr>
          <w:bCs w:val="0"/>
          <w:kern w:val="0"/>
        </w:rPr>
      </w:pPr>
      <w:r w:rsidRPr="00E515BC">
        <w:rPr>
          <w:bCs w:val="0"/>
          <w:kern w:val="0"/>
        </w:rPr>
        <w:t>5. Оценка эффективности ВЦП, рисков ее реализации</w:t>
      </w:r>
    </w:p>
    <w:p w:rsidR="00E515BC" w:rsidRPr="00E515BC" w:rsidRDefault="00E515BC" w:rsidP="00E515BC">
      <w:pPr>
        <w:widowControl w:val="0"/>
        <w:autoSpaceDE w:val="0"/>
        <w:autoSpaceDN w:val="0"/>
        <w:jc w:val="both"/>
        <w:rPr>
          <w:bCs w:val="0"/>
          <w:kern w:val="0"/>
        </w:rPr>
      </w:pP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Осуществление информационной стратегии органов местного самоуправления, оперативное информирование о своей деятельности населения для удовлетворения его информационных потребностей, обеспечения конструктивного взаимодействия населения с органами местного самоуправления всегда будут оставаться актуальными и востребованными мероприятиями в жизни города.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Социальный эффект от реализации ВЦП выражается в обеспечении реализации прав граждан на участие в осуществлении местного самоуправления посредством: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- 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- улучшения координации и взаимодействия граждан, органов местного самоуправления муниципального образования город Мурманск и официального средства массовой информации - газеты «Вечерний Мурманск» по вопросам местного значения.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Реализация ВЦП способствует созданию информационного пространства на территории города, всестороннему информационному обеспечению социально-экономического и общественно-политического развития города по всем направлениям деятельности органов местного самоуправления муниципального образования город Мурманск. Своевременное и достоверное информирование населения города призвано обеспечить снижение социальной напряженности, предотвращение любых социальных конфликтов.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Реализация ВЦП позволила активизировать освещение социально значимых тем и повысить качество информационных продуктов официального средства массовой информации - газеты «Вечерний Мурманск».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Доля информации о деятельности органов местного самоуправления муниципального образования город Мурманск и социально значимой информации в общем объеме публикаций содержания газеты «Вечерний Мурманск» неуклонно растет.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Использование программно-целевого метода позволяет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город Мурманск при использовании всех современных возможностей информационного поля.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На реализацию ВЦП могут повлиять внешние риски, а именно: изменение законодательства, регулирующего необходимость официального опубликования нормативных правовых актов органов местного самоуправления.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 xml:space="preserve">К механизмам минимизации внешних рисков относится своевременное приведение нормативно правовых актов города Мурманска в соответствие с </w:t>
      </w:r>
      <w:r w:rsidR="0009385B">
        <w:rPr>
          <w:bCs w:val="0"/>
          <w:kern w:val="0"/>
        </w:rPr>
        <w:t>ф</w:t>
      </w:r>
      <w:r w:rsidRPr="00E515BC">
        <w:rPr>
          <w:bCs w:val="0"/>
          <w:kern w:val="0"/>
        </w:rPr>
        <w:t>едеральным и региональным законодательством.</w:t>
      </w:r>
    </w:p>
    <w:p w:rsidR="00E515BC" w:rsidRPr="00E515BC" w:rsidRDefault="00E515BC" w:rsidP="00E515BC">
      <w:pPr>
        <w:widowControl w:val="0"/>
        <w:autoSpaceDE w:val="0"/>
        <w:autoSpaceDN w:val="0"/>
        <w:ind w:firstLine="540"/>
        <w:jc w:val="both"/>
        <w:rPr>
          <w:bCs w:val="0"/>
          <w:kern w:val="0"/>
        </w:rPr>
      </w:pPr>
      <w:r w:rsidRPr="00E515BC">
        <w:rPr>
          <w:bCs w:val="0"/>
          <w:kern w:val="0"/>
        </w:rPr>
        <w:t>Внутренние риски напрямую зависят от деятельности МАУ «Редакция газеты «Вечерний Мурманск» и могут быть предотвращены путем проведения совместных мероприятий специалистов администрации города Мурманска и МАУ «Редакция газеты «Вечерний Мурманск» по организации и планированию работы, связанной с реализацией ВЦП. Совместное планирование ВЦП и объемов финансирования приведет к минимуму финансовых, организационных и иных рисков, возникающих при реализации МАУ «Редакция газеты «Вечерний Мурманск» услуги по информированию населения о деятельности органов местного самоуправления муниципального образования город Мурманск в 2014 - 2019 годах.</w:t>
      </w:r>
    </w:p>
    <w:p w:rsidR="00E515BC" w:rsidRPr="00E515BC" w:rsidRDefault="00E515BC" w:rsidP="00E515BC">
      <w:pPr>
        <w:spacing w:after="160" w:line="259" w:lineRule="auto"/>
        <w:rPr>
          <w:rFonts w:ascii="Calibri" w:eastAsia="Calibri" w:hAnsi="Calibri" w:cs="Calibri"/>
          <w:bCs w:val="0"/>
          <w:kern w:val="0"/>
          <w:sz w:val="22"/>
          <w:szCs w:val="22"/>
          <w:lang w:eastAsia="en-US"/>
        </w:rPr>
      </w:pPr>
    </w:p>
    <w:p w:rsidR="001117CB" w:rsidRDefault="001117CB" w:rsidP="00EF307B">
      <w:pPr>
        <w:pStyle w:val="ConsPlusNormal"/>
        <w:jc w:val="center"/>
        <w:outlineLvl w:val="1"/>
        <w:rPr>
          <w:rFonts w:ascii="Times New Roman" w:hAnsi="Times New Roman"/>
        </w:rPr>
      </w:pPr>
    </w:p>
    <w:p w:rsidR="00E515BC" w:rsidRPr="00E515BC" w:rsidRDefault="00E515BC" w:rsidP="00EF307B">
      <w:pPr>
        <w:pStyle w:val="ConsPlusNormal"/>
        <w:jc w:val="center"/>
        <w:outlineLvl w:val="1"/>
        <w:rPr>
          <w:rFonts w:ascii="Times New Roman" w:hAnsi="Times New Roman"/>
        </w:rPr>
      </w:pPr>
    </w:p>
    <w:p w:rsidR="00E515BC" w:rsidRPr="00E515BC" w:rsidRDefault="00E515BC" w:rsidP="00EF307B">
      <w:pPr>
        <w:pStyle w:val="ConsPlusNormal"/>
        <w:jc w:val="center"/>
        <w:outlineLvl w:val="1"/>
        <w:rPr>
          <w:rFonts w:ascii="Times New Roman" w:hAnsi="Times New Roman"/>
        </w:rPr>
      </w:pPr>
    </w:p>
    <w:p w:rsidR="00E515BC" w:rsidRPr="00E515BC" w:rsidRDefault="00E515BC" w:rsidP="00EF307B">
      <w:pPr>
        <w:pStyle w:val="ConsPlusNormal"/>
        <w:jc w:val="center"/>
        <w:outlineLvl w:val="1"/>
        <w:rPr>
          <w:rFonts w:ascii="Times New Roman" w:hAnsi="Times New Roman"/>
        </w:rPr>
      </w:pPr>
    </w:p>
    <w:p w:rsidR="00E515BC" w:rsidRPr="00E515BC" w:rsidRDefault="00E515BC" w:rsidP="00EF307B">
      <w:pPr>
        <w:pStyle w:val="ConsPlusNormal"/>
        <w:jc w:val="center"/>
        <w:outlineLvl w:val="1"/>
        <w:rPr>
          <w:rFonts w:ascii="Times New Roman" w:hAnsi="Times New Roman"/>
        </w:rPr>
      </w:pPr>
    </w:p>
    <w:p w:rsidR="001A6312" w:rsidRPr="001A6312" w:rsidRDefault="001A6312" w:rsidP="00A8179B">
      <w:pPr>
        <w:jc w:val="center"/>
        <w:rPr>
          <w:lang w:val="en-US"/>
        </w:rPr>
      </w:pPr>
    </w:p>
    <w:sectPr w:rsidR="001A6312" w:rsidRPr="001A6312" w:rsidSect="00A8179B">
      <w:headerReference w:type="default" r:id="rId13"/>
      <w:headerReference w:type="first" r:id="rId14"/>
      <w:pgSz w:w="11906" w:h="16838" w:code="9"/>
      <w:pgMar w:top="1134" w:right="851" w:bottom="1134" w:left="1418" w:header="340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542" w:rsidRDefault="00F30542" w:rsidP="0059150A">
      <w:r>
        <w:separator/>
      </w:r>
    </w:p>
  </w:endnote>
  <w:endnote w:type="continuationSeparator" w:id="1">
    <w:p w:rsidR="00F30542" w:rsidRDefault="00F30542" w:rsidP="0059150A">
      <w:r>
        <w:continuationSeparator/>
      </w:r>
    </w:p>
  </w:endnote>
  <w:endnote w:type="continuationNotice" w:id="2">
    <w:p w:rsidR="00F30542" w:rsidRDefault="00F305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B5" w:rsidRPr="00917574" w:rsidRDefault="00CD34B5">
    <w:pPr>
      <w:pStyle w:val="ae"/>
      <w:jc w:val="center"/>
      <w:rPr>
        <w:lang w:val="en-US"/>
      </w:rPr>
    </w:pPr>
  </w:p>
  <w:p w:rsidR="00CD34B5" w:rsidRDefault="00CD34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542" w:rsidRDefault="00F30542" w:rsidP="0059150A">
      <w:r>
        <w:separator/>
      </w:r>
    </w:p>
  </w:footnote>
  <w:footnote w:type="continuationSeparator" w:id="1">
    <w:p w:rsidR="00F30542" w:rsidRDefault="00F30542" w:rsidP="0059150A">
      <w:r>
        <w:continuationSeparator/>
      </w:r>
    </w:p>
  </w:footnote>
  <w:footnote w:type="continuationNotice" w:id="2">
    <w:p w:rsidR="00F30542" w:rsidRDefault="00F305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B5" w:rsidRPr="00157F89" w:rsidRDefault="00CD34B5">
    <w:pPr>
      <w:pStyle w:val="ac"/>
      <w:jc w:val="center"/>
      <w:rPr>
        <w:sz w:val="24"/>
        <w:szCs w:val="24"/>
      </w:rPr>
    </w:pPr>
  </w:p>
  <w:p w:rsidR="00CD34B5" w:rsidRDefault="00CD34B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B5" w:rsidRDefault="00CD34B5" w:rsidP="00C160D2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2430953"/>
      <w:docPartObj>
        <w:docPartGallery w:val="Page Numbers (Top of Page)"/>
        <w:docPartUnique/>
      </w:docPartObj>
    </w:sdtPr>
    <w:sdtContent>
      <w:p w:rsidR="00CD34B5" w:rsidRDefault="000C64CD">
        <w:pPr>
          <w:pStyle w:val="ac"/>
          <w:jc w:val="center"/>
        </w:pPr>
        <w:r>
          <w:fldChar w:fldCharType="begin"/>
        </w:r>
        <w:r w:rsidR="00CD34B5">
          <w:instrText>PAGE   \* MERGEFORMAT</w:instrText>
        </w:r>
        <w:r>
          <w:fldChar w:fldCharType="separate"/>
        </w:r>
        <w:r w:rsidR="00A8179B">
          <w:rPr>
            <w:noProof/>
          </w:rPr>
          <w:t>10</w:t>
        </w:r>
        <w:r>
          <w:fldChar w:fldCharType="end"/>
        </w:r>
      </w:p>
    </w:sdtContent>
  </w:sdt>
  <w:p w:rsidR="00CD34B5" w:rsidRDefault="00CD34B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94683"/>
      <w:docPartObj>
        <w:docPartGallery w:val="Page Numbers (Top of Page)"/>
        <w:docPartUnique/>
      </w:docPartObj>
    </w:sdtPr>
    <w:sdtContent>
      <w:p w:rsidR="00CD34B5" w:rsidRDefault="000C64CD">
        <w:pPr>
          <w:pStyle w:val="ac"/>
          <w:jc w:val="center"/>
        </w:pPr>
        <w:r>
          <w:fldChar w:fldCharType="begin"/>
        </w:r>
        <w:r w:rsidR="00CD34B5">
          <w:instrText>PAGE   \* MERGEFORMAT</w:instrText>
        </w:r>
        <w:r>
          <w:fldChar w:fldCharType="separate"/>
        </w:r>
        <w:r w:rsidR="00A8179B">
          <w:rPr>
            <w:noProof/>
          </w:rPr>
          <w:t>66</w:t>
        </w:r>
        <w:r>
          <w:fldChar w:fldCharType="end"/>
        </w:r>
      </w:p>
    </w:sdtContent>
  </w:sdt>
  <w:p w:rsidR="00CD34B5" w:rsidRDefault="00CD34B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267DE"/>
    <w:multiLevelType w:val="hybridMultilevel"/>
    <w:tmpl w:val="C79C2932"/>
    <w:lvl w:ilvl="0" w:tplc="F1746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652DB"/>
    <w:rsid w:val="00001340"/>
    <w:rsid w:val="00003D46"/>
    <w:rsid w:val="00005C53"/>
    <w:rsid w:val="000073D9"/>
    <w:rsid w:val="0001045C"/>
    <w:rsid w:val="00011FC5"/>
    <w:rsid w:val="00015769"/>
    <w:rsid w:val="000164E2"/>
    <w:rsid w:val="00017531"/>
    <w:rsid w:val="00020B03"/>
    <w:rsid w:val="00022D7B"/>
    <w:rsid w:val="00022D93"/>
    <w:rsid w:val="000241BD"/>
    <w:rsid w:val="00024C96"/>
    <w:rsid w:val="00026126"/>
    <w:rsid w:val="00033422"/>
    <w:rsid w:val="00035084"/>
    <w:rsid w:val="000465A3"/>
    <w:rsid w:val="0005076D"/>
    <w:rsid w:val="00054A18"/>
    <w:rsid w:val="000624B0"/>
    <w:rsid w:val="0006378A"/>
    <w:rsid w:val="00064C28"/>
    <w:rsid w:val="00070FEC"/>
    <w:rsid w:val="00071058"/>
    <w:rsid w:val="00071ADF"/>
    <w:rsid w:val="00075647"/>
    <w:rsid w:val="00076370"/>
    <w:rsid w:val="00076573"/>
    <w:rsid w:val="000800BE"/>
    <w:rsid w:val="00085706"/>
    <w:rsid w:val="000871EB"/>
    <w:rsid w:val="00091F98"/>
    <w:rsid w:val="0009385B"/>
    <w:rsid w:val="00093F39"/>
    <w:rsid w:val="0009427D"/>
    <w:rsid w:val="00094C4F"/>
    <w:rsid w:val="00094CDB"/>
    <w:rsid w:val="000964AD"/>
    <w:rsid w:val="000A1184"/>
    <w:rsid w:val="000A3F8C"/>
    <w:rsid w:val="000A4123"/>
    <w:rsid w:val="000A59FA"/>
    <w:rsid w:val="000A61D4"/>
    <w:rsid w:val="000B1655"/>
    <w:rsid w:val="000B2692"/>
    <w:rsid w:val="000B359B"/>
    <w:rsid w:val="000B62E0"/>
    <w:rsid w:val="000C436A"/>
    <w:rsid w:val="000C64CD"/>
    <w:rsid w:val="000C6DAD"/>
    <w:rsid w:val="000D0FF6"/>
    <w:rsid w:val="000D716B"/>
    <w:rsid w:val="000E164A"/>
    <w:rsid w:val="000E2886"/>
    <w:rsid w:val="000E34DF"/>
    <w:rsid w:val="000E43E1"/>
    <w:rsid w:val="000E5F66"/>
    <w:rsid w:val="000F07B9"/>
    <w:rsid w:val="000F2E4E"/>
    <w:rsid w:val="000F6361"/>
    <w:rsid w:val="000F7FA7"/>
    <w:rsid w:val="001117CB"/>
    <w:rsid w:val="001164A4"/>
    <w:rsid w:val="00116803"/>
    <w:rsid w:val="0011789B"/>
    <w:rsid w:val="00121874"/>
    <w:rsid w:val="0012552E"/>
    <w:rsid w:val="0012697A"/>
    <w:rsid w:val="00130A35"/>
    <w:rsid w:val="00131D72"/>
    <w:rsid w:val="001353E1"/>
    <w:rsid w:val="00136D72"/>
    <w:rsid w:val="00143C61"/>
    <w:rsid w:val="00146F63"/>
    <w:rsid w:val="0014758F"/>
    <w:rsid w:val="00151B98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85C"/>
    <w:rsid w:val="0017461A"/>
    <w:rsid w:val="0017502D"/>
    <w:rsid w:val="00180DC7"/>
    <w:rsid w:val="00183013"/>
    <w:rsid w:val="0018474E"/>
    <w:rsid w:val="0019081A"/>
    <w:rsid w:val="001977CF"/>
    <w:rsid w:val="001A232C"/>
    <w:rsid w:val="001A2CC9"/>
    <w:rsid w:val="001A36E0"/>
    <w:rsid w:val="001A5626"/>
    <w:rsid w:val="001A6312"/>
    <w:rsid w:val="001A7F49"/>
    <w:rsid w:val="001A7FB0"/>
    <w:rsid w:val="001C2492"/>
    <w:rsid w:val="001C3909"/>
    <w:rsid w:val="001C5466"/>
    <w:rsid w:val="001C7D8B"/>
    <w:rsid w:val="001C7ED7"/>
    <w:rsid w:val="001D1792"/>
    <w:rsid w:val="001D2966"/>
    <w:rsid w:val="001D303C"/>
    <w:rsid w:val="001D4151"/>
    <w:rsid w:val="001D5E4E"/>
    <w:rsid w:val="001D77AB"/>
    <w:rsid w:val="001D7C56"/>
    <w:rsid w:val="001D7F91"/>
    <w:rsid w:val="001E31E3"/>
    <w:rsid w:val="001E4538"/>
    <w:rsid w:val="001E57FC"/>
    <w:rsid w:val="001F569D"/>
    <w:rsid w:val="001F6632"/>
    <w:rsid w:val="002059C5"/>
    <w:rsid w:val="00207E9C"/>
    <w:rsid w:val="0021080C"/>
    <w:rsid w:val="00211022"/>
    <w:rsid w:val="00213315"/>
    <w:rsid w:val="00216097"/>
    <w:rsid w:val="00220A94"/>
    <w:rsid w:val="00225087"/>
    <w:rsid w:val="00226D19"/>
    <w:rsid w:val="00230F59"/>
    <w:rsid w:val="00235723"/>
    <w:rsid w:val="0023642E"/>
    <w:rsid w:val="00236F18"/>
    <w:rsid w:val="0023797B"/>
    <w:rsid w:val="00241C49"/>
    <w:rsid w:val="002435DC"/>
    <w:rsid w:val="00243860"/>
    <w:rsid w:val="002519ED"/>
    <w:rsid w:val="00251F41"/>
    <w:rsid w:val="00252E21"/>
    <w:rsid w:val="00254BF8"/>
    <w:rsid w:val="00255CFC"/>
    <w:rsid w:val="00264D84"/>
    <w:rsid w:val="002707E7"/>
    <w:rsid w:val="00271BE1"/>
    <w:rsid w:val="00273D02"/>
    <w:rsid w:val="00274ACE"/>
    <w:rsid w:val="00274D7C"/>
    <w:rsid w:val="00277FED"/>
    <w:rsid w:val="002827C8"/>
    <w:rsid w:val="00285D28"/>
    <w:rsid w:val="00287C4C"/>
    <w:rsid w:val="0029191E"/>
    <w:rsid w:val="0029216D"/>
    <w:rsid w:val="002924DB"/>
    <w:rsid w:val="002A14FA"/>
    <w:rsid w:val="002A2475"/>
    <w:rsid w:val="002B07A6"/>
    <w:rsid w:val="002C01F4"/>
    <w:rsid w:val="002C4B66"/>
    <w:rsid w:val="002C622E"/>
    <w:rsid w:val="002C6397"/>
    <w:rsid w:val="002C6FD3"/>
    <w:rsid w:val="002C7368"/>
    <w:rsid w:val="002D48B9"/>
    <w:rsid w:val="002D52D2"/>
    <w:rsid w:val="002D614B"/>
    <w:rsid w:val="002D6810"/>
    <w:rsid w:val="002E03D9"/>
    <w:rsid w:val="002E70C2"/>
    <w:rsid w:val="002F2C0F"/>
    <w:rsid w:val="002F3E48"/>
    <w:rsid w:val="002F577C"/>
    <w:rsid w:val="002F6154"/>
    <w:rsid w:val="00303B80"/>
    <w:rsid w:val="00303FA3"/>
    <w:rsid w:val="0030527B"/>
    <w:rsid w:val="0030616B"/>
    <w:rsid w:val="00310EB2"/>
    <w:rsid w:val="00311885"/>
    <w:rsid w:val="0031239F"/>
    <w:rsid w:val="003206EA"/>
    <w:rsid w:val="00320EA8"/>
    <w:rsid w:val="00325235"/>
    <w:rsid w:val="00326FEB"/>
    <w:rsid w:val="0033136B"/>
    <w:rsid w:val="00332D38"/>
    <w:rsid w:val="0033305B"/>
    <w:rsid w:val="00335CDC"/>
    <w:rsid w:val="00336178"/>
    <w:rsid w:val="003362E0"/>
    <w:rsid w:val="0034327C"/>
    <w:rsid w:val="00343AF6"/>
    <w:rsid w:val="003446D8"/>
    <w:rsid w:val="00347743"/>
    <w:rsid w:val="00350A15"/>
    <w:rsid w:val="00351752"/>
    <w:rsid w:val="00354D65"/>
    <w:rsid w:val="00356027"/>
    <w:rsid w:val="00361D5F"/>
    <w:rsid w:val="003620FE"/>
    <w:rsid w:val="00363ED8"/>
    <w:rsid w:val="00364296"/>
    <w:rsid w:val="00365A85"/>
    <w:rsid w:val="00374B09"/>
    <w:rsid w:val="00376D42"/>
    <w:rsid w:val="003773AB"/>
    <w:rsid w:val="00385DD8"/>
    <w:rsid w:val="00387DA4"/>
    <w:rsid w:val="003914B4"/>
    <w:rsid w:val="00392079"/>
    <w:rsid w:val="00392ADD"/>
    <w:rsid w:val="00392E9E"/>
    <w:rsid w:val="00393055"/>
    <w:rsid w:val="003940E0"/>
    <w:rsid w:val="003A16F4"/>
    <w:rsid w:val="003A2B72"/>
    <w:rsid w:val="003A64FB"/>
    <w:rsid w:val="003A6834"/>
    <w:rsid w:val="003A753E"/>
    <w:rsid w:val="003B3B52"/>
    <w:rsid w:val="003B733B"/>
    <w:rsid w:val="003C497B"/>
    <w:rsid w:val="003C5BA3"/>
    <w:rsid w:val="003D081A"/>
    <w:rsid w:val="003D2875"/>
    <w:rsid w:val="003D4081"/>
    <w:rsid w:val="003D6F17"/>
    <w:rsid w:val="003E066E"/>
    <w:rsid w:val="003E28ED"/>
    <w:rsid w:val="003E3EF1"/>
    <w:rsid w:val="003E5172"/>
    <w:rsid w:val="003E6679"/>
    <w:rsid w:val="003F0C84"/>
    <w:rsid w:val="003F1F2E"/>
    <w:rsid w:val="003F28CC"/>
    <w:rsid w:val="003F546D"/>
    <w:rsid w:val="003F69BF"/>
    <w:rsid w:val="004058E4"/>
    <w:rsid w:val="00406D31"/>
    <w:rsid w:val="0041124F"/>
    <w:rsid w:val="00412990"/>
    <w:rsid w:val="00413012"/>
    <w:rsid w:val="00414927"/>
    <w:rsid w:val="00420742"/>
    <w:rsid w:val="00421641"/>
    <w:rsid w:val="00425AD9"/>
    <w:rsid w:val="00426B05"/>
    <w:rsid w:val="00427AC0"/>
    <w:rsid w:val="00434809"/>
    <w:rsid w:val="004357E9"/>
    <w:rsid w:val="00436461"/>
    <w:rsid w:val="00436BCC"/>
    <w:rsid w:val="00440FAB"/>
    <w:rsid w:val="00441DDA"/>
    <w:rsid w:val="00441FAD"/>
    <w:rsid w:val="00446FB0"/>
    <w:rsid w:val="004471EE"/>
    <w:rsid w:val="0045280E"/>
    <w:rsid w:val="00452DC3"/>
    <w:rsid w:val="00454D5F"/>
    <w:rsid w:val="004610F6"/>
    <w:rsid w:val="00461C77"/>
    <w:rsid w:val="00462DC9"/>
    <w:rsid w:val="004639D7"/>
    <w:rsid w:val="004651A6"/>
    <w:rsid w:val="0046714C"/>
    <w:rsid w:val="00470875"/>
    <w:rsid w:val="00471D5A"/>
    <w:rsid w:val="00472C38"/>
    <w:rsid w:val="00473030"/>
    <w:rsid w:val="004743D2"/>
    <w:rsid w:val="004775AC"/>
    <w:rsid w:val="00477F1A"/>
    <w:rsid w:val="0048602B"/>
    <w:rsid w:val="00490FF9"/>
    <w:rsid w:val="00493455"/>
    <w:rsid w:val="004941D6"/>
    <w:rsid w:val="0049495F"/>
    <w:rsid w:val="004952EE"/>
    <w:rsid w:val="00496A10"/>
    <w:rsid w:val="00497EDF"/>
    <w:rsid w:val="004A18B6"/>
    <w:rsid w:val="004A22B4"/>
    <w:rsid w:val="004A2D79"/>
    <w:rsid w:val="004A3498"/>
    <w:rsid w:val="004A3E17"/>
    <w:rsid w:val="004A4BE5"/>
    <w:rsid w:val="004A4E28"/>
    <w:rsid w:val="004A69E3"/>
    <w:rsid w:val="004B0E2C"/>
    <w:rsid w:val="004B23B4"/>
    <w:rsid w:val="004B59A5"/>
    <w:rsid w:val="004B6EAF"/>
    <w:rsid w:val="004B7902"/>
    <w:rsid w:val="004C7E33"/>
    <w:rsid w:val="004D2A1A"/>
    <w:rsid w:val="004D5719"/>
    <w:rsid w:val="004D60C6"/>
    <w:rsid w:val="004D70F7"/>
    <w:rsid w:val="004E2A7E"/>
    <w:rsid w:val="004E2D69"/>
    <w:rsid w:val="004E4A7A"/>
    <w:rsid w:val="004E522D"/>
    <w:rsid w:val="004E60E4"/>
    <w:rsid w:val="004E732D"/>
    <w:rsid w:val="004F3650"/>
    <w:rsid w:val="004F53D5"/>
    <w:rsid w:val="004F6D92"/>
    <w:rsid w:val="00506286"/>
    <w:rsid w:val="00516C75"/>
    <w:rsid w:val="00520789"/>
    <w:rsid w:val="00525951"/>
    <w:rsid w:val="005315B0"/>
    <w:rsid w:val="00531FDE"/>
    <w:rsid w:val="0053466E"/>
    <w:rsid w:val="00541B9A"/>
    <w:rsid w:val="00542129"/>
    <w:rsid w:val="00543480"/>
    <w:rsid w:val="005442DC"/>
    <w:rsid w:val="00544C65"/>
    <w:rsid w:val="00547DC5"/>
    <w:rsid w:val="0055130B"/>
    <w:rsid w:val="005520EF"/>
    <w:rsid w:val="00553F2A"/>
    <w:rsid w:val="005554B9"/>
    <w:rsid w:val="00557C3A"/>
    <w:rsid w:val="00563745"/>
    <w:rsid w:val="005643C3"/>
    <w:rsid w:val="005644C7"/>
    <w:rsid w:val="0056590F"/>
    <w:rsid w:val="00567824"/>
    <w:rsid w:val="0057160F"/>
    <w:rsid w:val="00580E90"/>
    <w:rsid w:val="0058421D"/>
    <w:rsid w:val="00584618"/>
    <w:rsid w:val="00586823"/>
    <w:rsid w:val="0059099C"/>
    <w:rsid w:val="0059150A"/>
    <w:rsid w:val="00594589"/>
    <w:rsid w:val="0059497F"/>
    <w:rsid w:val="0059568D"/>
    <w:rsid w:val="00595986"/>
    <w:rsid w:val="005A35A5"/>
    <w:rsid w:val="005A36BF"/>
    <w:rsid w:val="005B0EF4"/>
    <w:rsid w:val="005B15E2"/>
    <w:rsid w:val="005B15EA"/>
    <w:rsid w:val="005B5373"/>
    <w:rsid w:val="005B6A32"/>
    <w:rsid w:val="005C222C"/>
    <w:rsid w:val="005C683A"/>
    <w:rsid w:val="005C717D"/>
    <w:rsid w:val="005D0536"/>
    <w:rsid w:val="005D328A"/>
    <w:rsid w:val="005D46C5"/>
    <w:rsid w:val="005D7A23"/>
    <w:rsid w:val="005E2B21"/>
    <w:rsid w:val="005E4C8E"/>
    <w:rsid w:val="005E67F4"/>
    <w:rsid w:val="005F0070"/>
    <w:rsid w:val="005F013B"/>
    <w:rsid w:val="005F07EA"/>
    <w:rsid w:val="005F10E5"/>
    <w:rsid w:val="005F71E9"/>
    <w:rsid w:val="00601FD8"/>
    <w:rsid w:val="00602F98"/>
    <w:rsid w:val="00604D71"/>
    <w:rsid w:val="00611ADC"/>
    <w:rsid w:val="00611D38"/>
    <w:rsid w:val="00613A72"/>
    <w:rsid w:val="00616F36"/>
    <w:rsid w:val="00617BF7"/>
    <w:rsid w:val="006342BF"/>
    <w:rsid w:val="00635D45"/>
    <w:rsid w:val="006440AC"/>
    <w:rsid w:val="00645AAC"/>
    <w:rsid w:val="00647594"/>
    <w:rsid w:val="00651294"/>
    <w:rsid w:val="00653676"/>
    <w:rsid w:val="006544C3"/>
    <w:rsid w:val="006544F6"/>
    <w:rsid w:val="00656CB5"/>
    <w:rsid w:val="00656E54"/>
    <w:rsid w:val="00662C2A"/>
    <w:rsid w:val="00666BED"/>
    <w:rsid w:val="006671FD"/>
    <w:rsid w:val="006708A9"/>
    <w:rsid w:val="00682D63"/>
    <w:rsid w:val="00682E6F"/>
    <w:rsid w:val="006833FE"/>
    <w:rsid w:val="00685F1E"/>
    <w:rsid w:val="006866AF"/>
    <w:rsid w:val="0069240C"/>
    <w:rsid w:val="006949C2"/>
    <w:rsid w:val="00694A1F"/>
    <w:rsid w:val="006953F3"/>
    <w:rsid w:val="006A1D92"/>
    <w:rsid w:val="006A2F36"/>
    <w:rsid w:val="006A314C"/>
    <w:rsid w:val="006A71AA"/>
    <w:rsid w:val="006A7D9A"/>
    <w:rsid w:val="006B7387"/>
    <w:rsid w:val="006C0AA6"/>
    <w:rsid w:val="006C60A4"/>
    <w:rsid w:val="006C6C77"/>
    <w:rsid w:val="006C7D4F"/>
    <w:rsid w:val="006D4578"/>
    <w:rsid w:val="006E0BD0"/>
    <w:rsid w:val="006E7E69"/>
    <w:rsid w:val="006F1907"/>
    <w:rsid w:val="006F43CA"/>
    <w:rsid w:val="00700019"/>
    <w:rsid w:val="0070042B"/>
    <w:rsid w:val="0070564B"/>
    <w:rsid w:val="007071C1"/>
    <w:rsid w:val="00710126"/>
    <w:rsid w:val="00710A38"/>
    <w:rsid w:val="00711008"/>
    <w:rsid w:val="007135D4"/>
    <w:rsid w:val="00716D2A"/>
    <w:rsid w:val="00723657"/>
    <w:rsid w:val="00724080"/>
    <w:rsid w:val="007245AD"/>
    <w:rsid w:val="00724E22"/>
    <w:rsid w:val="007410F1"/>
    <w:rsid w:val="00741149"/>
    <w:rsid w:val="007418C3"/>
    <w:rsid w:val="00755BD2"/>
    <w:rsid w:val="00766788"/>
    <w:rsid w:val="00767E81"/>
    <w:rsid w:val="00770E66"/>
    <w:rsid w:val="00773061"/>
    <w:rsid w:val="00774B41"/>
    <w:rsid w:val="007752E0"/>
    <w:rsid w:val="00775A35"/>
    <w:rsid w:val="0077746D"/>
    <w:rsid w:val="00782185"/>
    <w:rsid w:val="0078408C"/>
    <w:rsid w:val="00784293"/>
    <w:rsid w:val="0078692B"/>
    <w:rsid w:val="007A0A07"/>
    <w:rsid w:val="007A347F"/>
    <w:rsid w:val="007A7910"/>
    <w:rsid w:val="007A7EF9"/>
    <w:rsid w:val="007B4D06"/>
    <w:rsid w:val="007C6847"/>
    <w:rsid w:val="007C70A0"/>
    <w:rsid w:val="007E545A"/>
    <w:rsid w:val="007E7DE5"/>
    <w:rsid w:val="007F141A"/>
    <w:rsid w:val="007F2758"/>
    <w:rsid w:val="007F3FCA"/>
    <w:rsid w:val="007F6C46"/>
    <w:rsid w:val="00802423"/>
    <w:rsid w:val="00806D7D"/>
    <w:rsid w:val="00807022"/>
    <w:rsid w:val="008105C5"/>
    <w:rsid w:val="0081148C"/>
    <w:rsid w:val="008149CE"/>
    <w:rsid w:val="00821E35"/>
    <w:rsid w:val="0082452B"/>
    <w:rsid w:val="008262A2"/>
    <w:rsid w:val="008274D2"/>
    <w:rsid w:val="008330A8"/>
    <w:rsid w:val="00834A3D"/>
    <w:rsid w:val="00836CF2"/>
    <w:rsid w:val="008418B1"/>
    <w:rsid w:val="008520B2"/>
    <w:rsid w:val="008522CF"/>
    <w:rsid w:val="00852B04"/>
    <w:rsid w:val="00853786"/>
    <w:rsid w:val="008577B3"/>
    <w:rsid w:val="00857E33"/>
    <w:rsid w:val="00857F77"/>
    <w:rsid w:val="00860973"/>
    <w:rsid w:val="00860DB5"/>
    <w:rsid w:val="008610AF"/>
    <w:rsid w:val="0086233E"/>
    <w:rsid w:val="00865F84"/>
    <w:rsid w:val="00866FDF"/>
    <w:rsid w:val="008706BB"/>
    <w:rsid w:val="0087177C"/>
    <w:rsid w:val="00871F2D"/>
    <w:rsid w:val="00873C3A"/>
    <w:rsid w:val="00876508"/>
    <w:rsid w:val="00876542"/>
    <w:rsid w:val="0088374F"/>
    <w:rsid w:val="00892009"/>
    <w:rsid w:val="00893D0D"/>
    <w:rsid w:val="008A371C"/>
    <w:rsid w:val="008A60C5"/>
    <w:rsid w:val="008B2A0A"/>
    <w:rsid w:val="008B4F98"/>
    <w:rsid w:val="008B51A5"/>
    <w:rsid w:val="008B5AE6"/>
    <w:rsid w:val="008C4E9E"/>
    <w:rsid w:val="008C6D6C"/>
    <w:rsid w:val="008D0889"/>
    <w:rsid w:val="008D61FD"/>
    <w:rsid w:val="008D7DF1"/>
    <w:rsid w:val="008E0144"/>
    <w:rsid w:val="008E0C8B"/>
    <w:rsid w:val="008E0DB8"/>
    <w:rsid w:val="008E6A74"/>
    <w:rsid w:val="008F4853"/>
    <w:rsid w:val="008F58EA"/>
    <w:rsid w:val="008F5AE3"/>
    <w:rsid w:val="008F60E6"/>
    <w:rsid w:val="008F6B74"/>
    <w:rsid w:val="00900A13"/>
    <w:rsid w:val="0090623E"/>
    <w:rsid w:val="009073C0"/>
    <w:rsid w:val="00916A88"/>
    <w:rsid w:val="00917455"/>
    <w:rsid w:val="00917574"/>
    <w:rsid w:val="0092088D"/>
    <w:rsid w:val="009219B3"/>
    <w:rsid w:val="00924200"/>
    <w:rsid w:val="0092422B"/>
    <w:rsid w:val="00930488"/>
    <w:rsid w:val="00930D74"/>
    <w:rsid w:val="00930FEE"/>
    <w:rsid w:val="00931542"/>
    <w:rsid w:val="00933288"/>
    <w:rsid w:val="009342DA"/>
    <w:rsid w:val="009364D5"/>
    <w:rsid w:val="00940EF9"/>
    <w:rsid w:val="009418F7"/>
    <w:rsid w:val="00947F47"/>
    <w:rsid w:val="00952764"/>
    <w:rsid w:val="009537DA"/>
    <w:rsid w:val="009539AD"/>
    <w:rsid w:val="00960970"/>
    <w:rsid w:val="00960BB2"/>
    <w:rsid w:val="0096269C"/>
    <w:rsid w:val="009626BF"/>
    <w:rsid w:val="009633BE"/>
    <w:rsid w:val="00967AAC"/>
    <w:rsid w:val="00972E2A"/>
    <w:rsid w:val="0097524A"/>
    <w:rsid w:val="009753DA"/>
    <w:rsid w:val="009767FB"/>
    <w:rsid w:val="00983ED0"/>
    <w:rsid w:val="00995D45"/>
    <w:rsid w:val="00996BB8"/>
    <w:rsid w:val="009A036A"/>
    <w:rsid w:val="009A51DA"/>
    <w:rsid w:val="009A76A6"/>
    <w:rsid w:val="009B429B"/>
    <w:rsid w:val="009C0E7A"/>
    <w:rsid w:val="009D028E"/>
    <w:rsid w:val="009D20C6"/>
    <w:rsid w:val="009D4C3E"/>
    <w:rsid w:val="009D54A7"/>
    <w:rsid w:val="009D7595"/>
    <w:rsid w:val="009E3D58"/>
    <w:rsid w:val="009E4A31"/>
    <w:rsid w:val="009E55F8"/>
    <w:rsid w:val="009E5B1E"/>
    <w:rsid w:val="009E6FC5"/>
    <w:rsid w:val="009F1614"/>
    <w:rsid w:val="009F281B"/>
    <w:rsid w:val="009F3A58"/>
    <w:rsid w:val="009F3FA7"/>
    <w:rsid w:val="00A03A7E"/>
    <w:rsid w:val="00A0659A"/>
    <w:rsid w:val="00A078BF"/>
    <w:rsid w:val="00A169F9"/>
    <w:rsid w:val="00A17C1B"/>
    <w:rsid w:val="00A21DF5"/>
    <w:rsid w:val="00A24CFA"/>
    <w:rsid w:val="00A25E0C"/>
    <w:rsid w:val="00A26589"/>
    <w:rsid w:val="00A41566"/>
    <w:rsid w:val="00A46F56"/>
    <w:rsid w:val="00A506F1"/>
    <w:rsid w:val="00A5153C"/>
    <w:rsid w:val="00A5360F"/>
    <w:rsid w:val="00A57A35"/>
    <w:rsid w:val="00A613F0"/>
    <w:rsid w:val="00A614A0"/>
    <w:rsid w:val="00A6208E"/>
    <w:rsid w:val="00A652DB"/>
    <w:rsid w:val="00A65E50"/>
    <w:rsid w:val="00A679DF"/>
    <w:rsid w:val="00A71072"/>
    <w:rsid w:val="00A713CC"/>
    <w:rsid w:val="00A71D02"/>
    <w:rsid w:val="00A757AC"/>
    <w:rsid w:val="00A75CF9"/>
    <w:rsid w:val="00A77970"/>
    <w:rsid w:val="00A810C3"/>
    <w:rsid w:val="00A8179B"/>
    <w:rsid w:val="00A90146"/>
    <w:rsid w:val="00A91993"/>
    <w:rsid w:val="00A93139"/>
    <w:rsid w:val="00A95208"/>
    <w:rsid w:val="00A9586C"/>
    <w:rsid w:val="00AA3BC7"/>
    <w:rsid w:val="00AB0954"/>
    <w:rsid w:val="00AC01E5"/>
    <w:rsid w:val="00AC506B"/>
    <w:rsid w:val="00AD0526"/>
    <w:rsid w:val="00AD25D9"/>
    <w:rsid w:val="00AD4294"/>
    <w:rsid w:val="00AE3DE4"/>
    <w:rsid w:val="00AE7971"/>
    <w:rsid w:val="00AF04BC"/>
    <w:rsid w:val="00AF35B5"/>
    <w:rsid w:val="00AF367E"/>
    <w:rsid w:val="00AF4D26"/>
    <w:rsid w:val="00AF5F8D"/>
    <w:rsid w:val="00AF6AEA"/>
    <w:rsid w:val="00B0493F"/>
    <w:rsid w:val="00B05932"/>
    <w:rsid w:val="00B10A9C"/>
    <w:rsid w:val="00B13DF4"/>
    <w:rsid w:val="00B14D4C"/>
    <w:rsid w:val="00B17147"/>
    <w:rsid w:val="00B21C77"/>
    <w:rsid w:val="00B21DF3"/>
    <w:rsid w:val="00B25C94"/>
    <w:rsid w:val="00B27FC2"/>
    <w:rsid w:val="00B32D84"/>
    <w:rsid w:val="00B35980"/>
    <w:rsid w:val="00B40EF8"/>
    <w:rsid w:val="00B46097"/>
    <w:rsid w:val="00B50038"/>
    <w:rsid w:val="00B50E37"/>
    <w:rsid w:val="00B52324"/>
    <w:rsid w:val="00B52E73"/>
    <w:rsid w:val="00B555A4"/>
    <w:rsid w:val="00B5622E"/>
    <w:rsid w:val="00B56CB4"/>
    <w:rsid w:val="00B56DA0"/>
    <w:rsid w:val="00B64C9F"/>
    <w:rsid w:val="00B729B2"/>
    <w:rsid w:val="00B779E0"/>
    <w:rsid w:val="00B913BA"/>
    <w:rsid w:val="00B95691"/>
    <w:rsid w:val="00B96269"/>
    <w:rsid w:val="00BA1555"/>
    <w:rsid w:val="00BA6131"/>
    <w:rsid w:val="00BA7954"/>
    <w:rsid w:val="00BA7E5C"/>
    <w:rsid w:val="00BB2AF3"/>
    <w:rsid w:val="00BB425D"/>
    <w:rsid w:val="00BB58B5"/>
    <w:rsid w:val="00BC0CB3"/>
    <w:rsid w:val="00BD302B"/>
    <w:rsid w:val="00BD7371"/>
    <w:rsid w:val="00BE1478"/>
    <w:rsid w:val="00BE4D3D"/>
    <w:rsid w:val="00BF1664"/>
    <w:rsid w:val="00BF3E55"/>
    <w:rsid w:val="00BF696A"/>
    <w:rsid w:val="00C00B66"/>
    <w:rsid w:val="00C011D8"/>
    <w:rsid w:val="00C049BC"/>
    <w:rsid w:val="00C062B8"/>
    <w:rsid w:val="00C151AD"/>
    <w:rsid w:val="00C15355"/>
    <w:rsid w:val="00C160D2"/>
    <w:rsid w:val="00C213CB"/>
    <w:rsid w:val="00C3242D"/>
    <w:rsid w:val="00C32FA4"/>
    <w:rsid w:val="00C344B1"/>
    <w:rsid w:val="00C4060D"/>
    <w:rsid w:val="00C4088D"/>
    <w:rsid w:val="00C414FA"/>
    <w:rsid w:val="00C41E32"/>
    <w:rsid w:val="00C47FA1"/>
    <w:rsid w:val="00C50256"/>
    <w:rsid w:val="00C504E9"/>
    <w:rsid w:val="00C51A96"/>
    <w:rsid w:val="00C54E0A"/>
    <w:rsid w:val="00C54E4F"/>
    <w:rsid w:val="00C5757F"/>
    <w:rsid w:val="00C575DD"/>
    <w:rsid w:val="00C63C8B"/>
    <w:rsid w:val="00C6690D"/>
    <w:rsid w:val="00C67509"/>
    <w:rsid w:val="00C709A6"/>
    <w:rsid w:val="00C71C9B"/>
    <w:rsid w:val="00C74C6A"/>
    <w:rsid w:val="00C75DFF"/>
    <w:rsid w:val="00C77B3A"/>
    <w:rsid w:val="00C82884"/>
    <w:rsid w:val="00C83285"/>
    <w:rsid w:val="00C84A4F"/>
    <w:rsid w:val="00C8582E"/>
    <w:rsid w:val="00C909C6"/>
    <w:rsid w:val="00C9483E"/>
    <w:rsid w:val="00CA1EBF"/>
    <w:rsid w:val="00CA64A3"/>
    <w:rsid w:val="00CB0814"/>
    <w:rsid w:val="00CB355B"/>
    <w:rsid w:val="00CC1D4A"/>
    <w:rsid w:val="00CC25C5"/>
    <w:rsid w:val="00CC3ADA"/>
    <w:rsid w:val="00CC4510"/>
    <w:rsid w:val="00CC4C05"/>
    <w:rsid w:val="00CC56C3"/>
    <w:rsid w:val="00CD02A9"/>
    <w:rsid w:val="00CD0BCC"/>
    <w:rsid w:val="00CD2FF7"/>
    <w:rsid w:val="00CD3117"/>
    <w:rsid w:val="00CD34B5"/>
    <w:rsid w:val="00CE0B97"/>
    <w:rsid w:val="00CE69B9"/>
    <w:rsid w:val="00CF698A"/>
    <w:rsid w:val="00D01BAA"/>
    <w:rsid w:val="00D0252F"/>
    <w:rsid w:val="00D02796"/>
    <w:rsid w:val="00D0460A"/>
    <w:rsid w:val="00D05D81"/>
    <w:rsid w:val="00D10D3E"/>
    <w:rsid w:val="00D10F03"/>
    <w:rsid w:val="00D1238A"/>
    <w:rsid w:val="00D12519"/>
    <w:rsid w:val="00D15D29"/>
    <w:rsid w:val="00D15E07"/>
    <w:rsid w:val="00D1661D"/>
    <w:rsid w:val="00D16DE6"/>
    <w:rsid w:val="00D230EA"/>
    <w:rsid w:val="00D25FD1"/>
    <w:rsid w:val="00D34D98"/>
    <w:rsid w:val="00D35871"/>
    <w:rsid w:val="00D361E7"/>
    <w:rsid w:val="00D37615"/>
    <w:rsid w:val="00D47929"/>
    <w:rsid w:val="00D5552F"/>
    <w:rsid w:val="00D56B5A"/>
    <w:rsid w:val="00D57541"/>
    <w:rsid w:val="00D60059"/>
    <w:rsid w:val="00D61C5E"/>
    <w:rsid w:val="00D644B1"/>
    <w:rsid w:val="00D65193"/>
    <w:rsid w:val="00D666E6"/>
    <w:rsid w:val="00D70647"/>
    <w:rsid w:val="00D7244A"/>
    <w:rsid w:val="00D724B3"/>
    <w:rsid w:val="00D743BB"/>
    <w:rsid w:val="00D75B7D"/>
    <w:rsid w:val="00D762C7"/>
    <w:rsid w:val="00D81D11"/>
    <w:rsid w:val="00D848EC"/>
    <w:rsid w:val="00D917A8"/>
    <w:rsid w:val="00D942D9"/>
    <w:rsid w:val="00D946F4"/>
    <w:rsid w:val="00DB16E4"/>
    <w:rsid w:val="00DB47C5"/>
    <w:rsid w:val="00DB47E4"/>
    <w:rsid w:val="00DB5117"/>
    <w:rsid w:val="00DB5A4E"/>
    <w:rsid w:val="00DB7775"/>
    <w:rsid w:val="00DB7E34"/>
    <w:rsid w:val="00DC0DC9"/>
    <w:rsid w:val="00DC4825"/>
    <w:rsid w:val="00DC6305"/>
    <w:rsid w:val="00DC6E3D"/>
    <w:rsid w:val="00DD2F5B"/>
    <w:rsid w:val="00DD3B14"/>
    <w:rsid w:val="00DD7410"/>
    <w:rsid w:val="00DE40BD"/>
    <w:rsid w:val="00DE6BF3"/>
    <w:rsid w:val="00DF1598"/>
    <w:rsid w:val="00DF1921"/>
    <w:rsid w:val="00DF4721"/>
    <w:rsid w:val="00DF4806"/>
    <w:rsid w:val="00E06988"/>
    <w:rsid w:val="00E12421"/>
    <w:rsid w:val="00E14DB4"/>
    <w:rsid w:val="00E16595"/>
    <w:rsid w:val="00E203A5"/>
    <w:rsid w:val="00E24B14"/>
    <w:rsid w:val="00E25D09"/>
    <w:rsid w:val="00E437AD"/>
    <w:rsid w:val="00E503BB"/>
    <w:rsid w:val="00E5082E"/>
    <w:rsid w:val="00E515BC"/>
    <w:rsid w:val="00E5445B"/>
    <w:rsid w:val="00E56170"/>
    <w:rsid w:val="00E562BA"/>
    <w:rsid w:val="00E56BA2"/>
    <w:rsid w:val="00E66F2F"/>
    <w:rsid w:val="00E66F64"/>
    <w:rsid w:val="00E679E1"/>
    <w:rsid w:val="00E67A04"/>
    <w:rsid w:val="00E71C64"/>
    <w:rsid w:val="00E74484"/>
    <w:rsid w:val="00E750F0"/>
    <w:rsid w:val="00E752EA"/>
    <w:rsid w:val="00E836EE"/>
    <w:rsid w:val="00E83DDD"/>
    <w:rsid w:val="00E851DE"/>
    <w:rsid w:val="00E87250"/>
    <w:rsid w:val="00E87524"/>
    <w:rsid w:val="00E87F19"/>
    <w:rsid w:val="00E96A85"/>
    <w:rsid w:val="00E96B59"/>
    <w:rsid w:val="00EA01B5"/>
    <w:rsid w:val="00EA359C"/>
    <w:rsid w:val="00EA45F9"/>
    <w:rsid w:val="00EA4D70"/>
    <w:rsid w:val="00EA581F"/>
    <w:rsid w:val="00EA6547"/>
    <w:rsid w:val="00EB1158"/>
    <w:rsid w:val="00EB4F02"/>
    <w:rsid w:val="00EC036B"/>
    <w:rsid w:val="00EC3E37"/>
    <w:rsid w:val="00EC3F3F"/>
    <w:rsid w:val="00EC58CF"/>
    <w:rsid w:val="00ED3C1B"/>
    <w:rsid w:val="00ED4555"/>
    <w:rsid w:val="00ED554B"/>
    <w:rsid w:val="00ED5AFF"/>
    <w:rsid w:val="00EE04FD"/>
    <w:rsid w:val="00EE2B98"/>
    <w:rsid w:val="00EE44E0"/>
    <w:rsid w:val="00EE67AE"/>
    <w:rsid w:val="00EF0D97"/>
    <w:rsid w:val="00EF1373"/>
    <w:rsid w:val="00EF1FD0"/>
    <w:rsid w:val="00EF307B"/>
    <w:rsid w:val="00EF31E4"/>
    <w:rsid w:val="00EF5E05"/>
    <w:rsid w:val="00EF7163"/>
    <w:rsid w:val="00EF7888"/>
    <w:rsid w:val="00F01CC5"/>
    <w:rsid w:val="00F0357A"/>
    <w:rsid w:val="00F038EA"/>
    <w:rsid w:val="00F065AF"/>
    <w:rsid w:val="00F06D4B"/>
    <w:rsid w:val="00F07BD3"/>
    <w:rsid w:val="00F107C0"/>
    <w:rsid w:val="00F147E2"/>
    <w:rsid w:val="00F1584C"/>
    <w:rsid w:val="00F211C4"/>
    <w:rsid w:val="00F214BD"/>
    <w:rsid w:val="00F218C6"/>
    <w:rsid w:val="00F24388"/>
    <w:rsid w:val="00F30542"/>
    <w:rsid w:val="00F33A39"/>
    <w:rsid w:val="00F342C6"/>
    <w:rsid w:val="00F3501E"/>
    <w:rsid w:val="00F35838"/>
    <w:rsid w:val="00F3628A"/>
    <w:rsid w:val="00F37353"/>
    <w:rsid w:val="00F37C63"/>
    <w:rsid w:val="00F41A41"/>
    <w:rsid w:val="00F435AF"/>
    <w:rsid w:val="00F454CD"/>
    <w:rsid w:val="00F47A57"/>
    <w:rsid w:val="00F51405"/>
    <w:rsid w:val="00F523DE"/>
    <w:rsid w:val="00F65B71"/>
    <w:rsid w:val="00F669A9"/>
    <w:rsid w:val="00F67388"/>
    <w:rsid w:val="00F71FB0"/>
    <w:rsid w:val="00F7241D"/>
    <w:rsid w:val="00F801FC"/>
    <w:rsid w:val="00F823AB"/>
    <w:rsid w:val="00F83AB0"/>
    <w:rsid w:val="00F83BFD"/>
    <w:rsid w:val="00F852C1"/>
    <w:rsid w:val="00F87542"/>
    <w:rsid w:val="00F96B82"/>
    <w:rsid w:val="00F97C2E"/>
    <w:rsid w:val="00FA111E"/>
    <w:rsid w:val="00FA2E69"/>
    <w:rsid w:val="00FA675A"/>
    <w:rsid w:val="00FB32AD"/>
    <w:rsid w:val="00FB3B66"/>
    <w:rsid w:val="00FC0B53"/>
    <w:rsid w:val="00FC2DBB"/>
    <w:rsid w:val="00FC702A"/>
    <w:rsid w:val="00FC7788"/>
    <w:rsid w:val="00FC7B50"/>
    <w:rsid w:val="00FD03FF"/>
    <w:rsid w:val="00FD1777"/>
    <w:rsid w:val="00FD1D7D"/>
    <w:rsid w:val="00FD4D19"/>
    <w:rsid w:val="00FD7F2F"/>
    <w:rsid w:val="00FE01A0"/>
    <w:rsid w:val="00FE5D43"/>
    <w:rsid w:val="00FE6D81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rsid w:val="00075647"/>
    <w:pPr>
      <w:ind w:left="426"/>
      <w:jc w:val="both"/>
    </w:pPr>
  </w:style>
  <w:style w:type="paragraph" w:styleId="a8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9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F7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c">
    <w:name w:val="header"/>
    <w:basedOn w:val="a"/>
    <w:link w:val="ad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50A"/>
    <w:rPr>
      <w:bCs/>
      <w:kern w:val="32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1">
    <w:name w:val="page number"/>
    <w:basedOn w:val="a0"/>
    <w:rsid w:val="00EF307B"/>
  </w:style>
  <w:style w:type="character" w:styleId="af2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3">
    <w:name w:val="annotation reference"/>
    <w:basedOn w:val="a0"/>
    <w:rsid w:val="00EF307B"/>
    <w:rPr>
      <w:sz w:val="16"/>
      <w:szCs w:val="16"/>
    </w:rPr>
  </w:style>
  <w:style w:type="paragraph" w:styleId="af4">
    <w:name w:val="annotation text"/>
    <w:basedOn w:val="a"/>
    <w:link w:val="af5"/>
    <w:rsid w:val="00EF307B"/>
    <w:rPr>
      <w:bCs w:val="0"/>
      <w:kern w:val="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F307B"/>
  </w:style>
  <w:style w:type="paragraph" w:styleId="af6">
    <w:name w:val="annotation subject"/>
    <w:basedOn w:val="af4"/>
    <w:next w:val="af4"/>
    <w:link w:val="af7"/>
    <w:rsid w:val="00EF307B"/>
    <w:rPr>
      <w:b/>
      <w:bCs/>
    </w:rPr>
  </w:style>
  <w:style w:type="character" w:customStyle="1" w:styleId="af7">
    <w:name w:val="Тема примечания Знак"/>
    <w:basedOn w:val="af5"/>
    <w:link w:val="af6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8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a">
    <w:name w:val="Revision"/>
    <w:hidden/>
    <w:uiPriority w:val="99"/>
    <w:semiHidden/>
    <w:rsid w:val="008B2A0A"/>
    <w:rPr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rsid w:val="00075647"/>
    <w:pPr>
      <w:ind w:left="426"/>
      <w:jc w:val="both"/>
    </w:pPr>
  </w:style>
  <w:style w:type="paragraph" w:styleId="a8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9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F7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c">
    <w:name w:val="header"/>
    <w:basedOn w:val="a"/>
    <w:link w:val="ad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50A"/>
    <w:rPr>
      <w:bCs/>
      <w:kern w:val="32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1">
    <w:name w:val="page number"/>
    <w:basedOn w:val="a0"/>
    <w:rsid w:val="00EF307B"/>
  </w:style>
  <w:style w:type="character" w:styleId="af2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3">
    <w:name w:val="annotation reference"/>
    <w:basedOn w:val="a0"/>
    <w:rsid w:val="00EF307B"/>
    <w:rPr>
      <w:sz w:val="16"/>
      <w:szCs w:val="16"/>
    </w:rPr>
  </w:style>
  <w:style w:type="paragraph" w:styleId="af4">
    <w:name w:val="annotation text"/>
    <w:basedOn w:val="a"/>
    <w:link w:val="af5"/>
    <w:rsid w:val="00EF307B"/>
    <w:rPr>
      <w:bCs w:val="0"/>
      <w:kern w:val="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F307B"/>
  </w:style>
  <w:style w:type="paragraph" w:styleId="af6">
    <w:name w:val="annotation subject"/>
    <w:basedOn w:val="af4"/>
    <w:next w:val="af4"/>
    <w:link w:val="af7"/>
    <w:rsid w:val="00EF307B"/>
    <w:rPr>
      <w:b/>
      <w:bCs/>
    </w:rPr>
  </w:style>
  <w:style w:type="character" w:customStyle="1" w:styleId="af7">
    <w:name w:val="Тема примечания Знак"/>
    <w:basedOn w:val="af5"/>
    <w:link w:val="af6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8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a">
    <w:name w:val="Revision"/>
    <w:hidden/>
    <w:uiPriority w:val="99"/>
    <w:semiHidden/>
    <w:rsid w:val="008B2A0A"/>
    <w:rPr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20E762B435F4A2C67762DBE37B75C61075400E2CC7D7FDB98752EAA681AN" TargetMode="External"/><Relationship Id="rId13" Type="http://schemas.openxmlformats.org/officeDocument/2006/relationships/header" Target="header3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20E762B435F4A2C67762DBE37B75C620E5001E8CE7D7FDB98752EAA681A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B03F-EF51-4847-9C82-DB644DF5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1828</Words>
  <Characters>13598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berezina</cp:lastModifiedBy>
  <cp:revision>2</cp:revision>
  <cp:lastPrinted>2016-11-09T12:21:00Z</cp:lastPrinted>
  <dcterms:created xsi:type="dcterms:W3CDTF">2016-12-27T07:26:00Z</dcterms:created>
  <dcterms:modified xsi:type="dcterms:W3CDTF">2016-12-27T07:26:00Z</dcterms:modified>
</cp:coreProperties>
</file>