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66" w:rsidRPr="00FF4C59" w:rsidRDefault="00FB1866" w:rsidP="00FB1866">
      <w:pPr>
        <w:suppressAutoHyphens/>
        <w:spacing w:after="0" w:line="240" w:lineRule="auto"/>
        <w:jc w:val="center"/>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lang w:val="en-US"/>
        </w:rPr>
        <w:t>VI</w:t>
      </w:r>
      <w:r w:rsidRPr="00FF4C59">
        <w:rPr>
          <w:rFonts w:ascii="Times New Roman" w:eastAsia="Times New Roman" w:hAnsi="Times New Roman" w:cs="Times New Roman"/>
          <w:sz w:val="28"/>
          <w:szCs w:val="28"/>
        </w:rPr>
        <w:t>. Ведомственная целевая программа</w:t>
      </w:r>
    </w:p>
    <w:p w:rsidR="00FB1866" w:rsidRPr="00FF4C59" w:rsidRDefault="00FB1866" w:rsidP="00FB1866">
      <w:pPr>
        <w:suppressAutoHyphens/>
        <w:spacing w:after="0" w:line="240" w:lineRule="auto"/>
        <w:jc w:val="center"/>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«Стимулирование и поддержка инициатив граждан по управлению многоквартирными домами на территории муниципального образования</w:t>
      </w:r>
    </w:p>
    <w:p w:rsidR="00FB1866" w:rsidRPr="00FF4C59" w:rsidRDefault="00FB1866" w:rsidP="00FB1866">
      <w:pPr>
        <w:suppressAutoHyphens/>
        <w:spacing w:after="0" w:line="240" w:lineRule="auto"/>
        <w:jc w:val="center"/>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город Мурманск» на 2014 – 201</w:t>
      </w:r>
      <w:r w:rsidR="00EF5E07" w:rsidRPr="00FF4C59">
        <w:rPr>
          <w:rFonts w:ascii="Times New Roman" w:eastAsia="Times New Roman" w:hAnsi="Times New Roman" w:cs="Times New Roman"/>
          <w:sz w:val="28"/>
          <w:szCs w:val="28"/>
        </w:rPr>
        <w:t>9</w:t>
      </w:r>
      <w:r w:rsidRPr="00FF4C59">
        <w:rPr>
          <w:rFonts w:ascii="Times New Roman" w:eastAsia="Times New Roman" w:hAnsi="Times New Roman" w:cs="Times New Roman"/>
          <w:sz w:val="28"/>
          <w:szCs w:val="28"/>
        </w:rPr>
        <w:t xml:space="preserve"> годы </w:t>
      </w:r>
    </w:p>
    <w:p w:rsidR="00FB1866" w:rsidRPr="00FF4C59" w:rsidRDefault="00FB1866" w:rsidP="00FB1866">
      <w:pPr>
        <w:suppressAutoHyphens/>
        <w:spacing w:after="0" w:line="240" w:lineRule="auto"/>
        <w:jc w:val="center"/>
        <w:rPr>
          <w:rFonts w:ascii="Times New Roman" w:eastAsia="Times New Roman" w:hAnsi="Times New Roman" w:cs="Times New Roman"/>
          <w:sz w:val="28"/>
          <w:szCs w:val="28"/>
        </w:rPr>
      </w:pPr>
    </w:p>
    <w:p w:rsidR="00FB1866" w:rsidRPr="00FF4C59" w:rsidRDefault="00FB1866" w:rsidP="00FB186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F4C59">
        <w:rPr>
          <w:rFonts w:ascii="Times New Roman" w:eastAsia="Times New Roman" w:hAnsi="Times New Roman" w:cs="Times New Roman"/>
          <w:bCs/>
          <w:sz w:val="28"/>
          <w:szCs w:val="28"/>
        </w:rPr>
        <w:t>В ведомственной целевой программе используются следующие сокращения:</w:t>
      </w:r>
    </w:p>
    <w:p w:rsidR="00FB1866" w:rsidRPr="00FF4C59" w:rsidRDefault="00FB1866" w:rsidP="00FB186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F4C59">
        <w:rPr>
          <w:rFonts w:ascii="Times New Roman" w:eastAsia="Times New Roman" w:hAnsi="Times New Roman" w:cs="Times New Roman"/>
          <w:bCs/>
          <w:sz w:val="28"/>
          <w:szCs w:val="28"/>
        </w:rPr>
        <w:t>- КЖП АГМ – комитет по жилищной политике администрации города Мурманска,</w:t>
      </w:r>
    </w:p>
    <w:p w:rsidR="00FB1866" w:rsidRPr="00FF4C59" w:rsidRDefault="00FB1866" w:rsidP="00FB1866">
      <w:pPr>
        <w:tabs>
          <w:tab w:val="left" w:pos="284"/>
        </w:tabs>
        <w:spacing w:after="0" w:line="240" w:lineRule="auto"/>
        <w:ind w:firstLine="709"/>
        <w:contextualSpacing/>
        <w:jc w:val="both"/>
        <w:rPr>
          <w:rFonts w:ascii="Times New Roman" w:eastAsia="Calibri" w:hAnsi="Times New Roman" w:cs="Times New Roman"/>
          <w:sz w:val="28"/>
          <w:szCs w:val="28"/>
        </w:rPr>
      </w:pPr>
      <w:r w:rsidRPr="00FF4C59">
        <w:rPr>
          <w:rFonts w:ascii="Times New Roman" w:eastAsia="Times New Roman" w:hAnsi="Times New Roman" w:cs="Times New Roman"/>
          <w:bCs/>
          <w:sz w:val="28"/>
          <w:szCs w:val="28"/>
        </w:rPr>
        <w:t xml:space="preserve">- ТСН – </w:t>
      </w:r>
      <w:r w:rsidRPr="00FF4C59">
        <w:rPr>
          <w:rFonts w:ascii="Times New Roman" w:eastAsia="Calibri" w:hAnsi="Times New Roman" w:cs="Times New Roman"/>
          <w:sz w:val="28"/>
          <w:szCs w:val="28"/>
        </w:rPr>
        <w:t>товарищество собственников недвижимости (добровольное объединение собственников помещений в многоквартирном доме или нескольких многоквартирных домах),</w:t>
      </w:r>
    </w:p>
    <w:p w:rsidR="00FB1866" w:rsidRPr="00FF4C59" w:rsidRDefault="00FB1866" w:rsidP="00FB186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F4C59">
        <w:rPr>
          <w:rFonts w:ascii="Times New Roman" w:eastAsia="Times New Roman" w:hAnsi="Times New Roman" w:cs="Times New Roman"/>
          <w:bCs/>
          <w:sz w:val="28"/>
          <w:szCs w:val="28"/>
        </w:rPr>
        <w:t>- ЖСК – жилищные, жилищно-строительные кооперативы или иные специализированные потребительские кооперативы,</w:t>
      </w:r>
    </w:p>
    <w:p w:rsidR="00FB1866" w:rsidRPr="00FF4C59" w:rsidRDefault="00FB1866" w:rsidP="00FB186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F4C59">
        <w:rPr>
          <w:rFonts w:ascii="Times New Roman" w:eastAsia="Times New Roman" w:hAnsi="Times New Roman" w:cs="Times New Roman"/>
          <w:bCs/>
          <w:sz w:val="28"/>
          <w:szCs w:val="28"/>
        </w:rPr>
        <w:t>- МКД – многоквартирные дома.</w:t>
      </w:r>
    </w:p>
    <w:p w:rsidR="00FB1866" w:rsidRPr="00FF4C59" w:rsidRDefault="00FB1866" w:rsidP="00FB1866">
      <w:pPr>
        <w:autoSpaceDE w:val="0"/>
        <w:autoSpaceDN w:val="0"/>
        <w:adjustRightInd w:val="0"/>
        <w:spacing w:after="0" w:line="240" w:lineRule="auto"/>
        <w:jc w:val="both"/>
        <w:rPr>
          <w:rFonts w:ascii="Times New Roman" w:eastAsia="Times New Roman" w:hAnsi="Times New Roman" w:cs="Times New Roman"/>
          <w:bCs/>
          <w:sz w:val="28"/>
          <w:szCs w:val="28"/>
        </w:rPr>
      </w:pPr>
    </w:p>
    <w:p w:rsidR="00FB1866" w:rsidRPr="00FF4C59" w:rsidRDefault="00FB1866" w:rsidP="00FB1866">
      <w:pPr>
        <w:spacing w:after="0" w:line="240" w:lineRule="auto"/>
        <w:jc w:val="center"/>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Паспорт ВЦП</w:t>
      </w:r>
    </w:p>
    <w:p w:rsidR="00FB1866" w:rsidRPr="00FF4C59" w:rsidRDefault="00FB1866" w:rsidP="00FB1866">
      <w:pPr>
        <w:spacing w:after="0" w:line="240" w:lineRule="auto"/>
        <w:jc w:val="center"/>
        <w:rPr>
          <w:rFonts w:ascii="Times New Roman" w:eastAsia="Times New Roman" w:hAnsi="Times New Roman" w:cs="Times New Roman"/>
          <w:sz w:val="28"/>
          <w:szCs w:val="28"/>
        </w:rPr>
      </w:pPr>
    </w:p>
    <w:tbl>
      <w:tblPr>
        <w:tblW w:w="9645" w:type="dxa"/>
        <w:tblInd w:w="70" w:type="dxa"/>
        <w:tblLayout w:type="fixed"/>
        <w:tblCellMar>
          <w:left w:w="70" w:type="dxa"/>
          <w:right w:w="70" w:type="dxa"/>
        </w:tblCellMar>
        <w:tblLook w:val="04A0"/>
      </w:tblPr>
      <w:tblGrid>
        <w:gridCol w:w="3782"/>
        <w:gridCol w:w="5863"/>
      </w:tblGrid>
      <w:tr w:rsidR="00FB1866" w:rsidRPr="00FF4C59" w:rsidTr="00FB1866">
        <w:trPr>
          <w:trHeight w:val="240"/>
        </w:trPr>
        <w:tc>
          <w:tcPr>
            <w:tcW w:w="3780" w:type="dxa"/>
            <w:tcBorders>
              <w:top w:val="single" w:sz="6" w:space="0" w:color="auto"/>
              <w:left w:val="single" w:sz="6" w:space="0" w:color="auto"/>
              <w:bottom w:val="single" w:sz="6" w:space="0" w:color="auto"/>
              <w:right w:val="single" w:sz="6" w:space="0" w:color="auto"/>
            </w:tcBorders>
            <w:hideMark/>
          </w:tcPr>
          <w:p w:rsidR="00FB1866" w:rsidRPr="00FF4C59" w:rsidRDefault="00FB1866" w:rsidP="00FB1866">
            <w:pPr>
              <w:spacing w:after="0" w:line="240" w:lineRule="auto"/>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Наименование муниципальной программы, в которую входит ВЦП</w:t>
            </w:r>
          </w:p>
        </w:tc>
        <w:tc>
          <w:tcPr>
            <w:tcW w:w="5859" w:type="dxa"/>
            <w:tcBorders>
              <w:top w:val="single" w:sz="6" w:space="0" w:color="auto"/>
              <w:left w:val="single" w:sz="6" w:space="0" w:color="auto"/>
              <w:bottom w:val="single" w:sz="6" w:space="0" w:color="auto"/>
              <w:right w:val="single" w:sz="6" w:space="0" w:color="auto"/>
            </w:tcBorders>
            <w:vAlign w:val="center"/>
            <w:hideMark/>
          </w:tcPr>
          <w:p w:rsidR="00FB1866" w:rsidRPr="00FF4C59" w:rsidRDefault="00FB1866" w:rsidP="00EF5E07">
            <w:pPr>
              <w:spacing w:after="0" w:line="240" w:lineRule="auto"/>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Муниципальная программа города Мурманска «Жилищно-коммунальное хозяйство» на     2014 – 201</w:t>
            </w:r>
            <w:r w:rsidR="00EF5E07" w:rsidRPr="00FF4C59">
              <w:rPr>
                <w:rFonts w:ascii="Times New Roman" w:eastAsia="Times New Roman" w:hAnsi="Times New Roman" w:cs="Times New Roman"/>
                <w:sz w:val="28"/>
                <w:szCs w:val="28"/>
              </w:rPr>
              <w:t>9</w:t>
            </w:r>
            <w:r w:rsidRPr="00FF4C59">
              <w:rPr>
                <w:rFonts w:ascii="Times New Roman" w:eastAsia="Times New Roman" w:hAnsi="Times New Roman" w:cs="Times New Roman"/>
                <w:sz w:val="28"/>
                <w:szCs w:val="28"/>
              </w:rPr>
              <w:t xml:space="preserve"> годы</w:t>
            </w:r>
          </w:p>
        </w:tc>
      </w:tr>
      <w:tr w:rsidR="00FB1866" w:rsidRPr="00FF4C59" w:rsidTr="00FB1866">
        <w:trPr>
          <w:trHeight w:val="240"/>
        </w:trPr>
        <w:tc>
          <w:tcPr>
            <w:tcW w:w="3780" w:type="dxa"/>
            <w:tcBorders>
              <w:top w:val="single" w:sz="6" w:space="0" w:color="auto"/>
              <w:left w:val="single" w:sz="6" w:space="0" w:color="auto"/>
              <w:bottom w:val="single" w:sz="6" w:space="0" w:color="auto"/>
              <w:right w:val="single" w:sz="6" w:space="0" w:color="auto"/>
            </w:tcBorders>
            <w:hideMark/>
          </w:tcPr>
          <w:p w:rsidR="00FB1866" w:rsidRPr="00FF4C59" w:rsidRDefault="00FB1866" w:rsidP="00FB1866">
            <w:pPr>
              <w:spacing w:after="0" w:line="240" w:lineRule="auto"/>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Цель ВЦП</w:t>
            </w:r>
          </w:p>
        </w:tc>
        <w:tc>
          <w:tcPr>
            <w:tcW w:w="5859" w:type="dxa"/>
            <w:tcBorders>
              <w:top w:val="single" w:sz="6" w:space="0" w:color="auto"/>
              <w:left w:val="single" w:sz="6" w:space="0" w:color="auto"/>
              <w:bottom w:val="single" w:sz="6" w:space="0" w:color="auto"/>
              <w:right w:val="single" w:sz="6" w:space="0" w:color="auto"/>
            </w:tcBorders>
            <w:vAlign w:val="center"/>
            <w:hideMark/>
          </w:tcPr>
          <w:p w:rsidR="00FB1866" w:rsidRPr="00FF4C59" w:rsidRDefault="00FB1866" w:rsidP="00FB1866">
            <w:pPr>
              <w:spacing w:after="0" w:line="240" w:lineRule="auto"/>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Содействие организации эффективного             управления многоквартирными домами</w:t>
            </w:r>
          </w:p>
        </w:tc>
      </w:tr>
      <w:tr w:rsidR="00FB1866" w:rsidRPr="00FF4C59" w:rsidTr="00FB1866">
        <w:trPr>
          <w:trHeight w:val="240"/>
        </w:trPr>
        <w:tc>
          <w:tcPr>
            <w:tcW w:w="3780" w:type="dxa"/>
            <w:tcBorders>
              <w:top w:val="single" w:sz="6" w:space="0" w:color="auto"/>
              <w:left w:val="single" w:sz="6" w:space="0" w:color="auto"/>
              <w:bottom w:val="single" w:sz="6" w:space="0" w:color="auto"/>
              <w:right w:val="single" w:sz="6" w:space="0" w:color="auto"/>
            </w:tcBorders>
            <w:hideMark/>
          </w:tcPr>
          <w:p w:rsidR="00FB1866" w:rsidRPr="00FF4C59" w:rsidRDefault="00FB1866" w:rsidP="00FB1866">
            <w:pPr>
              <w:spacing w:after="0" w:line="240" w:lineRule="auto"/>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Важнейшие целевые</w:t>
            </w:r>
          </w:p>
          <w:p w:rsidR="00FB1866" w:rsidRPr="00FF4C59" w:rsidRDefault="00FB1866" w:rsidP="00FB1866">
            <w:pPr>
              <w:spacing w:after="0" w:line="240" w:lineRule="auto"/>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показатели (индикаторы)</w:t>
            </w:r>
          </w:p>
          <w:p w:rsidR="00FB1866" w:rsidRPr="00FF4C59" w:rsidRDefault="00FB1866" w:rsidP="00FB1866">
            <w:pPr>
              <w:spacing w:after="0" w:line="240" w:lineRule="auto"/>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реализации ВЦП</w:t>
            </w:r>
          </w:p>
        </w:tc>
        <w:tc>
          <w:tcPr>
            <w:tcW w:w="5859" w:type="dxa"/>
            <w:tcBorders>
              <w:top w:val="single" w:sz="6" w:space="0" w:color="auto"/>
              <w:left w:val="single" w:sz="6" w:space="0" w:color="auto"/>
              <w:bottom w:val="single" w:sz="6" w:space="0" w:color="auto"/>
              <w:right w:val="single" w:sz="6" w:space="0" w:color="auto"/>
            </w:tcBorders>
            <w:vAlign w:val="center"/>
            <w:hideMark/>
          </w:tcPr>
          <w:p w:rsidR="00FB1866" w:rsidRPr="00FF4C59" w:rsidRDefault="00FB1866" w:rsidP="00FB1866">
            <w:pPr>
              <w:spacing w:after="0" w:line="240" w:lineRule="auto"/>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1. Доля МКД, находящихся в управлении ТСН, от общего количества МКД на территории города Мурманска.</w:t>
            </w:r>
          </w:p>
          <w:p w:rsidR="00FB1866" w:rsidRPr="00FF4C59" w:rsidRDefault="00FB1866" w:rsidP="00FB1866">
            <w:pPr>
              <w:spacing w:after="0" w:line="240" w:lineRule="auto"/>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2. Доля МКД, где выбран Совет МКД, от общего количества МКД на территории города Мурманска</w:t>
            </w:r>
          </w:p>
        </w:tc>
      </w:tr>
      <w:tr w:rsidR="00FB1866" w:rsidRPr="00FF4C59" w:rsidTr="00FB1866">
        <w:trPr>
          <w:trHeight w:val="240"/>
        </w:trPr>
        <w:tc>
          <w:tcPr>
            <w:tcW w:w="3780" w:type="dxa"/>
            <w:tcBorders>
              <w:top w:val="single" w:sz="6" w:space="0" w:color="auto"/>
              <w:left w:val="single" w:sz="6" w:space="0" w:color="auto"/>
              <w:bottom w:val="single" w:sz="6" w:space="0" w:color="auto"/>
              <w:right w:val="single" w:sz="6" w:space="0" w:color="auto"/>
            </w:tcBorders>
            <w:hideMark/>
          </w:tcPr>
          <w:p w:rsidR="00FB1866" w:rsidRPr="00FF4C59" w:rsidRDefault="00FB1866" w:rsidP="00FB1866">
            <w:pPr>
              <w:spacing w:after="0" w:line="240" w:lineRule="auto"/>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xml:space="preserve">Заказчик ВЦП                 </w:t>
            </w:r>
          </w:p>
        </w:tc>
        <w:tc>
          <w:tcPr>
            <w:tcW w:w="5859" w:type="dxa"/>
            <w:tcBorders>
              <w:top w:val="single" w:sz="6" w:space="0" w:color="auto"/>
              <w:left w:val="single" w:sz="6" w:space="0" w:color="auto"/>
              <w:bottom w:val="single" w:sz="6" w:space="0" w:color="auto"/>
              <w:right w:val="single" w:sz="6" w:space="0" w:color="auto"/>
            </w:tcBorders>
            <w:vAlign w:val="center"/>
            <w:hideMark/>
          </w:tcPr>
          <w:p w:rsidR="00FB1866" w:rsidRPr="00FF4C59" w:rsidRDefault="00FB1866" w:rsidP="00FB1866">
            <w:pPr>
              <w:spacing w:after="0" w:line="240" w:lineRule="auto"/>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Комитет по жилищной политике администрации города Мурманска</w:t>
            </w:r>
          </w:p>
        </w:tc>
      </w:tr>
      <w:tr w:rsidR="00FB1866" w:rsidRPr="00FF4C59" w:rsidTr="00FB1866">
        <w:trPr>
          <w:trHeight w:val="228"/>
        </w:trPr>
        <w:tc>
          <w:tcPr>
            <w:tcW w:w="3780" w:type="dxa"/>
            <w:tcBorders>
              <w:top w:val="single" w:sz="6" w:space="0" w:color="auto"/>
              <w:left w:val="single" w:sz="6" w:space="0" w:color="auto"/>
              <w:bottom w:val="single" w:sz="6" w:space="0" w:color="auto"/>
              <w:right w:val="single" w:sz="6" w:space="0" w:color="auto"/>
            </w:tcBorders>
            <w:hideMark/>
          </w:tcPr>
          <w:p w:rsidR="00FB1866" w:rsidRPr="00FF4C59" w:rsidRDefault="00FB1866" w:rsidP="00FB1866">
            <w:pPr>
              <w:spacing w:after="0" w:line="240" w:lineRule="auto"/>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Сроки и этапы реализации ВЦП</w:t>
            </w:r>
          </w:p>
        </w:tc>
        <w:tc>
          <w:tcPr>
            <w:tcW w:w="5859" w:type="dxa"/>
            <w:tcBorders>
              <w:top w:val="single" w:sz="6" w:space="0" w:color="auto"/>
              <w:left w:val="single" w:sz="6" w:space="0" w:color="auto"/>
              <w:bottom w:val="single" w:sz="6" w:space="0" w:color="auto"/>
              <w:right w:val="single" w:sz="6" w:space="0" w:color="auto"/>
            </w:tcBorders>
            <w:vAlign w:val="center"/>
            <w:hideMark/>
          </w:tcPr>
          <w:p w:rsidR="00FB1866" w:rsidRPr="00FF4C59" w:rsidRDefault="00FB1866" w:rsidP="00BE6FF6">
            <w:pPr>
              <w:spacing w:after="0" w:line="240" w:lineRule="auto"/>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2014 – 201</w:t>
            </w:r>
            <w:r w:rsidR="00BE6FF6" w:rsidRPr="00FF4C59">
              <w:rPr>
                <w:rFonts w:ascii="Times New Roman" w:eastAsia="Times New Roman" w:hAnsi="Times New Roman" w:cs="Times New Roman"/>
                <w:sz w:val="28"/>
                <w:szCs w:val="28"/>
              </w:rPr>
              <w:t>9</w:t>
            </w:r>
            <w:r w:rsidRPr="00FF4C59">
              <w:rPr>
                <w:rFonts w:ascii="Times New Roman" w:eastAsia="Times New Roman" w:hAnsi="Times New Roman" w:cs="Times New Roman"/>
                <w:sz w:val="28"/>
                <w:szCs w:val="28"/>
              </w:rPr>
              <w:t xml:space="preserve"> годы</w:t>
            </w:r>
          </w:p>
        </w:tc>
      </w:tr>
      <w:tr w:rsidR="00FB1866" w:rsidRPr="00FF4C59" w:rsidTr="00BC7646">
        <w:trPr>
          <w:trHeight w:val="420"/>
        </w:trPr>
        <w:tc>
          <w:tcPr>
            <w:tcW w:w="3780" w:type="dxa"/>
            <w:tcBorders>
              <w:top w:val="single" w:sz="6" w:space="0" w:color="auto"/>
              <w:left w:val="single" w:sz="6" w:space="0" w:color="auto"/>
              <w:bottom w:val="single" w:sz="6" w:space="0" w:color="auto"/>
              <w:right w:val="single" w:sz="6" w:space="0" w:color="auto"/>
            </w:tcBorders>
            <w:hideMark/>
          </w:tcPr>
          <w:p w:rsidR="00FB1866" w:rsidRPr="00FF4C59" w:rsidRDefault="00FB1866" w:rsidP="00FB1866">
            <w:pPr>
              <w:spacing w:after="0" w:line="240" w:lineRule="auto"/>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xml:space="preserve">Финансовое обеспечение ВЦП   </w:t>
            </w:r>
          </w:p>
        </w:tc>
        <w:tc>
          <w:tcPr>
            <w:tcW w:w="58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1866" w:rsidRPr="00FF4C59" w:rsidRDefault="00FB1866" w:rsidP="00FB1866">
            <w:pPr>
              <w:spacing w:after="0" w:line="240" w:lineRule="auto"/>
              <w:jc w:val="both"/>
              <w:rPr>
                <w:rFonts w:ascii="Times New Roman" w:eastAsia="Times New Roman" w:hAnsi="Times New Roman" w:cs="Times New Roman"/>
                <w:bCs/>
                <w:sz w:val="28"/>
                <w:szCs w:val="28"/>
              </w:rPr>
            </w:pPr>
            <w:r w:rsidRPr="00FF4C59">
              <w:rPr>
                <w:rFonts w:ascii="Times New Roman" w:eastAsia="Times New Roman" w:hAnsi="Times New Roman" w:cs="Times New Roman"/>
                <w:bCs/>
                <w:sz w:val="28"/>
                <w:szCs w:val="28"/>
              </w:rPr>
              <w:t xml:space="preserve">Всего по ВЦП: </w:t>
            </w:r>
            <w:r w:rsidR="006F654B" w:rsidRPr="00780D12">
              <w:rPr>
                <w:rFonts w:ascii="Times New Roman" w:eastAsia="Times New Roman" w:hAnsi="Times New Roman" w:cs="Times New Roman"/>
                <w:sz w:val="28"/>
              </w:rPr>
              <w:t>53 764,6</w:t>
            </w:r>
            <w:r w:rsidRPr="00FF4C59">
              <w:rPr>
                <w:rFonts w:ascii="Times New Roman" w:eastAsia="Times New Roman" w:hAnsi="Times New Roman" w:cs="Times New Roman"/>
                <w:bCs/>
                <w:sz w:val="28"/>
                <w:szCs w:val="28"/>
              </w:rPr>
              <w:t xml:space="preserve"> тыс. руб., в т. ч.:</w:t>
            </w:r>
          </w:p>
          <w:p w:rsidR="00FB1866" w:rsidRPr="00FF4C59" w:rsidRDefault="00FB1866" w:rsidP="00FB1866">
            <w:pPr>
              <w:spacing w:after="0" w:line="240" w:lineRule="auto"/>
              <w:jc w:val="both"/>
              <w:rPr>
                <w:rFonts w:ascii="Times New Roman" w:eastAsia="Times New Roman" w:hAnsi="Times New Roman" w:cs="Times New Roman"/>
                <w:bCs/>
                <w:sz w:val="28"/>
                <w:szCs w:val="28"/>
              </w:rPr>
            </w:pPr>
            <w:r w:rsidRPr="00FF4C59">
              <w:rPr>
                <w:rFonts w:ascii="Times New Roman" w:eastAsia="Times New Roman" w:hAnsi="Times New Roman" w:cs="Times New Roman"/>
                <w:bCs/>
                <w:sz w:val="28"/>
                <w:szCs w:val="28"/>
              </w:rPr>
              <w:t xml:space="preserve">- МБ: </w:t>
            </w:r>
            <w:r w:rsidR="006F654B" w:rsidRPr="00780D12">
              <w:rPr>
                <w:rFonts w:ascii="Times New Roman" w:eastAsia="Arial" w:hAnsi="Times New Roman" w:cs="Times New Roman"/>
                <w:sz w:val="28"/>
                <w:szCs w:val="28"/>
              </w:rPr>
              <w:t>47 800,8</w:t>
            </w:r>
            <w:r w:rsidRPr="00FF4C59">
              <w:rPr>
                <w:rFonts w:ascii="Times New Roman" w:eastAsia="Times New Roman" w:hAnsi="Times New Roman" w:cs="Times New Roman"/>
                <w:bCs/>
                <w:sz w:val="28"/>
                <w:szCs w:val="28"/>
              </w:rPr>
              <w:t xml:space="preserve"> тыс. руб., из них:</w:t>
            </w:r>
          </w:p>
          <w:p w:rsidR="00FB1866" w:rsidRPr="00FF4C59" w:rsidRDefault="00FB1866" w:rsidP="00FB1866">
            <w:pPr>
              <w:spacing w:after="0" w:line="240" w:lineRule="auto"/>
              <w:jc w:val="both"/>
              <w:rPr>
                <w:rFonts w:ascii="Times New Roman" w:eastAsia="Times New Roman" w:hAnsi="Times New Roman" w:cs="Times New Roman"/>
                <w:bCs/>
                <w:sz w:val="28"/>
                <w:szCs w:val="28"/>
              </w:rPr>
            </w:pPr>
            <w:r w:rsidRPr="00FF4C59">
              <w:rPr>
                <w:rFonts w:ascii="Times New Roman" w:eastAsia="Times New Roman" w:hAnsi="Times New Roman" w:cs="Times New Roman"/>
                <w:bCs/>
                <w:sz w:val="28"/>
                <w:szCs w:val="28"/>
              </w:rPr>
              <w:t>2014 год – 28 828,7 тыс. руб.;</w:t>
            </w:r>
          </w:p>
          <w:p w:rsidR="00FB1866" w:rsidRPr="00FF4C59" w:rsidRDefault="00FB1866" w:rsidP="00FB1866">
            <w:pPr>
              <w:spacing w:after="0" w:line="240" w:lineRule="auto"/>
              <w:jc w:val="both"/>
              <w:rPr>
                <w:rFonts w:ascii="Times New Roman" w:eastAsia="Times New Roman" w:hAnsi="Times New Roman" w:cs="Times New Roman"/>
                <w:bCs/>
                <w:sz w:val="28"/>
                <w:szCs w:val="28"/>
              </w:rPr>
            </w:pPr>
            <w:r w:rsidRPr="00FF4C59">
              <w:rPr>
                <w:rFonts w:ascii="Times New Roman" w:eastAsia="Times New Roman" w:hAnsi="Times New Roman" w:cs="Times New Roman"/>
                <w:bCs/>
                <w:sz w:val="28"/>
                <w:szCs w:val="28"/>
              </w:rPr>
              <w:t>2015 год – 18 305,4 тыс. руб.;</w:t>
            </w:r>
          </w:p>
          <w:p w:rsidR="00FB1866" w:rsidRPr="00FF4C59" w:rsidRDefault="00845963" w:rsidP="00FB1866">
            <w:pPr>
              <w:spacing w:after="0" w:line="240" w:lineRule="auto"/>
              <w:jc w:val="both"/>
              <w:rPr>
                <w:rFonts w:ascii="Times New Roman" w:eastAsia="Times New Roman" w:hAnsi="Times New Roman" w:cs="Times New Roman"/>
                <w:bCs/>
                <w:sz w:val="28"/>
                <w:szCs w:val="28"/>
              </w:rPr>
            </w:pPr>
            <w:r w:rsidRPr="00780D12">
              <w:rPr>
                <w:rFonts w:ascii="Times New Roman" w:eastAsia="Arial" w:hAnsi="Times New Roman" w:cs="Times New Roman"/>
                <w:sz w:val="28"/>
                <w:szCs w:val="28"/>
              </w:rPr>
              <w:t>2016 год – 96,7 тыс. руб.;</w:t>
            </w:r>
          </w:p>
          <w:p w:rsidR="00FB1866" w:rsidRPr="00FF4C59" w:rsidRDefault="00FB1866" w:rsidP="00FB1866">
            <w:pPr>
              <w:spacing w:after="0" w:line="240" w:lineRule="auto"/>
              <w:jc w:val="both"/>
              <w:rPr>
                <w:rFonts w:ascii="Times New Roman" w:eastAsia="Times New Roman" w:hAnsi="Times New Roman" w:cs="Times New Roman"/>
                <w:bCs/>
                <w:sz w:val="28"/>
                <w:szCs w:val="28"/>
              </w:rPr>
            </w:pPr>
            <w:r w:rsidRPr="00FF4C59">
              <w:rPr>
                <w:rFonts w:ascii="Times New Roman" w:eastAsia="Times New Roman" w:hAnsi="Times New Roman" w:cs="Times New Roman"/>
                <w:bCs/>
                <w:sz w:val="28"/>
                <w:szCs w:val="28"/>
              </w:rPr>
              <w:t>2017 год – 190,0 тыс. руб.;</w:t>
            </w:r>
          </w:p>
          <w:p w:rsidR="00FB1866" w:rsidRPr="00FF4C59" w:rsidRDefault="00FB1866" w:rsidP="00FB1866">
            <w:pPr>
              <w:spacing w:after="0" w:line="240" w:lineRule="auto"/>
              <w:jc w:val="both"/>
              <w:rPr>
                <w:rFonts w:ascii="Times New Roman" w:eastAsia="Times New Roman" w:hAnsi="Times New Roman" w:cs="Times New Roman"/>
                <w:bCs/>
                <w:sz w:val="28"/>
                <w:szCs w:val="28"/>
              </w:rPr>
            </w:pPr>
            <w:r w:rsidRPr="00FF4C59">
              <w:rPr>
                <w:rFonts w:ascii="Times New Roman" w:eastAsia="Times New Roman" w:hAnsi="Times New Roman" w:cs="Times New Roman"/>
                <w:bCs/>
                <w:sz w:val="28"/>
                <w:szCs w:val="28"/>
              </w:rPr>
              <w:t>2018 год – 190,0 тыс. руб</w:t>
            </w:r>
            <w:r w:rsidR="009B2332" w:rsidRPr="00FF4C59">
              <w:rPr>
                <w:rFonts w:ascii="Times New Roman" w:eastAsia="Times New Roman" w:hAnsi="Times New Roman" w:cs="Times New Roman"/>
                <w:bCs/>
                <w:sz w:val="28"/>
                <w:szCs w:val="28"/>
              </w:rPr>
              <w:t>.</w:t>
            </w:r>
            <w:r w:rsidRPr="00FF4C59">
              <w:rPr>
                <w:rFonts w:ascii="Times New Roman" w:eastAsia="Times New Roman" w:hAnsi="Times New Roman" w:cs="Times New Roman"/>
                <w:bCs/>
                <w:sz w:val="28"/>
                <w:szCs w:val="28"/>
              </w:rPr>
              <w:t>;</w:t>
            </w:r>
          </w:p>
          <w:p w:rsidR="00FB1866" w:rsidRPr="00FF4C59" w:rsidRDefault="00FB1866" w:rsidP="00FB1866">
            <w:pPr>
              <w:spacing w:after="0" w:line="240" w:lineRule="auto"/>
              <w:jc w:val="both"/>
              <w:rPr>
                <w:rFonts w:ascii="Times New Roman" w:eastAsia="Times New Roman" w:hAnsi="Times New Roman" w:cs="Times New Roman"/>
                <w:bCs/>
                <w:sz w:val="28"/>
                <w:szCs w:val="28"/>
              </w:rPr>
            </w:pPr>
            <w:r w:rsidRPr="00FF4C59">
              <w:rPr>
                <w:rFonts w:ascii="Times New Roman" w:eastAsia="Times New Roman" w:hAnsi="Times New Roman" w:cs="Times New Roman"/>
                <w:bCs/>
                <w:sz w:val="28"/>
                <w:szCs w:val="28"/>
              </w:rPr>
              <w:t>2019 год</w:t>
            </w:r>
            <w:r w:rsidR="009B2332" w:rsidRPr="00FF4C59">
              <w:rPr>
                <w:rFonts w:ascii="Times New Roman" w:eastAsia="Times New Roman" w:hAnsi="Times New Roman" w:cs="Times New Roman"/>
                <w:bCs/>
                <w:sz w:val="28"/>
                <w:szCs w:val="28"/>
              </w:rPr>
              <w:t xml:space="preserve"> – 190,0 тыс. руб.;</w:t>
            </w:r>
          </w:p>
          <w:p w:rsidR="00FB1866" w:rsidRPr="00FF4C59" w:rsidRDefault="00FB1866" w:rsidP="00FB1866">
            <w:pPr>
              <w:spacing w:after="0" w:line="240" w:lineRule="auto"/>
              <w:jc w:val="both"/>
              <w:rPr>
                <w:rFonts w:ascii="Times New Roman" w:eastAsia="Times New Roman" w:hAnsi="Times New Roman" w:cs="Times New Roman"/>
                <w:bCs/>
                <w:sz w:val="28"/>
                <w:szCs w:val="28"/>
              </w:rPr>
            </w:pPr>
            <w:r w:rsidRPr="00FF4C59">
              <w:rPr>
                <w:rFonts w:ascii="Times New Roman" w:eastAsia="Times New Roman" w:hAnsi="Times New Roman" w:cs="Times New Roman"/>
                <w:bCs/>
                <w:sz w:val="28"/>
                <w:szCs w:val="28"/>
              </w:rPr>
              <w:t xml:space="preserve">- ВБ (средства собственников помещений, осуществляющих непосредственное управление МКД, ТСН, ЖСК):  </w:t>
            </w:r>
          </w:p>
          <w:p w:rsidR="00FB1866" w:rsidRPr="00FF4C59" w:rsidRDefault="00FB1866" w:rsidP="00FB1866">
            <w:pPr>
              <w:spacing w:after="0" w:line="240" w:lineRule="auto"/>
              <w:jc w:val="both"/>
              <w:rPr>
                <w:rFonts w:ascii="Times New Roman" w:eastAsia="Times New Roman" w:hAnsi="Times New Roman" w:cs="Times New Roman"/>
                <w:bCs/>
                <w:sz w:val="28"/>
                <w:szCs w:val="28"/>
              </w:rPr>
            </w:pPr>
            <w:r w:rsidRPr="00FF4C59">
              <w:rPr>
                <w:rFonts w:ascii="Times New Roman" w:eastAsia="Times New Roman" w:hAnsi="Times New Roman" w:cs="Times New Roman"/>
                <w:bCs/>
                <w:sz w:val="28"/>
                <w:szCs w:val="28"/>
              </w:rPr>
              <w:t>5 963,8 тыс. руб., из них:</w:t>
            </w:r>
          </w:p>
          <w:p w:rsidR="00FB1866" w:rsidRPr="00FF4C59" w:rsidRDefault="00FB1866" w:rsidP="00FB1866">
            <w:pPr>
              <w:spacing w:after="0" w:line="240" w:lineRule="auto"/>
              <w:jc w:val="both"/>
              <w:rPr>
                <w:rFonts w:ascii="Times New Roman" w:eastAsia="Times New Roman" w:hAnsi="Times New Roman" w:cs="Times New Roman"/>
                <w:bCs/>
                <w:sz w:val="28"/>
                <w:szCs w:val="28"/>
              </w:rPr>
            </w:pPr>
            <w:r w:rsidRPr="00FF4C59">
              <w:rPr>
                <w:rFonts w:ascii="Times New Roman" w:eastAsia="Times New Roman" w:hAnsi="Times New Roman" w:cs="Times New Roman"/>
                <w:bCs/>
                <w:sz w:val="28"/>
                <w:szCs w:val="28"/>
              </w:rPr>
              <w:t>2014 год – 3 469,8 тыс. руб.;</w:t>
            </w:r>
          </w:p>
          <w:p w:rsidR="00FB1866" w:rsidRPr="00FF4C59" w:rsidRDefault="009B2332" w:rsidP="00FB1866">
            <w:pPr>
              <w:spacing w:after="0" w:line="240" w:lineRule="auto"/>
              <w:jc w:val="both"/>
              <w:rPr>
                <w:rFonts w:ascii="Times New Roman" w:eastAsia="Times New Roman" w:hAnsi="Times New Roman" w:cs="Times New Roman"/>
                <w:bCs/>
                <w:sz w:val="28"/>
                <w:szCs w:val="28"/>
              </w:rPr>
            </w:pPr>
            <w:r w:rsidRPr="00FF4C59">
              <w:rPr>
                <w:rFonts w:ascii="Times New Roman" w:eastAsia="Times New Roman" w:hAnsi="Times New Roman" w:cs="Times New Roman"/>
                <w:bCs/>
                <w:sz w:val="28"/>
                <w:szCs w:val="28"/>
              </w:rPr>
              <w:t>2015 год – 2 494,0 тыс. руб.</w:t>
            </w:r>
          </w:p>
        </w:tc>
      </w:tr>
      <w:tr w:rsidR="00FB1866" w:rsidRPr="00FF4C59" w:rsidTr="00FB1866">
        <w:trPr>
          <w:trHeight w:val="480"/>
        </w:trPr>
        <w:tc>
          <w:tcPr>
            <w:tcW w:w="3780" w:type="dxa"/>
            <w:tcBorders>
              <w:top w:val="single" w:sz="6" w:space="0" w:color="auto"/>
              <w:left w:val="single" w:sz="6" w:space="0" w:color="auto"/>
              <w:bottom w:val="single" w:sz="6" w:space="0" w:color="auto"/>
              <w:right w:val="single" w:sz="6" w:space="0" w:color="auto"/>
            </w:tcBorders>
            <w:hideMark/>
          </w:tcPr>
          <w:p w:rsidR="00FB1866" w:rsidRPr="00FF4C59" w:rsidRDefault="00FB1866" w:rsidP="00FB1866">
            <w:pPr>
              <w:spacing w:after="0" w:line="240" w:lineRule="auto"/>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Ожидаемые конечные</w:t>
            </w:r>
          </w:p>
          <w:p w:rsidR="00FB1866" w:rsidRPr="00FF4C59" w:rsidRDefault="00FB1866" w:rsidP="00FB1866">
            <w:pPr>
              <w:spacing w:after="0" w:line="240" w:lineRule="auto"/>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результаты реализации</w:t>
            </w:r>
            <w:r w:rsidRPr="00FF4C59">
              <w:rPr>
                <w:rFonts w:ascii="Times New Roman" w:eastAsia="Times New Roman" w:hAnsi="Times New Roman" w:cs="Times New Roman"/>
                <w:sz w:val="28"/>
                <w:szCs w:val="28"/>
              </w:rPr>
              <w:br/>
              <w:t>ВЦП</w:t>
            </w:r>
          </w:p>
        </w:tc>
        <w:tc>
          <w:tcPr>
            <w:tcW w:w="5859" w:type="dxa"/>
            <w:tcBorders>
              <w:top w:val="single" w:sz="6" w:space="0" w:color="auto"/>
              <w:left w:val="single" w:sz="6" w:space="0" w:color="auto"/>
              <w:bottom w:val="single" w:sz="6" w:space="0" w:color="auto"/>
              <w:right w:val="single" w:sz="6" w:space="0" w:color="auto"/>
            </w:tcBorders>
            <w:vAlign w:val="center"/>
            <w:hideMark/>
          </w:tcPr>
          <w:p w:rsidR="00FB1866" w:rsidRPr="00FF4C59" w:rsidRDefault="00FB1866" w:rsidP="00FB1866">
            <w:pPr>
              <w:spacing w:after="0" w:line="240" w:lineRule="auto"/>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Реализация ВЦП позволит:</w:t>
            </w:r>
          </w:p>
          <w:p w:rsidR="00FB1866" w:rsidRPr="00FF4C59" w:rsidRDefault="00FB1866" w:rsidP="00FB1866">
            <w:pPr>
              <w:spacing w:after="0" w:line="240" w:lineRule="auto"/>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1. Развить конкурентную среду в сфере               управления МКД.</w:t>
            </w:r>
          </w:p>
          <w:p w:rsidR="00FB1866" w:rsidRPr="00FF4C59" w:rsidRDefault="00FB1866" w:rsidP="00FB1866">
            <w:pPr>
              <w:spacing w:after="0" w:line="240" w:lineRule="auto"/>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2. Улучшить техническое состояние МКД и, как следствие, продлить межремонтный период и срок их службы.</w:t>
            </w:r>
          </w:p>
          <w:p w:rsidR="00FB1866" w:rsidRPr="00FF4C59" w:rsidRDefault="00FB1866" w:rsidP="00FB1866">
            <w:pPr>
              <w:spacing w:after="0" w:line="240" w:lineRule="auto"/>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3. Увеличить долю  участия собственников        помещений в финансировании капитального      ремонта МКД.</w:t>
            </w:r>
          </w:p>
          <w:p w:rsidR="00FB1866" w:rsidRPr="00FF4C59" w:rsidRDefault="00FB1866" w:rsidP="00FB1866">
            <w:pPr>
              <w:tabs>
                <w:tab w:val="left" w:pos="401"/>
              </w:tabs>
              <w:spacing w:after="0" w:line="240" w:lineRule="auto"/>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4. Привлечь инициативные группы собственников к вопросам управления МКД и контроля за деятельностью управляющих организаций</w:t>
            </w:r>
          </w:p>
        </w:tc>
      </w:tr>
    </w:tbl>
    <w:p w:rsidR="00FB1866" w:rsidRPr="00FF4C59" w:rsidRDefault="00FB1866" w:rsidP="00FB1866">
      <w:pPr>
        <w:spacing w:after="0" w:line="240" w:lineRule="auto"/>
        <w:rPr>
          <w:rFonts w:ascii="Times New Roman" w:eastAsia="Times New Roman" w:hAnsi="Times New Roman" w:cs="Times New Roman"/>
          <w:sz w:val="28"/>
          <w:szCs w:val="28"/>
        </w:rPr>
      </w:pPr>
    </w:p>
    <w:p w:rsidR="00FB1866" w:rsidRPr="00FF4C59" w:rsidRDefault="00FB1866" w:rsidP="00FB1866">
      <w:pPr>
        <w:spacing w:after="0" w:line="240" w:lineRule="auto"/>
        <w:jc w:val="center"/>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1. Характеристика проблемы, на решение которой направлена ВЦП</w:t>
      </w:r>
    </w:p>
    <w:p w:rsidR="00FB1866" w:rsidRPr="00FF4C59" w:rsidRDefault="00FB1866" w:rsidP="00FB1866">
      <w:pPr>
        <w:spacing w:after="0" w:line="240" w:lineRule="auto"/>
        <w:rPr>
          <w:rFonts w:ascii="Times New Roman" w:eastAsia="Times New Roman" w:hAnsi="Times New Roman" w:cs="Times New Roman"/>
          <w:sz w:val="28"/>
          <w:szCs w:val="28"/>
        </w:rPr>
      </w:pP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Техническое состояние конструктивных элементов многоквартирных домов, инженерного оборудования и коммуникаций многоквартирных домов характеризуется высоким уровнем износа, высокой аварийностью, большими потерями ресурсов.</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Изменение отношения как граждан, так и представителей государственных органов власти и органов местного самоуправления к вопросу ответственности за состояние многоквартирных домов и проведение их капитального ремонта - чрезвычайно актуальная и весьма непростая задача общегосударственного масштаба.</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Заказчиком ВЦП является комитет по жилищной политике администрации города Мурманска.</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Программные мероприятия предусматривают:</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нормативно-правовое обеспечение процесса выбора Совета МКД, создания ТСН, создания непосредственного управления собственниками в МКД;</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консультативно-информационную помощь инициативным группам собственников помещений и председателям ТСН, членам Совета МКД;</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предоставление субсидии на возмещение затрат по обучению  инициативных групп граждан (Совет дома), председателей ТСН и ЖСК эффективному управлению МКД;</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возмещение затрат на регистрацию ТСН;</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предоставление субсидии по возмещению затрат на проведение капитального ремонта отдельных элементов общего имущества МКД, в том числе ремонт кровли, ремонт фасада, замена оборудования теплового пункта или установка автоматизированного теплового пункта, замена внутридомовых инженерных сетей (отопления, водоснабжения, водоотведения, электроснабжения), благоустройство придомовой территории, замена лифтового оборудования.</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Порядок предоставления субсидии на возмещение затрат, связанных с созданием товариществ собственников недвижимости утверждается постановлением администрации города Мурманска.</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Создав Совет МКД или ТСН, собственники жилья зачастую оказываются неспособными организовать эффективное управление своим домом. Поэтому возникает необходимость обучения собственников жилья, направленного на ликвидацию безграмотности в сфере жилищного самоуправления.</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xml:space="preserve">В настоящее время в городе Мурманске существует квалифицированное высшее учебное заведение, которое проводит профессиональную переподготовку на базе среднего специального и высшего образования по программе «Управление многоквартирными домами» (с дополнительным обучением основам проектно-сметного дела, программам «Смета плюс» и «А0») - институт дополнительного профессионального образования при ФГБОУВПО «Мурманский государственный технический университет». </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Порядок предоставления субсидии из бюджета муниципального образования город Мурманск на возмещение затрат по обучению инициативных групп граждан (Совет МКД), председателей ТСН и ЖСК эффективному управлению МКД утверждается постановлением администрации города Мурманска.</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proofErr w:type="gramStart"/>
      <w:r w:rsidRPr="00FF4C59">
        <w:rPr>
          <w:rFonts w:ascii="Times New Roman" w:eastAsia="Times New Roman" w:hAnsi="Times New Roman" w:cs="Times New Roman"/>
          <w:sz w:val="28"/>
          <w:szCs w:val="28"/>
        </w:rPr>
        <w:t>Меры муниципальной поддержки проведения капитального ремонта отдельных элементов общего имущества МКД предоставляются ТСН,  ЖСК и собственникам помещений, осуществляющих непосредственное управление МКД, при наличии финансирования на соответствующее мероприятие ВЦП в году реализации, в котором планируется оказание поддержки, по результатам конкурсного отбора заявок, проводимого в соответствии с Порядком включения многоквартирных домов, находящихся под управлением ТСН, ЖСК, собственников помещений, осуществляющих непосредственное управление многоквартирнымидомами</w:t>
      </w:r>
      <w:proofErr w:type="gramEnd"/>
      <w:r w:rsidRPr="00FF4C59">
        <w:rPr>
          <w:rFonts w:ascii="Times New Roman" w:eastAsia="Times New Roman" w:hAnsi="Times New Roman" w:cs="Times New Roman"/>
          <w:sz w:val="28"/>
          <w:szCs w:val="28"/>
        </w:rPr>
        <w:t xml:space="preserve">, </w:t>
      </w:r>
      <w:proofErr w:type="gramStart"/>
      <w:r w:rsidRPr="00FF4C59">
        <w:rPr>
          <w:rFonts w:ascii="Times New Roman" w:eastAsia="Times New Roman" w:hAnsi="Times New Roman" w:cs="Times New Roman"/>
          <w:sz w:val="28"/>
          <w:szCs w:val="28"/>
        </w:rPr>
        <w:t>в ВЦП, утвержденным постановлением администрации города Мурманска от 21.03.2014 № 790 «Об утверждении порядка включения многоквартирных домов, находящихся под управлением товариществ собственников недвижимости, жилищных, жилищно-строительных кооперативов или иных специализированных потребительских кооперативов, собственников помещений, осуществляющих непосредственное управление многоквартирными домами, в ведомственную целевую программу «Стимулирование и поддержка инициатив граждан по управлению многоквартирными домами на территории муниципального образования город Мурманск» на 2014 – 2018 годы</w:t>
      </w:r>
      <w:proofErr w:type="gramEnd"/>
      <w:r w:rsidRPr="00FF4C59">
        <w:rPr>
          <w:rFonts w:ascii="Times New Roman" w:eastAsia="Times New Roman" w:hAnsi="Times New Roman" w:cs="Times New Roman"/>
          <w:sz w:val="28"/>
          <w:szCs w:val="28"/>
        </w:rPr>
        <w:t xml:space="preserve"> муниципальной программы города Мурманска «</w:t>
      </w:r>
      <w:proofErr w:type="gramStart"/>
      <w:r w:rsidRPr="00FF4C59">
        <w:rPr>
          <w:rFonts w:ascii="Times New Roman" w:eastAsia="Times New Roman" w:hAnsi="Times New Roman" w:cs="Times New Roman"/>
          <w:sz w:val="28"/>
          <w:szCs w:val="28"/>
        </w:rPr>
        <w:t>Жилищно – коммунальное</w:t>
      </w:r>
      <w:proofErr w:type="gramEnd"/>
      <w:r w:rsidRPr="00FF4C59">
        <w:rPr>
          <w:rFonts w:ascii="Times New Roman" w:eastAsia="Times New Roman" w:hAnsi="Times New Roman" w:cs="Times New Roman"/>
          <w:sz w:val="28"/>
          <w:szCs w:val="28"/>
        </w:rPr>
        <w:t xml:space="preserve"> хозяйство» на 2014 – 2018 годы, утвержденной постановлением администрации города Мурманска от 12.11.2013 № 3234</w:t>
      </w:r>
      <w:r w:rsidR="00C12D0C">
        <w:rPr>
          <w:rFonts w:ascii="Times New Roman" w:eastAsia="Times New Roman" w:hAnsi="Times New Roman" w:cs="Times New Roman"/>
          <w:sz w:val="28"/>
          <w:szCs w:val="28"/>
        </w:rPr>
        <w:t>»</w:t>
      </w:r>
      <w:r w:rsidRPr="00FF4C59">
        <w:rPr>
          <w:rFonts w:ascii="Times New Roman" w:eastAsia="Times New Roman" w:hAnsi="Times New Roman" w:cs="Times New Roman"/>
          <w:sz w:val="28"/>
          <w:szCs w:val="28"/>
        </w:rPr>
        <w:t>.</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Размер софинансирования капитального ремонта общего имущества МКД за счет средств ТСН, ЖСК либо собственников помещений в МКД должен составлять не менее 10 процентов стоимости капитального ремонта общего имущества в МКД.</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Порядок предоставления субсидии из бюджета муниципального образования город Мурманск по возмещению затрат на проведение капитального ремонта отдельных элементов общего имущества многоквартирного дома утверждается  постановлением администрации города Мурманска.</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Реализация ведомственной целевой программы «Стимулирование и поддержка инициатив граждан по управлению многоквартирными домами на территории муниципального образования город Мурманск» на 2013 год вызвала большой интерес и желание участвовать в подобных программах и в последующие периоды у инициативных групп граждан, председателей ТСЖ, собственников помещений в многоквартирных домах, непосредственно управляющих многоквартирным домом, для получения финансовой поддержки на обучение, регистрацию ТСЖ и выполнение капитального ремонта отдельных элементов общего имущества.</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xml:space="preserve"> В ходе реализации ВЦП в 2013 году были достигнуты следующие показатели:</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xml:space="preserve">- 6 ТСЖ получили возмещение затрат на регистрацию; </w:t>
      </w:r>
    </w:p>
    <w:p w:rsidR="00FB1866" w:rsidRPr="00FF4C59" w:rsidRDefault="00FB1866" w:rsidP="00FB1866">
      <w:pPr>
        <w:tabs>
          <w:tab w:val="left" w:pos="851"/>
        </w:tabs>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xml:space="preserve">- 9 человек прошли обучение по программе «Управление многоквартирным домом»; </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поступило 26 заявок на проведение капитального ремонта отдельных элементов общего имущества МКД по следующим направлениям:</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а) замена лифтового оборудования;</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б) ремонт кровли;</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в) благоустройство придомовой территории;</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г) ремонт фасада;</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д) замена внутридомовых сетей водоснабжения.</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13 заявок прошли конкурсный отбор и заявители получили право на получение субсидий на выполнение работ по капитальному ремонту отдельных элементов общего имущества МКД.</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В ходе реализации ВЦП в 2014 году:</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- 4 ТСЖ получили возмещение затрат на регистрацию;</w:t>
      </w:r>
    </w:p>
    <w:p w:rsidR="00FB1866" w:rsidRPr="00FF4C59" w:rsidRDefault="00FB1866" w:rsidP="00FB1866">
      <w:pPr>
        <w:widowControl w:val="0"/>
        <w:tabs>
          <w:tab w:val="left" w:pos="142"/>
          <w:tab w:val="left" w:pos="567"/>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F4C59">
        <w:rPr>
          <w:rFonts w:ascii="Times New Roman" w:eastAsia="Times New Roman" w:hAnsi="Times New Roman" w:cs="Times New Roman"/>
          <w:sz w:val="28"/>
          <w:szCs w:val="28"/>
          <w:lang w:eastAsia="ar-SA"/>
        </w:rPr>
        <w:t xml:space="preserve">- 10 ТСЖ и ЖСК </w:t>
      </w:r>
      <w:r w:rsidRPr="00FF4C59">
        <w:rPr>
          <w:rFonts w:ascii="Times New Roman" w:eastAsia="Times New Roman" w:hAnsi="Times New Roman" w:cs="Times New Roman"/>
          <w:sz w:val="28"/>
          <w:szCs w:val="28"/>
        </w:rPr>
        <w:t>получили право на получение субсидий на выполнение работ по капитальному ремонту отдельных элементов общего имущества МКД;</w:t>
      </w:r>
    </w:p>
    <w:p w:rsidR="00FB1866" w:rsidRPr="00FF4C59" w:rsidRDefault="00FB1866" w:rsidP="00FB1866">
      <w:pPr>
        <w:spacing w:after="0" w:line="240" w:lineRule="auto"/>
        <w:ind w:firstLine="709"/>
        <w:jc w:val="both"/>
        <w:rPr>
          <w:rFonts w:ascii="Times New Roman" w:eastAsia="Times New Roman" w:hAnsi="Times New Roman" w:cs="Times New Roman"/>
          <w:sz w:val="28"/>
          <w:szCs w:val="28"/>
        </w:rPr>
      </w:pPr>
      <w:r w:rsidRPr="00FF4C59">
        <w:rPr>
          <w:rFonts w:ascii="Times New Roman" w:eastAsia="Times New Roman" w:hAnsi="Times New Roman" w:cs="Times New Roman"/>
          <w:sz w:val="27"/>
          <w:szCs w:val="27"/>
        </w:rPr>
        <w:t xml:space="preserve">- </w:t>
      </w:r>
      <w:r w:rsidRPr="00FF4C59">
        <w:rPr>
          <w:rFonts w:ascii="Times New Roman" w:eastAsia="Times New Roman" w:hAnsi="Times New Roman" w:cs="Times New Roman"/>
          <w:sz w:val="28"/>
          <w:szCs w:val="28"/>
        </w:rPr>
        <w:t>проведен конкурс «Лучшее новогоднее украшение двора».</w:t>
      </w: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p>
    <w:p w:rsidR="00FB1866" w:rsidRPr="00FF4C59" w:rsidRDefault="00FB1866" w:rsidP="00FB1866">
      <w:pPr>
        <w:suppressAutoHyphens/>
        <w:spacing w:after="0" w:line="240" w:lineRule="auto"/>
        <w:ind w:firstLine="710"/>
        <w:jc w:val="both"/>
        <w:rPr>
          <w:rFonts w:ascii="Times New Roman" w:eastAsia="Times New Roman" w:hAnsi="Times New Roman" w:cs="Times New Roman"/>
          <w:sz w:val="28"/>
          <w:szCs w:val="28"/>
        </w:rPr>
      </w:pPr>
    </w:p>
    <w:p w:rsidR="00FB1866" w:rsidRPr="00FF4C59" w:rsidRDefault="00FB1866" w:rsidP="00FB1866">
      <w:pPr>
        <w:suppressAutoHyphens/>
        <w:spacing w:after="0" w:line="240" w:lineRule="auto"/>
        <w:ind w:firstLine="709"/>
        <w:jc w:val="both"/>
        <w:rPr>
          <w:rFonts w:ascii="Times New Roman" w:eastAsia="Times New Roman" w:hAnsi="Times New Roman" w:cs="Times New Roman"/>
          <w:sz w:val="28"/>
          <w:szCs w:val="28"/>
        </w:rPr>
      </w:pPr>
    </w:p>
    <w:p w:rsidR="00FB1866" w:rsidRPr="00FF4C59" w:rsidRDefault="00FB1866" w:rsidP="00FB1866">
      <w:pPr>
        <w:spacing w:after="0" w:line="240" w:lineRule="auto"/>
        <w:ind w:firstLine="709"/>
        <w:jc w:val="both"/>
        <w:rPr>
          <w:rFonts w:ascii="Times New Roman" w:eastAsia="Times New Roman" w:hAnsi="Times New Roman" w:cs="Times New Roman"/>
          <w:sz w:val="28"/>
          <w:szCs w:val="28"/>
        </w:rPr>
      </w:pPr>
    </w:p>
    <w:p w:rsidR="00FB1866" w:rsidRPr="00FF4C59" w:rsidRDefault="00FB1866" w:rsidP="00FB1866">
      <w:pPr>
        <w:spacing w:after="0" w:line="240" w:lineRule="auto"/>
        <w:jc w:val="center"/>
        <w:rPr>
          <w:rFonts w:ascii="Times New Roman" w:eastAsia="Times New Roman" w:hAnsi="Times New Roman" w:cs="Times New Roman"/>
          <w:sz w:val="28"/>
          <w:szCs w:val="28"/>
        </w:rPr>
      </w:pPr>
    </w:p>
    <w:p w:rsidR="00FB1866" w:rsidRPr="00FF4C59" w:rsidRDefault="00FB1866" w:rsidP="00FB1866">
      <w:pPr>
        <w:spacing w:after="0" w:line="240" w:lineRule="auto"/>
        <w:jc w:val="center"/>
        <w:rPr>
          <w:rFonts w:ascii="Times New Roman" w:eastAsia="Times New Roman" w:hAnsi="Times New Roman" w:cs="Times New Roman"/>
          <w:sz w:val="28"/>
          <w:szCs w:val="28"/>
        </w:rPr>
      </w:pPr>
    </w:p>
    <w:p w:rsidR="00FB1866" w:rsidRPr="00FF4C59" w:rsidRDefault="00FB1866" w:rsidP="00FB1866">
      <w:pPr>
        <w:spacing w:after="0" w:line="240" w:lineRule="auto"/>
        <w:jc w:val="center"/>
        <w:rPr>
          <w:rFonts w:ascii="Times New Roman" w:eastAsia="Times New Roman" w:hAnsi="Times New Roman" w:cs="Times New Roman"/>
          <w:sz w:val="28"/>
          <w:szCs w:val="28"/>
        </w:rPr>
      </w:pPr>
    </w:p>
    <w:p w:rsidR="00FB1866" w:rsidRPr="00FF4C59" w:rsidRDefault="00FB1866" w:rsidP="00FB1866">
      <w:pPr>
        <w:spacing w:after="0" w:line="240" w:lineRule="auto"/>
        <w:jc w:val="center"/>
        <w:rPr>
          <w:rFonts w:ascii="Times New Roman" w:eastAsia="Times New Roman" w:hAnsi="Times New Roman" w:cs="Times New Roman"/>
          <w:sz w:val="28"/>
          <w:szCs w:val="28"/>
        </w:rPr>
      </w:pPr>
    </w:p>
    <w:p w:rsidR="00FB1866" w:rsidRPr="00FF4C59" w:rsidRDefault="00FB1866" w:rsidP="00FB1866">
      <w:pPr>
        <w:spacing w:after="0" w:line="240" w:lineRule="auto"/>
        <w:rPr>
          <w:rFonts w:ascii="Times New Roman" w:eastAsia="Times New Roman" w:hAnsi="Times New Roman" w:cs="Times New Roman"/>
          <w:sz w:val="28"/>
          <w:szCs w:val="28"/>
        </w:rPr>
        <w:sectPr w:rsidR="00FB1866" w:rsidRPr="00FF4C59" w:rsidSect="00BC7646">
          <w:headerReference w:type="even" r:id="rId8"/>
          <w:pgSz w:w="11905" w:h="16838"/>
          <w:pgMar w:top="816" w:right="851" w:bottom="851" w:left="1418" w:header="425" w:footer="556" w:gutter="0"/>
          <w:cols w:space="720"/>
          <w:docGrid w:linePitch="299"/>
        </w:sectPr>
      </w:pPr>
    </w:p>
    <w:p w:rsidR="00FB1866" w:rsidRPr="00FF4C59" w:rsidRDefault="00FB1866" w:rsidP="00FB1866">
      <w:pPr>
        <w:spacing w:after="0" w:line="240" w:lineRule="auto"/>
        <w:ind w:firstLine="709"/>
        <w:jc w:val="center"/>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2. Основные цели и задачи ВЦП,</w:t>
      </w:r>
    </w:p>
    <w:p w:rsidR="00FB1866" w:rsidRPr="00FF4C59" w:rsidRDefault="00FB1866" w:rsidP="00FB1866">
      <w:pPr>
        <w:spacing w:after="0" w:line="240" w:lineRule="auto"/>
        <w:ind w:firstLine="709"/>
        <w:jc w:val="center"/>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xml:space="preserve"> целевые показатели (индикаторы) реализации ВЦП                         </w:t>
      </w:r>
    </w:p>
    <w:p w:rsidR="00FB1866" w:rsidRPr="00FF4C59" w:rsidRDefault="00FB1866" w:rsidP="00FB1866">
      <w:pPr>
        <w:spacing w:after="0" w:line="240" w:lineRule="auto"/>
        <w:rPr>
          <w:rFonts w:ascii="Times New Roman" w:eastAsia="Times New Roman" w:hAnsi="Times New Roman" w:cs="Times New Roman"/>
          <w:sz w:val="28"/>
          <w:szCs w:val="28"/>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6097"/>
        <w:gridCol w:w="1276"/>
        <w:gridCol w:w="1134"/>
        <w:gridCol w:w="992"/>
        <w:gridCol w:w="850"/>
        <w:gridCol w:w="851"/>
        <w:gridCol w:w="850"/>
        <w:gridCol w:w="851"/>
        <w:gridCol w:w="850"/>
        <w:gridCol w:w="851"/>
      </w:tblGrid>
      <w:tr w:rsidR="0034201E" w:rsidRPr="0034201E" w:rsidTr="0034201E">
        <w:trPr>
          <w:trHeight w:val="417"/>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 xml:space="preserve">№ </w:t>
            </w:r>
            <w:proofErr w:type="gramStart"/>
            <w:r w:rsidRPr="0034201E">
              <w:rPr>
                <w:rFonts w:ascii="Times New Roman" w:eastAsia="Times New Roman" w:hAnsi="Times New Roman" w:cs="Times New Roman"/>
                <w:sz w:val="24"/>
                <w:szCs w:val="24"/>
              </w:rPr>
              <w:t>п</w:t>
            </w:r>
            <w:proofErr w:type="gramEnd"/>
            <w:r w:rsidRPr="0034201E">
              <w:rPr>
                <w:rFonts w:ascii="Times New Roman" w:eastAsia="Times New Roman" w:hAnsi="Times New Roman" w:cs="Times New Roman"/>
                <w:sz w:val="24"/>
                <w:szCs w:val="24"/>
              </w:rPr>
              <w:t>/п</w:t>
            </w:r>
          </w:p>
        </w:tc>
        <w:tc>
          <w:tcPr>
            <w:tcW w:w="6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Цель, задачи и показатели (индикаторы)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ind w:left="-108" w:right="-108"/>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Единица измерения</w:t>
            </w:r>
          </w:p>
        </w:tc>
        <w:tc>
          <w:tcPr>
            <w:tcW w:w="722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Значение показателя (индикатора)</w:t>
            </w:r>
          </w:p>
        </w:tc>
      </w:tr>
      <w:tr w:rsidR="0034201E" w:rsidRPr="0034201E" w:rsidTr="0034201E">
        <w:trPr>
          <w:trHeight w:val="297"/>
          <w:tblHeader/>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rPr>
                <w:rFonts w:ascii="Times New Roman" w:eastAsia="Times New Roman" w:hAnsi="Times New Roman" w:cs="Times New Roman"/>
                <w:sz w:val="24"/>
                <w:szCs w:val="24"/>
              </w:rPr>
            </w:pPr>
          </w:p>
        </w:tc>
        <w:tc>
          <w:tcPr>
            <w:tcW w:w="60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rPr>
                <w:rFonts w:ascii="Times New Roman" w:eastAsia="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ind w:left="-108" w:right="-108"/>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Отчетный  год 2012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ind w:left="-108" w:right="-108"/>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Текущий год 2013</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Год реализации ВЦП</w:t>
            </w:r>
          </w:p>
        </w:tc>
      </w:tr>
      <w:tr w:rsidR="0034201E" w:rsidRPr="0034201E" w:rsidTr="0034201E">
        <w:trPr>
          <w:trHeight w:val="373"/>
          <w:tblHeader/>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rPr>
                <w:rFonts w:ascii="Times New Roman" w:eastAsia="Times New Roman" w:hAnsi="Times New Roman" w:cs="Times New Roman"/>
                <w:sz w:val="24"/>
                <w:szCs w:val="24"/>
              </w:rPr>
            </w:pPr>
          </w:p>
        </w:tc>
        <w:tc>
          <w:tcPr>
            <w:tcW w:w="60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rPr>
                <w:rFonts w:ascii="Times New Roman" w:eastAsia="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2014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2015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2016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2017 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2018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2019 год</w:t>
            </w:r>
          </w:p>
        </w:tc>
      </w:tr>
      <w:tr w:rsidR="0034201E" w:rsidRPr="0034201E" w:rsidTr="0034201E">
        <w:trPr>
          <w:trHeight w:val="259"/>
          <w:tblHead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1</w:t>
            </w:r>
          </w:p>
        </w:tc>
        <w:tc>
          <w:tcPr>
            <w:tcW w:w="6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11</w:t>
            </w:r>
          </w:p>
        </w:tc>
      </w:tr>
      <w:tr w:rsidR="0034201E" w:rsidRPr="0034201E" w:rsidTr="0034201E">
        <w:trPr>
          <w:trHeight w:val="331"/>
        </w:trPr>
        <w:tc>
          <w:tcPr>
            <w:tcW w:w="1516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 xml:space="preserve">   Цель: содействие организации эффективного управления МКД</w:t>
            </w:r>
          </w:p>
        </w:tc>
      </w:tr>
      <w:tr w:rsidR="0034201E" w:rsidRPr="0034201E" w:rsidTr="0034201E">
        <w:tc>
          <w:tcPr>
            <w:tcW w:w="566" w:type="dxa"/>
            <w:tcBorders>
              <w:top w:val="single" w:sz="4" w:space="0" w:color="auto"/>
              <w:left w:val="single" w:sz="4" w:space="0" w:color="auto"/>
              <w:bottom w:val="single" w:sz="4" w:space="0" w:color="auto"/>
              <w:right w:val="single" w:sz="4" w:space="0" w:color="auto"/>
            </w:tcBorders>
            <w:shd w:val="clear" w:color="auto" w:fill="auto"/>
          </w:tcPr>
          <w:p w:rsidR="0034201E" w:rsidRPr="0034201E" w:rsidRDefault="0034201E" w:rsidP="0034201E">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 xml:space="preserve">Доля МКД, </w:t>
            </w:r>
            <w:proofErr w:type="gramStart"/>
            <w:r w:rsidRPr="0034201E">
              <w:rPr>
                <w:rFonts w:ascii="Times New Roman" w:eastAsia="Times New Roman" w:hAnsi="Times New Roman" w:cs="Times New Roman"/>
                <w:sz w:val="24"/>
                <w:szCs w:val="24"/>
              </w:rPr>
              <w:t>находящихся</w:t>
            </w:r>
            <w:proofErr w:type="gramEnd"/>
            <w:r w:rsidRPr="0034201E">
              <w:rPr>
                <w:rFonts w:ascii="Times New Roman" w:eastAsia="Times New Roman" w:hAnsi="Times New Roman" w:cs="Times New Roman"/>
                <w:sz w:val="24"/>
                <w:szCs w:val="24"/>
              </w:rPr>
              <w:t xml:space="preserve"> в управлении ТСН, от общего количества МКД на территории города Мурманска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7</w:t>
            </w:r>
          </w:p>
        </w:tc>
      </w:tr>
      <w:tr w:rsidR="0034201E" w:rsidRPr="0034201E" w:rsidTr="0034201E">
        <w:tc>
          <w:tcPr>
            <w:tcW w:w="566" w:type="dxa"/>
            <w:tcBorders>
              <w:top w:val="single" w:sz="4" w:space="0" w:color="auto"/>
              <w:left w:val="single" w:sz="4" w:space="0" w:color="auto"/>
              <w:bottom w:val="single" w:sz="4" w:space="0" w:color="auto"/>
              <w:right w:val="single" w:sz="4" w:space="0" w:color="auto"/>
            </w:tcBorders>
            <w:shd w:val="clear" w:color="auto" w:fill="auto"/>
          </w:tcPr>
          <w:p w:rsidR="0034201E" w:rsidRPr="0034201E" w:rsidRDefault="0034201E" w:rsidP="0034201E">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 xml:space="preserve">Доля МКД, где выбран Совет МКД, от общего </w:t>
            </w:r>
            <w:proofErr w:type="spellStart"/>
            <w:proofErr w:type="gramStart"/>
            <w:r w:rsidRPr="0034201E">
              <w:rPr>
                <w:rFonts w:ascii="Times New Roman" w:eastAsia="Times New Roman" w:hAnsi="Times New Roman" w:cs="Times New Roman"/>
                <w:sz w:val="24"/>
                <w:szCs w:val="24"/>
              </w:rPr>
              <w:t>коли-чества</w:t>
            </w:r>
            <w:proofErr w:type="spellEnd"/>
            <w:proofErr w:type="gramEnd"/>
            <w:r w:rsidRPr="0034201E">
              <w:rPr>
                <w:rFonts w:ascii="Times New Roman" w:eastAsia="Times New Roman" w:hAnsi="Times New Roman" w:cs="Times New Roman"/>
                <w:sz w:val="24"/>
                <w:szCs w:val="24"/>
              </w:rPr>
              <w:t xml:space="preserve"> МКД на территории города Мурманска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16,6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16,6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201E" w:rsidRPr="0034201E" w:rsidRDefault="0034201E" w:rsidP="0034201E">
            <w:pPr>
              <w:spacing w:after="0" w:line="240" w:lineRule="auto"/>
              <w:ind w:left="-108" w:right="-108"/>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17</w:t>
            </w:r>
          </w:p>
        </w:tc>
      </w:tr>
    </w:tbl>
    <w:p w:rsidR="00FB1866" w:rsidRPr="00FF4C59" w:rsidRDefault="00FB1866" w:rsidP="00FB1866">
      <w:pPr>
        <w:spacing w:after="0" w:line="240" w:lineRule="auto"/>
        <w:rPr>
          <w:rFonts w:ascii="Times New Roman" w:eastAsia="Times New Roman" w:hAnsi="Times New Roman" w:cs="Times New Roman"/>
          <w:sz w:val="28"/>
          <w:szCs w:val="28"/>
        </w:rPr>
      </w:pPr>
    </w:p>
    <w:p w:rsidR="00FB1866" w:rsidRPr="00FF4C59" w:rsidRDefault="00FB1866" w:rsidP="00FB1866">
      <w:pPr>
        <w:spacing w:after="0" w:line="240" w:lineRule="auto"/>
        <w:ind w:left="1068"/>
        <w:contextualSpacing/>
        <w:jc w:val="center"/>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3. Перечень основных мероприятий ВЦП</w:t>
      </w:r>
    </w:p>
    <w:p w:rsidR="00FB1866" w:rsidRPr="00FF4C59" w:rsidRDefault="00FB1866" w:rsidP="00FB1866">
      <w:pPr>
        <w:spacing w:after="0" w:line="240" w:lineRule="auto"/>
        <w:ind w:left="1068"/>
        <w:contextualSpacing/>
        <w:jc w:val="center"/>
        <w:rPr>
          <w:rFonts w:ascii="Times New Roman" w:eastAsia="Times New Roman" w:hAnsi="Times New Roman" w:cs="Times New Roman"/>
          <w:sz w:val="28"/>
          <w:szCs w:val="28"/>
        </w:rPr>
      </w:pPr>
    </w:p>
    <w:p w:rsidR="00FB1866" w:rsidRPr="00FF4C59" w:rsidRDefault="00FB1866" w:rsidP="00FB1866">
      <w:pPr>
        <w:spacing w:after="0" w:line="240" w:lineRule="auto"/>
        <w:ind w:left="1068"/>
        <w:contextualSpacing/>
        <w:jc w:val="center"/>
        <w:rPr>
          <w:rFonts w:ascii="Times New Roman" w:eastAsia="Times New Roman" w:hAnsi="Times New Roman" w:cs="Times New Roman"/>
          <w:sz w:val="28"/>
        </w:rPr>
      </w:pPr>
      <w:r w:rsidRPr="00FF4C59">
        <w:rPr>
          <w:rFonts w:ascii="Times New Roman" w:eastAsia="Times New Roman" w:hAnsi="Times New Roman" w:cs="Times New Roman"/>
          <w:sz w:val="28"/>
        </w:rPr>
        <w:t>3.1. Перечень основных мероприятий ВЦП на 2014-2015 годы</w:t>
      </w:r>
    </w:p>
    <w:p w:rsidR="00FB1866" w:rsidRPr="00FF4C59" w:rsidRDefault="00FB1866" w:rsidP="00FB1866">
      <w:pPr>
        <w:spacing w:after="0" w:line="240" w:lineRule="auto"/>
        <w:ind w:left="1068"/>
        <w:contextualSpacing/>
        <w:jc w:val="center"/>
        <w:rPr>
          <w:rFonts w:ascii="Times New Roman" w:eastAsia="Times New Roman" w:hAnsi="Times New Roman" w:cs="Times New Roman"/>
          <w:sz w:val="28"/>
          <w:szCs w:val="28"/>
        </w:rPr>
      </w:pPr>
    </w:p>
    <w:tbl>
      <w:tblPr>
        <w:tblStyle w:val="22"/>
        <w:tblW w:w="0" w:type="auto"/>
        <w:tblLayout w:type="fixed"/>
        <w:tblLook w:val="04A0"/>
      </w:tblPr>
      <w:tblGrid>
        <w:gridCol w:w="392"/>
        <w:gridCol w:w="3118"/>
        <w:gridCol w:w="1276"/>
        <w:gridCol w:w="1418"/>
        <w:gridCol w:w="1044"/>
        <w:gridCol w:w="975"/>
        <w:gridCol w:w="930"/>
        <w:gridCol w:w="2189"/>
        <w:gridCol w:w="805"/>
        <w:gridCol w:w="837"/>
        <w:gridCol w:w="1915"/>
      </w:tblGrid>
      <w:tr w:rsidR="00FB1866" w:rsidRPr="00FF4C59" w:rsidTr="00FB1866">
        <w:trPr>
          <w:trHeight w:val="300"/>
          <w:tblHeader/>
        </w:trPr>
        <w:tc>
          <w:tcPr>
            <w:tcW w:w="392" w:type="dxa"/>
            <w:vMerge w:val="restart"/>
            <w:vAlign w:val="center"/>
            <w:hideMark/>
          </w:tcPr>
          <w:p w:rsidR="00C12D0C" w:rsidRDefault="00FB1866" w:rsidP="00C12D0C">
            <w:pPr>
              <w:ind w:left="-142" w:right="-250" w:hanging="142"/>
              <w:jc w:val="center"/>
              <w:rPr>
                <w:rFonts w:ascii="Times New Roman" w:eastAsia="Times New Roman" w:hAnsi="Times New Roman"/>
                <w:sz w:val="22"/>
                <w:szCs w:val="22"/>
              </w:rPr>
            </w:pPr>
            <w:r w:rsidRPr="00FF4C59">
              <w:rPr>
                <w:rFonts w:ascii="Times New Roman" w:eastAsia="Times New Roman" w:hAnsi="Times New Roman"/>
                <w:sz w:val="22"/>
                <w:szCs w:val="22"/>
              </w:rPr>
              <w:t xml:space="preserve">№ </w:t>
            </w:r>
          </w:p>
          <w:p w:rsidR="00FB1866" w:rsidRPr="00FF4C59" w:rsidRDefault="00FB1866" w:rsidP="00C12D0C">
            <w:pPr>
              <w:ind w:left="-284" w:right="-250"/>
              <w:jc w:val="center"/>
              <w:rPr>
                <w:rFonts w:ascii="Times New Roman" w:eastAsia="Times New Roman" w:hAnsi="Times New Roman"/>
                <w:sz w:val="22"/>
                <w:szCs w:val="22"/>
              </w:rPr>
            </w:pPr>
            <w:proofErr w:type="gramStart"/>
            <w:r w:rsidRPr="00FF4C59">
              <w:rPr>
                <w:rFonts w:ascii="Times New Roman" w:eastAsia="Times New Roman" w:hAnsi="Times New Roman"/>
                <w:sz w:val="22"/>
                <w:szCs w:val="22"/>
              </w:rPr>
              <w:t>п</w:t>
            </w:r>
            <w:proofErr w:type="gramEnd"/>
            <w:r w:rsidRPr="00FF4C59">
              <w:rPr>
                <w:rFonts w:ascii="Times New Roman" w:eastAsia="Times New Roman" w:hAnsi="Times New Roman"/>
                <w:sz w:val="22"/>
                <w:szCs w:val="22"/>
              </w:rPr>
              <w:t>/п</w:t>
            </w:r>
          </w:p>
        </w:tc>
        <w:tc>
          <w:tcPr>
            <w:tcW w:w="3118" w:type="dxa"/>
            <w:vMerge w:val="restart"/>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Цель, задачи, основные мероприятия</w:t>
            </w:r>
          </w:p>
        </w:tc>
        <w:tc>
          <w:tcPr>
            <w:tcW w:w="1276" w:type="dxa"/>
            <w:vMerge w:val="restart"/>
            <w:vAlign w:val="center"/>
            <w:hideMark/>
          </w:tcPr>
          <w:p w:rsidR="00FB1866" w:rsidRPr="00FF4C59" w:rsidRDefault="00FB1866" w:rsidP="00FB1866">
            <w:pPr>
              <w:ind w:left="-108" w:right="-108"/>
              <w:jc w:val="center"/>
              <w:rPr>
                <w:rFonts w:ascii="Times New Roman" w:eastAsia="Times New Roman" w:hAnsi="Times New Roman"/>
                <w:sz w:val="22"/>
                <w:szCs w:val="22"/>
              </w:rPr>
            </w:pPr>
            <w:r w:rsidRPr="00FF4C59">
              <w:rPr>
                <w:rFonts w:ascii="Times New Roman" w:eastAsia="Times New Roman" w:hAnsi="Times New Roman"/>
                <w:sz w:val="22"/>
                <w:szCs w:val="22"/>
              </w:rPr>
              <w:t>Срок   выполнения (квартал, год)</w:t>
            </w:r>
          </w:p>
        </w:tc>
        <w:tc>
          <w:tcPr>
            <w:tcW w:w="1418" w:type="dxa"/>
            <w:vMerge w:val="restart"/>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Источники финансиро-вания</w:t>
            </w:r>
          </w:p>
        </w:tc>
        <w:tc>
          <w:tcPr>
            <w:tcW w:w="2949" w:type="dxa"/>
            <w:gridSpan w:val="3"/>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Объемы финансирования, тыс. руб.</w:t>
            </w:r>
          </w:p>
        </w:tc>
        <w:tc>
          <w:tcPr>
            <w:tcW w:w="3831" w:type="dxa"/>
            <w:gridSpan w:val="3"/>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Показатели (индикаторы) результативности выполнения основных мероприятий</w:t>
            </w:r>
          </w:p>
        </w:tc>
        <w:tc>
          <w:tcPr>
            <w:tcW w:w="1915" w:type="dxa"/>
            <w:vMerge w:val="restart"/>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Перечень организаций, участвующих в реализации основных мероприятий</w:t>
            </w:r>
          </w:p>
        </w:tc>
      </w:tr>
      <w:tr w:rsidR="00FB1866" w:rsidRPr="00FF4C59" w:rsidTr="00FB1866">
        <w:trPr>
          <w:trHeight w:val="681"/>
          <w:tblHeader/>
        </w:trPr>
        <w:tc>
          <w:tcPr>
            <w:tcW w:w="392" w:type="dxa"/>
            <w:vMerge/>
            <w:vAlign w:val="center"/>
            <w:hideMark/>
          </w:tcPr>
          <w:p w:rsidR="00FB1866" w:rsidRPr="00FF4C59" w:rsidRDefault="00FB1866" w:rsidP="00FB1866">
            <w:pPr>
              <w:ind w:left="-142" w:right="-250"/>
              <w:jc w:val="center"/>
              <w:rPr>
                <w:rFonts w:ascii="Times New Roman" w:eastAsia="Times New Roman" w:hAnsi="Times New Roman"/>
                <w:sz w:val="22"/>
                <w:szCs w:val="22"/>
              </w:rPr>
            </w:pPr>
          </w:p>
        </w:tc>
        <w:tc>
          <w:tcPr>
            <w:tcW w:w="3118" w:type="dxa"/>
            <w:vMerge/>
            <w:vAlign w:val="center"/>
            <w:hideMark/>
          </w:tcPr>
          <w:p w:rsidR="00FB1866" w:rsidRPr="00FF4C59" w:rsidRDefault="00FB1866" w:rsidP="00FB1866">
            <w:pPr>
              <w:jc w:val="center"/>
              <w:rPr>
                <w:rFonts w:ascii="Times New Roman" w:eastAsia="Times New Roman" w:hAnsi="Times New Roman"/>
                <w:sz w:val="22"/>
                <w:szCs w:val="22"/>
              </w:rPr>
            </w:pPr>
          </w:p>
        </w:tc>
        <w:tc>
          <w:tcPr>
            <w:tcW w:w="1276" w:type="dxa"/>
            <w:vMerge/>
            <w:vAlign w:val="center"/>
            <w:hideMark/>
          </w:tcPr>
          <w:p w:rsidR="00FB1866" w:rsidRPr="00FF4C59" w:rsidRDefault="00FB1866" w:rsidP="00FB1866">
            <w:pPr>
              <w:jc w:val="center"/>
              <w:rPr>
                <w:rFonts w:ascii="Times New Roman" w:eastAsia="Times New Roman" w:hAnsi="Times New Roman"/>
                <w:sz w:val="22"/>
                <w:szCs w:val="22"/>
              </w:rPr>
            </w:pPr>
          </w:p>
        </w:tc>
        <w:tc>
          <w:tcPr>
            <w:tcW w:w="1418" w:type="dxa"/>
            <w:vMerge/>
            <w:vAlign w:val="center"/>
            <w:hideMark/>
          </w:tcPr>
          <w:p w:rsidR="00FB1866" w:rsidRPr="00FF4C59" w:rsidRDefault="00FB1866" w:rsidP="00FB1866">
            <w:pPr>
              <w:jc w:val="center"/>
              <w:rPr>
                <w:rFonts w:ascii="Times New Roman" w:eastAsia="Times New Roman" w:hAnsi="Times New Roman"/>
                <w:sz w:val="22"/>
                <w:szCs w:val="22"/>
              </w:rPr>
            </w:pPr>
          </w:p>
        </w:tc>
        <w:tc>
          <w:tcPr>
            <w:tcW w:w="1044"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Всего</w:t>
            </w:r>
          </w:p>
        </w:tc>
        <w:tc>
          <w:tcPr>
            <w:tcW w:w="975"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2014 год</w:t>
            </w:r>
          </w:p>
        </w:tc>
        <w:tc>
          <w:tcPr>
            <w:tcW w:w="930"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2015 год</w:t>
            </w:r>
          </w:p>
        </w:tc>
        <w:tc>
          <w:tcPr>
            <w:tcW w:w="2189"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Наименование показателя, ед. измерения</w:t>
            </w:r>
          </w:p>
        </w:tc>
        <w:tc>
          <w:tcPr>
            <w:tcW w:w="805"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2014 год</w:t>
            </w:r>
          </w:p>
        </w:tc>
        <w:tc>
          <w:tcPr>
            <w:tcW w:w="837"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2015 год</w:t>
            </w:r>
          </w:p>
        </w:tc>
        <w:tc>
          <w:tcPr>
            <w:tcW w:w="1915" w:type="dxa"/>
            <w:vMerge/>
            <w:vAlign w:val="center"/>
            <w:hideMark/>
          </w:tcPr>
          <w:p w:rsidR="00FB1866" w:rsidRPr="00FF4C59" w:rsidRDefault="00FB1866" w:rsidP="00FB1866">
            <w:pPr>
              <w:jc w:val="center"/>
              <w:rPr>
                <w:rFonts w:ascii="Times New Roman" w:eastAsia="Times New Roman" w:hAnsi="Times New Roman"/>
                <w:sz w:val="22"/>
                <w:szCs w:val="22"/>
              </w:rPr>
            </w:pPr>
          </w:p>
        </w:tc>
      </w:tr>
      <w:tr w:rsidR="00FB1866" w:rsidRPr="00FF4C59" w:rsidTr="00FB1866">
        <w:trPr>
          <w:trHeight w:val="195"/>
          <w:tblHeader/>
        </w:trPr>
        <w:tc>
          <w:tcPr>
            <w:tcW w:w="392" w:type="dxa"/>
            <w:noWrap/>
            <w:vAlign w:val="center"/>
            <w:hideMark/>
          </w:tcPr>
          <w:p w:rsidR="00FB1866" w:rsidRPr="00FF4C59" w:rsidRDefault="00FB1866" w:rsidP="00FB1866">
            <w:pPr>
              <w:ind w:left="-142" w:right="-250"/>
              <w:jc w:val="center"/>
              <w:rPr>
                <w:rFonts w:ascii="Times New Roman" w:eastAsia="Times New Roman" w:hAnsi="Times New Roman"/>
                <w:sz w:val="22"/>
                <w:szCs w:val="22"/>
              </w:rPr>
            </w:pPr>
            <w:r w:rsidRPr="00FF4C59">
              <w:rPr>
                <w:rFonts w:ascii="Times New Roman" w:eastAsia="Times New Roman" w:hAnsi="Times New Roman"/>
                <w:sz w:val="22"/>
                <w:szCs w:val="22"/>
              </w:rPr>
              <w:t>1</w:t>
            </w:r>
          </w:p>
        </w:tc>
        <w:tc>
          <w:tcPr>
            <w:tcW w:w="3118" w:type="dxa"/>
            <w:noWrap/>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2</w:t>
            </w:r>
          </w:p>
        </w:tc>
        <w:tc>
          <w:tcPr>
            <w:tcW w:w="1276" w:type="dxa"/>
            <w:noWrap/>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3</w:t>
            </w:r>
          </w:p>
        </w:tc>
        <w:tc>
          <w:tcPr>
            <w:tcW w:w="1418" w:type="dxa"/>
            <w:noWrap/>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4</w:t>
            </w:r>
          </w:p>
        </w:tc>
        <w:tc>
          <w:tcPr>
            <w:tcW w:w="1044" w:type="dxa"/>
            <w:noWrap/>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5</w:t>
            </w:r>
          </w:p>
        </w:tc>
        <w:tc>
          <w:tcPr>
            <w:tcW w:w="975" w:type="dxa"/>
            <w:noWrap/>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6</w:t>
            </w:r>
          </w:p>
        </w:tc>
        <w:tc>
          <w:tcPr>
            <w:tcW w:w="930" w:type="dxa"/>
            <w:noWrap/>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7</w:t>
            </w:r>
          </w:p>
        </w:tc>
        <w:tc>
          <w:tcPr>
            <w:tcW w:w="2189" w:type="dxa"/>
            <w:noWrap/>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8</w:t>
            </w:r>
          </w:p>
        </w:tc>
        <w:tc>
          <w:tcPr>
            <w:tcW w:w="805" w:type="dxa"/>
            <w:noWrap/>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9</w:t>
            </w:r>
          </w:p>
        </w:tc>
        <w:tc>
          <w:tcPr>
            <w:tcW w:w="837" w:type="dxa"/>
            <w:noWrap/>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10</w:t>
            </w:r>
          </w:p>
        </w:tc>
        <w:tc>
          <w:tcPr>
            <w:tcW w:w="1915" w:type="dxa"/>
            <w:noWrap/>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11</w:t>
            </w:r>
          </w:p>
        </w:tc>
      </w:tr>
      <w:tr w:rsidR="00FB1866" w:rsidRPr="00FF4C59" w:rsidTr="00FB1866">
        <w:trPr>
          <w:trHeight w:val="300"/>
        </w:trPr>
        <w:tc>
          <w:tcPr>
            <w:tcW w:w="14899" w:type="dxa"/>
            <w:gridSpan w:val="11"/>
            <w:vAlign w:val="center"/>
            <w:hideMark/>
          </w:tcPr>
          <w:p w:rsidR="00FB1866" w:rsidRPr="00FF4C59" w:rsidRDefault="00FB1866" w:rsidP="00FB1866">
            <w:pPr>
              <w:rPr>
                <w:rFonts w:ascii="Times New Roman" w:eastAsia="Times New Roman" w:hAnsi="Times New Roman"/>
                <w:sz w:val="22"/>
                <w:szCs w:val="22"/>
              </w:rPr>
            </w:pPr>
            <w:r w:rsidRPr="00FF4C59">
              <w:rPr>
                <w:rFonts w:ascii="Times New Roman" w:eastAsia="Times New Roman" w:hAnsi="Times New Roman"/>
                <w:sz w:val="22"/>
                <w:szCs w:val="22"/>
              </w:rPr>
              <w:t>Цель: содействие организации эффективного управления МКД</w:t>
            </w:r>
          </w:p>
        </w:tc>
      </w:tr>
      <w:tr w:rsidR="00FB1866" w:rsidRPr="00FF4C59" w:rsidTr="00FB1866">
        <w:trPr>
          <w:trHeight w:val="736"/>
        </w:trPr>
        <w:tc>
          <w:tcPr>
            <w:tcW w:w="392" w:type="dxa"/>
            <w:vAlign w:val="center"/>
            <w:hideMark/>
          </w:tcPr>
          <w:p w:rsidR="00FB1866" w:rsidRPr="00FF4C59" w:rsidRDefault="00FB1866" w:rsidP="00FB1866">
            <w:pPr>
              <w:ind w:left="-284" w:right="-250"/>
              <w:jc w:val="center"/>
              <w:rPr>
                <w:rFonts w:ascii="Times New Roman" w:eastAsia="Times New Roman" w:hAnsi="Times New Roman"/>
                <w:sz w:val="22"/>
                <w:szCs w:val="22"/>
              </w:rPr>
            </w:pPr>
            <w:r w:rsidRPr="00FF4C59">
              <w:rPr>
                <w:rFonts w:ascii="Times New Roman" w:eastAsia="Times New Roman" w:hAnsi="Times New Roman"/>
                <w:sz w:val="22"/>
                <w:szCs w:val="22"/>
              </w:rPr>
              <w:t>1.1</w:t>
            </w:r>
          </w:p>
        </w:tc>
        <w:tc>
          <w:tcPr>
            <w:tcW w:w="3118" w:type="dxa"/>
            <w:vAlign w:val="center"/>
            <w:hideMark/>
          </w:tcPr>
          <w:p w:rsidR="00FB1866" w:rsidRPr="00FF4C59" w:rsidRDefault="00FB1866" w:rsidP="00FB1866">
            <w:pPr>
              <w:rPr>
                <w:rFonts w:ascii="Times New Roman" w:eastAsia="Times New Roman" w:hAnsi="Times New Roman"/>
                <w:sz w:val="22"/>
                <w:szCs w:val="22"/>
              </w:rPr>
            </w:pPr>
            <w:r w:rsidRPr="00FF4C59">
              <w:rPr>
                <w:rFonts w:ascii="Times New Roman" w:eastAsia="Times New Roman" w:hAnsi="Times New Roman"/>
                <w:sz w:val="22"/>
                <w:szCs w:val="22"/>
              </w:rPr>
              <w:t>Компенсация затрат на регистрацию ТСН</w:t>
            </w:r>
          </w:p>
        </w:tc>
        <w:tc>
          <w:tcPr>
            <w:tcW w:w="1276"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2014-2015</w:t>
            </w:r>
          </w:p>
        </w:tc>
        <w:tc>
          <w:tcPr>
            <w:tcW w:w="1418"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МБ</w:t>
            </w:r>
          </w:p>
        </w:tc>
        <w:tc>
          <w:tcPr>
            <w:tcW w:w="1044"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80,0</w:t>
            </w:r>
          </w:p>
        </w:tc>
        <w:tc>
          <w:tcPr>
            <w:tcW w:w="975"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60,0</w:t>
            </w:r>
          </w:p>
        </w:tc>
        <w:tc>
          <w:tcPr>
            <w:tcW w:w="930"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20,0</w:t>
            </w:r>
          </w:p>
        </w:tc>
        <w:tc>
          <w:tcPr>
            <w:tcW w:w="2189"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Количество вновь зарегистрированных  ТСН, ед.</w:t>
            </w:r>
          </w:p>
        </w:tc>
        <w:tc>
          <w:tcPr>
            <w:tcW w:w="805"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4</w:t>
            </w:r>
          </w:p>
        </w:tc>
        <w:tc>
          <w:tcPr>
            <w:tcW w:w="837"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3</w:t>
            </w:r>
          </w:p>
        </w:tc>
        <w:tc>
          <w:tcPr>
            <w:tcW w:w="1915"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КЖП АГМ</w:t>
            </w:r>
          </w:p>
        </w:tc>
      </w:tr>
      <w:tr w:rsidR="00FB1866" w:rsidRPr="00FF4C59" w:rsidTr="00FB1866">
        <w:trPr>
          <w:trHeight w:val="1575"/>
        </w:trPr>
        <w:tc>
          <w:tcPr>
            <w:tcW w:w="392" w:type="dxa"/>
            <w:vAlign w:val="center"/>
            <w:hideMark/>
          </w:tcPr>
          <w:p w:rsidR="00FB1866" w:rsidRPr="00FF4C59" w:rsidRDefault="00FB1866" w:rsidP="00FB1866">
            <w:pPr>
              <w:ind w:left="-284" w:right="-250"/>
              <w:jc w:val="center"/>
              <w:rPr>
                <w:rFonts w:ascii="Times New Roman" w:eastAsia="Times New Roman" w:hAnsi="Times New Roman"/>
                <w:sz w:val="22"/>
                <w:szCs w:val="22"/>
              </w:rPr>
            </w:pPr>
            <w:r w:rsidRPr="00FF4C59">
              <w:rPr>
                <w:rFonts w:ascii="Times New Roman" w:eastAsia="Times New Roman" w:hAnsi="Times New Roman"/>
                <w:sz w:val="22"/>
                <w:szCs w:val="22"/>
              </w:rPr>
              <w:t>1.2</w:t>
            </w:r>
          </w:p>
        </w:tc>
        <w:tc>
          <w:tcPr>
            <w:tcW w:w="3118" w:type="dxa"/>
            <w:vAlign w:val="center"/>
            <w:hideMark/>
          </w:tcPr>
          <w:p w:rsidR="00FB1866" w:rsidRPr="00FF4C59" w:rsidRDefault="00FB1866" w:rsidP="00FB1866">
            <w:pPr>
              <w:rPr>
                <w:rFonts w:ascii="Times New Roman" w:eastAsia="Times New Roman" w:hAnsi="Times New Roman"/>
                <w:sz w:val="22"/>
                <w:szCs w:val="22"/>
              </w:rPr>
            </w:pPr>
            <w:r w:rsidRPr="00FF4C59">
              <w:rPr>
                <w:rFonts w:ascii="Times New Roman" w:eastAsia="Times New Roman" w:hAnsi="Times New Roman"/>
                <w:sz w:val="22"/>
                <w:szCs w:val="22"/>
              </w:rPr>
              <w:t>Компенсация затрат на обучение инициативных групп граждан (Совет МКД), председателей ТСН, ЖСК эффективному управлению МКД, сметное дело</w:t>
            </w:r>
          </w:p>
        </w:tc>
        <w:tc>
          <w:tcPr>
            <w:tcW w:w="1276"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2015</w:t>
            </w:r>
          </w:p>
        </w:tc>
        <w:tc>
          <w:tcPr>
            <w:tcW w:w="1418"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МБ</w:t>
            </w:r>
          </w:p>
        </w:tc>
        <w:tc>
          <w:tcPr>
            <w:tcW w:w="1044"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80,0</w:t>
            </w:r>
          </w:p>
        </w:tc>
        <w:tc>
          <w:tcPr>
            <w:tcW w:w="975" w:type="dxa"/>
            <w:vAlign w:val="center"/>
            <w:hideMark/>
          </w:tcPr>
          <w:p w:rsidR="00FB1866" w:rsidRPr="00FF4C59" w:rsidRDefault="00FB1866" w:rsidP="00FB1866">
            <w:pPr>
              <w:ind w:left="-160" w:right="-215"/>
              <w:jc w:val="center"/>
              <w:rPr>
                <w:rFonts w:ascii="Times New Roman" w:eastAsia="Times New Roman" w:hAnsi="Times New Roman"/>
                <w:sz w:val="22"/>
                <w:szCs w:val="22"/>
              </w:rPr>
            </w:pPr>
            <w:r w:rsidRPr="00FF4C59">
              <w:rPr>
                <w:rFonts w:ascii="Times New Roman" w:eastAsia="Times New Roman" w:hAnsi="Times New Roman"/>
                <w:sz w:val="22"/>
                <w:szCs w:val="22"/>
              </w:rPr>
              <w:t>0,0</w:t>
            </w:r>
          </w:p>
        </w:tc>
        <w:tc>
          <w:tcPr>
            <w:tcW w:w="930"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80,0</w:t>
            </w:r>
          </w:p>
        </w:tc>
        <w:tc>
          <w:tcPr>
            <w:tcW w:w="2189"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Количество человек, прошедших обучение, чел.</w:t>
            </w:r>
          </w:p>
        </w:tc>
        <w:tc>
          <w:tcPr>
            <w:tcW w:w="805"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0</w:t>
            </w:r>
          </w:p>
        </w:tc>
        <w:tc>
          <w:tcPr>
            <w:tcW w:w="837"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6</w:t>
            </w:r>
          </w:p>
        </w:tc>
        <w:tc>
          <w:tcPr>
            <w:tcW w:w="1915"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КЖП АГМ</w:t>
            </w:r>
          </w:p>
        </w:tc>
      </w:tr>
      <w:tr w:rsidR="00FB1866" w:rsidRPr="00FF4C59" w:rsidTr="00FB1866">
        <w:trPr>
          <w:trHeight w:val="1245"/>
        </w:trPr>
        <w:tc>
          <w:tcPr>
            <w:tcW w:w="392" w:type="dxa"/>
            <w:vMerge w:val="restart"/>
            <w:vAlign w:val="center"/>
            <w:hideMark/>
          </w:tcPr>
          <w:p w:rsidR="00FB1866" w:rsidRPr="00FF4C59" w:rsidRDefault="00FB1866" w:rsidP="00FB1866">
            <w:pPr>
              <w:ind w:left="-284" w:right="-250"/>
              <w:jc w:val="center"/>
              <w:rPr>
                <w:rFonts w:ascii="Times New Roman" w:eastAsia="Times New Roman" w:hAnsi="Times New Roman"/>
                <w:sz w:val="22"/>
                <w:szCs w:val="22"/>
              </w:rPr>
            </w:pPr>
            <w:r w:rsidRPr="00FF4C59">
              <w:rPr>
                <w:rFonts w:ascii="Times New Roman" w:eastAsia="Times New Roman" w:hAnsi="Times New Roman"/>
                <w:sz w:val="22"/>
                <w:szCs w:val="22"/>
              </w:rPr>
              <w:t>1.3</w:t>
            </w:r>
          </w:p>
        </w:tc>
        <w:tc>
          <w:tcPr>
            <w:tcW w:w="3118" w:type="dxa"/>
            <w:vMerge w:val="restart"/>
            <w:vAlign w:val="center"/>
            <w:hideMark/>
          </w:tcPr>
          <w:p w:rsidR="00FB1866" w:rsidRPr="00FF4C59" w:rsidRDefault="00FB1866" w:rsidP="00FB1866">
            <w:pPr>
              <w:ind w:right="-108"/>
              <w:rPr>
                <w:rFonts w:ascii="Times New Roman" w:eastAsia="Times New Roman" w:hAnsi="Times New Roman"/>
                <w:sz w:val="22"/>
                <w:szCs w:val="22"/>
              </w:rPr>
            </w:pPr>
            <w:r w:rsidRPr="00FF4C59">
              <w:rPr>
                <w:rFonts w:ascii="Times New Roman" w:eastAsia="Times New Roman" w:hAnsi="Times New Roman"/>
                <w:sz w:val="22"/>
                <w:szCs w:val="22"/>
              </w:rPr>
              <w:t>Компенсация затрат на проведение  капитального ремонта отдельных элементов общего имущества МКД (в том числе ремонт кровли, ремонт фасада, замена оборудования теплового пункта или участка автоматизированного теплового пункта, замена внутридомовых инженерных сетей (отопления, водоснабже-ния, водоотведения, электроснабжения), благоустройство придомовой территории, замена лифтового оборудования</w:t>
            </w:r>
          </w:p>
        </w:tc>
        <w:tc>
          <w:tcPr>
            <w:tcW w:w="1276" w:type="dxa"/>
            <w:vMerge w:val="restart"/>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2014-2015</w:t>
            </w:r>
          </w:p>
        </w:tc>
        <w:tc>
          <w:tcPr>
            <w:tcW w:w="1418"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Всего:               в т. ч.</w:t>
            </w:r>
          </w:p>
        </w:tc>
        <w:tc>
          <w:tcPr>
            <w:tcW w:w="1044"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53 767,2</w:t>
            </w:r>
          </w:p>
        </w:tc>
        <w:tc>
          <w:tcPr>
            <w:tcW w:w="975" w:type="dxa"/>
            <w:vAlign w:val="center"/>
            <w:hideMark/>
          </w:tcPr>
          <w:p w:rsidR="00FB1866" w:rsidRPr="00FF4C59" w:rsidRDefault="00FB1866" w:rsidP="00FB1866">
            <w:pPr>
              <w:ind w:left="-160" w:right="-215"/>
              <w:jc w:val="center"/>
              <w:rPr>
                <w:rFonts w:ascii="Times New Roman" w:eastAsia="Times New Roman" w:hAnsi="Times New Roman"/>
                <w:sz w:val="22"/>
                <w:szCs w:val="22"/>
              </w:rPr>
            </w:pPr>
            <w:r w:rsidRPr="00FF4C59">
              <w:rPr>
                <w:rFonts w:ascii="Times New Roman" w:eastAsia="Times New Roman" w:hAnsi="Times New Roman"/>
                <w:sz w:val="22"/>
                <w:szCs w:val="22"/>
              </w:rPr>
              <w:t>32 208,5</w:t>
            </w:r>
          </w:p>
        </w:tc>
        <w:tc>
          <w:tcPr>
            <w:tcW w:w="930" w:type="dxa"/>
            <w:vAlign w:val="center"/>
            <w:hideMark/>
          </w:tcPr>
          <w:p w:rsidR="00FB1866" w:rsidRPr="00FF4C59" w:rsidRDefault="00FB1866" w:rsidP="00FB1866">
            <w:pPr>
              <w:ind w:left="-143" w:right="-135"/>
              <w:jc w:val="center"/>
              <w:rPr>
                <w:rFonts w:ascii="Times New Roman" w:eastAsia="Times New Roman" w:hAnsi="Times New Roman"/>
                <w:sz w:val="22"/>
                <w:szCs w:val="22"/>
              </w:rPr>
            </w:pPr>
            <w:r w:rsidRPr="00FF4C59">
              <w:rPr>
                <w:rFonts w:ascii="Times New Roman" w:eastAsia="Times New Roman" w:hAnsi="Times New Roman"/>
                <w:sz w:val="22"/>
                <w:szCs w:val="22"/>
              </w:rPr>
              <w:t>20 609,4</w:t>
            </w:r>
          </w:p>
        </w:tc>
        <w:tc>
          <w:tcPr>
            <w:tcW w:w="2189" w:type="dxa"/>
            <w:vMerge w:val="restart"/>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Количество МКД, в которых произведен капитальный ремонт отдельных элементов общего имущества МКД,                 ед.</w:t>
            </w:r>
          </w:p>
        </w:tc>
        <w:tc>
          <w:tcPr>
            <w:tcW w:w="805" w:type="dxa"/>
            <w:vMerge w:val="restart"/>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10</w:t>
            </w:r>
          </w:p>
        </w:tc>
        <w:tc>
          <w:tcPr>
            <w:tcW w:w="837" w:type="dxa"/>
            <w:vMerge w:val="restart"/>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4</w:t>
            </w:r>
          </w:p>
        </w:tc>
        <w:tc>
          <w:tcPr>
            <w:tcW w:w="1915" w:type="dxa"/>
            <w:vMerge w:val="restart"/>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КЖП АГМ, ТСН, ЖСК, собственники помещений, осуществляющие непосредственное управление МКД</w:t>
            </w:r>
          </w:p>
        </w:tc>
      </w:tr>
      <w:tr w:rsidR="00FB1866" w:rsidRPr="00FF4C59" w:rsidTr="00FB1866">
        <w:trPr>
          <w:trHeight w:val="1380"/>
        </w:trPr>
        <w:tc>
          <w:tcPr>
            <w:tcW w:w="392" w:type="dxa"/>
            <w:vMerge/>
            <w:vAlign w:val="center"/>
            <w:hideMark/>
          </w:tcPr>
          <w:p w:rsidR="00FB1866" w:rsidRPr="00FF4C59" w:rsidRDefault="00FB1866" w:rsidP="00FB1866">
            <w:pPr>
              <w:ind w:left="-284" w:right="-250"/>
              <w:jc w:val="center"/>
              <w:rPr>
                <w:rFonts w:ascii="Times New Roman" w:eastAsia="Times New Roman" w:hAnsi="Times New Roman"/>
                <w:sz w:val="22"/>
                <w:szCs w:val="22"/>
              </w:rPr>
            </w:pPr>
          </w:p>
        </w:tc>
        <w:tc>
          <w:tcPr>
            <w:tcW w:w="3118" w:type="dxa"/>
            <w:vMerge/>
            <w:vAlign w:val="center"/>
            <w:hideMark/>
          </w:tcPr>
          <w:p w:rsidR="00FB1866" w:rsidRPr="00FF4C59" w:rsidRDefault="00FB1866" w:rsidP="00FB1866">
            <w:pPr>
              <w:rPr>
                <w:rFonts w:ascii="Times New Roman" w:eastAsia="Times New Roman" w:hAnsi="Times New Roman"/>
                <w:sz w:val="22"/>
                <w:szCs w:val="22"/>
              </w:rPr>
            </w:pPr>
          </w:p>
        </w:tc>
        <w:tc>
          <w:tcPr>
            <w:tcW w:w="1276" w:type="dxa"/>
            <w:vMerge/>
            <w:vAlign w:val="center"/>
            <w:hideMark/>
          </w:tcPr>
          <w:p w:rsidR="00FB1866" w:rsidRPr="00FF4C59" w:rsidRDefault="00FB1866" w:rsidP="00FB1866">
            <w:pPr>
              <w:jc w:val="center"/>
              <w:rPr>
                <w:rFonts w:ascii="Times New Roman" w:eastAsia="Times New Roman" w:hAnsi="Times New Roman"/>
                <w:sz w:val="22"/>
                <w:szCs w:val="22"/>
              </w:rPr>
            </w:pPr>
          </w:p>
        </w:tc>
        <w:tc>
          <w:tcPr>
            <w:tcW w:w="1418"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МБ</w:t>
            </w:r>
          </w:p>
        </w:tc>
        <w:tc>
          <w:tcPr>
            <w:tcW w:w="1044"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47 787,4</w:t>
            </w:r>
          </w:p>
        </w:tc>
        <w:tc>
          <w:tcPr>
            <w:tcW w:w="975" w:type="dxa"/>
            <w:vAlign w:val="center"/>
            <w:hideMark/>
          </w:tcPr>
          <w:p w:rsidR="00FB1866" w:rsidRPr="00FF4C59" w:rsidRDefault="00FB1866" w:rsidP="00FB1866">
            <w:pPr>
              <w:ind w:left="-160" w:right="-215"/>
              <w:jc w:val="center"/>
              <w:rPr>
                <w:rFonts w:ascii="Times New Roman" w:eastAsia="Times New Roman" w:hAnsi="Times New Roman"/>
                <w:sz w:val="22"/>
                <w:szCs w:val="22"/>
              </w:rPr>
            </w:pPr>
            <w:r w:rsidRPr="00FF4C59">
              <w:rPr>
                <w:rFonts w:ascii="Times New Roman" w:eastAsia="Times New Roman" w:hAnsi="Times New Roman"/>
                <w:sz w:val="22"/>
                <w:szCs w:val="22"/>
              </w:rPr>
              <w:t>28 738,7</w:t>
            </w:r>
          </w:p>
        </w:tc>
        <w:tc>
          <w:tcPr>
            <w:tcW w:w="930" w:type="dxa"/>
            <w:vAlign w:val="center"/>
            <w:hideMark/>
          </w:tcPr>
          <w:p w:rsidR="00FB1866" w:rsidRPr="00FF4C59" w:rsidRDefault="00FB1866" w:rsidP="00FB1866">
            <w:pPr>
              <w:ind w:left="-143" w:right="-135"/>
              <w:jc w:val="center"/>
              <w:rPr>
                <w:rFonts w:ascii="Times New Roman" w:eastAsia="Times New Roman" w:hAnsi="Times New Roman"/>
                <w:sz w:val="22"/>
                <w:szCs w:val="22"/>
              </w:rPr>
            </w:pPr>
            <w:r w:rsidRPr="00FF4C59">
              <w:rPr>
                <w:rFonts w:ascii="Times New Roman" w:eastAsia="Times New Roman" w:hAnsi="Times New Roman"/>
                <w:sz w:val="22"/>
                <w:szCs w:val="22"/>
              </w:rPr>
              <w:t>18 115,4</w:t>
            </w:r>
          </w:p>
        </w:tc>
        <w:tc>
          <w:tcPr>
            <w:tcW w:w="2189" w:type="dxa"/>
            <w:vMerge/>
            <w:vAlign w:val="center"/>
            <w:hideMark/>
          </w:tcPr>
          <w:p w:rsidR="00FB1866" w:rsidRPr="00FF4C59" w:rsidRDefault="00FB1866" w:rsidP="00FB1866">
            <w:pPr>
              <w:jc w:val="center"/>
              <w:rPr>
                <w:rFonts w:ascii="Times New Roman" w:eastAsia="Times New Roman" w:hAnsi="Times New Roman"/>
                <w:sz w:val="22"/>
                <w:szCs w:val="22"/>
              </w:rPr>
            </w:pPr>
          </w:p>
        </w:tc>
        <w:tc>
          <w:tcPr>
            <w:tcW w:w="805" w:type="dxa"/>
            <w:vMerge/>
            <w:vAlign w:val="center"/>
            <w:hideMark/>
          </w:tcPr>
          <w:p w:rsidR="00FB1866" w:rsidRPr="00FF4C59" w:rsidRDefault="00FB1866" w:rsidP="00FB1866">
            <w:pPr>
              <w:jc w:val="center"/>
              <w:rPr>
                <w:rFonts w:ascii="Times New Roman" w:eastAsia="Times New Roman" w:hAnsi="Times New Roman"/>
                <w:sz w:val="22"/>
                <w:szCs w:val="22"/>
              </w:rPr>
            </w:pPr>
          </w:p>
        </w:tc>
        <w:tc>
          <w:tcPr>
            <w:tcW w:w="837" w:type="dxa"/>
            <w:vMerge/>
            <w:vAlign w:val="center"/>
            <w:hideMark/>
          </w:tcPr>
          <w:p w:rsidR="00FB1866" w:rsidRPr="00FF4C59" w:rsidRDefault="00FB1866" w:rsidP="00FB1866">
            <w:pPr>
              <w:jc w:val="center"/>
              <w:rPr>
                <w:rFonts w:ascii="Times New Roman" w:eastAsia="Times New Roman" w:hAnsi="Times New Roman"/>
                <w:sz w:val="22"/>
                <w:szCs w:val="22"/>
              </w:rPr>
            </w:pPr>
          </w:p>
        </w:tc>
        <w:tc>
          <w:tcPr>
            <w:tcW w:w="1915" w:type="dxa"/>
            <w:vMerge/>
            <w:vAlign w:val="center"/>
            <w:hideMark/>
          </w:tcPr>
          <w:p w:rsidR="00FB1866" w:rsidRPr="00FF4C59" w:rsidRDefault="00FB1866" w:rsidP="00FB1866">
            <w:pPr>
              <w:jc w:val="center"/>
              <w:rPr>
                <w:rFonts w:ascii="Times New Roman" w:eastAsia="Times New Roman" w:hAnsi="Times New Roman"/>
                <w:sz w:val="22"/>
                <w:szCs w:val="22"/>
              </w:rPr>
            </w:pPr>
          </w:p>
        </w:tc>
      </w:tr>
      <w:tr w:rsidR="00FB1866" w:rsidRPr="00FF4C59" w:rsidTr="00FB1866">
        <w:trPr>
          <w:trHeight w:val="1186"/>
        </w:trPr>
        <w:tc>
          <w:tcPr>
            <w:tcW w:w="392" w:type="dxa"/>
            <w:vMerge/>
            <w:vAlign w:val="center"/>
            <w:hideMark/>
          </w:tcPr>
          <w:p w:rsidR="00FB1866" w:rsidRPr="00FF4C59" w:rsidRDefault="00FB1866" w:rsidP="00FB1866">
            <w:pPr>
              <w:ind w:left="-284" w:right="-250"/>
              <w:jc w:val="center"/>
              <w:rPr>
                <w:rFonts w:ascii="Times New Roman" w:eastAsia="Times New Roman" w:hAnsi="Times New Roman"/>
                <w:sz w:val="22"/>
                <w:szCs w:val="22"/>
              </w:rPr>
            </w:pPr>
          </w:p>
        </w:tc>
        <w:tc>
          <w:tcPr>
            <w:tcW w:w="3118" w:type="dxa"/>
            <w:vMerge/>
            <w:vAlign w:val="center"/>
            <w:hideMark/>
          </w:tcPr>
          <w:p w:rsidR="00FB1866" w:rsidRPr="00FF4C59" w:rsidRDefault="00FB1866" w:rsidP="00FB1866">
            <w:pPr>
              <w:rPr>
                <w:rFonts w:ascii="Times New Roman" w:eastAsia="Times New Roman" w:hAnsi="Times New Roman"/>
                <w:sz w:val="22"/>
                <w:szCs w:val="22"/>
              </w:rPr>
            </w:pPr>
          </w:p>
        </w:tc>
        <w:tc>
          <w:tcPr>
            <w:tcW w:w="1276" w:type="dxa"/>
            <w:vMerge/>
            <w:vAlign w:val="center"/>
            <w:hideMark/>
          </w:tcPr>
          <w:p w:rsidR="00FB1866" w:rsidRPr="00FF4C59" w:rsidRDefault="00FB1866" w:rsidP="00FB1866">
            <w:pPr>
              <w:jc w:val="center"/>
              <w:rPr>
                <w:rFonts w:ascii="Times New Roman" w:eastAsia="Times New Roman" w:hAnsi="Times New Roman"/>
                <w:sz w:val="22"/>
                <w:szCs w:val="22"/>
              </w:rPr>
            </w:pPr>
          </w:p>
        </w:tc>
        <w:tc>
          <w:tcPr>
            <w:tcW w:w="1418"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ВБ</w:t>
            </w:r>
          </w:p>
        </w:tc>
        <w:tc>
          <w:tcPr>
            <w:tcW w:w="1044"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5 979,8</w:t>
            </w:r>
          </w:p>
        </w:tc>
        <w:tc>
          <w:tcPr>
            <w:tcW w:w="975" w:type="dxa"/>
            <w:vAlign w:val="center"/>
            <w:hideMark/>
          </w:tcPr>
          <w:p w:rsidR="00FB1866" w:rsidRPr="00FF4C59" w:rsidRDefault="00FB1866" w:rsidP="00FB1866">
            <w:pPr>
              <w:ind w:left="-160" w:right="-215"/>
              <w:jc w:val="center"/>
              <w:rPr>
                <w:rFonts w:ascii="Times New Roman" w:eastAsia="Times New Roman" w:hAnsi="Times New Roman"/>
                <w:sz w:val="22"/>
                <w:szCs w:val="22"/>
              </w:rPr>
            </w:pPr>
            <w:r w:rsidRPr="00FF4C59">
              <w:rPr>
                <w:rFonts w:ascii="Times New Roman" w:eastAsia="Times New Roman" w:hAnsi="Times New Roman"/>
                <w:sz w:val="22"/>
                <w:szCs w:val="22"/>
              </w:rPr>
              <w:t>3 469,8</w:t>
            </w:r>
          </w:p>
        </w:tc>
        <w:tc>
          <w:tcPr>
            <w:tcW w:w="930" w:type="dxa"/>
            <w:vAlign w:val="center"/>
            <w:hideMark/>
          </w:tcPr>
          <w:p w:rsidR="00FB1866" w:rsidRPr="00FF4C59" w:rsidRDefault="00FB1866" w:rsidP="00FB1866">
            <w:pPr>
              <w:ind w:left="-143" w:right="-135"/>
              <w:jc w:val="center"/>
              <w:rPr>
                <w:rFonts w:ascii="Times New Roman" w:eastAsia="Times New Roman" w:hAnsi="Times New Roman"/>
                <w:sz w:val="22"/>
                <w:szCs w:val="22"/>
              </w:rPr>
            </w:pPr>
            <w:r w:rsidRPr="00FF4C59">
              <w:rPr>
                <w:rFonts w:ascii="Times New Roman" w:eastAsia="Times New Roman" w:hAnsi="Times New Roman"/>
                <w:sz w:val="22"/>
                <w:szCs w:val="22"/>
              </w:rPr>
              <w:t>2 494,0</w:t>
            </w:r>
          </w:p>
        </w:tc>
        <w:tc>
          <w:tcPr>
            <w:tcW w:w="2189" w:type="dxa"/>
            <w:vMerge/>
            <w:vAlign w:val="center"/>
            <w:hideMark/>
          </w:tcPr>
          <w:p w:rsidR="00FB1866" w:rsidRPr="00FF4C59" w:rsidRDefault="00FB1866" w:rsidP="00FB1866">
            <w:pPr>
              <w:jc w:val="center"/>
              <w:rPr>
                <w:rFonts w:ascii="Times New Roman" w:eastAsia="Times New Roman" w:hAnsi="Times New Roman"/>
                <w:sz w:val="22"/>
                <w:szCs w:val="22"/>
              </w:rPr>
            </w:pPr>
          </w:p>
        </w:tc>
        <w:tc>
          <w:tcPr>
            <w:tcW w:w="805" w:type="dxa"/>
            <w:vMerge/>
            <w:vAlign w:val="center"/>
            <w:hideMark/>
          </w:tcPr>
          <w:p w:rsidR="00FB1866" w:rsidRPr="00FF4C59" w:rsidRDefault="00FB1866" w:rsidP="00FB1866">
            <w:pPr>
              <w:jc w:val="center"/>
              <w:rPr>
                <w:rFonts w:ascii="Times New Roman" w:eastAsia="Times New Roman" w:hAnsi="Times New Roman"/>
                <w:sz w:val="22"/>
                <w:szCs w:val="22"/>
              </w:rPr>
            </w:pPr>
          </w:p>
        </w:tc>
        <w:tc>
          <w:tcPr>
            <w:tcW w:w="837" w:type="dxa"/>
            <w:vMerge/>
            <w:vAlign w:val="center"/>
            <w:hideMark/>
          </w:tcPr>
          <w:p w:rsidR="00FB1866" w:rsidRPr="00FF4C59" w:rsidRDefault="00FB1866" w:rsidP="00FB1866">
            <w:pPr>
              <w:jc w:val="center"/>
              <w:rPr>
                <w:rFonts w:ascii="Times New Roman" w:eastAsia="Times New Roman" w:hAnsi="Times New Roman"/>
                <w:sz w:val="22"/>
                <w:szCs w:val="22"/>
              </w:rPr>
            </w:pPr>
          </w:p>
        </w:tc>
        <w:tc>
          <w:tcPr>
            <w:tcW w:w="1915" w:type="dxa"/>
            <w:vMerge/>
            <w:vAlign w:val="center"/>
            <w:hideMark/>
          </w:tcPr>
          <w:p w:rsidR="00FB1866" w:rsidRPr="00FF4C59" w:rsidRDefault="00FB1866" w:rsidP="00FB1866">
            <w:pPr>
              <w:jc w:val="center"/>
              <w:rPr>
                <w:rFonts w:ascii="Times New Roman" w:eastAsia="Times New Roman" w:hAnsi="Times New Roman"/>
                <w:sz w:val="22"/>
                <w:szCs w:val="22"/>
              </w:rPr>
            </w:pPr>
          </w:p>
        </w:tc>
      </w:tr>
      <w:tr w:rsidR="00FB1866" w:rsidRPr="00FF4C59" w:rsidTr="00FB1866">
        <w:trPr>
          <w:trHeight w:val="900"/>
        </w:trPr>
        <w:tc>
          <w:tcPr>
            <w:tcW w:w="392" w:type="dxa"/>
            <w:vAlign w:val="center"/>
            <w:hideMark/>
          </w:tcPr>
          <w:p w:rsidR="00FB1866" w:rsidRPr="00FF4C59" w:rsidRDefault="00FB1866" w:rsidP="00FB1866">
            <w:pPr>
              <w:ind w:left="-284" w:right="-250"/>
              <w:jc w:val="center"/>
              <w:rPr>
                <w:rFonts w:ascii="Times New Roman" w:eastAsia="Times New Roman" w:hAnsi="Times New Roman"/>
                <w:sz w:val="22"/>
                <w:szCs w:val="22"/>
              </w:rPr>
            </w:pPr>
            <w:r w:rsidRPr="00FF4C59">
              <w:rPr>
                <w:rFonts w:ascii="Times New Roman" w:eastAsia="Times New Roman" w:hAnsi="Times New Roman"/>
                <w:sz w:val="22"/>
                <w:szCs w:val="22"/>
              </w:rPr>
              <w:t>1.4</w:t>
            </w:r>
          </w:p>
        </w:tc>
        <w:tc>
          <w:tcPr>
            <w:tcW w:w="3118" w:type="dxa"/>
            <w:vAlign w:val="center"/>
            <w:hideMark/>
          </w:tcPr>
          <w:p w:rsidR="00FB1866" w:rsidRPr="00FF4C59" w:rsidRDefault="00FB1866" w:rsidP="00FB1866">
            <w:pPr>
              <w:rPr>
                <w:rFonts w:ascii="Times New Roman" w:eastAsia="Times New Roman" w:hAnsi="Times New Roman"/>
                <w:sz w:val="22"/>
                <w:szCs w:val="22"/>
              </w:rPr>
            </w:pPr>
            <w:r w:rsidRPr="00FF4C59">
              <w:rPr>
                <w:rFonts w:ascii="Times New Roman" w:eastAsia="Times New Roman" w:hAnsi="Times New Roman"/>
                <w:sz w:val="22"/>
                <w:szCs w:val="22"/>
              </w:rPr>
              <w:t>Обеспечение проведения ежегодных общегородских конкурсов</w:t>
            </w:r>
          </w:p>
        </w:tc>
        <w:tc>
          <w:tcPr>
            <w:tcW w:w="1276"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2014-2015</w:t>
            </w:r>
          </w:p>
        </w:tc>
        <w:tc>
          <w:tcPr>
            <w:tcW w:w="1418"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МБ</w:t>
            </w:r>
          </w:p>
        </w:tc>
        <w:tc>
          <w:tcPr>
            <w:tcW w:w="1044"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120,0</w:t>
            </w:r>
          </w:p>
        </w:tc>
        <w:tc>
          <w:tcPr>
            <w:tcW w:w="975" w:type="dxa"/>
            <w:vAlign w:val="center"/>
            <w:hideMark/>
          </w:tcPr>
          <w:p w:rsidR="00FB1866" w:rsidRPr="00FF4C59" w:rsidRDefault="00FB1866" w:rsidP="00FB1866">
            <w:pPr>
              <w:ind w:left="-160" w:right="-215"/>
              <w:jc w:val="center"/>
              <w:rPr>
                <w:rFonts w:ascii="Times New Roman" w:eastAsia="Times New Roman" w:hAnsi="Times New Roman"/>
                <w:sz w:val="22"/>
                <w:szCs w:val="22"/>
              </w:rPr>
            </w:pPr>
            <w:r w:rsidRPr="00FF4C59">
              <w:rPr>
                <w:rFonts w:ascii="Times New Roman" w:eastAsia="Times New Roman" w:hAnsi="Times New Roman"/>
                <w:sz w:val="22"/>
                <w:szCs w:val="22"/>
              </w:rPr>
              <w:t>30,0</w:t>
            </w:r>
          </w:p>
        </w:tc>
        <w:tc>
          <w:tcPr>
            <w:tcW w:w="930" w:type="dxa"/>
            <w:vAlign w:val="center"/>
            <w:hideMark/>
          </w:tcPr>
          <w:p w:rsidR="00FB1866" w:rsidRPr="00FF4C59" w:rsidRDefault="00FB1866" w:rsidP="00FB1866">
            <w:pPr>
              <w:ind w:left="-143" w:right="-135"/>
              <w:jc w:val="center"/>
              <w:rPr>
                <w:rFonts w:ascii="Times New Roman" w:eastAsia="Times New Roman" w:hAnsi="Times New Roman"/>
                <w:sz w:val="22"/>
                <w:szCs w:val="22"/>
              </w:rPr>
            </w:pPr>
            <w:r w:rsidRPr="00FF4C59">
              <w:rPr>
                <w:rFonts w:ascii="Times New Roman" w:eastAsia="Times New Roman" w:hAnsi="Times New Roman"/>
                <w:sz w:val="22"/>
                <w:szCs w:val="22"/>
              </w:rPr>
              <w:t>90,0</w:t>
            </w:r>
          </w:p>
        </w:tc>
        <w:tc>
          <w:tcPr>
            <w:tcW w:w="2189"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Количество проведенных конкурсов, ед.</w:t>
            </w:r>
          </w:p>
        </w:tc>
        <w:tc>
          <w:tcPr>
            <w:tcW w:w="805"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1</w:t>
            </w:r>
          </w:p>
        </w:tc>
        <w:tc>
          <w:tcPr>
            <w:tcW w:w="837"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3</w:t>
            </w:r>
          </w:p>
        </w:tc>
        <w:tc>
          <w:tcPr>
            <w:tcW w:w="1915"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КЖП АГМ</w:t>
            </w:r>
          </w:p>
        </w:tc>
      </w:tr>
      <w:tr w:rsidR="00FB1866" w:rsidRPr="00FF4C59" w:rsidTr="00FB1866">
        <w:trPr>
          <w:trHeight w:val="300"/>
        </w:trPr>
        <w:tc>
          <w:tcPr>
            <w:tcW w:w="392" w:type="dxa"/>
            <w:vMerge w:val="restart"/>
            <w:vAlign w:val="center"/>
            <w:hideMark/>
          </w:tcPr>
          <w:p w:rsidR="00FB1866" w:rsidRPr="00FF4C59" w:rsidRDefault="00FB1866" w:rsidP="00FB1866">
            <w:pPr>
              <w:rPr>
                <w:rFonts w:ascii="Times New Roman" w:eastAsia="Times New Roman" w:hAnsi="Times New Roman"/>
                <w:sz w:val="22"/>
                <w:szCs w:val="22"/>
              </w:rPr>
            </w:pPr>
          </w:p>
        </w:tc>
        <w:tc>
          <w:tcPr>
            <w:tcW w:w="3118" w:type="dxa"/>
            <w:vMerge w:val="restart"/>
            <w:vAlign w:val="center"/>
            <w:hideMark/>
          </w:tcPr>
          <w:p w:rsidR="00FB1866" w:rsidRPr="00FF4C59" w:rsidRDefault="00FB1866" w:rsidP="00FB1866">
            <w:pPr>
              <w:rPr>
                <w:rFonts w:ascii="Times New Roman" w:eastAsia="Times New Roman" w:hAnsi="Times New Roman"/>
                <w:sz w:val="22"/>
                <w:szCs w:val="22"/>
              </w:rPr>
            </w:pPr>
            <w:r w:rsidRPr="00FF4C59">
              <w:rPr>
                <w:rFonts w:ascii="Times New Roman" w:eastAsia="Times New Roman" w:hAnsi="Times New Roman"/>
                <w:sz w:val="22"/>
                <w:szCs w:val="22"/>
              </w:rPr>
              <w:t>Итого</w:t>
            </w:r>
          </w:p>
        </w:tc>
        <w:tc>
          <w:tcPr>
            <w:tcW w:w="1276" w:type="dxa"/>
            <w:vMerge w:val="restart"/>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2014-2015</w:t>
            </w:r>
          </w:p>
        </w:tc>
        <w:tc>
          <w:tcPr>
            <w:tcW w:w="1418"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Всего: в т.ч.</w:t>
            </w:r>
          </w:p>
        </w:tc>
        <w:tc>
          <w:tcPr>
            <w:tcW w:w="1044"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53 097,9</w:t>
            </w:r>
          </w:p>
        </w:tc>
        <w:tc>
          <w:tcPr>
            <w:tcW w:w="975" w:type="dxa"/>
            <w:vAlign w:val="center"/>
            <w:hideMark/>
          </w:tcPr>
          <w:p w:rsidR="00FB1866" w:rsidRPr="00FF4C59" w:rsidRDefault="00FB1866" w:rsidP="00FB1866">
            <w:pPr>
              <w:ind w:left="-160" w:right="-215"/>
              <w:jc w:val="center"/>
              <w:rPr>
                <w:rFonts w:ascii="Times New Roman" w:eastAsia="Times New Roman" w:hAnsi="Times New Roman"/>
                <w:sz w:val="22"/>
                <w:szCs w:val="22"/>
              </w:rPr>
            </w:pPr>
            <w:r w:rsidRPr="00FF4C59">
              <w:rPr>
                <w:rFonts w:ascii="Times New Roman" w:eastAsia="Times New Roman" w:hAnsi="Times New Roman"/>
                <w:sz w:val="22"/>
                <w:szCs w:val="22"/>
              </w:rPr>
              <w:t>32 298,5</w:t>
            </w:r>
          </w:p>
        </w:tc>
        <w:tc>
          <w:tcPr>
            <w:tcW w:w="930" w:type="dxa"/>
            <w:vAlign w:val="center"/>
            <w:hideMark/>
          </w:tcPr>
          <w:p w:rsidR="00FB1866" w:rsidRPr="00FF4C59" w:rsidRDefault="00FB1866" w:rsidP="00FB1866">
            <w:pPr>
              <w:ind w:left="-143" w:right="-135"/>
              <w:jc w:val="center"/>
              <w:rPr>
                <w:rFonts w:ascii="Times New Roman" w:eastAsia="Times New Roman" w:hAnsi="Times New Roman"/>
                <w:sz w:val="22"/>
                <w:szCs w:val="22"/>
              </w:rPr>
            </w:pPr>
            <w:r w:rsidRPr="00FF4C59">
              <w:rPr>
                <w:rFonts w:ascii="Times New Roman" w:eastAsia="Times New Roman" w:hAnsi="Times New Roman"/>
                <w:sz w:val="22"/>
                <w:szCs w:val="22"/>
              </w:rPr>
              <w:t>20 799,4</w:t>
            </w:r>
          </w:p>
        </w:tc>
        <w:tc>
          <w:tcPr>
            <w:tcW w:w="5746" w:type="dxa"/>
            <w:gridSpan w:val="4"/>
            <w:vMerge w:val="restart"/>
            <w:vAlign w:val="center"/>
            <w:hideMark/>
          </w:tcPr>
          <w:p w:rsidR="00FB1866" w:rsidRPr="00FF4C59" w:rsidRDefault="00FB1866" w:rsidP="00FB1866">
            <w:pPr>
              <w:jc w:val="center"/>
              <w:rPr>
                <w:rFonts w:ascii="Times New Roman" w:eastAsia="Times New Roman" w:hAnsi="Times New Roman"/>
                <w:sz w:val="22"/>
                <w:szCs w:val="22"/>
              </w:rPr>
            </w:pPr>
          </w:p>
        </w:tc>
      </w:tr>
      <w:tr w:rsidR="00FB1866" w:rsidRPr="00FF4C59" w:rsidTr="00FB1866">
        <w:trPr>
          <w:trHeight w:val="300"/>
        </w:trPr>
        <w:tc>
          <w:tcPr>
            <w:tcW w:w="392" w:type="dxa"/>
            <w:vMerge/>
            <w:vAlign w:val="center"/>
            <w:hideMark/>
          </w:tcPr>
          <w:p w:rsidR="00FB1866" w:rsidRPr="00FF4C59" w:rsidRDefault="00FB1866" w:rsidP="00FB1866">
            <w:pPr>
              <w:jc w:val="center"/>
              <w:rPr>
                <w:rFonts w:ascii="Times New Roman" w:eastAsia="Times New Roman" w:hAnsi="Times New Roman"/>
                <w:sz w:val="22"/>
                <w:szCs w:val="22"/>
              </w:rPr>
            </w:pPr>
          </w:p>
        </w:tc>
        <w:tc>
          <w:tcPr>
            <w:tcW w:w="3118" w:type="dxa"/>
            <w:vMerge/>
            <w:vAlign w:val="center"/>
            <w:hideMark/>
          </w:tcPr>
          <w:p w:rsidR="00FB1866" w:rsidRPr="00FF4C59" w:rsidRDefault="00FB1866" w:rsidP="00FB1866">
            <w:pPr>
              <w:jc w:val="center"/>
              <w:rPr>
                <w:rFonts w:ascii="Times New Roman" w:eastAsia="Times New Roman" w:hAnsi="Times New Roman"/>
                <w:sz w:val="22"/>
                <w:szCs w:val="22"/>
              </w:rPr>
            </w:pPr>
          </w:p>
        </w:tc>
        <w:tc>
          <w:tcPr>
            <w:tcW w:w="1276" w:type="dxa"/>
            <w:vMerge/>
            <w:vAlign w:val="center"/>
            <w:hideMark/>
          </w:tcPr>
          <w:p w:rsidR="00FB1866" w:rsidRPr="00FF4C59" w:rsidRDefault="00FB1866" w:rsidP="00FB1866">
            <w:pPr>
              <w:jc w:val="center"/>
              <w:rPr>
                <w:rFonts w:ascii="Times New Roman" w:eastAsia="Times New Roman" w:hAnsi="Times New Roman"/>
                <w:sz w:val="22"/>
                <w:szCs w:val="22"/>
              </w:rPr>
            </w:pPr>
          </w:p>
        </w:tc>
        <w:tc>
          <w:tcPr>
            <w:tcW w:w="1418"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МБ</w:t>
            </w:r>
          </w:p>
        </w:tc>
        <w:tc>
          <w:tcPr>
            <w:tcW w:w="1044"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47 134,1</w:t>
            </w:r>
          </w:p>
        </w:tc>
        <w:tc>
          <w:tcPr>
            <w:tcW w:w="975" w:type="dxa"/>
            <w:vAlign w:val="center"/>
            <w:hideMark/>
          </w:tcPr>
          <w:p w:rsidR="00FB1866" w:rsidRPr="00FF4C59" w:rsidRDefault="00FB1866" w:rsidP="00FB1866">
            <w:pPr>
              <w:ind w:left="-160" w:right="-215"/>
              <w:jc w:val="center"/>
              <w:rPr>
                <w:rFonts w:ascii="Times New Roman" w:eastAsia="Times New Roman" w:hAnsi="Times New Roman"/>
                <w:sz w:val="22"/>
                <w:szCs w:val="22"/>
              </w:rPr>
            </w:pPr>
            <w:r w:rsidRPr="00FF4C59">
              <w:rPr>
                <w:rFonts w:ascii="Times New Roman" w:eastAsia="Times New Roman" w:hAnsi="Times New Roman"/>
                <w:sz w:val="22"/>
                <w:szCs w:val="22"/>
              </w:rPr>
              <w:t>28 828,7</w:t>
            </w:r>
          </w:p>
        </w:tc>
        <w:tc>
          <w:tcPr>
            <w:tcW w:w="930" w:type="dxa"/>
            <w:vAlign w:val="center"/>
            <w:hideMark/>
          </w:tcPr>
          <w:p w:rsidR="00FB1866" w:rsidRPr="00FF4C59" w:rsidRDefault="00FB1866" w:rsidP="00FB1866">
            <w:pPr>
              <w:ind w:left="-143" w:right="-135"/>
              <w:jc w:val="center"/>
              <w:rPr>
                <w:rFonts w:ascii="Times New Roman" w:eastAsia="Times New Roman" w:hAnsi="Times New Roman"/>
                <w:sz w:val="22"/>
                <w:szCs w:val="22"/>
              </w:rPr>
            </w:pPr>
            <w:r w:rsidRPr="00FF4C59">
              <w:rPr>
                <w:rFonts w:ascii="Times New Roman" w:eastAsia="Times New Roman" w:hAnsi="Times New Roman"/>
                <w:sz w:val="22"/>
                <w:szCs w:val="22"/>
              </w:rPr>
              <w:t>18 305,4</w:t>
            </w:r>
          </w:p>
        </w:tc>
        <w:tc>
          <w:tcPr>
            <w:tcW w:w="5746" w:type="dxa"/>
            <w:gridSpan w:val="4"/>
            <w:vMerge/>
            <w:vAlign w:val="center"/>
            <w:hideMark/>
          </w:tcPr>
          <w:p w:rsidR="00FB1866" w:rsidRPr="00FF4C59" w:rsidRDefault="00FB1866" w:rsidP="00FB1866">
            <w:pPr>
              <w:jc w:val="center"/>
              <w:rPr>
                <w:rFonts w:ascii="Times New Roman" w:eastAsia="Times New Roman" w:hAnsi="Times New Roman"/>
                <w:sz w:val="22"/>
                <w:szCs w:val="22"/>
              </w:rPr>
            </w:pPr>
          </w:p>
        </w:tc>
      </w:tr>
      <w:tr w:rsidR="00FB1866" w:rsidRPr="00FF4C59" w:rsidTr="00FB1866">
        <w:trPr>
          <w:trHeight w:val="300"/>
        </w:trPr>
        <w:tc>
          <w:tcPr>
            <w:tcW w:w="392" w:type="dxa"/>
            <w:vMerge/>
            <w:vAlign w:val="center"/>
            <w:hideMark/>
          </w:tcPr>
          <w:p w:rsidR="00FB1866" w:rsidRPr="00FF4C59" w:rsidRDefault="00FB1866" w:rsidP="00FB1866">
            <w:pPr>
              <w:jc w:val="center"/>
              <w:rPr>
                <w:rFonts w:ascii="Times New Roman" w:eastAsia="Times New Roman" w:hAnsi="Times New Roman"/>
                <w:sz w:val="22"/>
                <w:szCs w:val="22"/>
              </w:rPr>
            </w:pPr>
          </w:p>
        </w:tc>
        <w:tc>
          <w:tcPr>
            <w:tcW w:w="3118" w:type="dxa"/>
            <w:vMerge/>
            <w:vAlign w:val="center"/>
            <w:hideMark/>
          </w:tcPr>
          <w:p w:rsidR="00FB1866" w:rsidRPr="00FF4C59" w:rsidRDefault="00FB1866" w:rsidP="00FB1866">
            <w:pPr>
              <w:jc w:val="center"/>
              <w:rPr>
                <w:rFonts w:ascii="Times New Roman" w:eastAsia="Times New Roman" w:hAnsi="Times New Roman"/>
                <w:sz w:val="22"/>
                <w:szCs w:val="22"/>
              </w:rPr>
            </w:pPr>
          </w:p>
        </w:tc>
        <w:tc>
          <w:tcPr>
            <w:tcW w:w="1276" w:type="dxa"/>
            <w:vMerge/>
            <w:vAlign w:val="center"/>
            <w:hideMark/>
          </w:tcPr>
          <w:p w:rsidR="00FB1866" w:rsidRPr="00FF4C59" w:rsidRDefault="00FB1866" w:rsidP="00FB1866">
            <w:pPr>
              <w:jc w:val="center"/>
              <w:rPr>
                <w:rFonts w:ascii="Times New Roman" w:eastAsia="Times New Roman" w:hAnsi="Times New Roman"/>
                <w:sz w:val="22"/>
                <w:szCs w:val="22"/>
              </w:rPr>
            </w:pPr>
          </w:p>
        </w:tc>
        <w:tc>
          <w:tcPr>
            <w:tcW w:w="1418"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ВБ</w:t>
            </w:r>
          </w:p>
        </w:tc>
        <w:tc>
          <w:tcPr>
            <w:tcW w:w="1044" w:type="dxa"/>
            <w:vAlign w:val="center"/>
            <w:hideMark/>
          </w:tcPr>
          <w:p w:rsidR="00FB1866" w:rsidRPr="00FF4C59" w:rsidRDefault="00FB1866" w:rsidP="00FB1866">
            <w:pPr>
              <w:jc w:val="center"/>
              <w:rPr>
                <w:rFonts w:ascii="Times New Roman" w:eastAsia="Times New Roman" w:hAnsi="Times New Roman"/>
                <w:sz w:val="22"/>
                <w:szCs w:val="22"/>
              </w:rPr>
            </w:pPr>
            <w:r w:rsidRPr="00FF4C59">
              <w:rPr>
                <w:rFonts w:ascii="Times New Roman" w:eastAsia="Times New Roman" w:hAnsi="Times New Roman"/>
                <w:sz w:val="22"/>
                <w:szCs w:val="22"/>
              </w:rPr>
              <w:t>5 963,8</w:t>
            </w:r>
          </w:p>
        </w:tc>
        <w:tc>
          <w:tcPr>
            <w:tcW w:w="975" w:type="dxa"/>
            <w:vAlign w:val="center"/>
            <w:hideMark/>
          </w:tcPr>
          <w:p w:rsidR="00FB1866" w:rsidRPr="00FF4C59" w:rsidRDefault="00FB1866" w:rsidP="00FB1866">
            <w:pPr>
              <w:ind w:left="-160" w:right="-215"/>
              <w:jc w:val="center"/>
              <w:rPr>
                <w:rFonts w:ascii="Times New Roman" w:eastAsia="Times New Roman" w:hAnsi="Times New Roman"/>
                <w:sz w:val="22"/>
                <w:szCs w:val="22"/>
              </w:rPr>
            </w:pPr>
            <w:r w:rsidRPr="00FF4C59">
              <w:rPr>
                <w:rFonts w:ascii="Times New Roman" w:eastAsia="Times New Roman" w:hAnsi="Times New Roman"/>
                <w:sz w:val="22"/>
                <w:szCs w:val="22"/>
              </w:rPr>
              <w:t>3 469,8</w:t>
            </w:r>
          </w:p>
        </w:tc>
        <w:tc>
          <w:tcPr>
            <w:tcW w:w="930" w:type="dxa"/>
            <w:vAlign w:val="center"/>
            <w:hideMark/>
          </w:tcPr>
          <w:p w:rsidR="00FB1866" w:rsidRPr="00FF4C59" w:rsidRDefault="00FB1866" w:rsidP="00FB1866">
            <w:pPr>
              <w:ind w:left="-143" w:right="-135"/>
              <w:jc w:val="center"/>
              <w:rPr>
                <w:rFonts w:ascii="Times New Roman" w:eastAsia="Times New Roman" w:hAnsi="Times New Roman"/>
                <w:sz w:val="22"/>
                <w:szCs w:val="22"/>
              </w:rPr>
            </w:pPr>
            <w:r w:rsidRPr="00FF4C59">
              <w:rPr>
                <w:rFonts w:ascii="Times New Roman" w:eastAsia="Times New Roman" w:hAnsi="Times New Roman"/>
                <w:sz w:val="22"/>
                <w:szCs w:val="22"/>
              </w:rPr>
              <w:t>2 494,0</w:t>
            </w:r>
          </w:p>
        </w:tc>
        <w:tc>
          <w:tcPr>
            <w:tcW w:w="5746" w:type="dxa"/>
            <w:gridSpan w:val="4"/>
            <w:vMerge/>
            <w:vAlign w:val="center"/>
            <w:hideMark/>
          </w:tcPr>
          <w:p w:rsidR="00FB1866" w:rsidRPr="00FF4C59" w:rsidRDefault="00FB1866" w:rsidP="00FB1866">
            <w:pPr>
              <w:jc w:val="center"/>
              <w:rPr>
                <w:rFonts w:ascii="Times New Roman" w:eastAsia="Times New Roman" w:hAnsi="Times New Roman"/>
                <w:sz w:val="22"/>
                <w:szCs w:val="22"/>
              </w:rPr>
            </w:pPr>
          </w:p>
        </w:tc>
      </w:tr>
    </w:tbl>
    <w:p w:rsidR="00FB1866" w:rsidRPr="00FF4C59" w:rsidRDefault="00FB1866" w:rsidP="00FB1866">
      <w:pPr>
        <w:spacing w:after="0" w:line="240" w:lineRule="auto"/>
        <w:jc w:val="center"/>
        <w:rPr>
          <w:rFonts w:ascii="Times New Roman" w:eastAsia="Times New Roman" w:hAnsi="Times New Roman" w:cs="Times New Roman"/>
          <w:sz w:val="28"/>
          <w:szCs w:val="28"/>
        </w:rPr>
      </w:pPr>
      <w:r w:rsidRPr="00FF4C59">
        <w:rPr>
          <w:rFonts w:ascii="Times New Roman" w:eastAsia="Times New Roman" w:hAnsi="Times New Roman" w:cs="Times New Roman"/>
          <w:sz w:val="28"/>
        </w:rPr>
        <w:t>3.2. Перечень основных мероприятий ВЦП на 2016-201</w:t>
      </w:r>
      <w:r w:rsidR="00194855" w:rsidRPr="00FF4C59">
        <w:rPr>
          <w:rFonts w:ascii="Times New Roman" w:eastAsia="Times New Roman" w:hAnsi="Times New Roman" w:cs="Times New Roman"/>
          <w:sz w:val="28"/>
        </w:rPr>
        <w:t>9</w:t>
      </w:r>
      <w:r w:rsidRPr="00FF4C59">
        <w:rPr>
          <w:rFonts w:ascii="Times New Roman" w:eastAsia="Times New Roman" w:hAnsi="Times New Roman" w:cs="Times New Roman"/>
          <w:sz w:val="28"/>
        </w:rPr>
        <w:t xml:space="preserve"> годы</w:t>
      </w:r>
    </w:p>
    <w:p w:rsidR="00FB1866" w:rsidRPr="00FF4C59" w:rsidRDefault="00FB1866" w:rsidP="00FB1866">
      <w:pPr>
        <w:spacing w:after="0" w:line="240" w:lineRule="auto"/>
        <w:jc w:val="center"/>
        <w:rPr>
          <w:rFonts w:ascii="Times New Roman" w:eastAsia="Times New Roman" w:hAnsi="Times New Roman" w:cs="Times New Roman"/>
          <w:sz w:val="28"/>
          <w:szCs w:val="28"/>
        </w:rPr>
      </w:pPr>
    </w:p>
    <w:tbl>
      <w:tblPr>
        <w:tblStyle w:val="41"/>
        <w:tblW w:w="15134" w:type="dxa"/>
        <w:tblLayout w:type="fixed"/>
        <w:tblLook w:val="04A0"/>
      </w:tblPr>
      <w:tblGrid>
        <w:gridCol w:w="392"/>
        <w:gridCol w:w="3260"/>
        <w:gridCol w:w="851"/>
        <w:gridCol w:w="1134"/>
        <w:gridCol w:w="708"/>
        <w:gridCol w:w="709"/>
        <w:gridCol w:w="709"/>
        <w:gridCol w:w="709"/>
        <w:gridCol w:w="708"/>
        <w:gridCol w:w="1560"/>
        <w:gridCol w:w="708"/>
        <w:gridCol w:w="709"/>
        <w:gridCol w:w="709"/>
        <w:gridCol w:w="709"/>
        <w:gridCol w:w="1559"/>
      </w:tblGrid>
      <w:tr w:rsidR="0034201E" w:rsidRPr="0034201E" w:rsidTr="0034201E">
        <w:trPr>
          <w:trHeight w:val="300"/>
          <w:tblHeader/>
        </w:trPr>
        <w:tc>
          <w:tcPr>
            <w:tcW w:w="392" w:type="dxa"/>
            <w:vMerge w:val="restart"/>
            <w:vAlign w:val="center"/>
            <w:hideMark/>
          </w:tcPr>
          <w:p w:rsidR="0034201E" w:rsidRPr="0034201E" w:rsidRDefault="0034201E" w:rsidP="0034201E">
            <w:pPr>
              <w:ind w:left="-142" w:right="-130"/>
              <w:jc w:val="center"/>
              <w:rPr>
                <w:rFonts w:ascii="Times New Roman" w:eastAsia="Times New Roman" w:hAnsi="Times New Roman"/>
              </w:rPr>
            </w:pPr>
            <w:r w:rsidRPr="0034201E">
              <w:rPr>
                <w:rFonts w:ascii="Times New Roman" w:eastAsia="Times New Roman" w:hAnsi="Times New Roman"/>
              </w:rPr>
              <w:t>№</w:t>
            </w:r>
          </w:p>
          <w:p w:rsidR="0034201E" w:rsidRPr="0034201E" w:rsidRDefault="0034201E" w:rsidP="0034201E">
            <w:pPr>
              <w:ind w:left="-142" w:right="-130"/>
              <w:jc w:val="center"/>
              <w:rPr>
                <w:rFonts w:ascii="Times New Roman" w:eastAsia="Times New Roman" w:hAnsi="Times New Roman"/>
              </w:rPr>
            </w:pPr>
            <w:proofErr w:type="gramStart"/>
            <w:r w:rsidRPr="0034201E">
              <w:rPr>
                <w:rFonts w:ascii="Times New Roman" w:eastAsia="Times New Roman" w:hAnsi="Times New Roman"/>
              </w:rPr>
              <w:t>п</w:t>
            </w:r>
            <w:proofErr w:type="gramEnd"/>
            <w:r w:rsidRPr="0034201E">
              <w:rPr>
                <w:rFonts w:ascii="Times New Roman" w:eastAsia="Times New Roman" w:hAnsi="Times New Roman"/>
              </w:rPr>
              <w:t>/п</w:t>
            </w:r>
          </w:p>
        </w:tc>
        <w:tc>
          <w:tcPr>
            <w:tcW w:w="3260" w:type="dxa"/>
            <w:vMerge w:val="restart"/>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Цель, задачи, основные мероприятия</w:t>
            </w:r>
          </w:p>
        </w:tc>
        <w:tc>
          <w:tcPr>
            <w:tcW w:w="851" w:type="dxa"/>
            <w:vMerge w:val="restart"/>
            <w:vAlign w:val="center"/>
            <w:hideMark/>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 xml:space="preserve">Срок   </w:t>
            </w:r>
            <w:proofErr w:type="spellStart"/>
            <w:proofErr w:type="gramStart"/>
            <w:r w:rsidRPr="0034201E">
              <w:rPr>
                <w:rFonts w:ascii="Times New Roman" w:eastAsia="Times New Roman" w:hAnsi="Times New Roman"/>
              </w:rPr>
              <w:t>выполне-ния</w:t>
            </w:r>
            <w:proofErr w:type="spellEnd"/>
            <w:proofErr w:type="gramEnd"/>
            <w:r w:rsidRPr="0034201E">
              <w:rPr>
                <w:rFonts w:ascii="Times New Roman" w:eastAsia="Times New Roman" w:hAnsi="Times New Roman"/>
              </w:rPr>
              <w:t xml:space="preserve"> (квартал, год)</w:t>
            </w:r>
          </w:p>
        </w:tc>
        <w:tc>
          <w:tcPr>
            <w:tcW w:w="1134" w:type="dxa"/>
            <w:vMerge w:val="restart"/>
            <w:vAlign w:val="center"/>
            <w:hideMark/>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 xml:space="preserve">Источники </w:t>
            </w:r>
            <w:proofErr w:type="spellStart"/>
            <w:proofErr w:type="gramStart"/>
            <w:r w:rsidRPr="0034201E">
              <w:rPr>
                <w:rFonts w:ascii="Times New Roman" w:eastAsia="Times New Roman" w:hAnsi="Times New Roman"/>
              </w:rPr>
              <w:t>финансиро-вания</w:t>
            </w:r>
            <w:proofErr w:type="spellEnd"/>
            <w:proofErr w:type="gramEnd"/>
          </w:p>
        </w:tc>
        <w:tc>
          <w:tcPr>
            <w:tcW w:w="3543" w:type="dxa"/>
            <w:gridSpan w:val="5"/>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 xml:space="preserve">Объемы финансирования, </w:t>
            </w:r>
          </w:p>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тыс. руб.</w:t>
            </w:r>
          </w:p>
        </w:tc>
        <w:tc>
          <w:tcPr>
            <w:tcW w:w="4395" w:type="dxa"/>
            <w:gridSpan w:val="5"/>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Показатели (индикаторы) результативности выполнения основных мероприятий</w:t>
            </w:r>
          </w:p>
        </w:tc>
        <w:tc>
          <w:tcPr>
            <w:tcW w:w="1559" w:type="dxa"/>
            <w:vMerge w:val="restart"/>
            <w:vAlign w:val="center"/>
            <w:hideMark/>
          </w:tcPr>
          <w:p w:rsidR="0034201E" w:rsidRPr="0034201E" w:rsidRDefault="0034201E" w:rsidP="0034201E">
            <w:pPr>
              <w:ind w:left="-127" w:right="-59"/>
              <w:jc w:val="center"/>
              <w:rPr>
                <w:rFonts w:ascii="Times New Roman" w:eastAsia="Times New Roman" w:hAnsi="Times New Roman"/>
              </w:rPr>
            </w:pPr>
            <w:r w:rsidRPr="0034201E">
              <w:rPr>
                <w:rFonts w:ascii="Times New Roman" w:eastAsia="Times New Roman" w:hAnsi="Times New Roman"/>
              </w:rPr>
              <w:t>Перечень организаций, участвующих в реализации основных мероприятий</w:t>
            </w:r>
          </w:p>
        </w:tc>
      </w:tr>
      <w:tr w:rsidR="0034201E" w:rsidRPr="0034201E" w:rsidTr="0034201E">
        <w:trPr>
          <w:trHeight w:val="847"/>
          <w:tblHeader/>
        </w:trPr>
        <w:tc>
          <w:tcPr>
            <w:tcW w:w="392" w:type="dxa"/>
            <w:vMerge/>
            <w:vAlign w:val="center"/>
            <w:hideMark/>
          </w:tcPr>
          <w:p w:rsidR="0034201E" w:rsidRPr="0034201E" w:rsidRDefault="0034201E" w:rsidP="0034201E">
            <w:pPr>
              <w:jc w:val="center"/>
              <w:rPr>
                <w:rFonts w:ascii="Times New Roman" w:eastAsia="Times New Roman" w:hAnsi="Times New Roman"/>
              </w:rPr>
            </w:pPr>
          </w:p>
        </w:tc>
        <w:tc>
          <w:tcPr>
            <w:tcW w:w="3260" w:type="dxa"/>
            <w:vMerge/>
            <w:vAlign w:val="center"/>
            <w:hideMark/>
          </w:tcPr>
          <w:p w:rsidR="0034201E" w:rsidRPr="0034201E" w:rsidRDefault="0034201E" w:rsidP="0034201E">
            <w:pPr>
              <w:jc w:val="center"/>
              <w:rPr>
                <w:rFonts w:ascii="Times New Roman" w:eastAsia="Times New Roman" w:hAnsi="Times New Roman"/>
              </w:rPr>
            </w:pPr>
          </w:p>
        </w:tc>
        <w:tc>
          <w:tcPr>
            <w:tcW w:w="851" w:type="dxa"/>
            <w:vMerge/>
            <w:vAlign w:val="center"/>
            <w:hideMark/>
          </w:tcPr>
          <w:p w:rsidR="0034201E" w:rsidRPr="0034201E" w:rsidRDefault="0034201E" w:rsidP="0034201E">
            <w:pPr>
              <w:jc w:val="center"/>
              <w:rPr>
                <w:rFonts w:ascii="Times New Roman" w:eastAsia="Times New Roman" w:hAnsi="Times New Roman"/>
              </w:rPr>
            </w:pPr>
          </w:p>
        </w:tc>
        <w:tc>
          <w:tcPr>
            <w:tcW w:w="1134" w:type="dxa"/>
            <w:vMerge/>
            <w:vAlign w:val="center"/>
            <w:hideMark/>
          </w:tcPr>
          <w:p w:rsidR="0034201E" w:rsidRPr="0034201E" w:rsidRDefault="0034201E" w:rsidP="0034201E">
            <w:pPr>
              <w:jc w:val="center"/>
              <w:rPr>
                <w:rFonts w:ascii="Times New Roman" w:eastAsia="Times New Roman" w:hAnsi="Times New Roman"/>
              </w:rPr>
            </w:pPr>
          </w:p>
        </w:tc>
        <w:tc>
          <w:tcPr>
            <w:tcW w:w="708" w:type="dxa"/>
            <w:vAlign w:val="center"/>
            <w:hideMark/>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Всего</w:t>
            </w:r>
          </w:p>
        </w:tc>
        <w:tc>
          <w:tcPr>
            <w:tcW w:w="709" w:type="dxa"/>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2016 год</w:t>
            </w:r>
          </w:p>
        </w:tc>
        <w:tc>
          <w:tcPr>
            <w:tcW w:w="709" w:type="dxa"/>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2017 год</w:t>
            </w:r>
          </w:p>
        </w:tc>
        <w:tc>
          <w:tcPr>
            <w:tcW w:w="709" w:type="dxa"/>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2018 год</w:t>
            </w:r>
          </w:p>
        </w:tc>
        <w:tc>
          <w:tcPr>
            <w:tcW w:w="708"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2019 год</w:t>
            </w:r>
          </w:p>
        </w:tc>
        <w:tc>
          <w:tcPr>
            <w:tcW w:w="1560" w:type="dxa"/>
            <w:vAlign w:val="center"/>
            <w:hideMark/>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Наименование показателя, ед. измерения</w:t>
            </w:r>
          </w:p>
        </w:tc>
        <w:tc>
          <w:tcPr>
            <w:tcW w:w="708" w:type="dxa"/>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2016 год</w:t>
            </w:r>
          </w:p>
        </w:tc>
        <w:tc>
          <w:tcPr>
            <w:tcW w:w="709" w:type="dxa"/>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2017 год</w:t>
            </w:r>
          </w:p>
        </w:tc>
        <w:tc>
          <w:tcPr>
            <w:tcW w:w="709" w:type="dxa"/>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2018 год</w:t>
            </w:r>
          </w:p>
        </w:tc>
        <w:tc>
          <w:tcPr>
            <w:tcW w:w="709"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2019 год</w:t>
            </w:r>
          </w:p>
        </w:tc>
        <w:tc>
          <w:tcPr>
            <w:tcW w:w="1559" w:type="dxa"/>
            <w:vMerge/>
            <w:vAlign w:val="center"/>
            <w:hideMark/>
          </w:tcPr>
          <w:p w:rsidR="0034201E" w:rsidRPr="0034201E" w:rsidRDefault="0034201E" w:rsidP="0034201E">
            <w:pPr>
              <w:jc w:val="center"/>
              <w:rPr>
                <w:rFonts w:ascii="Times New Roman" w:eastAsia="Times New Roman" w:hAnsi="Times New Roman"/>
              </w:rPr>
            </w:pPr>
          </w:p>
        </w:tc>
      </w:tr>
      <w:tr w:rsidR="0034201E" w:rsidRPr="0034201E" w:rsidTr="0034201E">
        <w:trPr>
          <w:trHeight w:val="300"/>
          <w:tblHeader/>
        </w:trPr>
        <w:tc>
          <w:tcPr>
            <w:tcW w:w="392" w:type="dxa"/>
            <w:noWrap/>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1</w:t>
            </w:r>
          </w:p>
        </w:tc>
        <w:tc>
          <w:tcPr>
            <w:tcW w:w="3260" w:type="dxa"/>
            <w:noWrap/>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2</w:t>
            </w:r>
          </w:p>
        </w:tc>
        <w:tc>
          <w:tcPr>
            <w:tcW w:w="851" w:type="dxa"/>
            <w:noWrap/>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3</w:t>
            </w:r>
          </w:p>
        </w:tc>
        <w:tc>
          <w:tcPr>
            <w:tcW w:w="1134" w:type="dxa"/>
            <w:noWrap/>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4</w:t>
            </w:r>
          </w:p>
        </w:tc>
        <w:tc>
          <w:tcPr>
            <w:tcW w:w="708" w:type="dxa"/>
            <w:noWrap/>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5</w:t>
            </w:r>
          </w:p>
        </w:tc>
        <w:tc>
          <w:tcPr>
            <w:tcW w:w="709" w:type="dxa"/>
            <w:noWrap/>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6</w:t>
            </w:r>
          </w:p>
        </w:tc>
        <w:tc>
          <w:tcPr>
            <w:tcW w:w="709" w:type="dxa"/>
            <w:noWrap/>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7</w:t>
            </w:r>
          </w:p>
        </w:tc>
        <w:tc>
          <w:tcPr>
            <w:tcW w:w="709" w:type="dxa"/>
            <w:noWrap/>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8</w:t>
            </w:r>
          </w:p>
        </w:tc>
        <w:tc>
          <w:tcPr>
            <w:tcW w:w="708"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9</w:t>
            </w:r>
          </w:p>
        </w:tc>
        <w:tc>
          <w:tcPr>
            <w:tcW w:w="1560" w:type="dxa"/>
            <w:noWrap/>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10</w:t>
            </w:r>
          </w:p>
        </w:tc>
        <w:tc>
          <w:tcPr>
            <w:tcW w:w="708" w:type="dxa"/>
            <w:noWrap/>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11</w:t>
            </w:r>
          </w:p>
        </w:tc>
        <w:tc>
          <w:tcPr>
            <w:tcW w:w="709" w:type="dxa"/>
            <w:noWrap/>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12</w:t>
            </w:r>
          </w:p>
        </w:tc>
        <w:tc>
          <w:tcPr>
            <w:tcW w:w="709" w:type="dxa"/>
            <w:noWrap/>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13</w:t>
            </w:r>
          </w:p>
        </w:tc>
        <w:tc>
          <w:tcPr>
            <w:tcW w:w="709"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14</w:t>
            </w:r>
          </w:p>
        </w:tc>
        <w:tc>
          <w:tcPr>
            <w:tcW w:w="1559" w:type="dxa"/>
            <w:noWrap/>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15</w:t>
            </w:r>
          </w:p>
        </w:tc>
      </w:tr>
      <w:tr w:rsidR="0034201E" w:rsidRPr="0034201E" w:rsidTr="0034201E">
        <w:trPr>
          <w:trHeight w:val="289"/>
        </w:trPr>
        <w:tc>
          <w:tcPr>
            <w:tcW w:w="392" w:type="dxa"/>
            <w:noWrap/>
            <w:vAlign w:val="center"/>
            <w:hideMark/>
          </w:tcPr>
          <w:p w:rsidR="0034201E" w:rsidRPr="0034201E" w:rsidRDefault="0034201E" w:rsidP="0034201E">
            <w:pPr>
              <w:jc w:val="center"/>
              <w:rPr>
                <w:rFonts w:ascii="Times New Roman" w:eastAsia="Times New Roman" w:hAnsi="Times New Roman"/>
              </w:rPr>
            </w:pPr>
          </w:p>
        </w:tc>
        <w:tc>
          <w:tcPr>
            <w:tcW w:w="14742" w:type="dxa"/>
            <w:gridSpan w:val="14"/>
            <w:vAlign w:val="center"/>
            <w:hideMark/>
          </w:tcPr>
          <w:p w:rsidR="0034201E" w:rsidRPr="0034201E" w:rsidRDefault="0034201E" w:rsidP="0034201E">
            <w:pPr>
              <w:rPr>
                <w:rFonts w:ascii="Times New Roman" w:eastAsia="Times New Roman" w:hAnsi="Times New Roman"/>
              </w:rPr>
            </w:pPr>
            <w:r w:rsidRPr="0034201E">
              <w:rPr>
                <w:rFonts w:ascii="Times New Roman" w:eastAsia="Times New Roman" w:hAnsi="Times New Roman"/>
              </w:rPr>
              <w:t>Цель: содействие организации эффективного управления МКД</w:t>
            </w:r>
          </w:p>
        </w:tc>
      </w:tr>
      <w:tr w:rsidR="0034201E" w:rsidRPr="0034201E" w:rsidTr="0034201E">
        <w:trPr>
          <w:trHeight w:val="822"/>
        </w:trPr>
        <w:tc>
          <w:tcPr>
            <w:tcW w:w="392"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1.</w:t>
            </w:r>
          </w:p>
        </w:tc>
        <w:tc>
          <w:tcPr>
            <w:tcW w:w="3260" w:type="dxa"/>
            <w:vAlign w:val="center"/>
          </w:tcPr>
          <w:p w:rsidR="0034201E" w:rsidRPr="0034201E" w:rsidRDefault="0034201E" w:rsidP="0034201E">
            <w:pPr>
              <w:rPr>
                <w:rFonts w:ascii="Times New Roman" w:eastAsia="Times New Roman" w:hAnsi="Times New Roman"/>
              </w:rPr>
            </w:pPr>
            <w:r w:rsidRPr="0034201E">
              <w:rPr>
                <w:rFonts w:ascii="Times New Roman" w:eastAsia="Times New Roman" w:hAnsi="Times New Roman"/>
              </w:rPr>
              <w:t>Основное мероприятие: оказание поддержки по  эффективному управлению многоквартирными домами</w:t>
            </w:r>
          </w:p>
        </w:tc>
        <w:tc>
          <w:tcPr>
            <w:tcW w:w="851"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2016-2019</w:t>
            </w:r>
          </w:p>
        </w:tc>
        <w:tc>
          <w:tcPr>
            <w:tcW w:w="1134"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МБ</w:t>
            </w:r>
          </w:p>
        </w:tc>
        <w:tc>
          <w:tcPr>
            <w:tcW w:w="708" w:type="dxa"/>
            <w:vAlign w:val="center"/>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666,7</w:t>
            </w:r>
          </w:p>
        </w:tc>
        <w:tc>
          <w:tcPr>
            <w:tcW w:w="709" w:type="dxa"/>
            <w:vAlign w:val="center"/>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96,7</w:t>
            </w:r>
          </w:p>
        </w:tc>
        <w:tc>
          <w:tcPr>
            <w:tcW w:w="709" w:type="dxa"/>
            <w:vAlign w:val="center"/>
          </w:tcPr>
          <w:p w:rsidR="0034201E" w:rsidRPr="0034201E" w:rsidRDefault="0034201E" w:rsidP="0034201E">
            <w:pPr>
              <w:tabs>
                <w:tab w:val="left" w:pos="601"/>
              </w:tabs>
              <w:ind w:left="-108" w:right="-108"/>
              <w:jc w:val="center"/>
              <w:rPr>
                <w:rFonts w:ascii="Times New Roman" w:eastAsia="Times New Roman" w:hAnsi="Times New Roman"/>
              </w:rPr>
            </w:pPr>
            <w:r w:rsidRPr="0034201E">
              <w:rPr>
                <w:rFonts w:ascii="Times New Roman" w:eastAsia="Times New Roman" w:hAnsi="Times New Roman"/>
              </w:rPr>
              <w:t>190,0</w:t>
            </w:r>
          </w:p>
        </w:tc>
        <w:tc>
          <w:tcPr>
            <w:tcW w:w="709" w:type="dxa"/>
            <w:vAlign w:val="center"/>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190,0</w:t>
            </w:r>
          </w:p>
        </w:tc>
        <w:tc>
          <w:tcPr>
            <w:tcW w:w="708" w:type="dxa"/>
            <w:vAlign w:val="center"/>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190,0</w:t>
            </w:r>
          </w:p>
        </w:tc>
        <w:tc>
          <w:tcPr>
            <w:tcW w:w="1560"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Количество  мероприятий, ед.</w:t>
            </w:r>
          </w:p>
        </w:tc>
        <w:tc>
          <w:tcPr>
            <w:tcW w:w="708"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364</w:t>
            </w:r>
          </w:p>
        </w:tc>
        <w:tc>
          <w:tcPr>
            <w:tcW w:w="709"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374</w:t>
            </w:r>
          </w:p>
        </w:tc>
        <w:tc>
          <w:tcPr>
            <w:tcW w:w="709"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374</w:t>
            </w:r>
          </w:p>
        </w:tc>
        <w:tc>
          <w:tcPr>
            <w:tcW w:w="709"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374</w:t>
            </w:r>
          </w:p>
        </w:tc>
        <w:tc>
          <w:tcPr>
            <w:tcW w:w="1559" w:type="dxa"/>
            <w:vAlign w:val="center"/>
          </w:tcPr>
          <w:p w:rsidR="0034201E" w:rsidRPr="0034201E" w:rsidRDefault="0034201E" w:rsidP="0034201E">
            <w:pPr>
              <w:ind w:left="-144" w:right="-201"/>
              <w:jc w:val="center"/>
              <w:rPr>
                <w:rFonts w:ascii="Times New Roman" w:eastAsia="Times New Roman" w:hAnsi="Times New Roman"/>
              </w:rPr>
            </w:pPr>
            <w:r w:rsidRPr="0034201E">
              <w:rPr>
                <w:rFonts w:ascii="Times New Roman" w:eastAsia="Times New Roman" w:hAnsi="Times New Roman"/>
              </w:rPr>
              <w:t xml:space="preserve">КЖП АГМ, </w:t>
            </w:r>
          </w:p>
          <w:p w:rsidR="0034201E" w:rsidRPr="0034201E" w:rsidRDefault="0034201E" w:rsidP="0034201E">
            <w:pPr>
              <w:ind w:left="-144" w:right="-201"/>
              <w:jc w:val="center"/>
              <w:rPr>
                <w:rFonts w:ascii="Times New Roman" w:eastAsia="Times New Roman" w:hAnsi="Times New Roman"/>
              </w:rPr>
            </w:pPr>
            <w:r w:rsidRPr="0034201E">
              <w:rPr>
                <w:rFonts w:ascii="Times New Roman" w:eastAsia="Times New Roman" w:hAnsi="Times New Roman"/>
              </w:rPr>
              <w:t xml:space="preserve">МКУ «Новые формы управления» </w:t>
            </w:r>
          </w:p>
        </w:tc>
      </w:tr>
      <w:tr w:rsidR="0034201E" w:rsidRPr="0034201E" w:rsidTr="0034201E">
        <w:trPr>
          <w:trHeight w:val="1318"/>
        </w:trPr>
        <w:tc>
          <w:tcPr>
            <w:tcW w:w="392" w:type="dxa"/>
            <w:vAlign w:val="center"/>
          </w:tcPr>
          <w:p w:rsidR="0034201E" w:rsidRPr="0034201E" w:rsidRDefault="0034201E" w:rsidP="0034201E">
            <w:pPr>
              <w:ind w:left="-142" w:right="-130"/>
              <w:jc w:val="center"/>
              <w:rPr>
                <w:rFonts w:ascii="Times New Roman" w:eastAsia="Times New Roman" w:hAnsi="Times New Roman"/>
              </w:rPr>
            </w:pPr>
            <w:r w:rsidRPr="0034201E">
              <w:rPr>
                <w:rFonts w:ascii="Times New Roman" w:eastAsia="Times New Roman" w:hAnsi="Times New Roman"/>
              </w:rPr>
              <w:t>1.1.</w:t>
            </w:r>
          </w:p>
        </w:tc>
        <w:tc>
          <w:tcPr>
            <w:tcW w:w="3260" w:type="dxa"/>
            <w:vAlign w:val="center"/>
          </w:tcPr>
          <w:p w:rsidR="0034201E" w:rsidRPr="0034201E" w:rsidRDefault="0034201E" w:rsidP="0034201E">
            <w:pPr>
              <w:rPr>
                <w:rFonts w:ascii="Times New Roman" w:eastAsia="Times New Roman" w:hAnsi="Times New Roman"/>
              </w:rPr>
            </w:pPr>
            <w:proofErr w:type="gramStart"/>
            <w:r w:rsidRPr="0034201E">
              <w:rPr>
                <w:rFonts w:ascii="Times New Roman" w:eastAsia="Times New Roman" w:hAnsi="Times New Roman"/>
              </w:rPr>
              <w:t>Мероприятия, связанные со стимулированием и поддержкой инициатив граждан по управлению многоквартирными домами на территории муниципального</w:t>
            </w:r>
            <w:proofErr w:type="gramEnd"/>
          </w:p>
          <w:p w:rsidR="0034201E" w:rsidRPr="0034201E" w:rsidRDefault="0034201E" w:rsidP="0034201E">
            <w:pPr>
              <w:rPr>
                <w:rFonts w:ascii="Times New Roman" w:eastAsia="Times New Roman" w:hAnsi="Times New Roman"/>
              </w:rPr>
            </w:pPr>
            <w:r w:rsidRPr="0034201E">
              <w:rPr>
                <w:rFonts w:ascii="Times New Roman" w:eastAsia="Times New Roman" w:hAnsi="Times New Roman"/>
              </w:rPr>
              <w:t>образования город Мурманск</w:t>
            </w:r>
          </w:p>
        </w:tc>
        <w:tc>
          <w:tcPr>
            <w:tcW w:w="851"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2016-2019</w:t>
            </w:r>
          </w:p>
        </w:tc>
        <w:tc>
          <w:tcPr>
            <w:tcW w:w="1134"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МБ</w:t>
            </w:r>
          </w:p>
        </w:tc>
        <w:tc>
          <w:tcPr>
            <w:tcW w:w="708" w:type="dxa"/>
            <w:vAlign w:val="center"/>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306,7</w:t>
            </w:r>
          </w:p>
        </w:tc>
        <w:tc>
          <w:tcPr>
            <w:tcW w:w="709" w:type="dxa"/>
            <w:vAlign w:val="center"/>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6,7</w:t>
            </w:r>
          </w:p>
        </w:tc>
        <w:tc>
          <w:tcPr>
            <w:tcW w:w="709" w:type="dxa"/>
            <w:vAlign w:val="center"/>
          </w:tcPr>
          <w:p w:rsidR="0034201E" w:rsidRPr="0034201E" w:rsidRDefault="0034201E" w:rsidP="0034201E">
            <w:pPr>
              <w:tabs>
                <w:tab w:val="left" w:pos="601"/>
              </w:tabs>
              <w:ind w:left="-108" w:right="-108"/>
              <w:jc w:val="center"/>
              <w:rPr>
                <w:rFonts w:ascii="Times New Roman" w:eastAsia="Times New Roman" w:hAnsi="Times New Roman"/>
              </w:rPr>
            </w:pPr>
            <w:r w:rsidRPr="0034201E">
              <w:rPr>
                <w:rFonts w:ascii="Times New Roman" w:eastAsia="Times New Roman" w:hAnsi="Times New Roman"/>
              </w:rPr>
              <w:t>100,0</w:t>
            </w:r>
          </w:p>
        </w:tc>
        <w:tc>
          <w:tcPr>
            <w:tcW w:w="709" w:type="dxa"/>
            <w:vAlign w:val="center"/>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100,0</w:t>
            </w:r>
          </w:p>
        </w:tc>
        <w:tc>
          <w:tcPr>
            <w:tcW w:w="708" w:type="dxa"/>
            <w:vAlign w:val="center"/>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100,0</w:t>
            </w:r>
          </w:p>
        </w:tc>
        <w:tc>
          <w:tcPr>
            <w:tcW w:w="1560"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Количество оплаченных счетов, ед.</w:t>
            </w:r>
          </w:p>
        </w:tc>
        <w:tc>
          <w:tcPr>
            <w:tcW w:w="708"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1</w:t>
            </w:r>
          </w:p>
        </w:tc>
        <w:tc>
          <w:tcPr>
            <w:tcW w:w="709"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11</w:t>
            </w:r>
          </w:p>
        </w:tc>
        <w:tc>
          <w:tcPr>
            <w:tcW w:w="709"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11</w:t>
            </w:r>
          </w:p>
        </w:tc>
        <w:tc>
          <w:tcPr>
            <w:tcW w:w="709"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11</w:t>
            </w:r>
          </w:p>
        </w:tc>
        <w:tc>
          <w:tcPr>
            <w:tcW w:w="1559"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КЖП АГМ</w:t>
            </w:r>
          </w:p>
        </w:tc>
      </w:tr>
      <w:tr w:rsidR="0034201E" w:rsidRPr="0034201E" w:rsidTr="0034201E">
        <w:trPr>
          <w:trHeight w:val="890"/>
        </w:trPr>
        <w:tc>
          <w:tcPr>
            <w:tcW w:w="392" w:type="dxa"/>
            <w:vAlign w:val="center"/>
            <w:hideMark/>
          </w:tcPr>
          <w:p w:rsidR="0034201E" w:rsidRPr="0034201E" w:rsidRDefault="0034201E" w:rsidP="0034201E">
            <w:pPr>
              <w:ind w:left="-142" w:right="-130"/>
              <w:jc w:val="center"/>
              <w:rPr>
                <w:rFonts w:ascii="Times New Roman" w:eastAsia="Times New Roman" w:hAnsi="Times New Roman"/>
              </w:rPr>
            </w:pPr>
            <w:r w:rsidRPr="0034201E">
              <w:rPr>
                <w:rFonts w:ascii="Times New Roman" w:eastAsia="Times New Roman" w:hAnsi="Times New Roman"/>
              </w:rPr>
              <w:t>1.2.</w:t>
            </w:r>
          </w:p>
        </w:tc>
        <w:tc>
          <w:tcPr>
            <w:tcW w:w="3260" w:type="dxa"/>
            <w:vAlign w:val="center"/>
            <w:hideMark/>
          </w:tcPr>
          <w:p w:rsidR="0034201E" w:rsidRPr="0034201E" w:rsidRDefault="0034201E" w:rsidP="0034201E">
            <w:pPr>
              <w:rPr>
                <w:rFonts w:ascii="Times New Roman" w:eastAsia="Times New Roman" w:hAnsi="Times New Roman"/>
              </w:rPr>
            </w:pPr>
            <w:r w:rsidRPr="0034201E">
              <w:rPr>
                <w:rFonts w:ascii="Times New Roman" w:eastAsia="Times New Roman" w:hAnsi="Times New Roman"/>
              </w:rPr>
              <w:t>Консультирование граждан по вопросам эффективного управления многоквартирными домами</w:t>
            </w:r>
          </w:p>
        </w:tc>
        <w:tc>
          <w:tcPr>
            <w:tcW w:w="851" w:type="dxa"/>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2016-2019</w:t>
            </w:r>
          </w:p>
        </w:tc>
        <w:tc>
          <w:tcPr>
            <w:tcW w:w="1134" w:type="dxa"/>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МБ</w:t>
            </w:r>
          </w:p>
        </w:tc>
        <w:tc>
          <w:tcPr>
            <w:tcW w:w="708" w:type="dxa"/>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0,0</w:t>
            </w:r>
          </w:p>
        </w:tc>
        <w:tc>
          <w:tcPr>
            <w:tcW w:w="709" w:type="dxa"/>
            <w:vAlign w:val="center"/>
            <w:hideMark/>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0,0</w:t>
            </w:r>
          </w:p>
        </w:tc>
        <w:tc>
          <w:tcPr>
            <w:tcW w:w="709" w:type="dxa"/>
            <w:vAlign w:val="center"/>
            <w:hideMark/>
          </w:tcPr>
          <w:p w:rsidR="0034201E" w:rsidRPr="0034201E" w:rsidRDefault="0034201E" w:rsidP="0034201E">
            <w:pPr>
              <w:tabs>
                <w:tab w:val="left" w:pos="601"/>
              </w:tabs>
              <w:ind w:left="-108" w:right="-108"/>
              <w:jc w:val="center"/>
              <w:rPr>
                <w:rFonts w:ascii="Times New Roman" w:eastAsia="Times New Roman" w:hAnsi="Times New Roman"/>
              </w:rPr>
            </w:pPr>
            <w:r w:rsidRPr="0034201E">
              <w:rPr>
                <w:rFonts w:ascii="Times New Roman" w:eastAsia="Times New Roman" w:hAnsi="Times New Roman"/>
              </w:rPr>
              <w:t>0,0</w:t>
            </w:r>
          </w:p>
        </w:tc>
        <w:tc>
          <w:tcPr>
            <w:tcW w:w="709" w:type="dxa"/>
            <w:vAlign w:val="center"/>
            <w:hideMark/>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0,0</w:t>
            </w:r>
          </w:p>
        </w:tc>
        <w:tc>
          <w:tcPr>
            <w:tcW w:w="708" w:type="dxa"/>
            <w:vAlign w:val="center"/>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0,0</w:t>
            </w:r>
          </w:p>
        </w:tc>
        <w:tc>
          <w:tcPr>
            <w:tcW w:w="1560" w:type="dxa"/>
            <w:vAlign w:val="center"/>
            <w:hideMark/>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Количество консультаций, ед.</w:t>
            </w:r>
          </w:p>
        </w:tc>
        <w:tc>
          <w:tcPr>
            <w:tcW w:w="708" w:type="dxa"/>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360</w:t>
            </w:r>
          </w:p>
        </w:tc>
        <w:tc>
          <w:tcPr>
            <w:tcW w:w="709" w:type="dxa"/>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360</w:t>
            </w:r>
          </w:p>
        </w:tc>
        <w:tc>
          <w:tcPr>
            <w:tcW w:w="709" w:type="dxa"/>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360</w:t>
            </w:r>
          </w:p>
        </w:tc>
        <w:tc>
          <w:tcPr>
            <w:tcW w:w="709"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360</w:t>
            </w:r>
          </w:p>
        </w:tc>
        <w:tc>
          <w:tcPr>
            <w:tcW w:w="1559" w:type="dxa"/>
            <w:vAlign w:val="center"/>
            <w:hideMark/>
          </w:tcPr>
          <w:p w:rsidR="0034201E" w:rsidRPr="0034201E" w:rsidRDefault="0034201E" w:rsidP="0034201E">
            <w:pPr>
              <w:ind w:left="-144" w:right="-201"/>
              <w:jc w:val="center"/>
              <w:rPr>
                <w:rFonts w:ascii="Times New Roman" w:eastAsia="Times New Roman" w:hAnsi="Times New Roman"/>
              </w:rPr>
            </w:pPr>
            <w:r w:rsidRPr="0034201E">
              <w:rPr>
                <w:rFonts w:ascii="Times New Roman" w:eastAsia="Times New Roman" w:hAnsi="Times New Roman"/>
              </w:rPr>
              <w:t xml:space="preserve">КЖП АГМ, </w:t>
            </w:r>
          </w:p>
          <w:p w:rsidR="0034201E" w:rsidRPr="0034201E" w:rsidRDefault="0034201E" w:rsidP="0034201E">
            <w:pPr>
              <w:ind w:left="-144" w:right="-201"/>
              <w:jc w:val="center"/>
              <w:rPr>
                <w:rFonts w:ascii="Times New Roman" w:eastAsia="Times New Roman" w:hAnsi="Times New Roman"/>
              </w:rPr>
            </w:pPr>
            <w:r w:rsidRPr="0034201E">
              <w:rPr>
                <w:rFonts w:ascii="Times New Roman" w:eastAsia="Times New Roman" w:hAnsi="Times New Roman"/>
              </w:rPr>
              <w:t>МКУ «Новые формы управления»</w:t>
            </w:r>
          </w:p>
        </w:tc>
      </w:tr>
      <w:tr w:rsidR="0034201E" w:rsidRPr="0034201E" w:rsidTr="0034201E">
        <w:trPr>
          <w:trHeight w:val="561"/>
        </w:trPr>
        <w:tc>
          <w:tcPr>
            <w:tcW w:w="392" w:type="dxa"/>
            <w:vAlign w:val="center"/>
          </w:tcPr>
          <w:p w:rsidR="0034201E" w:rsidRPr="0034201E" w:rsidRDefault="0034201E" w:rsidP="0034201E">
            <w:pPr>
              <w:ind w:left="-142" w:right="-130"/>
              <w:jc w:val="center"/>
              <w:rPr>
                <w:rFonts w:ascii="Times New Roman" w:eastAsia="Times New Roman" w:hAnsi="Times New Roman"/>
              </w:rPr>
            </w:pPr>
            <w:r w:rsidRPr="0034201E">
              <w:rPr>
                <w:rFonts w:ascii="Times New Roman" w:eastAsia="Times New Roman" w:hAnsi="Times New Roman"/>
              </w:rPr>
              <w:t>1.3.</w:t>
            </w:r>
          </w:p>
        </w:tc>
        <w:tc>
          <w:tcPr>
            <w:tcW w:w="3260" w:type="dxa"/>
            <w:vAlign w:val="center"/>
          </w:tcPr>
          <w:p w:rsidR="0034201E" w:rsidRPr="0034201E" w:rsidRDefault="0034201E" w:rsidP="0034201E">
            <w:pPr>
              <w:rPr>
                <w:rFonts w:ascii="Times New Roman" w:eastAsia="Times New Roman" w:hAnsi="Times New Roman"/>
              </w:rPr>
            </w:pPr>
            <w:r w:rsidRPr="0034201E">
              <w:rPr>
                <w:rFonts w:ascii="Times New Roman" w:eastAsia="Times New Roman" w:hAnsi="Times New Roman"/>
              </w:rPr>
              <w:t>Обеспечение проведения общегородских конкурсов в рамках реализации мероприятий проекта «Мурманск – город чистоты»</w:t>
            </w:r>
          </w:p>
        </w:tc>
        <w:tc>
          <w:tcPr>
            <w:tcW w:w="851"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2016-2019</w:t>
            </w:r>
          </w:p>
        </w:tc>
        <w:tc>
          <w:tcPr>
            <w:tcW w:w="1134"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МБ</w:t>
            </w:r>
          </w:p>
        </w:tc>
        <w:tc>
          <w:tcPr>
            <w:tcW w:w="708" w:type="dxa"/>
            <w:vAlign w:val="center"/>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360,0</w:t>
            </w:r>
          </w:p>
        </w:tc>
        <w:tc>
          <w:tcPr>
            <w:tcW w:w="709" w:type="dxa"/>
            <w:vAlign w:val="center"/>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90,0</w:t>
            </w:r>
          </w:p>
        </w:tc>
        <w:tc>
          <w:tcPr>
            <w:tcW w:w="709" w:type="dxa"/>
            <w:vAlign w:val="center"/>
          </w:tcPr>
          <w:p w:rsidR="0034201E" w:rsidRPr="0034201E" w:rsidRDefault="0034201E" w:rsidP="0034201E">
            <w:pPr>
              <w:tabs>
                <w:tab w:val="left" w:pos="601"/>
              </w:tabs>
              <w:ind w:left="-108" w:right="-108"/>
              <w:jc w:val="center"/>
              <w:rPr>
                <w:rFonts w:ascii="Times New Roman" w:eastAsia="Times New Roman" w:hAnsi="Times New Roman"/>
              </w:rPr>
            </w:pPr>
            <w:r w:rsidRPr="0034201E">
              <w:rPr>
                <w:rFonts w:ascii="Times New Roman" w:eastAsia="Times New Roman" w:hAnsi="Times New Roman"/>
              </w:rPr>
              <w:t>90,0</w:t>
            </w:r>
          </w:p>
        </w:tc>
        <w:tc>
          <w:tcPr>
            <w:tcW w:w="709" w:type="dxa"/>
            <w:vAlign w:val="center"/>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90,0</w:t>
            </w:r>
          </w:p>
        </w:tc>
        <w:tc>
          <w:tcPr>
            <w:tcW w:w="708" w:type="dxa"/>
            <w:vAlign w:val="center"/>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90,0</w:t>
            </w:r>
          </w:p>
        </w:tc>
        <w:tc>
          <w:tcPr>
            <w:tcW w:w="1560"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Количество номинаций, ед.</w:t>
            </w:r>
          </w:p>
        </w:tc>
        <w:tc>
          <w:tcPr>
            <w:tcW w:w="708"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3</w:t>
            </w:r>
          </w:p>
        </w:tc>
        <w:tc>
          <w:tcPr>
            <w:tcW w:w="709"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3</w:t>
            </w:r>
          </w:p>
        </w:tc>
        <w:tc>
          <w:tcPr>
            <w:tcW w:w="709"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3</w:t>
            </w:r>
          </w:p>
        </w:tc>
        <w:tc>
          <w:tcPr>
            <w:tcW w:w="709" w:type="dxa"/>
            <w:vAlign w:val="center"/>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3</w:t>
            </w:r>
          </w:p>
        </w:tc>
        <w:tc>
          <w:tcPr>
            <w:tcW w:w="1559" w:type="dxa"/>
            <w:vAlign w:val="center"/>
          </w:tcPr>
          <w:p w:rsidR="0034201E" w:rsidRPr="0034201E" w:rsidRDefault="0034201E" w:rsidP="0034201E">
            <w:pPr>
              <w:ind w:left="-144" w:right="-201"/>
              <w:jc w:val="center"/>
              <w:rPr>
                <w:rFonts w:ascii="Times New Roman" w:eastAsia="Times New Roman" w:hAnsi="Times New Roman"/>
              </w:rPr>
            </w:pPr>
            <w:r w:rsidRPr="0034201E">
              <w:rPr>
                <w:rFonts w:ascii="Times New Roman" w:eastAsia="Times New Roman" w:hAnsi="Times New Roman"/>
              </w:rPr>
              <w:t>КЖП АГМ</w:t>
            </w:r>
          </w:p>
        </w:tc>
      </w:tr>
      <w:tr w:rsidR="0034201E" w:rsidRPr="0034201E" w:rsidTr="0034201E">
        <w:trPr>
          <w:trHeight w:val="300"/>
        </w:trPr>
        <w:tc>
          <w:tcPr>
            <w:tcW w:w="392" w:type="dxa"/>
            <w:vAlign w:val="center"/>
            <w:hideMark/>
          </w:tcPr>
          <w:p w:rsidR="0034201E" w:rsidRPr="0034201E" w:rsidRDefault="0034201E" w:rsidP="0034201E">
            <w:pPr>
              <w:jc w:val="center"/>
              <w:rPr>
                <w:rFonts w:ascii="Times New Roman" w:eastAsia="Times New Roman" w:hAnsi="Times New Roman"/>
              </w:rPr>
            </w:pPr>
          </w:p>
        </w:tc>
        <w:tc>
          <w:tcPr>
            <w:tcW w:w="3260" w:type="dxa"/>
            <w:vAlign w:val="center"/>
            <w:hideMark/>
          </w:tcPr>
          <w:p w:rsidR="0034201E" w:rsidRPr="0034201E" w:rsidRDefault="0034201E" w:rsidP="0034201E">
            <w:pPr>
              <w:rPr>
                <w:rFonts w:ascii="Times New Roman" w:eastAsia="Times New Roman" w:hAnsi="Times New Roman"/>
              </w:rPr>
            </w:pPr>
            <w:r w:rsidRPr="0034201E">
              <w:rPr>
                <w:rFonts w:ascii="Times New Roman" w:eastAsia="Times New Roman" w:hAnsi="Times New Roman"/>
              </w:rPr>
              <w:t>Итого</w:t>
            </w:r>
          </w:p>
        </w:tc>
        <w:tc>
          <w:tcPr>
            <w:tcW w:w="851" w:type="dxa"/>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2016-2019</w:t>
            </w:r>
          </w:p>
        </w:tc>
        <w:tc>
          <w:tcPr>
            <w:tcW w:w="1134" w:type="dxa"/>
            <w:vAlign w:val="center"/>
            <w:hideMark/>
          </w:tcPr>
          <w:p w:rsidR="0034201E" w:rsidRPr="0034201E" w:rsidRDefault="0034201E" w:rsidP="0034201E">
            <w:pPr>
              <w:jc w:val="center"/>
              <w:rPr>
                <w:rFonts w:ascii="Times New Roman" w:eastAsia="Times New Roman" w:hAnsi="Times New Roman"/>
              </w:rPr>
            </w:pPr>
            <w:r w:rsidRPr="0034201E">
              <w:rPr>
                <w:rFonts w:ascii="Times New Roman" w:eastAsia="Times New Roman" w:hAnsi="Times New Roman"/>
              </w:rPr>
              <w:t>МБ</w:t>
            </w:r>
          </w:p>
        </w:tc>
        <w:tc>
          <w:tcPr>
            <w:tcW w:w="708" w:type="dxa"/>
            <w:vAlign w:val="center"/>
            <w:hideMark/>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666,7</w:t>
            </w:r>
          </w:p>
        </w:tc>
        <w:tc>
          <w:tcPr>
            <w:tcW w:w="709" w:type="dxa"/>
            <w:vAlign w:val="center"/>
            <w:hideMark/>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96,7</w:t>
            </w:r>
          </w:p>
        </w:tc>
        <w:tc>
          <w:tcPr>
            <w:tcW w:w="709" w:type="dxa"/>
            <w:vAlign w:val="center"/>
            <w:hideMark/>
          </w:tcPr>
          <w:p w:rsidR="0034201E" w:rsidRPr="0034201E" w:rsidRDefault="0034201E" w:rsidP="0034201E">
            <w:pPr>
              <w:tabs>
                <w:tab w:val="left" w:pos="601"/>
              </w:tabs>
              <w:ind w:left="-108" w:right="-108"/>
              <w:jc w:val="center"/>
              <w:rPr>
                <w:rFonts w:ascii="Times New Roman" w:eastAsia="Times New Roman" w:hAnsi="Times New Roman"/>
              </w:rPr>
            </w:pPr>
            <w:r w:rsidRPr="0034201E">
              <w:rPr>
                <w:rFonts w:ascii="Times New Roman" w:eastAsia="Times New Roman" w:hAnsi="Times New Roman"/>
              </w:rPr>
              <w:t>190,0</w:t>
            </w:r>
          </w:p>
        </w:tc>
        <w:tc>
          <w:tcPr>
            <w:tcW w:w="709" w:type="dxa"/>
            <w:vAlign w:val="center"/>
            <w:hideMark/>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190,0</w:t>
            </w:r>
          </w:p>
        </w:tc>
        <w:tc>
          <w:tcPr>
            <w:tcW w:w="708" w:type="dxa"/>
            <w:vAlign w:val="center"/>
          </w:tcPr>
          <w:p w:rsidR="0034201E" w:rsidRPr="0034201E" w:rsidRDefault="0034201E" w:rsidP="0034201E">
            <w:pPr>
              <w:ind w:left="-108" w:right="-108"/>
              <w:jc w:val="center"/>
              <w:rPr>
                <w:rFonts w:ascii="Times New Roman" w:eastAsia="Times New Roman" w:hAnsi="Times New Roman"/>
              </w:rPr>
            </w:pPr>
            <w:r w:rsidRPr="0034201E">
              <w:rPr>
                <w:rFonts w:ascii="Times New Roman" w:eastAsia="Times New Roman" w:hAnsi="Times New Roman"/>
              </w:rPr>
              <w:t>190,0</w:t>
            </w:r>
          </w:p>
        </w:tc>
        <w:tc>
          <w:tcPr>
            <w:tcW w:w="5954" w:type="dxa"/>
            <w:gridSpan w:val="6"/>
            <w:vAlign w:val="center"/>
            <w:hideMark/>
          </w:tcPr>
          <w:p w:rsidR="0034201E" w:rsidRPr="0034201E" w:rsidRDefault="0034201E" w:rsidP="0034201E">
            <w:pPr>
              <w:jc w:val="center"/>
              <w:rPr>
                <w:rFonts w:ascii="Times New Roman" w:eastAsia="Times New Roman" w:hAnsi="Times New Roman"/>
              </w:rPr>
            </w:pPr>
          </w:p>
        </w:tc>
      </w:tr>
    </w:tbl>
    <w:p w:rsidR="00FB1866" w:rsidRPr="00FF4C59" w:rsidRDefault="00FB1866" w:rsidP="00FB1866">
      <w:pPr>
        <w:spacing w:after="0" w:line="240" w:lineRule="auto"/>
        <w:jc w:val="center"/>
        <w:rPr>
          <w:rFonts w:ascii="Times New Roman" w:eastAsia="Times New Roman" w:hAnsi="Times New Roman" w:cs="Times New Roman"/>
          <w:sz w:val="28"/>
          <w:szCs w:val="28"/>
        </w:rPr>
        <w:sectPr w:rsidR="00FB1866" w:rsidRPr="00FF4C59" w:rsidSect="00350E4D">
          <w:pgSz w:w="16838" w:h="11905" w:orient="landscape"/>
          <w:pgMar w:top="986" w:right="1021" w:bottom="1418" w:left="1134" w:header="426" w:footer="720" w:gutter="0"/>
          <w:cols w:space="720"/>
        </w:sectPr>
      </w:pPr>
    </w:p>
    <w:p w:rsidR="00FB1866" w:rsidRPr="00FF4C59" w:rsidRDefault="00FB1866" w:rsidP="00FB1866">
      <w:pPr>
        <w:keepNext/>
        <w:spacing w:after="0" w:line="240" w:lineRule="auto"/>
        <w:ind w:firstLine="709"/>
        <w:jc w:val="center"/>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xml:space="preserve">Детализация направлений расходов на 2016 </w:t>
      </w:r>
      <w:r w:rsidR="00194855" w:rsidRPr="00FF4C59">
        <w:rPr>
          <w:rFonts w:ascii="Times New Roman" w:eastAsia="Times New Roman" w:hAnsi="Times New Roman" w:cs="Times New Roman"/>
          <w:sz w:val="28"/>
          <w:szCs w:val="28"/>
        </w:rPr>
        <w:t>–</w:t>
      </w:r>
      <w:r w:rsidRPr="00FF4C59">
        <w:rPr>
          <w:rFonts w:ascii="Times New Roman" w:eastAsia="Times New Roman" w:hAnsi="Times New Roman" w:cs="Times New Roman"/>
          <w:sz w:val="28"/>
          <w:szCs w:val="28"/>
        </w:rPr>
        <w:t xml:space="preserve"> 201</w:t>
      </w:r>
      <w:r w:rsidR="00194855" w:rsidRPr="00FF4C59">
        <w:rPr>
          <w:rFonts w:ascii="Times New Roman" w:eastAsia="Times New Roman" w:hAnsi="Times New Roman" w:cs="Times New Roman"/>
          <w:sz w:val="28"/>
          <w:szCs w:val="28"/>
        </w:rPr>
        <w:t>9</w:t>
      </w:r>
      <w:r w:rsidRPr="00FF4C59">
        <w:rPr>
          <w:rFonts w:ascii="Times New Roman" w:eastAsia="Times New Roman" w:hAnsi="Times New Roman" w:cs="Times New Roman"/>
          <w:sz w:val="28"/>
          <w:szCs w:val="28"/>
        </w:rPr>
        <w:t xml:space="preserve"> годы</w:t>
      </w:r>
    </w:p>
    <w:p w:rsidR="00FB1866" w:rsidRPr="00FF4C59" w:rsidRDefault="00FB1866" w:rsidP="00FB1866">
      <w:pPr>
        <w:keepNext/>
        <w:spacing w:after="0" w:line="240" w:lineRule="auto"/>
        <w:ind w:firstLine="709"/>
        <w:jc w:val="center"/>
        <w:rPr>
          <w:rFonts w:ascii="Times New Roman" w:eastAsia="Times New Roman" w:hAnsi="Times New Roman" w:cs="Times New Roman"/>
          <w:sz w:val="28"/>
          <w:szCs w:val="28"/>
        </w:rPr>
      </w:pPr>
    </w:p>
    <w:tbl>
      <w:tblPr>
        <w:tblStyle w:val="42"/>
        <w:tblW w:w="9889" w:type="dxa"/>
        <w:tblLayout w:type="fixed"/>
        <w:tblLook w:val="04A0"/>
      </w:tblPr>
      <w:tblGrid>
        <w:gridCol w:w="755"/>
        <w:gridCol w:w="3322"/>
        <w:gridCol w:w="1418"/>
        <w:gridCol w:w="992"/>
        <w:gridCol w:w="851"/>
        <w:gridCol w:w="850"/>
        <w:gridCol w:w="851"/>
        <w:gridCol w:w="850"/>
      </w:tblGrid>
      <w:tr w:rsidR="0034201E" w:rsidRPr="0034201E" w:rsidTr="0034201E">
        <w:trPr>
          <w:trHeight w:val="870"/>
        </w:trPr>
        <w:tc>
          <w:tcPr>
            <w:tcW w:w="755" w:type="dxa"/>
            <w:vMerge w:val="restart"/>
            <w:vAlign w:val="center"/>
            <w:hideMark/>
          </w:tcPr>
          <w:p w:rsidR="0034201E" w:rsidRPr="0034201E" w:rsidRDefault="0034201E" w:rsidP="0034201E">
            <w:pPr>
              <w:keepNext/>
              <w:jc w:val="center"/>
              <w:rPr>
                <w:rFonts w:ascii="Times New Roman" w:eastAsia="Times New Roman" w:hAnsi="Times New Roman"/>
                <w:sz w:val="24"/>
                <w:szCs w:val="24"/>
              </w:rPr>
            </w:pPr>
            <w:r w:rsidRPr="0034201E">
              <w:rPr>
                <w:rFonts w:ascii="Times New Roman" w:eastAsia="Times New Roman" w:hAnsi="Times New Roman"/>
                <w:sz w:val="24"/>
                <w:szCs w:val="24"/>
              </w:rPr>
              <w:t xml:space="preserve">№ </w:t>
            </w:r>
            <w:proofErr w:type="gramStart"/>
            <w:r w:rsidRPr="0034201E">
              <w:rPr>
                <w:rFonts w:ascii="Times New Roman" w:eastAsia="Times New Roman" w:hAnsi="Times New Roman"/>
                <w:sz w:val="24"/>
                <w:szCs w:val="24"/>
              </w:rPr>
              <w:t>п</w:t>
            </w:r>
            <w:proofErr w:type="gramEnd"/>
            <w:r w:rsidRPr="0034201E">
              <w:rPr>
                <w:rFonts w:ascii="Times New Roman" w:eastAsia="Times New Roman" w:hAnsi="Times New Roman"/>
                <w:sz w:val="24"/>
                <w:szCs w:val="24"/>
              </w:rPr>
              <w:t>/п</w:t>
            </w:r>
          </w:p>
        </w:tc>
        <w:tc>
          <w:tcPr>
            <w:tcW w:w="3322" w:type="dxa"/>
            <w:vMerge w:val="restart"/>
            <w:vAlign w:val="center"/>
            <w:hideMark/>
          </w:tcPr>
          <w:p w:rsidR="0034201E" w:rsidRPr="0034201E" w:rsidRDefault="0034201E" w:rsidP="0034201E">
            <w:pPr>
              <w:keepNext/>
              <w:ind w:left="-129"/>
              <w:jc w:val="center"/>
              <w:rPr>
                <w:rFonts w:ascii="Times New Roman" w:eastAsia="Times New Roman" w:hAnsi="Times New Roman"/>
                <w:sz w:val="24"/>
                <w:szCs w:val="24"/>
              </w:rPr>
            </w:pPr>
            <w:r w:rsidRPr="0034201E">
              <w:rPr>
                <w:rFonts w:ascii="Times New Roman" w:eastAsia="Times New Roman" w:hAnsi="Times New Roman"/>
                <w:sz w:val="24"/>
                <w:szCs w:val="24"/>
              </w:rPr>
              <w:t>Наименование</w:t>
            </w:r>
          </w:p>
        </w:tc>
        <w:tc>
          <w:tcPr>
            <w:tcW w:w="1418" w:type="dxa"/>
            <w:vMerge w:val="restart"/>
            <w:vAlign w:val="center"/>
            <w:hideMark/>
          </w:tcPr>
          <w:p w:rsidR="0034201E" w:rsidRPr="0034201E" w:rsidRDefault="0034201E" w:rsidP="0034201E">
            <w:pPr>
              <w:keepNext/>
              <w:ind w:left="-147" w:right="-159"/>
              <w:jc w:val="center"/>
              <w:rPr>
                <w:rFonts w:ascii="Times New Roman" w:eastAsia="Times New Roman" w:hAnsi="Times New Roman"/>
                <w:sz w:val="24"/>
                <w:szCs w:val="24"/>
              </w:rPr>
            </w:pPr>
            <w:r w:rsidRPr="0034201E">
              <w:rPr>
                <w:rFonts w:ascii="Times New Roman" w:eastAsia="Times New Roman" w:hAnsi="Times New Roman"/>
                <w:sz w:val="24"/>
                <w:szCs w:val="24"/>
              </w:rPr>
              <w:t xml:space="preserve">Источники </w:t>
            </w:r>
            <w:proofErr w:type="spellStart"/>
            <w:proofErr w:type="gramStart"/>
            <w:r w:rsidRPr="0034201E">
              <w:rPr>
                <w:rFonts w:ascii="Times New Roman" w:eastAsia="Times New Roman" w:hAnsi="Times New Roman"/>
                <w:sz w:val="24"/>
                <w:szCs w:val="24"/>
              </w:rPr>
              <w:t>финан-сирования</w:t>
            </w:r>
            <w:proofErr w:type="spellEnd"/>
            <w:proofErr w:type="gramEnd"/>
          </w:p>
        </w:tc>
        <w:tc>
          <w:tcPr>
            <w:tcW w:w="4394" w:type="dxa"/>
            <w:gridSpan w:val="5"/>
            <w:vAlign w:val="center"/>
            <w:hideMark/>
          </w:tcPr>
          <w:p w:rsidR="0034201E" w:rsidRPr="0034201E" w:rsidRDefault="0034201E" w:rsidP="0034201E">
            <w:pPr>
              <w:keepNext/>
              <w:ind w:left="-108"/>
              <w:jc w:val="center"/>
              <w:rPr>
                <w:rFonts w:ascii="Times New Roman" w:eastAsia="Times New Roman" w:hAnsi="Times New Roman"/>
                <w:sz w:val="24"/>
                <w:szCs w:val="24"/>
              </w:rPr>
            </w:pPr>
            <w:r w:rsidRPr="0034201E">
              <w:rPr>
                <w:rFonts w:ascii="Times New Roman" w:eastAsia="Times New Roman" w:hAnsi="Times New Roman"/>
                <w:sz w:val="24"/>
                <w:szCs w:val="24"/>
              </w:rPr>
              <w:t>Объемы финансирования, тыс. руб.</w:t>
            </w:r>
          </w:p>
        </w:tc>
      </w:tr>
      <w:tr w:rsidR="0034201E" w:rsidRPr="0034201E" w:rsidTr="0034201E">
        <w:trPr>
          <w:trHeight w:val="449"/>
        </w:trPr>
        <w:tc>
          <w:tcPr>
            <w:tcW w:w="755" w:type="dxa"/>
            <w:vMerge/>
            <w:vAlign w:val="center"/>
            <w:hideMark/>
          </w:tcPr>
          <w:p w:rsidR="0034201E" w:rsidRPr="0034201E" w:rsidRDefault="0034201E" w:rsidP="0034201E">
            <w:pPr>
              <w:keepNext/>
              <w:ind w:firstLine="709"/>
              <w:jc w:val="center"/>
              <w:rPr>
                <w:rFonts w:ascii="Times New Roman" w:eastAsia="Times New Roman" w:hAnsi="Times New Roman"/>
                <w:sz w:val="24"/>
                <w:szCs w:val="24"/>
              </w:rPr>
            </w:pPr>
          </w:p>
        </w:tc>
        <w:tc>
          <w:tcPr>
            <w:tcW w:w="3322" w:type="dxa"/>
            <w:vMerge/>
            <w:vAlign w:val="center"/>
            <w:hideMark/>
          </w:tcPr>
          <w:p w:rsidR="0034201E" w:rsidRPr="0034201E" w:rsidRDefault="0034201E" w:rsidP="0034201E">
            <w:pPr>
              <w:keepNext/>
              <w:ind w:left="-129"/>
              <w:jc w:val="center"/>
              <w:rPr>
                <w:rFonts w:ascii="Times New Roman" w:eastAsia="Times New Roman" w:hAnsi="Times New Roman"/>
                <w:sz w:val="24"/>
                <w:szCs w:val="24"/>
              </w:rPr>
            </w:pPr>
          </w:p>
        </w:tc>
        <w:tc>
          <w:tcPr>
            <w:tcW w:w="1418" w:type="dxa"/>
            <w:vMerge/>
            <w:vAlign w:val="center"/>
            <w:hideMark/>
          </w:tcPr>
          <w:p w:rsidR="0034201E" w:rsidRPr="0034201E" w:rsidRDefault="0034201E" w:rsidP="0034201E">
            <w:pPr>
              <w:keepNext/>
              <w:ind w:left="-80" w:right="-159" w:hanging="30"/>
              <w:jc w:val="center"/>
              <w:rPr>
                <w:rFonts w:ascii="Times New Roman" w:eastAsia="Times New Roman" w:hAnsi="Times New Roman"/>
                <w:sz w:val="24"/>
                <w:szCs w:val="24"/>
              </w:rPr>
            </w:pPr>
          </w:p>
        </w:tc>
        <w:tc>
          <w:tcPr>
            <w:tcW w:w="992" w:type="dxa"/>
            <w:vAlign w:val="center"/>
            <w:hideMark/>
          </w:tcPr>
          <w:p w:rsidR="0034201E" w:rsidRPr="0034201E" w:rsidRDefault="0034201E" w:rsidP="0034201E">
            <w:pPr>
              <w:keepNext/>
              <w:ind w:left="-727" w:firstLine="709"/>
              <w:jc w:val="center"/>
              <w:rPr>
                <w:rFonts w:ascii="Times New Roman" w:eastAsia="Times New Roman" w:hAnsi="Times New Roman"/>
                <w:sz w:val="24"/>
                <w:szCs w:val="24"/>
              </w:rPr>
            </w:pPr>
            <w:r w:rsidRPr="0034201E">
              <w:rPr>
                <w:rFonts w:ascii="Times New Roman" w:eastAsia="Times New Roman" w:hAnsi="Times New Roman"/>
                <w:sz w:val="24"/>
                <w:szCs w:val="24"/>
              </w:rPr>
              <w:t>Всего</w:t>
            </w:r>
          </w:p>
        </w:tc>
        <w:tc>
          <w:tcPr>
            <w:tcW w:w="851" w:type="dxa"/>
            <w:vAlign w:val="center"/>
            <w:hideMark/>
          </w:tcPr>
          <w:p w:rsidR="0034201E" w:rsidRPr="0034201E" w:rsidRDefault="0034201E" w:rsidP="0034201E">
            <w:pPr>
              <w:keepNext/>
              <w:jc w:val="center"/>
              <w:rPr>
                <w:rFonts w:ascii="Times New Roman" w:eastAsia="Times New Roman" w:hAnsi="Times New Roman"/>
                <w:sz w:val="24"/>
                <w:szCs w:val="24"/>
              </w:rPr>
            </w:pPr>
            <w:r w:rsidRPr="0034201E">
              <w:rPr>
                <w:rFonts w:ascii="Times New Roman" w:eastAsia="Times New Roman" w:hAnsi="Times New Roman"/>
                <w:sz w:val="24"/>
                <w:szCs w:val="24"/>
              </w:rPr>
              <w:t>2016 год</w:t>
            </w:r>
          </w:p>
        </w:tc>
        <w:tc>
          <w:tcPr>
            <w:tcW w:w="850" w:type="dxa"/>
            <w:vAlign w:val="center"/>
            <w:hideMark/>
          </w:tcPr>
          <w:p w:rsidR="0034201E" w:rsidRPr="0034201E" w:rsidRDefault="0034201E" w:rsidP="0034201E">
            <w:pPr>
              <w:keepNext/>
              <w:jc w:val="center"/>
              <w:rPr>
                <w:rFonts w:ascii="Times New Roman" w:eastAsia="Times New Roman" w:hAnsi="Times New Roman"/>
                <w:sz w:val="24"/>
                <w:szCs w:val="24"/>
              </w:rPr>
            </w:pPr>
            <w:r w:rsidRPr="0034201E">
              <w:rPr>
                <w:rFonts w:ascii="Times New Roman" w:eastAsia="Times New Roman" w:hAnsi="Times New Roman"/>
                <w:sz w:val="24"/>
                <w:szCs w:val="24"/>
              </w:rPr>
              <w:t>2017 год</w:t>
            </w:r>
          </w:p>
        </w:tc>
        <w:tc>
          <w:tcPr>
            <w:tcW w:w="851" w:type="dxa"/>
            <w:vAlign w:val="center"/>
            <w:hideMark/>
          </w:tcPr>
          <w:p w:rsidR="0034201E" w:rsidRPr="0034201E" w:rsidRDefault="0034201E" w:rsidP="0034201E">
            <w:pPr>
              <w:keepNext/>
              <w:ind w:left="-108" w:right="-108"/>
              <w:jc w:val="center"/>
              <w:rPr>
                <w:rFonts w:ascii="Times New Roman" w:eastAsia="Times New Roman" w:hAnsi="Times New Roman"/>
                <w:sz w:val="24"/>
                <w:szCs w:val="24"/>
              </w:rPr>
            </w:pPr>
            <w:r w:rsidRPr="0034201E">
              <w:rPr>
                <w:rFonts w:ascii="Times New Roman" w:eastAsia="Times New Roman" w:hAnsi="Times New Roman"/>
                <w:sz w:val="24"/>
                <w:szCs w:val="24"/>
              </w:rPr>
              <w:t>2018 год</w:t>
            </w:r>
          </w:p>
        </w:tc>
        <w:tc>
          <w:tcPr>
            <w:tcW w:w="850" w:type="dxa"/>
            <w:vAlign w:val="center"/>
          </w:tcPr>
          <w:p w:rsidR="0034201E" w:rsidRPr="0034201E" w:rsidRDefault="0034201E" w:rsidP="0034201E">
            <w:pPr>
              <w:keepNext/>
              <w:ind w:left="-108" w:right="-108"/>
              <w:jc w:val="center"/>
              <w:rPr>
                <w:rFonts w:ascii="Times New Roman" w:eastAsia="Times New Roman" w:hAnsi="Times New Roman"/>
                <w:sz w:val="24"/>
                <w:szCs w:val="24"/>
              </w:rPr>
            </w:pPr>
            <w:r w:rsidRPr="0034201E">
              <w:rPr>
                <w:rFonts w:ascii="Times New Roman" w:eastAsia="Times New Roman" w:hAnsi="Times New Roman"/>
                <w:sz w:val="24"/>
                <w:szCs w:val="24"/>
              </w:rPr>
              <w:t>2019 год</w:t>
            </w:r>
          </w:p>
        </w:tc>
      </w:tr>
      <w:tr w:rsidR="0034201E" w:rsidRPr="0034201E" w:rsidTr="0034201E">
        <w:trPr>
          <w:trHeight w:val="271"/>
        </w:trPr>
        <w:tc>
          <w:tcPr>
            <w:tcW w:w="755" w:type="dxa"/>
            <w:noWrap/>
            <w:vAlign w:val="center"/>
          </w:tcPr>
          <w:p w:rsidR="0034201E" w:rsidRPr="0034201E" w:rsidRDefault="0034201E" w:rsidP="0034201E">
            <w:pPr>
              <w:keepNext/>
              <w:ind w:left="-142" w:right="-170"/>
              <w:jc w:val="center"/>
              <w:rPr>
                <w:rFonts w:ascii="Times New Roman" w:eastAsia="Times New Roman" w:hAnsi="Times New Roman"/>
                <w:sz w:val="24"/>
                <w:szCs w:val="24"/>
              </w:rPr>
            </w:pPr>
            <w:r w:rsidRPr="0034201E">
              <w:rPr>
                <w:rFonts w:ascii="Times New Roman" w:eastAsia="Times New Roman" w:hAnsi="Times New Roman"/>
                <w:sz w:val="24"/>
                <w:szCs w:val="24"/>
              </w:rPr>
              <w:t>1</w:t>
            </w:r>
          </w:p>
        </w:tc>
        <w:tc>
          <w:tcPr>
            <w:tcW w:w="3322"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2</w:t>
            </w:r>
          </w:p>
        </w:tc>
        <w:tc>
          <w:tcPr>
            <w:tcW w:w="1418" w:type="dxa"/>
            <w:vAlign w:val="center"/>
          </w:tcPr>
          <w:p w:rsidR="0034201E" w:rsidRPr="0034201E" w:rsidRDefault="0034201E" w:rsidP="0034201E">
            <w:pPr>
              <w:keepNext/>
              <w:ind w:left="-80" w:right="-159" w:hanging="30"/>
              <w:jc w:val="center"/>
              <w:rPr>
                <w:rFonts w:ascii="Times New Roman" w:eastAsia="Times New Roman" w:hAnsi="Times New Roman"/>
                <w:sz w:val="24"/>
                <w:szCs w:val="24"/>
              </w:rPr>
            </w:pPr>
            <w:r w:rsidRPr="0034201E">
              <w:rPr>
                <w:rFonts w:ascii="Times New Roman" w:eastAsia="Times New Roman" w:hAnsi="Times New Roman"/>
                <w:sz w:val="24"/>
                <w:szCs w:val="24"/>
              </w:rPr>
              <w:t>3</w:t>
            </w:r>
          </w:p>
        </w:tc>
        <w:tc>
          <w:tcPr>
            <w:tcW w:w="992" w:type="dxa"/>
            <w:vAlign w:val="center"/>
          </w:tcPr>
          <w:p w:rsidR="0034201E" w:rsidRPr="0034201E" w:rsidRDefault="0034201E" w:rsidP="0034201E">
            <w:pPr>
              <w:ind w:left="-108" w:right="-108"/>
              <w:jc w:val="center"/>
              <w:rPr>
                <w:rFonts w:ascii="Times New Roman" w:eastAsia="Times New Roman" w:hAnsi="Times New Roman"/>
                <w:sz w:val="24"/>
                <w:szCs w:val="24"/>
              </w:rPr>
            </w:pPr>
            <w:r w:rsidRPr="0034201E">
              <w:rPr>
                <w:rFonts w:ascii="Times New Roman" w:eastAsia="Times New Roman" w:hAnsi="Times New Roman"/>
                <w:sz w:val="24"/>
                <w:szCs w:val="24"/>
              </w:rPr>
              <w:t>4</w:t>
            </w:r>
          </w:p>
        </w:tc>
        <w:tc>
          <w:tcPr>
            <w:tcW w:w="851"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5</w:t>
            </w:r>
          </w:p>
        </w:tc>
        <w:tc>
          <w:tcPr>
            <w:tcW w:w="850"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6</w:t>
            </w:r>
          </w:p>
        </w:tc>
        <w:tc>
          <w:tcPr>
            <w:tcW w:w="851"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7</w:t>
            </w:r>
          </w:p>
        </w:tc>
        <w:tc>
          <w:tcPr>
            <w:tcW w:w="850"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8</w:t>
            </w:r>
          </w:p>
        </w:tc>
      </w:tr>
      <w:tr w:rsidR="0034201E" w:rsidRPr="0034201E" w:rsidTr="0034201E">
        <w:trPr>
          <w:trHeight w:val="1110"/>
        </w:trPr>
        <w:tc>
          <w:tcPr>
            <w:tcW w:w="755" w:type="dxa"/>
            <w:noWrap/>
            <w:vAlign w:val="center"/>
          </w:tcPr>
          <w:p w:rsidR="0034201E" w:rsidRPr="0034201E" w:rsidRDefault="0034201E" w:rsidP="0034201E">
            <w:pPr>
              <w:keepNext/>
              <w:ind w:left="-142" w:right="-170"/>
              <w:jc w:val="center"/>
              <w:rPr>
                <w:rFonts w:ascii="Times New Roman" w:eastAsia="Times New Roman" w:hAnsi="Times New Roman"/>
                <w:sz w:val="24"/>
                <w:szCs w:val="24"/>
              </w:rPr>
            </w:pPr>
            <w:r w:rsidRPr="0034201E">
              <w:rPr>
                <w:rFonts w:ascii="Times New Roman" w:eastAsia="Times New Roman" w:hAnsi="Times New Roman"/>
                <w:sz w:val="24"/>
                <w:szCs w:val="24"/>
              </w:rPr>
              <w:t>1.</w:t>
            </w:r>
          </w:p>
        </w:tc>
        <w:tc>
          <w:tcPr>
            <w:tcW w:w="3322" w:type="dxa"/>
            <w:vAlign w:val="center"/>
          </w:tcPr>
          <w:p w:rsidR="0034201E" w:rsidRPr="0034201E" w:rsidRDefault="0034201E" w:rsidP="0034201E">
            <w:pPr>
              <w:rPr>
                <w:rFonts w:ascii="Times New Roman" w:eastAsia="Times New Roman" w:hAnsi="Times New Roman"/>
                <w:sz w:val="24"/>
                <w:szCs w:val="24"/>
              </w:rPr>
            </w:pPr>
            <w:r w:rsidRPr="0034201E">
              <w:rPr>
                <w:rFonts w:ascii="Times New Roman" w:eastAsia="Times New Roman" w:hAnsi="Times New Roman"/>
                <w:sz w:val="24"/>
                <w:szCs w:val="24"/>
              </w:rPr>
              <w:t>Основное мероприятие: оказание поддержки по  эффективному управлению многоквартирными домами</w:t>
            </w:r>
          </w:p>
        </w:tc>
        <w:tc>
          <w:tcPr>
            <w:tcW w:w="1418" w:type="dxa"/>
            <w:vAlign w:val="center"/>
          </w:tcPr>
          <w:p w:rsidR="0034201E" w:rsidRPr="0034201E" w:rsidRDefault="0034201E" w:rsidP="0034201E">
            <w:pPr>
              <w:keepNext/>
              <w:ind w:left="-80" w:right="-159" w:hanging="30"/>
              <w:jc w:val="center"/>
              <w:rPr>
                <w:rFonts w:ascii="Times New Roman" w:eastAsia="Times New Roman" w:hAnsi="Times New Roman"/>
                <w:sz w:val="24"/>
                <w:szCs w:val="24"/>
              </w:rPr>
            </w:pPr>
            <w:r w:rsidRPr="0034201E">
              <w:rPr>
                <w:rFonts w:ascii="Times New Roman" w:eastAsia="Times New Roman" w:hAnsi="Times New Roman"/>
                <w:sz w:val="24"/>
                <w:szCs w:val="24"/>
              </w:rPr>
              <w:t>МБ:</w:t>
            </w:r>
          </w:p>
        </w:tc>
        <w:tc>
          <w:tcPr>
            <w:tcW w:w="992" w:type="dxa"/>
            <w:vAlign w:val="center"/>
          </w:tcPr>
          <w:p w:rsidR="0034201E" w:rsidRPr="0034201E" w:rsidRDefault="0034201E" w:rsidP="0034201E">
            <w:pPr>
              <w:ind w:left="-108" w:right="-108"/>
              <w:jc w:val="center"/>
              <w:rPr>
                <w:rFonts w:ascii="Times New Roman" w:eastAsia="Times New Roman" w:hAnsi="Times New Roman"/>
                <w:sz w:val="24"/>
                <w:szCs w:val="24"/>
              </w:rPr>
            </w:pPr>
            <w:r w:rsidRPr="0034201E">
              <w:rPr>
                <w:rFonts w:ascii="Times New Roman" w:eastAsia="Times New Roman" w:hAnsi="Times New Roman"/>
                <w:sz w:val="24"/>
                <w:szCs w:val="24"/>
              </w:rPr>
              <w:t>666,7</w:t>
            </w:r>
          </w:p>
        </w:tc>
        <w:tc>
          <w:tcPr>
            <w:tcW w:w="851"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96,7</w:t>
            </w:r>
          </w:p>
        </w:tc>
        <w:tc>
          <w:tcPr>
            <w:tcW w:w="850"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190,0</w:t>
            </w:r>
          </w:p>
        </w:tc>
        <w:tc>
          <w:tcPr>
            <w:tcW w:w="851"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190,0</w:t>
            </w:r>
          </w:p>
        </w:tc>
        <w:tc>
          <w:tcPr>
            <w:tcW w:w="850"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190,0</w:t>
            </w:r>
          </w:p>
        </w:tc>
      </w:tr>
      <w:tr w:rsidR="0034201E" w:rsidRPr="0034201E" w:rsidTr="0034201E">
        <w:trPr>
          <w:trHeight w:val="1110"/>
        </w:trPr>
        <w:tc>
          <w:tcPr>
            <w:tcW w:w="755" w:type="dxa"/>
            <w:noWrap/>
            <w:vAlign w:val="center"/>
            <w:hideMark/>
          </w:tcPr>
          <w:p w:rsidR="0034201E" w:rsidRPr="0034201E" w:rsidRDefault="0034201E" w:rsidP="0034201E">
            <w:pPr>
              <w:keepNext/>
              <w:ind w:right="-170"/>
              <w:jc w:val="center"/>
              <w:rPr>
                <w:rFonts w:ascii="Times New Roman" w:eastAsia="Times New Roman" w:hAnsi="Times New Roman"/>
                <w:sz w:val="24"/>
                <w:szCs w:val="24"/>
              </w:rPr>
            </w:pPr>
            <w:r w:rsidRPr="0034201E">
              <w:rPr>
                <w:rFonts w:ascii="Times New Roman" w:eastAsia="Times New Roman" w:hAnsi="Times New Roman"/>
                <w:sz w:val="24"/>
                <w:szCs w:val="24"/>
              </w:rPr>
              <w:t>1.1.</w:t>
            </w:r>
          </w:p>
        </w:tc>
        <w:tc>
          <w:tcPr>
            <w:tcW w:w="3322" w:type="dxa"/>
            <w:vAlign w:val="center"/>
            <w:hideMark/>
          </w:tcPr>
          <w:p w:rsidR="0034201E" w:rsidRPr="0034201E" w:rsidRDefault="0034201E" w:rsidP="0034201E">
            <w:pPr>
              <w:rPr>
                <w:rFonts w:ascii="Times New Roman" w:eastAsia="Times New Roman" w:hAnsi="Times New Roman"/>
                <w:sz w:val="24"/>
                <w:szCs w:val="24"/>
              </w:rPr>
            </w:pPr>
            <w:r w:rsidRPr="0034201E">
              <w:rPr>
                <w:rFonts w:ascii="Times New Roman" w:eastAsia="Times New Roman" w:hAnsi="Times New Roman"/>
                <w:sz w:val="24"/>
                <w:szCs w:val="24"/>
              </w:rPr>
              <w:t xml:space="preserve">Мероприятия, связанные </w:t>
            </w:r>
            <w:proofErr w:type="gramStart"/>
            <w:r w:rsidRPr="0034201E">
              <w:rPr>
                <w:rFonts w:ascii="Times New Roman" w:eastAsia="Times New Roman" w:hAnsi="Times New Roman"/>
                <w:sz w:val="24"/>
                <w:szCs w:val="24"/>
              </w:rPr>
              <w:t>со</w:t>
            </w:r>
            <w:proofErr w:type="gramEnd"/>
          </w:p>
          <w:p w:rsidR="0034201E" w:rsidRPr="0034201E" w:rsidRDefault="0034201E" w:rsidP="0034201E">
            <w:pPr>
              <w:rPr>
                <w:rFonts w:ascii="Times New Roman" w:eastAsia="Times New Roman" w:hAnsi="Times New Roman"/>
                <w:sz w:val="24"/>
                <w:szCs w:val="24"/>
              </w:rPr>
            </w:pPr>
            <w:r w:rsidRPr="0034201E">
              <w:rPr>
                <w:rFonts w:ascii="Times New Roman" w:eastAsia="Times New Roman" w:hAnsi="Times New Roman"/>
                <w:sz w:val="24"/>
                <w:szCs w:val="24"/>
              </w:rPr>
              <w:t>стимулированием и поддержкой инициатив граждан по управлению</w:t>
            </w:r>
          </w:p>
          <w:p w:rsidR="0034201E" w:rsidRPr="0034201E" w:rsidRDefault="0034201E" w:rsidP="0034201E">
            <w:pPr>
              <w:rPr>
                <w:rFonts w:ascii="Times New Roman" w:eastAsia="Times New Roman" w:hAnsi="Times New Roman"/>
                <w:sz w:val="24"/>
                <w:szCs w:val="24"/>
              </w:rPr>
            </w:pPr>
            <w:r w:rsidRPr="0034201E">
              <w:rPr>
                <w:rFonts w:ascii="Times New Roman" w:eastAsia="Times New Roman" w:hAnsi="Times New Roman"/>
                <w:sz w:val="24"/>
                <w:szCs w:val="24"/>
              </w:rPr>
              <w:t>многоквартирными</w:t>
            </w:r>
          </w:p>
          <w:p w:rsidR="0034201E" w:rsidRPr="0034201E" w:rsidRDefault="0034201E" w:rsidP="0034201E">
            <w:pPr>
              <w:rPr>
                <w:rFonts w:ascii="Times New Roman" w:eastAsia="Times New Roman" w:hAnsi="Times New Roman"/>
                <w:sz w:val="24"/>
                <w:szCs w:val="24"/>
              </w:rPr>
            </w:pPr>
            <w:r w:rsidRPr="0034201E">
              <w:rPr>
                <w:rFonts w:ascii="Times New Roman" w:eastAsia="Times New Roman" w:hAnsi="Times New Roman"/>
                <w:sz w:val="24"/>
                <w:szCs w:val="24"/>
              </w:rPr>
              <w:t>домами на территории</w:t>
            </w:r>
          </w:p>
          <w:p w:rsidR="0034201E" w:rsidRPr="0034201E" w:rsidRDefault="0034201E" w:rsidP="0034201E">
            <w:pPr>
              <w:rPr>
                <w:rFonts w:ascii="Times New Roman" w:eastAsia="Times New Roman" w:hAnsi="Times New Roman"/>
                <w:sz w:val="24"/>
                <w:szCs w:val="24"/>
              </w:rPr>
            </w:pPr>
            <w:r w:rsidRPr="0034201E">
              <w:rPr>
                <w:rFonts w:ascii="Times New Roman" w:eastAsia="Times New Roman" w:hAnsi="Times New Roman"/>
                <w:sz w:val="24"/>
                <w:szCs w:val="24"/>
              </w:rPr>
              <w:t>муниципального</w:t>
            </w:r>
          </w:p>
          <w:p w:rsidR="0034201E" w:rsidRPr="0034201E" w:rsidRDefault="0034201E" w:rsidP="0034201E">
            <w:pPr>
              <w:rPr>
                <w:rFonts w:ascii="Times New Roman" w:eastAsia="Times New Roman" w:hAnsi="Times New Roman"/>
                <w:sz w:val="24"/>
                <w:szCs w:val="24"/>
              </w:rPr>
            </w:pPr>
            <w:r w:rsidRPr="0034201E">
              <w:rPr>
                <w:rFonts w:ascii="Times New Roman" w:eastAsia="Times New Roman" w:hAnsi="Times New Roman"/>
                <w:sz w:val="24"/>
                <w:szCs w:val="24"/>
              </w:rPr>
              <w:t>образования город Мурманск</w:t>
            </w:r>
          </w:p>
        </w:tc>
        <w:tc>
          <w:tcPr>
            <w:tcW w:w="1418" w:type="dxa"/>
            <w:vAlign w:val="center"/>
            <w:hideMark/>
          </w:tcPr>
          <w:p w:rsidR="0034201E" w:rsidRPr="0034201E" w:rsidRDefault="0034201E" w:rsidP="0034201E">
            <w:pPr>
              <w:keepNext/>
              <w:ind w:left="-80" w:right="-159" w:hanging="30"/>
              <w:jc w:val="center"/>
              <w:rPr>
                <w:rFonts w:ascii="Times New Roman" w:eastAsia="Times New Roman" w:hAnsi="Times New Roman"/>
                <w:sz w:val="24"/>
                <w:szCs w:val="24"/>
              </w:rPr>
            </w:pPr>
            <w:r w:rsidRPr="0034201E">
              <w:rPr>
                <w:rFonts w:ascii="Times New Roman" w:eastAsia="Times New Roman" w:hAnsi="Times New Roman"/>
                <w:sz w:val="24"/>
                <w:szCs w:val="24"/>
              </w:rPr>
              <w:t>МБ:</w:t>
            </w:r>
          </w:p>
        </w:tc>
        <w:tc>
          <w:tcPr>
            <w:tcW w:w="992" w:type="dxa"/>
            <w:vAlign w:val="center"/>
            <w:hideMark/>
          </w:tcPr>
          <w:p w:rsidR="0034201E" w:rsidRPr="0034201E" w:rsidRDefault="0034201E" w:rsidP="0034201E">
            <w:pPr>
              <w:ind w:left="-108" w:right="-108"/>
              <w:jc w:val="center"/>
              <w:rPr>
                <w:rFonts w:ascii="Times New Roman" w:eastAsia="Times New Roman" w:hAnsi="Times New Roman"/>
                <w:sz w:val="24"/>
                <w:szCs w:val="24"/>
              </w:rPr>
            </w:pPr>
            <w:r w:rsidRPr="0034201E">
              <w:rPr>
                <w:rFonts w:ascii="Times New Roman" w:eastAsia="Times New Roman" w:hAnsi="Times New Roman"/>
                <w:sz w:val="24"/>
                <w:szCs w:val="24"/>
              </w:rPr>
              <w:t>306,7</w:t>
            </w:r>
          </w:p>
        </w:tc>
        <w:tc>
          <w:tcPr>
            <w:tcW w:w="851" w:type="dxa"/>
            <w:vAlign w:val="center"/>
            <w:hideMark/>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6,7</w:t>
            </w:r>
          </w:p>
        </w:tc>
        <w:tc>
          <w:tcPr>
            <w:tcW w:w="850" w:type="dxa"/>
            <w:vAlign w:val="center"/>
            <w:hideMark/>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100,0</w:t>
            </w:r>
          </w:p>
        </w:tc>
        <w:tc>
          <w:tcPr>
            <w:tcW w:w="851" w:type="dxa"/>
            <w:vAlign w:val="center"/>
            <w:hideMark/>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100,0</w:t>
            </w:r>
          </w:p>
        </w:tc>
        <w:tc>
          <w:tcPr>
            <w:tcW w:w="850"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100,0</w:t>
            </w:r>
          </w:p>
        </w:tc>
      </w:tr>
      <w:tr w:rsidR="0034201E" w:rsidRPr="0034201E" w:rsidTr="0034201E">
        <w:trPr>
          <w:trHeight w:val="591"/>
        </w:trPr>
        <w:tc>
          <w:tcPr>
            <w:tcW w:w="755" w:type="dxa"/>
            <w:noWrap/>
            <w:vAlign w:val="center"/>
            <w:hideMark/>
          </w:tcPr>
          <w:p w:rsidR="0034201E" w:rsidRPr="0034201E" w:rsidRDefault="0034201E" w:rsidP="0034201E">
            <w:pPr>
              <w:keepNext/>
              <w:ind w:left="-142" w:right="-170"/>
              <w:jc w:val="center"/>
              <w:rPr>
                <w:rFonts w:ascii="Times New Roman" w:eastAsia="Times New Roman" w:hAnsi="Times New Roman"/>
                <w:sz w:val="24"/>
                <w:szCs w:val="24"/>
              </w:rPr>
            </w:pPr>
            <w:r w:rsidRPr="0034201E">
              <w:rPr>
                <w:rFonts w:ascii="Times New Roman" w:eastAsia="Times New Roman" w:hAnsi="Times New Roman"/>
                <w:sz w:val="24"/>
                <w:szCs w:val="24"/>
              </w:rPr>
              <w:t>1.1.1.</w:t>
            </w:r>
          </w:p>
        </w:tc>
        <w:tc>
          <w:tcPr>
            <w:tcW w:w="3322" w:type="dxa"/>
            <w:vAlign w:val="center"/>
            <w:hideMark/>
          </w:tcPr>
          <w:p w:rsidR="0034201E" w:rsidRPr="0034201E" w:rsidRDefault="0034201E" w:rsidP="0034201E">
            <w:pPr>
              <w:rPr>
                <w:rFonts w:ascii="Times New Roman" w:eastAsia="Times New Roman" w:hAnsi="Times New Roman"/>
                <w:sz w:val="24"/>
                <w:szCs w:val="24"/>
              </w:rPr>
            </w:pPr>
            <w:r w:rsidRPr="0034201E">
              <w:rPr>
                <w:rFonts w:ascii="Times New Roman" w:eastAsia="Times New Roman" w:hAnsi="Times New Roman"/>
                <w:sz w:val="24"/>
                <w:szCs w:val="24"/>
              </w:rPr>
              <w:t>Компенсация затрат на регистрацию ТСН</w:t>
            </w:r>
          </w:p>
        </w:tc>
        <w:tc>
          <w:tcPr>
            <w:tcW w:w="1418" w:type="dxa"/>
            <w:vAlign w:val="center"/>
            <w:hideMark/>
          </w:tcPr>
          <w:p w:rsidR="0034201E" w:rsidRPr="0034201E" w:rsidRDefault="0034201E" w:rsidP="0034201E">
            <w:pPr>
              <w:keepNext/>
              <w:ind w:left="-80" w:right="-159" w:hanging="30"/>
              <w:jc w:val="center"/>
              <w:rPr>
                <w:rFonts w:ascii="Times New Roman" w:eastAsia="Times New Roman" w:hAnsi="Times New Roman"/>
                <w:sz w:val="24"/>
                <w:szCs w:val="24"/>
              </w:rPr>
            </w:pPr>
            <w:r w:rsidRPr="0034201E">
              <w:rPr>
                <w:rFonts w:ascii="Times New Roman" w:eastAsia="Times New Roman" w:hAnsi="Times New Roman"/>
                <w:sz w:val="24"/>
                <w:szCs w:val="24"/>
              </w:rPr>
              <w:t>МБ:</w:t>
            </w:r>
          </w:p>
        </w:tc>
        <w:tc>
          <w:tcPr>
            <w:tcW w:w="992" w:type="dxa"/>
            <w:vAlign w:val="center"/>
            <w:hideMark/>
          </w:tcPr>
          <w:p w:rsidR="0034201E" w:rsidRPr="0034201E" w:rsidRDefault="0034201E" w:rsidP="0034201E">
            <w:pPr>
              <w:ind w:left="-108" w:right="-108"/>
              <w:jc w:val="center"/>
              <w:rPr>
                <w:rFonts w:ascii="Times New Roman" w:eastAsia="Times New Roman" w:hAnsi="Times New Roman"/>
                <w:sz w:val="24"/>
                <w:szCs w:val="24"/>
              </w:rPr>
            </w:pPr>
            <w:r w:rsidRPr="0034201E">
              <w:rPr>
                <w:rFonts w:ascii="Times New Roman" w:eastAsia="Times New Roman" w:hAnsi="Times New Roman"/>
                <w:sz w:val="24"/>
                <w:szCs w:val="24"/>
              </w:rPr>
              <w:t>156,7</w:t>
            </w:r>
          </w:p>
        </w:tc>
        <w:tc>
          <w:tcPr>
            <w:tcW w:w="851" w:type="dxa"/>
            <w:vAlign w:val="center"/>
            <w:hideMark/>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6,7</w:t>
            </w:r>
          </w:p>
        </w:tc>
        <w:tc>
          <w:tcPr>
            <w:tcW w:w="850" w:type="dxa"/>
            <w:vAlign w:val="center"/>
            <w:hideMark/>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50,0</w:t>
            </w:r>
          </w:p>
        </w:tc>
        <w:tc>
          <w:tcPr>
            <w:tcW w:w="851" w:type="dxa"/>
            <w:vAlign w:val="center"/>
            <w:hideMark/>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50,0</w:t>
            </w:r>
          </w:p>
        </w:tc>
        <w:tc>
          <w:tcPr>
            <w:tcW w:w="850"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50,0</w:t>
            </w:r>
          </w:p>
        </w:tc>
      </w:tr>
      <w:tr w:rsidR="0034201E" w:rsidRPr="0034201E" w:rsidTr="0034201E">
        <w:trPr>
          <w:trHeight w:val="1239"/>
        </w:trPr>
        <w:tc>
          <w:tcPr>
            <w:tcW w:w="755" w:type="dxa"/>
            <w:noWrap/>
            <w:vAlign w:val="center"/>
            <w:hideMark/>
          </w:tcPr>
          <w:p w:rsidR="0034201E" w:rsidRPr="0034201E" w:rsidRDefault="0034201E" w:rsidP="0034201E">
            <w:pPr>
              <w:keepNext/>
              <w:ind w:left="-142" w:right="-170"/>
              <w:jc w:val="center"/>
              <w:rPr>
                <w:rFonts w:ascii="Times New Roman" w:eastAsia="Times New Roman" w:hAnsi="Times New Roman"/>
                <w:sz w:val="24"/>
                <w:szCs w:val="24"/>
              </w:rPr>
            </w:pPr>
            <w:r w:rsidRPr="0034201E">
              <w:rPr>
                <w:rFonts w:ascii="Times New Roman" w:eastAsia="Times New Roman" w:hAnsi="Times New Roman"/>
                <w:sz w:val="24"/>
                <w:szCs w:val="24"/>
              </w:rPr>
              <w:t>1.1.2.</w:t>
            </w:r>
          </w:p>
        </w:tc>
        <w:tc>
          <w:tcPr>
            <w:tcW w:w="3322" w:type="dxa"/>
            <w:vAlign w:val="center"/>
            <w:hideMark/>
          </w:tcPr>
          <w:p w:rsidR="0034201E" w:rsidRPr="0034201E" w:rsidRDefault="0034201E" w:rsidP="0034201E">
            <w:pPr>
              <w:rPr>
                <w:rFonts w:ascii="Times New Roman" w:eastAsia="Times New Roman" w:hAnsi="Times New Roman"/>
                <w:sz w:val="24"/>
                <w:szCs w:val="24"/>
              </w:rPr>
            </w:pPr>
            <w:r w:rsidRPr="0034201E">
              <w:rPr>
                <w:rFonts w:ascii="Times New Roman" w:eastAsia="Times New Roman" w:hAnsi="Times New Roman"/>
                <w:sz w:val="24"/>
                <w:szCs w:val="24"/>
              </w:rPr>
              <w:t>Компенсация затрат на обучение инициативных групп граждан (Совет МКД), председателей ТСН, ЖСК эффективному управлению МКД, сметное дело</w:t>
            </w:r>
          </w:p>
        </w:tc>
        <w:tc>
          <w:tcPr>
            <w:tcW w:w="1418" w:type="dxa"/>
            <w:vAlign w:val="center"/>
            <w:hideMark/>
          </w:tcPr>
          <w:p w:rsidR="0034201E" w:rsidRPr="0034201E" w:rsidRDefault="0034201E" w:rsidP="0034201E">
            <w:pPr>
              <w:keepNext/>
              <w:ind w:left="-80" w:right="-159" w:hanging="30"/>
              <w:jc w:val="center"/>
              <w:rPr>
                <w:rFonts w:ascii="Times New Roman" w:eastAsia="Times New Roman" w:hAnsi="Times New Roman"/>
                <w:sz w:val="24"/>
                <w:szCs w:val="24"/>
              </w:rPr>
            </w:pPr>
            <w:r w:rsidRPr="0034201E">
              <w:rPr>
                <w:rFonts w:ascii="Times New Roman" w:eastAsia="Times New Roman" w:hAnsi="Times New Roman"/>
                <w:sz w:val="24"/>
                <w:szCs w:val="24"/>
              </w:rPr>
              <w:t>МБ:</w:t>
            </w:r>
          </w:p>
        </w:tc>
        <w:tc>
          <w:tcPr>
            <w:tcW w:w="992" w:type="dxa"/>
            <w:vAlign w:val="center"/>
            <w:hideMark/>
          </w:tcPr>
          <w:p w:rsidR="0034201E" w:rsidRPr="0034201E" w:rsidRDefault="0034201E" w:rsidP="0034201E">
            <w:pPr>
              <w:ind w:left="-108" w:right="-108"/>
              <w:jc w:val="center"/>
              <w:rPr>
                <w:rFonts w:ascii="Times New Roman" w:eastAsia="Times New Roman" w:hAnsi="Times New Roman"/>
                <w:sz w:val="24"/>
                <w:szCs w:val="24"/>
              </w:rPr>
            </w:pPr>
            <w:r w:rsidRPr="0034201E">
              <w:rPr>
                <w:rFonts w:ascii="Times New Roman" w:eastAsia="Times New Roman" w:hAnsi="Times New Roman"/>
                <w:sz w:val="24"/>
                <w:szCs w:val="24"/>
              </w:rPr>
              <w:t>150,0</w:t>
            </w:r>
          </w:p>
        </w:tc>
        <w:tc>
          <w:tcPr>
            <w:tcW w:w="851" w:type="dxa"/>
            <w:vAlign w:val="center"/>
            <w:hideMark/>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0,0</w:t>
            </w:r>
          </w:p>
        </w:tc>
        <w:tc>
          <w:tcPr>
            <w:tcW w:w="850" w:type="dxa"/>
            <w:vAlign w:val="center"/>
            <w:hideMark/>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50,0</w:t>
            </w:r>
          </w:p>
        </w:tc>
        <w:tc>
          <w:tcPr>
            <w:tcW w:w="851" w:type="dxa"/>
            <w:vAlign w:val="center"/>
            <w:hideMark/>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50,0</w:t>
            </w:r>
          </w:p>
        </w:tc>
        <w:tc>
          <w:tcPr>
            <w:tcW w:w="850"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50,0</w:t>
            </w:r>
          </w:p>
        </w:tc>
      </w:tr>
      <w:tr w:rsidR="0034201E" w:rsidRPr="0034201E" w:rsidTr="0034201E">
        <w:trPr>
          <w:trHeight w:val="1239"/>
        </w:trPr>
        <w:tc>
          <w:tcPr>
            <w:tcW w:w="755" w:type="dxa"/>
            <w:noWrap/>
            <w:vAlign w:val="center"/>
          </w:tcPr>
          <w:p w:rsidR="0034201E" w:rsidRPr="0034201E" w:rsidRDefault="0034201E" w:rsidP="0034201E">
            <w:pPr>
              <w:keepNext/>
              <w:ind w:left="-142" w:right="-170"/>
              <w:jc w:val="center"/>
              <w:rPr>
                <w:rFonts w:ascii="Times New Roman" w:eastAsia="Times New Roman" w:hAnsi="Times New Roman"/>
                <w:sz w:val="24"/>
                <w:szCs w:val="24"/>
              </w:rPr>
            </w:pPr>
            <w:r w:rsidRPr="0034201E">
              <w:rPr>
                <w:rFonts w:ascii="Times New Roman" w:eastAsia="Times New Roman" w:hAnsi="Times New Roman"/>
                <w:sz w:val="24"/>
                <w:szCs w:val="24"/>
              </w:rPr>
              <w:t>1.2.</w:t>
            </w:r>
          </w:p>
        </w:tc>
        <w:tc>
          <w:tcPr>
            <w:tcW w:w="3322" w:type="dxa"/>
            <w:vAlign w:val="center"/>
          </w:tcPr>
          <w:p w:rsidR="0034201E" w:rsidRPr="0034201E" w:rsidRDefault="0034201E" w:rsidP="0034201E">
            <w:pPr>
              <w:rPr>
                <w:rFonts w:ascii="Times New Roman" w:eastAsia="Times New Roman" w:hAnsi="Times New Roman"/>
                <w:sz w:val="24"/>
                <w:szCs w:val="24"/>
              </w:rPr>
            </w:pPr>
            <w:r w:rsidRPr="0034201E">
              <w:rPr>
                <w:rFonts w:ascii="Times New Roman" w:eastAsia="Times New Roman" w:hAnsi="Times New Roman"/>
                <w:sz w:val="24"/>
                <w:szCs w:val="24"/>
              </w:rPr>
              <w:t>Консультирование граждан по вопросам эффективного управления многоквартирными домами</w:t>
            </w:r>
          </w:p>
        </w:tc>
        <w:tc>
          <w:tcPr>
            <w:tcW w:w="1418" w:type="dxa"/>
            <w:vAlign w:val="center"/>
          </w:tcPr>
          <w:p w:rsidR="0034201E" w:rsidRPr="0034201E" w:rsidRDefault="0034201E" w:rsidP="0034201E">
            <w:pPr>
              <w:keepNext/>
              <w:ind w:left="-80" w:right="-159" w:hanging="30"/>
              <w:jc w:val="center"/>
              <w:rPr>
                <w:rFonts w:ascii="Times New Roman" w:eastAsia="Times New Roman" w:hAnsi="Times New Roman"/>
                <w:sz w:val="24"/>
                <w:szCs w:val="24"/>
              </w:rPr>
            </w:pPr>
            <w:r w:rsidRPr="0034201E">
              <w:rPr>
                <w:rFonts w:ascii="Times New Roman" w:eastAsia="Times New Roman" w:hAnsi="Times New Roman"/>
                <w:sz w:val="24"/>
                <w:szCs w:val="24"/>
              </w:rPr>
              <w:t>МБ:</w:t>
            </w:r>
          </w:p>
        </w:tc>
        <w:tc>
          <w:tcPr>
            <w:tcW w:w="992" w:type="dxa"/>
            <w:vAlign w:val="center"/>
          </w:tcPr>
          <w:p w:rsidR="0034201E" w:rsidRPr="0034201E" w:rsidRDefault="0034201E" w:rsidP="0034201E">
            <w:pPr>
              <w:ind w:left="-108" w:right="-108"/>
              <w:jc w:val="center"/>
              <w:rPr>
                <w:rFonts w:ascii="Times New Roman" w:eastAsia="Times New Roman" w:hAnsi="Times New Roman"/>
                <w:sz w:val="24"/>
                <w:szCs w:val="24"/>
              </w:rPr>
            </w:pPr>
            <w:r w:rsidRPr="0034201E">
              <w:rPr>
                <w:rFonts w:ascii="Times New Roman" w:eastAsia="Times New Roman" w:hAnsi="Times New Roman"/>
                <w:sz w:val="24"/>
                <w:szCs w:val="24"/>
              </w:rPr>
              <w:t>0,0</w:t>
            </w:r>
          </w:p>
        </w:tc>
        <w:tc>
          <w:tcPr>
            <w:tcW w:w="851"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0,0</w:t>
            </w:r>
          </w:p>
        </w:tc>
        <w:tc>
          <w:tcPr>
            <w:tcW w:w="850"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0,0</w:t>
            </w:r>
          </w:p>
        </w:tc>
        <w:tc>
          <w:tcPr>
            <w:tcW w:w="851"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0,0</w:t>
            </w:r>
          </w:p>
        </w:tc>
        <w:tc>
          <w:tcPr>
            <w:tcW w:w="850"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0,0</w:t>
            </w:r>
          </w:p>
        </w:tc>
      </w:tr>
      <w:tr w:rsidR="0034201E" w:rsidRPr="0034201E" w:rsidTr="0034201E">
        <w:trPr>
          <w:trHeight w:val="1239"/>
        </w:trPr>
        <w:tc>
          <w:tcPr>
            <w:tcW w:w="755" w:type="dxa"/>
            <w:noWrap/>
            <w:vAlign w:val="center"/>
          </w:tcPr>
          <w:p w:rsidR="0034201E" w:rsidRPr="0034201E" w:rsidRDefault="0034201E" w:rsidP="0034201E">
            <w:pPr>
              <w:keepNext/>
              <w:ind w:left="-142" w:right="-170"/>
              <w:jc w:val="center"/>
              <w:rPr>
                <w:rFonts w:ascii="Times New Roman" w:eastAsia="Times New Roman" w:hAnsi="Times New Roman"/>
                <w:sz w:val="24"/>
                <w:szCs w:val="24"/>
              </w:rPr>
            </w:pPr>
            <w:r w:rsidRPr="0034201E">
              <w:rPr>
                <w:rFonts w:ascii="Times New Roman" w:eastAsia="Times New Roman" w:hAnsi="Times New Roman"/>
                <w:sz w:val="24"/>
                <w:szCs w:val="24"/>
              </w:rPr>
              <w:t>1.3.</w:t>
            </w:r>
          </w:p>
        </w:tc>
        <w:tc>
          <w:tcPr>
            <w:tcW w:w="3322" w:type="dxa"/>
            <w:vAlign w:val="center"/>
          </w:tcPr>
          <w:p w:rsidR="0034201E" w:rsidRPr="0034201E" w:rsidRDefault="0034201E" w:rsidP="0034201E">
            <w:pPr>
              <w:rPr>
                <w:rFonts w:ascii="Times New Roman" w:eastAsia="Times New Roman" w:hAnsi="Times New Roman"/>
                <w:sz w:val="24"/>
                <w:szCs w:val="24"/>
              </w:rPr>
            </w:pPr>
            <w:r w:rsidRPr="0034201E">
              <w:rPr>
                <w:rFonts w:ascii="Times New Roman" w:eastAsia="Times New Roman" w:hAnsi="Times New Roman"/>
                <w:sz w:val="24"/>
                <w:szCs w:val="24"/>
              </w:rPr>
              <w:t>Обеспечение проведения общегородских конкурсов в рамках реализации мероприятий проекта «Мурманск – город чистоты»</w:t>
            </w:r>
          </w:p>
        </w:tc>
        <w:tc>
          <w:tcPr>
            <w:tcW w:w="1418" w:type="dxa"/>
            <w:vAlign w:val="center"/>
          </w:tcPr>
          <w:p w:rsidR="0034201E" w:rsidRPr="0034201E" w:rsidRDefault="0034201E" w:rsidP="0034201E">
            <w:pPr>
              <w:keepNext/>
              <w:ind w:left="-80" w:right="-159" w:hanging="30"/>
              <w:jc w:val="center"/>
              <w:rPr>
                <w:rFonts w:ascii="Times New Roman" w:eastAsia="Times New Roman" w:hAnsi="Times New Roman"/>
                <w:sz w:val="24"/>
                <w:szCs w:val="24"/>
              </w:rPr>
            </w:pPr>
            <w:r w:rsidRPr="0034201E">
              <w:rPr>
                <w:rFonts w:ascii="Times New Roman" w:eastAsia="Times New Roman" w:hAnsi="Times New Roman"/>
                <w:sz w:val="24"/>
                <w:szCs w:val="24"/>
              </w:rPr>
              <w:t>МБ:</w:t>
            </w:r>
          </w:p>
        </w:tc>
        <w:tc>
          <w:tcPr>
            <w:tcW w:w="992" w:type="dxa"/>
            <w:vAlign w:val="center"/>
          </w:tcPr>
          <w:p w:rsidR="0034201E" w:rsidRPr="0034201E" w:rsidRDefault="0034201E" w:rsidP="0034201E">
            <w:pPr>
              <w:ind w:left="-108" w:right="-108"/>
              <w:jc w:val="center"/>
              <w:rPr>
                <w:rFonts w:ascii="Times New Roman" w:eastAsia="Times New Roman" w:hAnsi="Times New Roman"/>
                <w:sz w:val="24"/>
                <w:szCs w:val="24"/>
              </w:rPr>
            </w:pPr>
            <w:r w:rsidRPr="0034201E">
              <w:rPr>
                <w:rFonts w:ascii="Times New Roman" w:eastAsia="Times New Roman" w:hAnsi="Times New Roman"/>
                <w:sz w:val="24"/>
                <w:szCs w:val="24"/>
              </w:rPr>
              <w:t>360,0</w:t>
            </w:r>
          </w:p>
        </w:tc>
        <w:tc>
          <w:tcPr>
            <w:tcW w:w="851"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90,0</w:t>
            </w:r>
          </w:p>
        </w:tc>
        <w:tc>
          <w:tcPr>
            <w:tcW w:w="850"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90,0</w:t>
            </w:r>
          </w:p>
        </w:tc>
        <w:tc>
          <w:tcPr>
            <w:tcW w:w="851"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90,0</w:t>
            </w:r>
          </w:p>
        </w:tc>
        <w:tc>
          <w:tcPr>
            <w:tcW w:w="850"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90,0</w:t>
            </w:r>
          </w:p>
        </w:tc>
      </w:tr>
      <w:tr w:rsidR="0034201E" w:rsidRPr="0034201E" w:rsidTr="0034201E">
        <w:trPr>
          <w:trHeight w:val="461"/>
        </w:trPr>
        <w:tc>
          <w:tcPr>
            <w:tcW w:w="755" w:type="dxa"/>
            <w:noWrap/>
            <w:vAlign w:val="center"/>
            <w:hideMark/>
          </w:tcPr>
          <w:p w:rsidR="0034201E" w:rsidRPr="0034201E" w:rsidRDefault="0034201E" w:rsidP="0034201E">
            <w:pPr>
              <w:keepNext/>
              <w:ind w:left="-709" w:firstLine="709"/>
              <w:jc w:val="center"/>
              <w:rPr>
                <w:rFonts w:ascii="Times New Roman" w:eastAsia="Times New Roman" w:hAnsi="Times New Roman"/>
                <w:sz w:val="24"/>
                <w:szCs w:val="24"/>
              </w:rPr>
            </w:pPr>
          </w:p>
        </w:tc>
        <w:tc>
          <w:tcPr>
            <w:tcW w:w="3322" w:type="dxa"/>
            <w:noWrap/>
            <w:vAlign w:val="center"/>
            <w:hideMark/>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Итого</w:t>
            </w:r>
          </w:p>
        </w:tc>
        <w:tc>
          <w:tcPr>
            <w:tcW w:w="1418" w:type="dxa"/>
            <w:noWrap/>
            <w:vAlign w:val="center"/>
            <w:hideMark/>
          </w:tcPr>
          <w:p w:rsidR="0034201E" w:rsidRPr="0034201E" w:rsidRDefault="0034201E" w:rsidP="0034201E">
            <w:pPr>
              <w:keepNext/>
              <w:ind w:left="-80" w:right="-159" w:hanging="30"/>
              <w:jc w:val="center"/>
              <w:rPr>
                <w:rFonts w:ascii="Times New Roman" w:eastAsia="Times New Roman" w:hAnsi="Times New Roman"/>
                <w:sz w:val="24"/>
                <w:szCs w:val="24"/>
              </w:rPr>
            </w:pPr>
            <w:r w:rsidRPr="0034201E">
              <w:rPr>
                <w:rFonts w:ascii="Times New Roman" w:eastAsia="Times New Roman" w:hAnsi="Times New Roman"/>
                <w:sz w:val="24"/>
                <w:szCs w:val="24"/>
              </w:rPr>
              <w:t>МБ:</w:t>
            </w:r>
          </w:p>
        </w:tc>
        <w:tc>
          <w:tcPr>
            <w:tcW w:w="992" w:type="dxa"/>
            <w:vAlign w:val="center"/>
            <w:hideMark/>
          </w:tcPr>
          <w:p w:rsidR="0034201E" w:rsidRPr="0034201E" w:rsidRDefault="0034201E" w:rsidP="0034201E">
            <w:pPr>
              <w:ind w:left="-108" w:right="-108"/>
              <w:jc w:val="center"/>
              <w:rPr>
                <w:rFonts w:ascii="Times New Roman" w:eastAsia="Times New Roman" w:hAnsi="Times New Roman"/>
                <w:sz w:val="24"/>
                <w:szCs w:val="24"/>
              </w:rPr>
            </w:pPr>
            <w:r w:rsidRPr="0034201E">
              <w:rPr>
                <w:rFonts w:ascii="Times New Roman" w:eastAsia="Times New Roman" w:hAnsi="Times New Roman"/>
                <w:sz w:val="24"/>
                <w:szCs w:val="24"/>
              </w:rPr>
              <w:t>666,7</w:t>
            </w:r>
          </w:p>
        </w:tc>
        <w:tc>
          <w:tcPr>
            <w:tcW w:w="851" w:type="dxa"/>
            <w:vAlign w:val="center"/>
            <w:hideMark/>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96,7</w:t>
            </w:r>
          </w:p>
        </w:tc>
        <w:tc>
          <w:tcPr>
            <w:tcW w:w="850" w:type="dxa"/>
            <w:vAlign w:val="center"/>
            <w:hideMark/>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190,0</w:t>
            </w:r>
          </w:p>
        </w:tc>
        <w:tc>
          <w:tcPr>
            <w:tcW w:w="851" w:type="dxa"/>
            <w:vAlign w:val="center"/>
            <w:hideMark/>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190,0</w:t>
            </w:r>
          </w:p>
        </w:tc>
        <w:tc>
          <w:tcPr>
            <w:tcW w:w="850" w:type="dxa"/>
            <w:vAlign w:val="center"/>
          </w:tcPr>
          <w:p w:rsidR="0034201E" w:rsidRPr="0034201E" w:rsidRDefault="0034201E" w:rsidP="0034201E">
            <w:pPr>
              <w:jc w:val="center"/>
              <w:rPr>
                <w:rFonts w:ascii="Times New Roman" w:eastAsia="Times New Roman" w:hAnsi="Times New Roman"/>
                <w:sz w:val="24"/>
                <w:szCs w:val="24"/>
              </w:rPr>
            </w:pPr>
            <w:r w:rsidRPr="0034201E">
              <w:rPr>
                <w:rFonts w:ascii="Times New Roman" w:eastAsia="Times New Roman" w:hAnsi="Times New Roman"/>
                <w:sz w:val="24"/>
                <w:szCs w:val="24"/>
              </w:rPr>
              <w:t>190,0</w:t>
            </w:r>
          </w:p>
        </w:tc>
      </w:tr>
    </w:tbl>
    <w:p w:rsidR="00FB1866" w:rsidRPr="00FF4C59" w:rsidRDefault="00FB1866" w:rsidP="00FB1866">
      <w:pPr>
        <w:keepNext/>
        <w:spacing w:after="0" w:line="240" w:lineRule="auto"/>
        <w:ind w:firstLine="709"/>
        <w:jc w:val="center"/>
        <w:rPr>
          <w:rFonts w:ascii="Times New Roman" w:eastAsia="Times New Roman" w:hAnsi="Times New Roman" w:cs="Times New Roman"/>
          <w:sz w:val="28"/>
          <w:szCs w:val="28"/>
        </w:rPr>
      </w:pPr>
    </w:p>
    <w:p w:rsidR="00FB1866" w:rsidRPr="00FF4C59" w:rsidRDefault="00FB1866" w:rsidP="00FB1866">
      <w:pPr>
        <w:keepNext/>
        <w:spacing w:after="0" w:line="240" w:lineRule="auto"/>
        <w:ind w:firstLine="709"/>
        <w:jc w:val="center"/>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xml:space="preserve">4. Обоснование ресурсного обеспечения ВЦП </w:t>
      </w:r>
    </w:p>
    <w:p w:rsidR="00FB1866" w:rsidRPr="00FF4C59" w:rsidRDefault="00FB1866" w:rsidP="00FB1866">
      <w:pPr>
        <w:spacing w:after="0" w:line="240" w:lineRule="auto"/>
        <w:ind w:firstLine="709"/>
        <w:jc w:val="both"/>
        <w:rPr>
          <w:rFonts w:ascii="Times New Roman" w:eastAsia="Times New Roman" w:hAnsi="Times New Roman" w:cs="Times New Roman"/>
          <w:b/>
          <w:sz w:val="28"/>
          <w:szCs w:val="28"/>
        </w:rPr>
      </w:pPr>
    </w:p>
    <w:p w:rsidR="00FB1866" w:rsidRPr="00FF4C59" w:rsidRDefault="00FB1866" w:rsidP="00FB1866">
      <w:pPr>
        <w:spacing w:after="0" w:line="240" w:lineRule="auto"/>
        <w:ind w:firstLine="709"/>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xml:space="preserve">Финансирование </w:t>
      </w:r>
      <w:hyperlink r:id="rId9" w:history="1">
        <w:r w:rsidRPr="00FF4C59">
          <w:rPr>
            <w:rFonts w:ascii="Times New Roman" w:eastAsia="Times New Roman" w:hAnsi="Times New Roman" w:cs="Times New Roman"/>
            <w:sz w:val="28"/>
            <w:szCs w:val="28"/>
          </w:rPr>
          <w:t>мероприятий</w:t>
        </w:r>
      </w:hyperlink>
      <w:r w:rsidRPr="00FF4C59">
        <w:rPr>
          <w:rFonts w:ascii="Times New Roman" w:eastAsia="Times New Roman" w:hAnsi="Times New Roman" w:cs="Times New Roman"/>
          <w:sz w:val="28"/>
          <w:szCs w:val="28"/>
        </w:rPr>
        <w:t xml:space="preserve"> ВЦП осуществляется за счет средств  бюджета муниципального образования город Мурманск и внебюджетных источников (средства собственников, ТСН и ЖСК), предусмотренных на эти цели на очередной финансовый год.</w:t>
      </w:r>
    </w:p>
    <w:p w:rsidR="00FB1866" w:rsidRPr="00FF4C59" w:rsidRDefault="00FB1866" w:rsidP="00FB1866">
      <w:pPr>
        <w:spacing w:after="0" w:line="240" w:lineRule="auto"/>
        <w:ind w:firstLine="709"/>
        <w:jc w:val="both"/>
        <w:rPr>
          <w:rFonts w:ascii="Times New Roman" w:eastAsia="Times New Roman" w:hAnsi="Times New Roman" w:cs="Times New Roman"/>
          <w:sz w:val="28"/>
          <w:szCs w:val="28"/>
        </w:rPr>
      </w:pPr>
    </w:p>
    <w:p w:rsidR="00FB1866" w:rsidRPr="00FF4C59" w:rsidRDefault="00FB1866" w:rsidP="00FB1866">
      <w:pPr>
        <w:spacing w:after="0" w:line="240" w:lineRule="auto"/>
        <w:ind w:firstLine="709"/>
        <w:jc w:val="both"/>
        <w:rPr>
          <w:rFonts w:ascii="Times New Roman" w:eastAsia="Times New Roman" w:hAnsi="Times New Roman" w:cs="Times New Roman"/>
          <w:sz w:val="28"/>
          <w:szCs w:val="28"/>
        </w:rPr>
      </w:pPr>
    </w:p>
    <w:p w:rsidR="00FB1866" w:rsidRPr="00FF4C59" w:rsidRDefault="00FB1866" w:rsidP="00FB1866">
      <w:pPr>
        <w:spacing w:after="0" w:line="240" w:lineRule="auto"/>
        <w:ind w:firstLine="709"/>
        <w:jc w:val="both"/>
        <w:rPr>
          <w:rFonts w:ascii="Times New Roman" w:eastAsia="Times New Roman" w:hAnsi="Times New Roman" w:cs="Times New Roman"/>
          <w:sz w:val="28"/>
          <w:szCs w:val="28"/>
        </w:rPr>
      </w:pPr>
    </w:p>
    <w:p w:rsidR="00FB1866" w:rsidRPr="00FF4C59" w:rsidRDefault="00FB1866" w:rsidP="00FB1866">
      <w:pPr>
        <w:spacing w:after="0" w:line="240" w:lineRule="auto"/>
        <w:ind w:firstLine="709"/>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
        <w:gridCol w:w="2990"/>
        <w:gridCol w:w="1134"/>
        <w:gridCol w:w="992"/>
        <w:gridCol w:w="992"/>
        <w:gridCol w:w="851"/>
        <w:gridCol w:w="850"/>
        <w:gridCol w:w="851"/>
        <w:gridCol w:w="850"/>
      </w:tblGrid>
      <w:tr w:rsidR="0034201E" w:rsidRPr="0034201E" w:rsidTr="0034201E">
        <w:tc>
          <w:tcPr>
            <w:tcW w:w="3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bCs/>
                <w:sz w:val="24"/>
                <w:szCs w:val="24"/>
              </w:rPr>
              <w:t>Всего,        тыс. руб.</w:t>
            </w:r>
          </w:p>
        </w:tc>
        <w:tc>
          <w:tcPr>
            <w:tcW w:w="538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В том числе по годам реализации, тыс. руб.</w:t>
            </w:r>
          </w:p>
        </w:tc>
      </w:tr>
      <w:tr w:rsidR="0034201E" w:rsidRPr="0034201E" w:rsidTr="0034201E">
        <w:tc>
          <w:tcPr>
            <w:tcW w:w="32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2016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2017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2019</w:t>
            </w:r>
          </w:p>
        </w:tc>
      </w:tr>
      <w:tr w:rsidR="0034201E" w:rsidRPr="0034201E" w:rsidTr="0034201E">
        <w:tc>
          <w:tcPr>
            <w:tcW w:w="3227" w:type="dxa"/>
            <w:gridSpan w:val="2"/>
            <w:tcBorders>
              <w:top w:val="single" w:sz="4" w:space="0" w:color="auto"/>
              <w:left w:val="single" w:sz="4" w:space="0" w:color="auto"/>
              <w:bottom w:val="single" w:sz="4" w:space="0" w:color="auto"/>
              <w:right w:val="single" w:sz="4" w:space="0" w:color="auto"/>
            </w:tcBorders>
            <w:shd w:val="clear" w:color="auto" w:fill="auto"/>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8</w:t>
            </w:r>
          </w:p>
        </w:tc>
      </w:tr>
      <w:tr w:rsidR="0034201E" w:rsidRPr="0034201E" w:rsidTr="0034201E">
        <w:tc>
          <w:tcPr>
            <w:tcW w:w="3227" w:type="dxa"/>
            <w:gridSpan w:val="2"/>
            <w:tcBorders>
              <w:top w:val="single" w:sz="4" w:space="0" w:color="auto"/>
              <w:left w:val="single" w:sz="4" w:space="0" w:color="auto"/>
              <w:bottom w:val="single" w:sz="4" w:space="0" w:color="auto"/>
              <w:right w:val="single" w:sz="4" w:space="0" w:color="auto"/>
            </w:tcBorders>
            <w:shd w:val="clear" w:color="auto" w:fill="auto"/>
            <w:hideMark/>
          </w:tcPr>
          <w:p w:rsidR="0034201E" w:rsidRPr="0034201E" w:rsidRDefault="0034201E" w:rsidP="0034201E">
            <w:pPr>
              <w:spacing w:after="0" w:line="240" w:lineRule="auto"/>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Всего по ВЦП: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ind w:left="-108" w:right="-108"/>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53 764,6 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ind w:left="-108" w:right="-108"/>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32 298,5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4201E" w:rsidRPr="0034201E" w:rsidRDefault="0034201E" w:rsidP="0034201E">
            <w:pPr>
              <w:spacing w:after="0" w:line="240" w:lineRule="auto"/>
              <w:ind w:right="-108"/>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20 799,4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96,7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190,0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201E" w:rsidRPr="0034201E" w:rsidRDefault="0034201E" w:rsidP="0034201E">
            <w:pPr>
              <w:spacing w:after="0" w:line="240" w:lineRule="auto"/>
              <w:ind w:left="-108" w:right="-108"/>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190,0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201E" w:rsidRPr="0034201E" w:rsidRDefault="0034201E" w:rsidP="0034201E">
            <w:pPr>
              <w:spacing w:after="0" w:line="240" w:lineRule="auto"/>
              <w:ind w:left="-108" w:right="-108"/>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190,0</w:t>
            </w:r>
          </w:p>
        </w:tc>
      </w:tr>
      <w:tr w:rsidR="0034201E" w:rsidRPr="0034201E" w:rsidTr="0034201E">
        <w:tc>
          <w:tcPr>
            <w:tcW w:w="9747" w:type="dxa"/>
            <w:gridSpan w:val="9"/>
            <w:tcBorders>
              <w:top w:val="single" w:sz="4" w:space="0" w:color="auto"/>
              <w:left w:val="single" w:sz="4" w:space="0" w:color="auto"/>
              <w:bottom w:val="single" w:sz="4" w:space="0" w:color="auto"/>
              <w:right w:val="single" w:sz="4" w:space="0" w:color="auto"/>
            </w:tcBorders>
            <w:shd w:val="clear" w:color="auto" w:fill="auto"/>
          </w:tcPr>
          <w:p w:rsidR="0034201E" w:rsidRPr="0034201E" w:rsidRDefault="0034201E" w:rsidP="0034201E">
            <w:pPr>
              <w:spacing w:after="0" w:line="240" w:lineRule="auto"/>
              <w:ind w:right="-108"/>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в том числе за счет:</w:t>
            </w:r>
          </w:p>
        </w:tc>
      </w:tr>
      <w:tr w:rsidR="0034201E" w:rsidRPr="0034201E" w:rsidTr="0034201E">
        <w:tc>
          <w:tcPr>
            <w:tcW w:w="237" w:type="dxa"/>
            <w:tcBorders>
              <w:top w:val="single" w:sz="4" w:space="0" w:color="auto"/>
              <w:left w:val="single" w:sz="4" w:space="0" w:color="auto"/>
              <w:bottom w:val="single" w:sz="4" w:space="0" w:color="auto"/>
              <w:right w:val="nil"/>
            </w:tcBorders>
            <w:shd w:val="clear" w:color="auto" w:fill="auto"/>
          </w:tcPr>
          <w:p w:rsidR="0034201E" w:rsidRPr="0034201E" w:rsidRDefault="0034201E" w:rsidP="0034201E">
            <w:pPr>
              <w:spacing w:after="0" w:line="240" w:lineRule="auto"/>
              <w:rPr>
                <w:rFonts w:ascii="Times New Roman" w:eastAsia="Times New Roman" w:hAnsi="Times New Roman" w:cs="Times New Roman"/>
                <w:sz w:val="24"/>
                <w:szCs w:val="24"/>
              </w:rPr>
            </w:pPr>
          </w:p>
        </w:tc>
        <w:tc>
          <w:tcPr>
            <w:tcW w:w="2990" w:type="dxa"/>
            <w:tcBorders>
              <w:top w:val="single" w:sz="4" w:space="0" w:color="auto"/>
              <w:left w:val="nil"/>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средств бюджета муниципального образования город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ind w:right="-108" w:hanging="108"/>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47 800,8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ind w:left="-108" w:right="-108"/>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28 828,7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ind w:left="-108" w:right="-108"/>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18 305,4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96,7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190,0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201E" w:rsidRPr="0034201E" w:rsidRDefault="0034201E" w:rsidP="0034201E">
            <w:pPr>
              <w:spacing w:after="0" w:line="240" w:lineRule="auto"/>
              <w:ind w:left="-108" w:right="-108"/>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190,0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201E" w:rsidRPr="0034201E" w:rsidRDefault="0034201E" w:rsidP="0034201E">
            <w:pPr>
              <w:spacing w:after="0" w:line="240" w:lineRule="auto"/>
              <w:ind w:left="-108" w:right="-108"/>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190,0</w:t>
            </w:r>
          </w:p>
        </w:tc>
      </w:tr>
      <w:tr w:rsidR="0034201E" w:rsidRPr="0034201E" w:rsidTr="0034201E">
        <w:tc>
          <w:tcPr>
            <w:tcW w:w="237" w:type="dxa"/>
            <w:tcBorders>
              <w:top w:val="single" w:sz="4" w:space="0" w:color="auto"/>
              <w:left w:val="single" w:sz="4" w:space="0" w:color="auto"/>
              <w:bottom w:val="single" w:sz="4" w:space="0" w:color="auto"/>
              <w:right w:val="nil"/>
            </w:tcBorders>
            <w:shd w:val="clear" w:color="auto" w:fill="auto"/>
          </w:tcPr>
          <w:p w:rsidR="0034201E" w:rsidRPr="0034201E" w:rsidRDefault="0034201E" w:rsidP="0034201E">
            <w:pPr>
              <w:spacing w:after="0" w:line="240" w:lineRule="auto"/>
              <w:rPr>
                <w:rFonts w:ascii="Times New Roman" w:eastAsia="Times New Roman" w:hAnsi="Times New Roman" w:cs="Times New Roman"/>
                <w:sz w:val="24"/>
                <w:szCs w:val="24"/>
              </w:rPr>
            </w:pPr>
          </w:p>
        </w:tc>
        <w:tc>
          <w:tcPr>
            <w:tcW w:w="2990" w:type="dxa"/>
            <w:tcBorders>
              <w:top w:val="single" w:sz="4" w:space="0" w:color="auto"/>
              <w:left w:val="nil"/>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5 963,8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ind w:left="-108" w:right="-108"/>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3 469,8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ind w:left="-108" w:right="-108"/>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2 494,0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4201E" w:rsidRPr="0034201E" w:rsidRDefault="0034201E" w:rsidP="0034201E">
            <w:pPr>
              <w:spacing w:after="0" w:line="240" w:lineRule="auto"/>
              <w:jc w:val="center"/>
              <w:rPr>
                <w:rFonts w:ascii="Times New Roman" w:eastAsia="Times New Roman" w:hAnsi="Times New Roman" w:cs="Times New Roman"/>
                <w:sz w:val="24"/>
                <w:szCs w:val="24"/>
              </w:rPr>
            </w:pPr>
            <w:r w:rsidRPr="0034201E">
              <w:rPr>
                <w:rFonts w:ascii="Times New Roman" w:eastAsia="Times New Roman" w:hAnsi="Times New Roman" w:cs="Times New Roman"/>
                <w:sz w:val="24"/>
                <w:szCs w:val="24"/>
              </w:rPr>
              <w:t>0,0</w:t>
            </w:r>
          </w:p>
        </w:tc>
      </w:tr>
    </w:tbl>
    <w:p w:rsidR="00FB1866" w:rsidRPr="00FF4C59" w:rsidRDefault="00FB1866" w:rsidP="00FB1866">
      <w:pPr>
        <w:spacing w:after="0" w:line="240" w:lineRule="auto"/>
        <w:ind w:firstLine="709"/>
        <w:jc w:val="center"/>
        <w:rPr>
          <w:rFonts w:ascii="Times New Roman" w:eastAsia="Times New Roman" w:hAnsi="Times New Roman" w:cs="Times New Roman"/>
          <w:sz w:val="28"/>
          <w:szCs w:val="28"/>
        </w:rPr>
      </w:pPr>
    </w:p>
    <w:p w:rsidR="00FB1866" w:rsidRPr="00FF4C59" w:rsidRDefault="00FB1866" w:rsidP="00FB1866">
      <w:pPr>
        <w:spacing w:after="0" w:line="240" w:lineRule="auto"/>
        <w:ind w:firstLine="709"/>
        <w:jc w:val="center"/>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5. Оценка эффективности ВЦП, рисков ее реализации</w:t>
      </w:r>
    </w:p>
    <w:p w:rsidR="00FB1866" w:rsidRPr="00FF4C59" w:rsidRDefault="00FB1866" w:rsidP="00FB1866">
      <w:pPr>
        <w:spacing w:after="0" w:line="240" w:lineRule="auto"/>
        <w:ind w:firstLine="709"/>
        <w:jc w:val="both"/>
        <w:rPr>
          <w:rFonts w:ascii="Times New Roman" w:eastAsia="Times New Roman" w:hAnsi="Times New Roman" w:cs="Times New Roman"/>
          <w:b/>
          <w:sz w:val="28"/>
          <w:szCs w:val="28"/>
        </w:rPr>
      </w:pPr>
    </w:p>
    <w:p w:rsidR="00FB1866" w:rsidRPr="00FF4C59" w:rsidRDefault="00FB1866" w:rsidP="00FB1866">
      <w:pPr>
        <w:spacing w:after="0" w:line="240" w:lineRule="auto"/>
        <w:ind w:firstLine="709"/>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Оценка эффективности реализации ВЦП определяется процентным      соотношением количества МКД, в которых созданы ТСН, Совет МКД, при    непосредственном управлении собственниками помещений в МКД к общему количеству МКД.</w:t>
      </w:r>
    </w:p>
    <w:p w:rsidR="00FB1866" w:rsidRPr="00FF4C59" w:rsidRDefault="00FB1866" w:rsidP="00FB1866">
      <w:pPr>
        <w:suppressAutoHyphens/>
        <w:spacing w:after="0" w:line="240" w:lineRule="auto"/>
        <w:ind w:firstLine="709"/>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Реализация ВЦП позволит улучшить качество управления жилищным фондом за счет повышения профессионального уровня руководителей ТСН, ЖСК и Советов МКД.</w:t>
      </w:r>
    </w:p>
    <w:p w:rsidR="00FB1866" w:rsidRPr="00FF4C59" w:rsidRDefault="00FB1866" w:rsidP="00FB1866">
      <w:pPr>
        <w:suppressAutoHyphens/>
        <w:spacing w:after="0" w:line="240" w:lineRule="auto"/>
        <w:ind w:firstLine="709"/>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Выполнение ВЦП обусловлено наличием внешних и внутренних рисков.</w:t>
      </w:r>
    </w:p>
    <w:p w:rsidR="00FB1866" w:rsidRPr="00FF4C59" w:rsidRDefault="00FB1866" w:rsidP="00FB1866">
      <w:pPr>
        <w:suppressAutoHyphens/>
        <w:spacing w:after="0" w:line="240" w:lineRule="auto"/>
        <w:ind w:firstLine="709"/>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К внешним рискам относятся: отсутствие заинтересованности  собственников помещений МКД в софинансировании программных мероприятий, изменение действующего законодательства, некачественное выполнение работ подрядными организациями. Следствием указанных причин может явиться итоговое изменение как количественных, так и финансовых показателей выполнения мероприятий ВЦП.</w:t>
      </w:r>
    </w:p>
    <w:p w:rsidR="00FB1866" w:rsidRPr="00FF4C59" w:rsidRDefault="00FB1866" w:rsidP="00FB1866">
      <w:pPr>
        <w:suppressAutoHyphens/>
        <w:spacing w:after="0" w:line="240" w:lineRule="auto"/>
        <w:ind w:firstLine="709"/>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xml:space="preserve">Внутренние риски напрямую зависят от подготовки проектов нормативно-правовых актов, связанных с обеспечением и реализацией ВЦП. </w:t>
      </w:r>
    </w:p>
    <w:p w:rsidR="00FB1866" w:rsidRPr="00FF4C59" w:rsidRDefault="00FB1866" w:rsidP="00FB1866">
      <w:pPr>
        <w:suppressAutoHyphens/>
        <w:spacing w:after="0" w:line="240" w:lineRule="auto"/>
        <w:ind w:firstLine="709"/>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xml:space="preserve">В целях минимизации внешних рисков необходимо: </w:t>
      </w:r>
    </w:p>
    <w:p w:rsidR="00FB1866" w:rsidRPr="00FF4C59" w:rsidRDefault="00FB1866" w:rsidP="00FB1866">
      <w:pPr>
        <w:suppressAutoHyphens/>
        <w:spacing w:after="0" w:line="240" w:lineRule="auto"/>
        <w:ind w:firstLine="709"/>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повышать заинтересованность граждан путём информирования населения о ВЦП;</w:t>
      </w:r>
    </w:p>
    <w:p w:rsidR="00FB1866" w:rsidRPr="00FF4C59" w:rsidRDefault="00FB1866" w:rsidP="00FB1866">
      <w:pPr>
        <w:suppressAutoHyphens/>
        <w:spacing w:after="0" w:line="240" w:lineRule="auto"/>
        <w:ind w:firstLine="709"/>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xml:space="preserve">- ТСН, ЖСК и доверенным лицам собственников, осуществляющих непосредственное управление МКД, необходимо заключать контракты на выполнение работ только с зарекомендовавшими себя подрядными организациями. </w:t>
      </w:r>
    </w:p>
    <w:p w:rsidR="00FB1866" w:rsidRPr="00FF4C59" w:rsidRDefault="00FB1866" w:rsidP="00FB1866">
      <w:pPr>
        <w:suppressAutoHyphens/>
        <w:spacing w:after="0" w:line="240" w:lineRule="auto"/>
        <w:ind w:firstLine="709"/>
        <w:jc w:val="both"/>
        <w:rPr>
          <w:rFonts w:ascii="Times New Roman" w:eastAsia="Times New Roman" w:hAnsi="Times New Roman" w:cs="Times New Roman"/>
          <w:sz w:val="28"/>
          <w:szCs w:val="28"/>
        </w:rPr>
      </w:pPr>
      <w:r w:rsidRPr="00FF4C59">
        <w:rPr>
          <w:rFonts w:ascii="Times New Roman" w:eastAsia="Times New Roman" w:hAnsi="Times New Roman" w:cs="Times New Roman"/>
          <w:sz w:val="28"/>
          <w:szCs w:val="28"/>
        </w:rPr>
        <w:t xml:space="preserve">В целях минимизации внутренних рисков следует своевременно подготавливать проекты нормативно-правовых актов, связанных с обеспечением и реализацией ВЦП. </w:t>
      </w:r>
    </w:p>
    <w:p w:rsidR="00FB1866" w:rsidRPr="00FF4C59" w:rsidRDefault="00FB1866" w:rsidP="00FB1866">
      <w:pPr>
        <w:suppressAutoHyphens/>
        <w:spacing w:after="0" w:line="240" w:lineRule="auto"/>
        <w:ind w:firstLine="709"/>
        <w:jc w:val="both"/>
        <w:rPr>
          <w:rFonts w:ascii="Times New Roman" w:eastAsia="Times New Roman" w:hAnsi="Times New Roman" w:cs="Times New Roman"/>
          <w:sz w:val="28"/>
          <w:szCs w:val="28"/>
        </w:rPr>
      </w:pPr>
    </w:p>
    <w:p w:rsidR="0001014D" w:rsidRPr="00FF4C59" w:rsidRDefault="0001014D" w:rsidP="002B39F4">
      <w:pPr>
        <w:suppressAutoHyphens/>
        <w:spacing w:after="0" w:line="240" w:lineRule="auto"/>
        <w:ind w:firstLine="709"/>
        <w:jc w:val="both"/>
        <w:rPr>
          <w:rFonts w:ascii="Times New Roman" w:eastAsia="Times New Roman" w:hAnsi="Times New Roman" w:cs="Times New Roman"/>
          <w:sz w:val="28"/>
          <w:szCs w:val="28"/>
        </w:rPr>
      </w:pPr>
    </w:p>
    <w:p w:rsidR="0001014D" w:rsidRPr="00FF4C59" w:rsidRDefault="0001014D" w:rsidP="002B39F4">
      <w:pPr>
        <w:suppressAutoHyphens/>
        <w:spacing w:after="0" w:line="240" w:lineRule="auto"/>
        <w:ind w:firstLine="709"/>
        <w:jc w:val="both"/>
        <w:rPr>
          <w:rFonts w:ascii="Times New Roman" w:eastAsia="Times New Roman" w:hAnsi="Times New Roman" w:cs="Times New Roman"/>
          <w:sz w:val="28"/>
          <w:szCs w:val="28"/>
        </w:rPr>
      </w:pPr>
    </w:p>
    <w:p w:rsidR="00441615" w:rsidRPr="00FF4C59" w:rsidRDefault="00441615" w:rsidP="002B39F4">
      <w:pPr>
        <w:suppressAutoHyphens/>
        <w:spacing w:after="0" w:line="240" w:lineRule="auto"/>
        <w:ind w:firstLine="709"/>
        <w:jc w:val="both"/>
        <w:rPr>
          <w:rFonts w:ascii="Times New Roman" w:eastAsia="Times New Roman" w:hAnsi="Times New Roman" w:cs="Times New Roman"/>
          <w:sz w:val="28"/>
          <w:szCs w:val="28"/>
        </w:rPr>
      </w:pPr>
    </w:p>
    <w:p w:rsidR="00EF5E07" w:rsidRPr="00FF4C59" w:rsidRDefault="00EF5E07" w:rsidP="002B39F4">
      <w:pPr>
        <w:suppressAutoHyphens/>
        <w:spacing w:after="0" w:line="240" w:lineRule="auto"/>
        <w:ind w:firstLine="709"/>
        <w:jc w:val="both"/>
        <w:rPr>
          <w:rFonts w:ascii="Times New Roman" w:eastAsia="Times New Roman" w:hAnsi="Times New Roman" w:cs="Times New Roman"/>
          <w:sz w:val="28"/>
          <w:szCs w:val="28"/>
        </w:rPr>
      </w:pPr>
    </w:p>
    <w:p w:rsidR="00350E4D" w:rsidRPr="00FF4C59" w:rsidRDefault="00350E4D" w:rsidP="002B39F4">
      <w:pPr>
        <w:suppressAutoHyphens/>
        <w:spacing w:after="0" w:line="240" w:lineRule="auto"/>
        <w:ind w:firstLine="709"/>
        <w:jc w:val="both"/>
        <w:rPr>
          <w:rFonts w:ascii="Times New Roman" w:eastAsia="Times New Roman" w:hAnsi="Times New Roman" w:cs="Times New Roman"/>
          <w:sz w:val="28"/>
          <w:szCs w:val="28"/>
        </w:rPr>
      </w:pPr>
    </w:p>
    <w:p w:rsidR="00CF67FE" w:rsidRPr="00FF4C59" w:rsidRDefault="00CF67FE" w:rsidP="002B39F4">
      <w:pPr>
        <w:suppressAutoHyphens/>
        <w:spacing w:after="0" w:line="240" w:lineRule="auto"/>
        <w:ind w:firstLine="709"/>
        <w:jc w:val="both"/>
        <w:rPr>
          <w:rFonts w:ascii="Times New Roman" w:eastAsia="Times New Roman" w:hAnsi="Times New Roman" w:cs="Times New Roman"/>
          <w:sz w:val="28"/>
          <w:szCs w:val="28"/>
        </w:rPr>
      </w:pPr>
    </w:p>
    <w:sectPr w:rsidR="00CF67FE" w:rsidRPr="00FF4C59" w:rsidSect="0040454E">
      <w:pgSz w:w="11906" w:h="16838"/>
      <w:pgMar w:top="955" w:right="851" w:bottom="1134"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920" w:rsidRDefault="00C50920">
      <w:pPr>
        <w:spacing w:after="0" w:line="240" w:lineRule="auto"/>
      </w:pPr>
      <w:r>
        <w:separator/>
      </w:r>
    </w:p>
  </w:endnote>
  <w:endnote w:type="continuationSeparator" w:id="1">
    <w:p w:rsidR="00C50920" w:rsidRDefault="00C50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920" w:rsidRDefault="00C50920">
      <w:pPr>
        <w:spacing w:after="0" w:line="240" w:lineRule="auto"/>
      </w:pPr>
      <w:r>
        <w:separator/>
      </w:r>
    </w:p>
  </w:footnote>
  <w:footnote w:type="continuationSeparator" w:id="1">
    <w:p w:rsidR="00C50920" w:rsidRDefault="00C50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20" w:rsidRDefault="00C50920" w:rsidP="008C575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50920" w:rsidRDefault="00C50920" w:rsidP="008C575D">
    <w:pPr>
      <w:pStyle w:val="a3"/>
      <w:ind w:right="360"/>
    </w:pPr>
  </w:p>
  <w:p w:rsidR="00C50920" w:rsidRDefault="00C50920"/>
  <w:p w:rsidR="00C50920" w:rsidRDefault="00C50920"/>
  <w:p w:rsidR="00C50920" w:rsidRDefault="00C509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208C"/>
    <w:multiLevelType w:val="hybridMultilevel"/>
    <w:tmpl w:val="8E8276BE"/>
    <w:lvl w:ilvl="0" w:tplc="E95C3682">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DC60892"/>
    <w:multiLevelType w:val="hybridMultilevel"/>
    <w:tmpl w:val="A320A1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DF368C"/>
    <w:multiLevelType w:val="hybridMultilevel"/>
    <w:tmpl w:val="403CA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75E7D"/>
    <w:multiLevelType w:val="hybridMultilevel"/>
    <w:tmpl w:val="8A381D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815092C"/>
    <w:multiLevelType w:val="hybridMultilevel"/>
    <w:tmpl w:val="1480D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A2DA2"/>
    <w:multiLevelType w:val="hybridMultilevel"/>
    <w:tmpl w:val="03BCBA8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536621"/>
    <w:multiLevelType w:val="hybridMultilevel"/>
    <w:tmpl w:val="E50C9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0E5462"/>
    <w:multiLevelType w:val="hybridMultilevel"/>
    <w:tmpl w:val="2C94A4B2"/>
    <w:lvl w:ilvl="0" w:tplc="EA06A68E">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AEC58A1"/>
    <w:multiLevelType w:val="hybridMultilevel"/>
    <w:tmpl w:val="916C7F50"/>
    <w:lvl w:ilvl="0" w:tplc="C504C4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1BE0F23"/>
    <w:multiLevelType w:val="hybridMultilevel"/>
    <w:tmpl w:val="CD967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A63F5"/>
    <w:multiLevelType w:val="hybridMultilevel"/>
    <w:tmpl w:val="4CB630E2"/>
    <w:lvl w:ilvl="0" w:tplc="17FA442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1">
    <w:nsid w:val="37B26B44"/>
    <w:multiLevelType w:val="hybridMultilevel"/>
    <w:tmpl w:val="E9D2D8FE"/>
    <w:lvl w:ilvl="0" w:tplc="528296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B877B6E"/>
    <w:multiLevelType w:val="hybridMultilevel"/>
    <w:tmpl w:val="45AAF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CF579E"/>
    <w:multiLevelType w:val="hybridMultilevel"/>
    <w:tmpl w:val="2AA2E7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6D2E38"/>
    <w:multiLevelType w:val="hybridMultilevel"/>
    <w:tmpl w:val="F09C2130"/>
    <w:lvl w:ilvl="0" w:tplc="4458502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F9C5B57"/>
    <w:multiLevelType w:val="singleLevel"/>
    <w:tmpl w:val="C4AA65D6"/>
    <w:lvl w:ilvl="0">
      <w:start w:val="1"/>
      <w:numFmt w:val="decimal"/>
      <w:lvlText w:val="2.%1."/>
      <w:legacy w:legacy="1" w:legacySpace="0" w:legacyIndent="624"/>
      <w:lvlJc w:val="left"/>
      <w:rPr>
        <w:rFonts w:ascii="Times New Roman" w:hAnsi="Times New Roman" w:cs="Times New Roman" w:hint="default"/>
      </w:rPr>
    </w:lvl>
  </w:abstractNum>
  <w:abstractNum w:abstractNumId="16">
    <w:nsid w:val="54807CF5"/>
    <w:multiLevelType w:val="hybridMultilevel"/>
    <w:tmpl w:val="28D61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E67E10"/>
    <w:multiLevelType w:val="hybridMultilevel"/>
    <w:tmpl w:val="FD5A1598"/>
    <w:lvl w:ilvl="0" w:tplc="E878DDAE">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8C4149B"/>
    <w:multiLevelType w:val="hybridMultilevel"/>
    <w:tmpl w:val="5A5616F8"/>
    <w:lvl w:ilvl="0" w:tplc="0419000F">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9">
    <w:nsid w:val="59641FA4"/>
    <w:multiLevelType w:val="hybridMultilevel"/>
    <w:tmpl w:val="119850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F2D7AFC"/>
    <w:multiLevelType w:val="hybridMultilevel"/>
    <w:tmpl w:val="3CDC3282"/>
    <w:lvl w:ilvl="0" w:tplc="7120402C">
      <w:start w:val="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0E61E1B"/>
    <w:multiLevelType w:val="multilevel"/>
    <w:tmpl w:val="304400C0"/>
    <w:lvl w:ilvl="0">
      <w:start w:val="1"/>
      <w:numFmt w:val="decimal"/>
      <w:lvlText w:val="%1"/>
      <w:lvlJc w:val="left"/>
      <w:pPr>
        <w:ind w:left="600" w:hanging="600"/>
      </w:pPr>
      <w:rPr>
        <w:rFonts w:hint="default"/>
      </w:rPr>
    </w:lvl>
    <w:lvl w:ilvl="1">
      <w:start w:val="2"/>
      <w:numFmt w:val="decimal"/>
      <w:lvlText w:val="%1.%2"/>
      <w:lvlJc w:val="left"/>
      <w:pPr>
        <w:ind w:left="742" w:hanging="60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61C34FA2"/>
    <w:multiLevelType w:val="hybridMultilevel"/>
    <w:tmpl w:val="C87A7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69345C"/>
    <w:multiLevelType w:val="hybridMultilevel"/>
    <w:tmpl w:val="1854A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A1278D"/>
    <w:multiLevelType w:val="hybridMultilevel"/>
    <w:tmpl w:val="2BE44F0A"/>
    <w:lvl w:ilvl="0" w:tplc="0D06F7B2">
      <w:start w:val="7"/>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C666498"/>
    <w:multiLevelType w:val="hybridMultilevel"/>
    <w:tmpl w:val="C7F80F5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77459D"/>
    <w:multiLevelType w:val="hybridMultilevel"/>
    <w:tmpl w:val="26CE1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215486"/>
    <w:multiLevelType w:val="hybridMultilevel"/>
    <w:tmpl w:val="89CAAF06"/>
    <w:lvl w:ilvl="0" w:tplc="9AA8AAD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025661"/>
    <w:multiLevelType w:val="hybridMultilevel"/>
    <w:tmpl w:val="E9D2D8FE"/>
    <w:lvl w:ilvl="0" w:tplc="528296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5"/>
  </w:num>
  <w:num w:numId="3">
    <w:abstractNumId w:val="23"/>
  </w:num>
  <w:num w:numId="4">
    <w:abstractNumId w:val="2"/>
  </w:num>
  <w:num w:numId="5">
    <w:abstractNumId w:val="12"/>
  </w:num>
  <w:num w:numId="6">
    <w:abstractNumId w:val="26"/>
  </w:num>
  <w:num w:numId="7">
    <w:abstractNumId w:val="6"/>
  </w:num>
  <w:num w:numId="8">
    <w:abstractNumId w:val="11"/>
  </w:num>
  <w:num w:numId="9">
    <w:abstractNumId w:val="8"/>
  </w:num>
  <w:num w:numId="10">
    <w:abstractNumId w:val="17"/>
  </w:num>
  <w:num w:numId="11">
    <w:abstractNumId w:val="3"/>
  </w:num>
  <w:num w:numId="12">
    <w:abstractNumId w:val="15"/>
  </w:num>
  <w:num w:numId="13">
    <w:abstractNumId w:val="10"/>
  </w:num>
  <w:num w:numId="14">
    <w:abstractNumId w:val="18"/>
  </w:num>
  <w:num w:numId="15">
    <w:abstractNumId w:val="9"/>
  </w:num>
  <w:num w:numId="16">
    <w:abstractNumId w:val="2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4"/>
  </w:num>
  <w:num w:numId="20">
    <w:abstractNumId w:val="16"/>
  </w:num>
  <w:num w:numId="21">
    <w:abstractNumId w:val="28"/>
  </w:num>
  <w:num w:numId="22">
    <w:abstractNumId w:val="27"/>
  </w:num>
  <w:num w:numId="23">
    <w:abstractNumId w:val="14"/>
  </w:num>
  <w:num w:numId="24">
    <w:abstractNumId w:val="24"/>
  </w:num>
  <w:num w:numId="25">
    <w:abstractNumId w:val="7"/>
  </w:num>
  <w:num w:numId="26">
    <w:abstractNumId w:val="0"/>
  </w:num>
  <w:num w:numId="27">
    <w:abstractNumId w:val="2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7B08B2"/>
    <w:rsid w:val="00000152"/>
    <w:rsid w:val="00001365"/>
    <w:rsid w:val="00002E32"/>
    <w:rsid w:val="0000353D"/>
    <w:rsid w:val="00005F39"/>
    <w:rsid w:val="0001014D"/>
    <w:rsid w:val="0001719E"/>
    <w:rsid w:val="00023821"/>
    <w:rsid w:val="00023CB8"/>
    <w:rsid w:val="0003144B"/>
    <w:rsid w:val="000324E6"/>
    <w:rsid w:val="000355C9"/>
    <w:rsid w:val="0003603C"/>
    <w:rsid w:val="00036C0E"/>
    <w:rsid w:val="000377F4"/>
    <w:rsid w:val="00040046"/>
    <w:rsid w:val="000428F9"/>
    <w:rsid w:val="00043137"/>
    <w:rsid w:val="0004327D"/>
    <w:rsid w:val="0004352C"/>
    <w:rsid w:val="0004374F"/>
    <w:rsid w:val="00047FB8"/>
    <w:rsid w:val="00051C3D"/>
    <w:rsid w:val="00052488"/>
    <w:rsid w:val="00052AFD"/>
    <w:rsid w:val="00053C78"/>
    <w:rsid w:val="00054175"/>
    <w:rsid w:val="0005433E"/>
    <w:rsid w:val="00055B63"/>
    <w:rsid w:val="000561A4"/>
    <w:rsid w:val="000568B3"/>
    <w:rsid w:val="00060144"/>
    <w:rsid w:val="00061744"/>
    <w:rsid w:val="00064171"/>
    <w:rsid w:val="0006570C"/>
    <w:rsid w:val="0006579D"/>
    <w:rsid w:val="00065998"/>
    <w:rsid w:val="000662DC"/>
    <w:rsid w:val="000669D8"/>
    <w:rsid w:val="00067E4C"/>
    <w:rsid w:val="0007006D"/>
    <w:rsid w:val="00072BB0"/>
    <w:rsid w:val="000745C7"/>
    <w:rsid w:val="000775F3"/>
    <w:rsid w:val="00077BE6"/>
    <w:rsid w:val="00077E4A"/>
    <w:rsid w:val="00080752"/>
    <w:rsid w:val="00081F24"/>
    <w:rsid w:val="0008391E"/>
    <w:rsid w:val="000863FF"/>
    <w:rsid w:val="00090DB2"/>
    <w:rsid w:val="00091411"/>
    <w:rsid w:val="000930E0"/>
    <w:rsid w:val="00093FE4"/>
    <w:rsid w:val="000942BB"/>
    <w:rsid w:val="00094BC9"/>
    <w:rsid w:val="00097106"/>
    <w:rsid w:val="000A06A4"/>
    <w:rsid w:val="000A1849"/>
    <w:rsid w:val="000A1B22"/>
    <w:rsid w:val="000A1C62"/>
    <w:rsid w:val="000A1C68"/>
    <w:rsid w:val="000A286C"/>
    <w:rsid w:val="000A5115"/>
    <w:rsid w:val="000A7C58"/>
    <w:rsid w:val="000A7E9F"/>
    <w:rsid w:val="000B1596"/>
    <w:rsid w:val="000B217B"/>
    <w:rsid w:val="000B3527"/>
    <w:rsid w:val="000B4AF6"/>
    <w:rsid w:val="000B5D02"/>
    <w:rsid w:val="000B5F1F"/>
    <w:rsid w:val="000B6086"/>
    <w:rsid w:val="000B6938"/>
    <w:rsid w:val="000B7D98"/>
    <w:rsid w:val="000C0C76"/>
    <w:rsid w:val="000C1075"/>
    <w:rsid w:val="000C162A"/>
    <w:rsid w:val="000C2A8B"/>
    <w:rsid w:val="000C2B42"/>
    <w:rsid w:val="000C3FD1"/>
    <w:rsid w:val="000C40AF"/>
    <w:rsid w:val="000C5F98"/>
    <w:rsid w:val="000C74DC"/>
    <w:rsid w:val="000D002E"/>
    <w:rsid w:val="000D09EE"/>
    <w:rsid w:val="000D0F46"/>
    <w:rsid w:val="000D14E5"/>
    <w:rsid w:val="000D2741"/>
    <w:rsid w:val="000E060C"/>
    <w:rsid w:val="000E0933"/>
    <w:rsid w:val="000E2127"/>
    <w:rsid w:val="000E4212"/>
    <w:rsid w:val="000E5327"/>
    <w:rsid w:val="000E5A86"/>
    <w:rsid w:val="000E6379"/>
    <w:rsid w:val="000E760D"/>
    <w:rsid w:val="000F0DFE"/>
    <w:rsid w:val="000F2EF9"/>
    <w:rsid w:val="000F5746"/>
    <w:rsid w:val="000F7137"/>
    <w:rsid w:val="00101153"/>
    <w:rsid w:val="0010354B"/>
    <w:rsid w:val="001041C6"/>
    <w:rsid w:val="001041FA"/>
    <w:rsid w:val="001067DB"/>
    <w:rsid w:val="001127F1"/>
    <w:rsid w:val="001141E0"/>
    <w:rsid w:val="00116F96"/>
    <w:rsid w:val="0011724E"/>
    <w:rsid w:val="001175E7"/>
    <w:rsid w:val="001205D9"/>
    <w:rsid w:val="0012119C"/>
    <w:rsid w:val="001258D6"/>
    <w:rsid w:val="001269A0"/>
    <w:rsid w:val="0012768E"/>
    <w:rsid w:val="0012770F"/>
    <w:rsid w:val="001303BF"/>
    <w:rsid w:val="001305D3"/>
    <w:rsid w:val="00130A1B"/>
    <w:rsid w:val="00131147"/>
    <w:rsid w:val="00132D19"/>
    <w:rsid w:val="00133FF7"/>
    <w:rsid w:val="0013407A"/>
    <w:rsid w:val="00134D02"/>
    <w:rsid w:val="001356FD"/>
    <w:rsid w:val="001362A3"/>
    <w:rsid w:val="001425DE"/>
    <w:rsid w:val="00143360"/>
    <w:rsid w:val="00145C4E"/>
    <w:rsid w:val="00150F39"/>
    <w:rsid w:val="001555DB"/>
    <w:rsid w:val="00156257"/>
    <w:rsid w:val="0015684C"/>
    <w:rsid w:val="00161860"/>
    <w:rsid w:val="001622D6"/>
    <w:rsid w:val="001626B9"/>
    <w:rsid w:val="001630DA"/>
    <w:rsid w:val="00164FD2"/>
    <w:rsid w:val="00166A43"/>
    <w:rsid w:val="00166E92"/>
    <w:rsid w:val="00170398"/>
    <w:rsid w:val="00170885"/>
    <w:rsid w:val="001712BC"/>
    <w:rsid w:val="0017218D"/>
    <w:rsid w:val="001812AC"/>
    <w:rsid w:val="00182C98"/>
    <w:rsid w:val="00186ABD"/>
    <w:rsid w:val="00190BFC"/>
    <w:rsid w:val="00191929"/>
    <w:rsid w:val="00193EC6"/>
    <w:rsid w:val="00194855"/>
    <w:rsid w:val="001A53AF"/>
    <w:rsid w:val="001A6722"/>
    <w:rsid w:val="001A6BCC"/>
    <w:rsid w:val="001B53BA"/>
    <w:rsid w:val="001B775D"/>
    <w:rsid w:val="001C1432"/>
    <w:rsid w:val="001C2181"/>
    <w:rsid w:val="001C29A7"/>
    <w:rsid w:val="001C36B0"/>
    <w:rsid w:val="001C4169"/>
    <w:rsid w:val="001C41CB"/>
    <w:rsid w:val="001C50A3"/>
    <w:rsid w:val="001C528F"/>
    <w:rsid w:val="001C6F11"/>
    <w:rsid w:val="001D13C6"/>
    <w:rsid w:val="001D1C06"/>
    <w:rsid w:val="001D2778"/>
    <w:rsid w:val="001D3538"/>
    <w:rsid w:val="001D37F9"/>
    <w:rsid w:val="001D4D5E"/>
    <w:rsid w:val="001D5477"/>
    <w:rsid w:val="001D5578"/>
    <w:rsid w:val="001D654D"/>
    <w:rsid w:val="001D76D9"/>
    <w:rsid w:val="001D78A9"/>
    <w:rsid w:val="001E358A"/>
    <w:rsid w:val="001E413E"/>
    <w:rsid w:val="001E60E5"/>
    <w:rsid w:val="001E6F8F"/>
    <w:rsid w:val="001E7B73"/>
    <w:rsid w:val="001F1772"/>
    <w:rsid w:val="001F1C7A"/>
    <w:rsid w:val="001F27D6"/>
    <w:rsid w:val="001F4001"/>
    <w:rsid w:val="001F6585"/>
    <w:rsid w:val="001F7658"/>
    <w:rsid w:val="001F7F48"/>
    <w:rsid w:val="0020002C"/>
    <w:rsid w:val="002015B0"/>
    <w:rsid w:val="002052D3"/>
    <w:rsid w:val="00205360"/>
    <w:rsid w:val="002056D7"/>
    <w:rsid w:val="00205D35"/>
    <w:rsid w:val="00206F94"/>
    <w:rsid w:val="00207EA0"/>
    <w:rsid w:val="002123F1"/>
    <w:rsid w:val="002140E9"/>
    <w:rsid w:val="0021452C"/>
    <w:rsid w:val="00215D60"/>
    <w:rsid w:val="00216DE7"/>
    <w:rsid w:val="00221117"/>
    <w:rsid w:val="00221B02"/>
    <w:rsid w:val="002234E5"/>
    <w:rsid w:val="00224A83"/>
    <w:rsid w:val="00234010"/>
    <w:rsid w:val="00235AB5"/>
    <w:rsid w:val="00237376"/>
    <w:rsid w:val="00237E4B"/>
    <w:rsid w:val="00240B1E"/>
    <w:rsid w:val="00242527"/>
    <w:rsid w:val="00244A04"/>
    <w:rsid w:val="0024521B"/>
    <w:rsid w:val="0024649F"/>
    <w:rsid w:val="002470F0"/>
    <w:rsid w:val="002475E4"/>
    <w:rsid w:val="002501ED"/>
    <w:rsid w:val="00250E36"/>
    <w:rsid w:val="0025182D"/>
    <w:rsid w:val="00251E66"/>
    <w:rsid w:val="00253405"/>
    <w:rsid w:val="00255878"/>
    <w:rsid w:val="00255895"/>
    <w:rsid w:val="00255D4C"/>
    <w:rsid w:val="002562C5"/>
    <w:rsid w:val="0025653D"/>
    <w:rsid w:val="0025657E"/>
    <w:rsid w:val="00261149"/>
    <w:rsid w:val="00262D55"/>
    <w:rsid w:val="00264AC9"/>
    <w:rsid w:val="00267A7C"/>
    <w:rsid w:val="002703F4"/>
    <w:rsid w:val="00270CAD"/>
    <w:rsid w:val="0027138B"/>
    <w:rsid w:val="0027199E"/>
    <w:rsid w:val="00271EC1"/>
    <w:rsid w:val="0028011E"/>
    <w:rsid w:val="00280615"/>
    <w:rsid w:val="00280E3F"/>
    <w:rsid w:val="00281995"/>
    <w:rsid w:val="002833C7"/>
    <w:rsid w:val="00283767"/>
    <w:rsid w:val="00291B93"/>
    <w:rsid w:val="0029282E"/>
    <w:rsid w:val="00295A82"/>
    <w:rsid w:val="00295A9C"/>
    <w:rsid w:val="00297E76"/>
    <w:rsid w:val="002A1D09"/>
    <w:rsid w:val="002A255E"/>
    <w:rsid w:val="002A5C6C"/>
    <w:rsid w:val="002A5E22"/>
    <w:rsid w:val="002A5FF7"/>
    <w:rsid w:val="002A6F45"/>
    <w:rsid w:val="002A768A"/>
    <w:rsid w:val="002B2EFA"/>
    <w:rsid w:val="002B39F4"/>
    <w:rsid w:val="002B67BB"/>
    <w:rsid w:val="002B742E"/>
    <w:rsid w:val="002B77A6"/>
    <w:rsid w:val="002C1794"/>
    <w:rsid w:val="002C270A"/>
    <w:rsid w:val="002C36E6"/>
    <w:rsid w:val="002C4AD1"/>
    <w:rsid w:val="002D1A08"/>
    <w:rsid w:val="002D2566"/>
    <w:rsid w:val="002D26CA"/>
    <w:rsid w:val="002D2B59"/>
    <w:rsid w:val="002D38C4"/>
    <w:rsid w:val="002D3BDF"/>
    <w:rsid w:val="002E013A"/>
    <w:rsid w:val="002E2703"/>
    <w:rsid w:val="002E400A"/>
    <w:rsid w:val="002F0675"/>
    <w:rsid w:val="002F2289"/>
    <w:rsid w:val="002F4E77"/>
    <w:rsid w:val="002F5266"/>
    <w:rsid w:val="002F57C5"/>
    <w:rsid w:val="00300A1B"/>
    <w:rsid w:val="0030198E"/>
    <w:rsid w:val="00302E17"/>
    <w:rsid w:val="0030596A"/>
    <w:rsid w:val="00307465"/>
    <w:rsid w:val="003102DC"/>
    <w:rsid w:val="00311B39"/>
    <w:rsid w:val="00312C38"/>
    <w:rsid w:val="00312E53"/>
    <w:rsid w:val="00313471"/>
    <w:rsid w:val="0031362F"/>
    <w:rsid w:val="0031501A"/>
    <w:rsid w:val="00315569"/>
    <w:rsid w:val="00315FC0"/>
    <w:rsid w:val="003174CE"/>
    <w:rsid w:val="003216C8"/>
    <w:rsid w:val="00322AAB"/>
    <w:rsid w:val="00323E76"/>
    <w:rsid w:val="00324224"/>
    <w:rsid w:val="0032521D"/>
    <w:rsid w:val="00326DA7"/>
    <w:rsid w:val="00327E0C"/>
    <w:rsid w:val="00330054"/>
    <w:rsid w:val="00331A3D"/>
    <w:rsid w:val="00336135"/>
    <w:rsid w:val="00337CD4"/>
    <w:rsid w:val="00340D4B"/>
    <w:rsid w:val="0034201E"/>
    <w:rsid w:val="00342204"/>
    <w:rsid w:val="00342965"/>
    <w:rsid w:val="00345BF3"/>
    <w:rsid w:val="003465A2"/>
    <w:rsid w:val="00350E4D"/>
    <w:rsid w:val="00351F8B"/>
    <w:rsid w:val="00354C54"/>
    <w:rsid w:val="00355408"/>
    <w:rsid w:val="003556AB"/>
    <w:rsid w:val="003564C0"/>
    <w:rsid w:val="00360607"/>
    <w:rsid w:val="00361EA1"/>
    <w:rsid w:val="00362691"/>
    <w:rsid w:val="003640C5"/>
    <w:rsid w:val="003648CC"/>
    <w:rsid w:val="003723B6"/>
    <w:rsid w:val="0037419B"/>
    <w:rsid w:val="00374329"/>
    <w:rsid w:val="00376E66"/>
    <w:rsid w:val="0037764F"/>
    <w:rsid w:val="00377BC1"/>
    <w:rsid w:val="0038254F"/>
    <w:rsid w:val="003847BC"/>
    <w:rsid w:val="003863B6"/>
    <w:rsid w:val="0038727C"/>
    <w:rsid w:val="00387406"/>
    <w:rsid w:val="003906AC"/>
    <w:rsid w:val="00392A33"/>
    <w:rsid w:val="00397917"/>
    <w:rsid w:val="00397972"/>
    <w:rsid w:val="003A1CE4"/>
    <w:rsid w:val="003A3B7A"/>
    <w:rsid w:val="003A66B6"/>
    <w:rsid w:val="003B0DF1"/>
    <w:rsid w:val="003B21A8"/>
    <w:rsid w:val="003B367D"/>
    <w:rsid w:val="003C0AA3"/>
    <w:rsid w:val="003C109E"/>
    <w:rsid w:val="003C15ED"/>
    <w:rsid w:val="003C2C2D"/>
    <w:rsid w:val="003C5458"/>
    <w:rsid w:val="003C74A3"/>
    <w:rsid w:val="003D0E84"/>
    <w:rsid w:val="003D608A"/>
    <w:rsid w:val="003D7137"/>
    <w:rsid w:val="003D7301"/>
    <w:rsid w:val="003E23E3"/>
    <w:rsid w:val="003E2994"/>
    <w:rsid w:val="003E3559"/>
    <w:rsid w:val="003E3E00"/>
    <w:rsid w:val="003E4571"/>
    <w:rsid w:val="003E5D81"/>
    <w:rsid w:val="003E5DAB"/>
    <w:rsid w:val="003F0607"/>
    <w:rsid w:val="004012A6"/>
    <w:rsid w:val="00401ACA"/>
    <w:rsid w:val="00401DC4"/>
    <w:rsid w:val="004020E3"/>
    <w:rsid w:val="004025B4"/>
    <w:rsid w:val="004033A2"/>
    <w:rsid w:val="00404414"/>
    <w:rsid w:val="0040454E"/>
    <w:rsid w:val="00404726"/>
    <w:rsid w:val="00404B8C"/>
    <w:rsid w:val="0040533A"/>
    <w:rsid w:val="00407767"/>
    <w:rsid w:val="00410098"/>
    <w:rsid w:val="00410C7A"/>
    <w:rsid w:val="004121B5"/>
    <w:rsid w:val="00413A59"/>
    <w:rsid w:val="004145C7"/>
    <w:rsid w:val="00415349"/>
    <w:rsid w:val="00417C21"/>
    <w:rsid w:val="00425033"/>
    <w:rsid w:val="004261A7"/>
    <w:rsid w:val="0043604E"/>
    <w:rsid w:val="00436FAE"/>
    <w:rsid w:val="0043762D"/>
    <w:rsid w:val="00440071"/>
    <w:rsid w:val="00440987"/>
    <w:rsid w:val="00440BD3"/>
    <w:rsid w:val="00441615"/>
    <w:rsid w:val="0044185A"/>
    <w:rsid w:val="00447C7A"/>
    <w:rsid w:val="00452B7C"/>
    <w:rsid w:val="00453167"/>
    <w:rsid w:val="00455FDC"/>
    <w:rsid w:val="004561EC"/>
    <w:rsid w:val="00461C17"/>
    <w:rsid w:val="004621F6"/>
    <w:rsid w:val="00464C21"/>
    <w:rsid w:val="004700B4"/>
    <w:rsid w:val="00474A90"/>
    <w:rsid w:val="0047593F"/>
    <w:rsid w:val="00476FA5"/>
    <w:rsid w:val="0048169E"/>
    <w:rsid w:val="004834E7"/>
    <w:rsid w:val="0048523A"/>
    <w:rsid w:val="00487A5E"/>
    <w:rsid w:val="00487DA5"/>
    <w:rsid w:val="004901EB"/>
    <w:rsid w:val="004904C2"/>
    <w:rsid w:val="00490B69"/>
    <w:rsid w:val="00491A50"/>
    <w:rsid w:val="00491B37"/>
    <w:rsid w:val="00492CE1"/>
    <w:rsid w:val="00495827"/>
    <w:rsid w:val="004A0169"/>
    <w:rsid w:val="004A10D4"/>
    <w:rsid w:val="004A190C"/>
    <w:rsid w:val="004A1B20"/>
    <w:rsid w:val="004A2ACE"/>
    <w:rsid w:val="004A2BFC"/>
    <w:rsid w:val="004A793A"/>
    <w:rsid w:val="004A7B12"/>
    <w:rsid w:val="004B09B4"/>
    <w:rsid w:val="004B485A"/>
    <w:rsid w:val="004B6455"/>
    <w:rsid w:val="004B67D7"/>
    <w:rsid w:val="004C39C6"/>
    <w:rsid w:val="004C5F6E"/>
    <w:rsid w:val="004C7949"/>
    <w:rsid w:val="004D2A3A"/>
    <w:rsid w:val="004D2C12"/>
    <w:rsid w:val="004E19B0"/>
    <w:rsid w:val="004E3A8D"/>
    <w:rsid w:val="004E5533"/>
    <w:rsid w:val="004E5BE5"/>
    <w:rsid w:val="004F13AA"/>
    <w:rsid w:val="004F2216"/>
    <w:rsid w:val="004F27FE"/>
    <w:rsid w:val="004F3CB3"/>
    <w:rsid w:val="004F4881"/>
    <w:rsid w:val="004F7271"/>
    <w:rsid w:val="004F78BB"/>
    <w:rsid w:val="00502C44"/>
    <w:rsid w:val="0050311E"/>
    <w:rsid w:val="0050497D"/>
    <w:rsid w:val="00505C39"/>
    <w:rsid w:val="00506BE7"/>
    <w:rsid w:val="00511C04"/>
    <w:rsid w:val="0051227E"/>
    <w:rsid w:val="00516523"/>
    <w:rsid w:val="00517294"/>
    <w:rsid w:val="005220B6"/>
    <w:rsid w:val="00522CE6"/>
    <w:rsid w:val="005234A8"/>
    <w:rsid w:val="00525583"/>
    <w:rsid w:val="005274C4"/>
    <w:rsid w:val="0053137D"/>
    <w:rsid w:val="005356BE"/>
    <w:rsid w:val="00540B11"/>
    <w:rsid w:val="00540F0B"/>
    <w:rsid w:val="005417A0"/>
    <w:rsid w:val="00543078"/>
    <w:rsid w:val="0054359F"/>
    <w:rsid w:val="00556CCA"/>
    <w:rsid w:val="00557E74"/>
    <w:rsid w:val="005634C6"/>
    <w:rsid w:val="00564146"/>
    <w:rsid w:val="00566048"/>
    <w:rsid w:val="00566FE4"/>
    <w:rsid w:val="00571E22"/>
    <w:rsid w:val="00572881"/>
    <w:rsid w:val="005732FC"/>
    <w:rsid w:val="005756E3"/>
    <w:rsid w:val="00577FF3"/>
    <w:rsid w:val="005810A6"/>
    <w:rsid w:val="00586B31"/>
    <w:rsid w:val="0059668D"/>
    <w:rsid w:val="00596AEA"/>
    <w:rsid w:val="005B0019"/>
    <w:rsid w:val="005B0247"/>
    <w:rsid w:val="005B027F"/>
    <w:rsid w:val="005B1876"/>
    <w:rsid w:val="005B388B"/>
    <w:rsid w:val="005B3D4E"/>
    <w:rsid w:val="005B3EC4"/>
    <w:rsid w:val="005B5FF4"/>
    <w:rsid w:val="005B651D"/>
    <w:rsid w:val="005B7272"/>
    <w:rsid w:val="005B7287"/>
    <w:rsid w:val="005B7570"/>
    <w:rsid w:val="005C19DE"/>
    <w:rsid w:val="005C3F2E"/>
    <w:rsid w:val="005C4083"/>
    <w:rsid w:val="005C5469"/>
    <w:rsid w:val="005C664D"/>
    <w:rsid w:val="005C68A3"/>
    <w:rsid w:val="005D0CBC"/>
    <w:rsid w:val="005D1338"/>
    <w:rsid w:val="005D365A"/>
    <w:rsid w:val="005D3FB2"/>
    <w:rsid w:val="005D4D84"/>
    <w:rsid w:val="005D5972"/>
    <w:rsid w:val="005E0B41"/>
    <w:rsid w:val="005E0E23"/>
    <w:rsid w:val="005E3609"/>
    <w:rsid w:val="005E37BF"/>
    <w:rsid w:val="005E6E34"/>
    <w:rsid w:val="005E7102"/>
    <w:rsid w:val="005E7965"/>
    <w:rsid w:val="005F103E"/>
    <w:rsid w:val="005F2B03"/>
    <w:rsid w:val="005F4D98"/>
    <w:rsid w:val="005F6F93"/>
    <w:rsid w:val="005F746C"/>
    <w:rsid w:val="006003B0"/>
    <w:rsid w:val="00605759"/>
    <w:rsid w:val="00606BE9"/>
    <w:rsid w:val="0060756B"/>
    <w:rsid w:val="00610408"/>
    <w:rsid w:val="0061095E"/>
    <w:rsid w:val="00610ABD"/>
    <w:rsid w:val="00611C7A"/>
    <w:rsid w:val="00613029"/>
    <w:rsid w:val="0061371D"/>
    <w:rsid w:val="00613A98"/>
    <w:rsid w:val="00613DCC"/>
    <w:rsid w:val="0061456B"/>
    <w:rsid w:val="00616659"/>
    <w:rsid w:val="006206FC"/>
    <w:rsid w:val="006241DE"/>
    <w:rsid w:val="00624481"/>
    <w:rsid w:val="00624654"/>
    <w:rsid w:val="0062561E"/>
    <w:rsid w:val="00625A4F"/>
    <w:rsid w:val="00626AEA"/>
    <w:rsid w:val="00627656"/>
    <w:rsid w:val="00627F30"/>
    <w:rsid w:val="006344FD"/>
    <w:rsid w:val="006374AB"/>
    <w:rsid w:val="00642FD0"/>
    <w:rsid w:val="006459D0"/>
    <w:rsid w:val="00646CC4"/>
    <w:rsid w:val="0064785B"/>
    <w:rsid w:val="0065355D"/>
    <w:rsid w:val="00653C6C"/>
    <w:rsid w:val="006552C4"/>
    <w:rsid w:val="00660A89"/>
    <w:rsid w:val="00662C84"/>
    <w:rsid w:val="0066377C"/>
    <w:rsid w:val="006648B7"/>
    <w:rsid w:val="00665C40"/>
    <w:rsid w:val="006701F1"/>
    <w:rsid w:val="00670AF2"/>
    <w:rsid w:val="00674835"/>
    <w:rsid w:val="00676840"/>
    <w:rsid w:val="006771F6"/>
    <w:rsid w:val="0068010C"/>
    <w:rsid w:val="006806E6"/>
    <w:rsid w:val="00680DE6"/>
    <w:rsid w:val="00681655"/>
    <w:rsid w:val="00683C4F"/>
    <w:rsid w:val="00685EC0"/>
    <w:rsid w:val="00686926"/>
    <w:rsid w:val="00687ED6"/>
    <w:rsid w:val="00690BAC"/>
    <w:rsid w:val="00691DB4"/>
    <w:rsid w:val="006942C1"/>
    <w:rsid w:val="00696A75"/>
    <w:rsid w:val="006973E3"/>
    <w:rsid w:val="00697923"/>
    <w:rsid w:val="006A21A4"/>
    <w:rsid w:val="006A3772"/>
    <w:rsid w:val="006A4FF3"/>
    <w:rsid w:val="006A532B"/>
    <w:rsid w:val="006B02AE"/>
    <w:rsid w:val="006B092D"/>
    <w:rsid w:val="006B32B4"/>
    <w:rsid w:val="006B7923"/>
    <w:rsid w:val="006C5390"/>
    <w:rsid w:val="006C66F5"/>
    <w:rsid w:val="006C66F9"/>
    <w:rsid w:val="006C6E47"/>
    <w:rsid w:val="006C77D5"/>
    <w:rsid w:val="006D0E72"/>
    <w:rsid w:val="006D1156"/>
    <w:rsid w:val="006D1910"/>
    <w:rsid w:val="006D1A5C"/>
    <w:rsid w:val="006D1F76"/>
    <w:rsid w:val="006D560B"/>
    <w:rsid w:val="006D7EB4"/>
    <w:rsid w:val="006E0141"/>
    <w:rsid w:val="006E1DE6"/>
    <w:rsid w:val="006E2086"/>
    <w:rsid w:val="006E26BB"/>
    <w:rsid w:val="006E3B76"/>
    <w:rsid w:val="006E58C7"/>
    <w:rsid w:val="006E68A5"/>
    <w:rsid w:val="006E7782"/>
    <w:rsid w:val="006E7B70"/>
    <w:rsid w:val="006F0E2D"/>
    <w:rsid w:val="006F654B"/>
    <w:rsid w:val="007001EF"/>
    <w:rsid w:val="007003C5"/>
    <w:rsid w:val="00707191"/>
    <w:rsid w:val="00712518"/>
    <w:rsid w:val="007132A5"/>
    <w:rsid w:val="00717958"/>
    <w:rsid w:val="0072071C"/>
    <w:rsid w:val="00724398"/>
    <w:rsid w:val="00724DE9"/>
    <w:rsid w:val="007252EE"/>
    <w:rsid w:val="007265F5"/>
    <w:rsid w:val="00730967"/>
    <w:rsid w:val="00730A00"/>
    <w:rsid w:val="00732C66"/>
    <w:rsid w:val="00733AF4"/>
    <w:rsid w:val="00735B58"/>
    <w:rsid w:val="00735D8F"/>
    <w:rsid w:val="0073637D"/>
    <w:rsid w:val="00736AE6"/>
    <w:rsid w:val="00736C63"/>
    <w:rsid w:val="00744DB6"/>
    <w:rsid w:val="00745454"/>
    <w:rsid w:val="00752568"/>
    <w:rsid w:val="00752729"/>
    <w:rsid w:val="00754417"/>
    <w:rsid w:val="00755B04"/>
    <w:rsid w:val="00756A7D"/>
    <w:rsid w:val="00757172"/>
    <w:rsid w:val="00757208"/>
    <w:rsid w:val="007576E0"/>
    <w:rsid w:val="00757EA3"/>
    <w:rsid w:val="00760868"/>
    <w:rsid w:val="007629F9"/>
    <w:rsid w:val="00762BE7"/>
    <w:rsid w:val="007663BE"/>
    <w:rsid w:val="00772962"/>
    <w:rsid w:val="00773CAE"/>
    <w:rsid w:val="00774359"/>
    <w:rsid w:val="00774687"/>
    <w:rsid w:val="00774BBB"/>
    <w:rsid w:val="00775744"/>
    <w:rsid w:val="007769F8"/>
    <w:rsid w:val="007816EC"/>
    <w:rsid w:val="00781E55"/>
    <w:rsid w:val="00784CA8"/>
    <w:rsid w:val="00787013"/>
    <w:rsid w:val="00790406"/>
    <w:rsid w:val="00795B67"/>
    <w:rsid w:val="00796456"/>
    <w:rsid w:val="00797FEF"/>
    <w:rsid w:val="007A0023"/>
    <w:rsid w:val="007A0F02"/>
    <w:rsid w:val="007A3AFB"/>
    <w:rsid w:val="007A5A54"/>
    <w:rsid w:val="007B08B2"/>
    <w:rsid w:val="007B2BEA"/>
    <w:rsid w:val="007B3B4B"/>
    <w:rsid w:val="007B4881"/>
    <w:rsid w:val="007B56D4"/>
    <w:rsid w:val="007B5A7B"/>
    <w:rsid w:val="007B6507"/>
    <w:rsid w:val="007C1172"/>
    <w:rsid w:val="007C6C12"/>
    <w:rsid w:val="007D5730"/>
    <w:rsid w:val="007D5AB7"/>
    <w:rsid w:val="007D701A"/>
    <w:rsid w:val="007D76C8"/>
    <w:rsid w:val="007E03DC"/>
    <w:rsid w:val="007E124E"/>
    <w:rsid w:val="007E2CEE"/>
    <w:rsid w:val="007E505A"/>
    <w:rsid w:val="007E51AF"/>
    <w:rsid w:val="007E54E8"/>
    <w:rsid w:val="007E6025"/>
    <w:rsid w:val="007E6ACA"/>
    <w:rsid w:val="007E76DB"/>
    <w:rsid w:val="007E7795"/>
    <w:rsid w:val="007F04CD"/>
    <w:rsid w:val="007F1895"/>
    <w:rsid w:val="007F2E1E"/>
    <w:rsid w:val="007F3A57"/>
    <w:rsid w:val="00801F57"/>
    <w:rsid w:val="00801F5E"/>
    <w:rsid w:val="008025C8"/>
    <w:rsid w:val="00802868"/>
    <w:rsid w:val="00804467"/>
    <w:rsid w:val="00805724"/>
    <w:rsid w:val="008072EA"/>
    <w:rsid w:val="00807904"/>
    <w:rsid w:val="00807B7C"/>
    <w:rsid w:val="008116AB"/>
    <w:rsid w:val="00815EB2"/>
    <w:rsid w:val="00816725"/>
    <w:rsid w:val="00817848"/>
    <w:rsid w:val="008179FC"/>
    <w:rsid w:val="00826AC1"/>
    <w:rsid w:val="00830E04"/>
    <w:rsid w:val="0083168B"/>
    <w:rsid w:val="008317A7"/>
    <w:rsid w:val="00832939"/>
    <w:rsid w:val="00833BCF"/>
    <w:rsid w:val="00835A62"/>
    <w:rsid w:val="008439A3"/>
    <w:rsid w:val="00844F5A"/>
    <w:rsid w:val="00845671"/>
    <w:rsid w:val="00845963"/>
    <w:rsid w:val="00845A50"/>
    <w:rsid w:val="0084681A"/>
    <w:rsid w:val="00846A71"/>
    <w:rsid w:val="00846CBD"/>
    <w:rsid w:val="00846E59"/>
    <w:rsid w:val="00847D95"/>
    <w:rsid w:val="008504E1"/>
    <w:rsid w:val="00851114"/>
    <w:rsid w:val="00851E1D"/>
    <w:rsid w:val="00852B29"/>
    <w:rsid w:val="00852CE6"/>
    <w:rsid w:val="00853230"/>
    <w:rsid w:val="00853616"/>
    <w:rsid w:val="00853A6A"/>
    <w:rsid w:val="00854DB3"/>
    <w:rsid w:val="008551EB"/>
    <w:rsid w:val="00863938"/>
    <w:rsid w:val="0086474E"/>
    <w:rsid w:val="008649AE"/>
    <w:rsid w:val="0086689D"/>
    <w:rsid w:val="008676E0"/>
    <w:rsid w:val="0087006D"/>
    <w:rsid w:val="00871970"/>
    <w:rsid w:val="00871E29"/>
    <w:rsid w:val="0087223A"/>
    <w:rsid w:val="008742F8"/>
    <w:rsid w:val="00874A6B"/>
    <w:rsid w:val="00874ACC"/>
    <w:rsid w:val="00875855"/>
    <w:rsid w:val="008768F1"/>
    <w:rsid w:val="00877355"/>
    <w:rsid w:val="00880B76"/>
    <w:rsid w:val="00882906"/>
    <w:rsid w:val="00882E5A"/>
    <w:rsid w:val="00884148"/>
    <w:rsid w:val="0088526E"/>
    <w:rsid w:val="00891392"/>
    <w:rsid w:val="008913B5"/>
    <w:rsid w:val="008917A5"/>
    <w:rsid w:val="00893949"/>
    <w:rsid w:val="008969EA"/>
    <w:rsid w:val="00896CE2"/>
    <w:rsid w:val="008976AC"/>
    <w:rsid w:val="008A00F2"/>
    <w:rsid w:val="008A0B15"/>
    <w:rsid w:val="008A0B44"/>
    <w:rsid w:val="008A5A9B"/>
    <w:rsid w:val="008A681E"/>
    <w:rsid w:val="008B0441"/>
    <w:rsid w:val="008B3D47"/>
    <w:rsid w:val="008B51B5"/>
    <w:rsid w:val="008B6E3E"/>
    <w:rsid w:val="008B7F19"/>
    <w:rsid w:val="008C1054"/>
    <w:rsid w:val="008C1072"/>
    <w:rsid w:val="008C25E9"/>
    <w:rsid w:val="008C575D"/>
    <w:rsid w:val="008C5D6E"/>
    <w:rsid w:val="008D14C7"/>
    <w:rsid w:val="008D1CAA"/>
    <w:rsid w:val="008E0F6E"/>
    <w:rsid w:val="008E24EA"/>
    <w:rsid w:val="008E30DD"/>
    <w:rsid w:val="008E52F2"/>
    <w:rsid w:val="008F216C"/>
    <w:rsid w:val="008F23C6"/>
    <w:rsid w:val="008F25AD"/>
    <w:rsid w:val="008F3A46"/>
    <w:rsid w:val="008F5DAF"/>
    <w:rsid w:val="008F69EE"/>
    <w:rsid w:val="00902E8F"/>
    <w:rsid w:val="00903191"/>
    <w:rsid w:val="00903ED0"/>
    <w:rsid w:val="00904BB1"/>
    <w:rsid w:val="0091170D"/>
    <w:rsid w:val="00912645"/>
    <w:rsid w:val="00913F41"/>
    <w:rsid w:val="00915BDE"/>
    <w:rsid w:val="00917197"/>
    <w:rsid w:val="009220D2"/>
    <w:rsid w:val="0092491D"/>
    <w:rsid w:val="00927676"/>
    <w:rsid w:val="0093052F"/>
    <w:rsid w:val="00934C77"/>
    <w:rsid w:val="00935BB0"/>
    <w:rsid w:val="009405E9"/>
    <w:rsid w:val="0094082E"/>
    <w:rsid w:val="00945563"/>
    <w:rsid w:val="0095277F"/>
    <w:rsid w:val="00955DD0"/>
    <w:rsid w:val="0095700D"/>
    <w:rsid w:val="00957F1D"/>
    <w:rsid w:val="00960413"/>
    <w:rsid w:val="009605BC"/>
    <w:rsid w:val="00960F95"/>
    <w:rsid w:val="009615F6"/>
    <w:rsid w:val="00961843"/>
    <w:rsid w:val="0096306E"/>
    <w:rsid w:val="00966895"/>
    <w:rsid w:val="00970602"/>
    <w:rsid w:val="009750FF"/>
    <w:rsid w:val="009761AA"/>
    <w:rsid w:val="00976241"/>
    <w:rsid w:val="009770AF"/>
    <w:rsid w:val="00980494"/>
    <w:rsid w:val="00984E76"/>
    <w:rsid w:val="00985841"/>
    <w:rsid w:val="00987A9E"/>
    <w:rsid w:val="009911A5"/>
    <w:rsid w:val="009943E1"/>
    <w:rsid w:val="00994E75"/>
    <w:rsid w:val="00994F1B"/>
    <w:rsid w:val="00997937"/>
    <w:rsid w:val="009A0582"/>
    <w:rsid w:val="009A0F7D"/>
    <w:rsid w:val="009A2E5D"/>
    <w:rsid w:val="009A3F9F"/>
    <w:rsid w:val="009A4647"/>
    <w:rsid w:val="009A4D77"/>
    <w:rsid w:val="009A76CD"/>
    <w:rsid w:val="009B2332"/>
    <w:rsid w:val="009B3A22"/>
    <w:rsid w:val="009C390B"/>
    <w:rsid w:val="009C3EDF"/>
    <w:rsid w:val="009C495C"/>
    <w:rsid w:val="009C6CD9"/>
    <w:rsid w:val="009D0BF9"/>
    <w:rsid w:val="009D0D30"/>
    <w:rsid w:val="009D251B"/>
    <w:rsid w:val="009D3426"/>
    <w:rsid w:val="009D3BA6"/>
    <w:rsid w:val="009D4A6D"/>
    <w:rsid w:val="009D6056"/>
    <w:rsid w:val="009D6ED5"/>
    <w:rsid w:val="009E0456"/>
    <w:rsid w:val="009E1217"/>
    <w:rsid w:val="009E1818"/>
    <w:rsid w:val="009E268D"/>
    <w:rsid w:val="009E32BC"/>
    <w:rsid w:val="009E3D8C"/>
    <w:rsid w:val="009E41DE"/>
    <w:rsid w:val="009E6AE6"/>
    <w:rsid w:val="009E7D8B"/>
    <w:rsid w:val="009F04F7"/>
    <w:rsid w:val="009F26E7"/>
    <w:rsid w:val="009F5808"/>
    <w:rsid w:val="009F6032"/>
    <w:rsid w:val="00A009BF"/>
    <w:rsid w:val="00A027BD"/>
    <w:rsid w:val="00A05AFB"/>
    <w:rsid w:val="00A071E5"/>
    <w:rsid w:val="00A07B3A"/>
    <w:rsid w:val="00A07FFA"/>
    <w:rsid w:val="00A10B6D"/>
    <w:rsid w:val="00A1100E"/>
    <w:rsid w:val="00A1242A"/>
    <w:rsid w:val="00A13F37"/>
    <w:rsid w:val="00A16E47"/>
    <w:rsid w:val="00A219A0"/>
    <w:rsid w:val="00A220C6"/>
    <w:rsid w:val="00A230E6"/>
    <w:rsid w:val="00A23448"/>
    <w:rsid w:val="00A26DCC"/>
    <w:rsid w:val="00A30987"/>
    <w:rsid w:val="00A32309"/>
    <w:rsid w:val="00A3437E"/>
    <w:rsid w:val="00A35DF4"/>
    <w:rsid w:val="00A36331"/>
    <w:rsid w:val="00A41ECE"/>
    <w:rsid w:val="00A44FA3"/>
    <w:rsid w:val="00A469F3"/>
    <w:rsid w:val="00A470DC"/>
    <w:rsid w:val="00A50439"/>
    <w:rsid w:val="00A50F5B"/>
    <w:rsid w:val="00A52AA6"/>
    <w:rsid w:val="00A538E7"/>
    <w:rsid w:val="00A54C7B"/>
    <w:rsid w:val="00A54E67"/>
    <w:rsid w:val="00A55B1A"/>
    <w:rsid w:val="00A55BB2"/>
    <w:rsid w:val="00A568AE"/>
    <w:rsid w:val="00A64BBB"/>
    <w:rsid w:val="00A7008F"/>
    <w:rsid w:val="00A70858"/>
    <w:rsid w:val="00A7252C"/>
    <w:rsid w:val="00A72B47"/>
    <w:rsid w:val="00A74E96"/>
    <w:rsid w:val="00A8533E"/>
    <w:rsid w:val="00A855FD"/>
    <w:rsid w:val="00A865FC"/>
    <w:rsid w:val="00A86E41"/>
    <w:rsid w:val="00A871D1"/>
    <w:rsid w:val="00A877E0"/>
    <w:rsid w:val="00A87D12"/>
    <w:rsid w:val="00A90550"/>
    <w:rsid w:val="00A90BD7"/>
    <w:rsid w:val="00A910A0"/>
    <w:rsid w:val="00A91D50"/>
    <w:rsid w:val="00A963DC"/>
    <w:rsid w:val="00A97E86"/>
    <w:rsid w:val="00AA1FC6"/>
    <w:rsid w:val="00AA2919"/>
    <w:rsid w:val="00AA308A"/>
    <w:rsid w:val="00AA5FD7"/>
    <w:rsid w:val="00AA7523"/>
    <w:rsid w:val="00AA7D5D"/>
    <w:rsid w:val="00AB0A69"/>
    <w:rsid w:val="00AB3685"/>
    <w:rsid w:val="00AB4322"/>
    <w:rsid w:val="00AB4BAD"/>
    <w:rsid w:val="00AC1671"/>
    <w:rsid w:val="00AC3E2F"/>
    <w:rsid w:val="00AC41E2"/>
    <w:rsid w:val="00AC4868"/>
    <w:rsid w:val="00AC4C21"/>
    <w:rsid w:val="00AC7B5D"/>
    <w:rsid w:val="00AD075F"/>
    <w:rsid w:val="00AD0DB5"/>
    <w:rsid w:val="00AD2B19"/>
    <w:rsid w:val="00AD6D55"/>
    <w:rsid w:val="00AD79E2"/>
    <w:rsid w:val="00AE0E55"/>
    <w:rsid w:val="00AE108A"/>
    <w:rsid w:val="00AE3C8C"/>
    <w:rsid w:val="00AE5541"/>
    <w:rsid w:val="00AE6C15"/>
    <w:rsid w:val="00AF0B71"/>
    <w:rsid w:val="00AF1418"/>
    <w:rsid w:val="00AF148C"/>
    <w:rsid w:val="00AF43FF"/>
    <w:rsid w:val="00AF5849"/>
    <w:rsid w:val="00B00B75"/>
    <w:rsid w:val="00B00C96"/>
    <w:rsid w:val="00B00E02"/>
    <w:rsid w:val="00B01C05"/>
    <w:rsid w:val="00B02D92"/>
    <w:rsid w:val="00B077C5"/>
    <w:rsid w:val="00B07E58"/>
    <w:rsid w:val="00B10C35"/>
    <w:rsid w:val="00B13710"/>
    <w:rsid w:val="00B15684"/>
    <w:rsid w:val="00B1591E"/>
    <w:rsid w:val="00B16E1D"/>
    <w:rsid w:val="00B201E8"/>
    <w:rsid w:val="00B201EA"/>
    <w:rsid w:val="00B23033"/>
    <w:rsid w:val="00B25482"/>
    <w:rsid w:val="00B261D6"/>
    <w:rsid w:val="00B266D8"/>
    <w:rsid w:val="00B26F88"/>
    <w:rsid w:val="00B33679"/>
    <w:rsid w:val="00B336FC"/>
    <w:rsid w:val="00B35C2A"/>
    <w:rsid w:val="00B35E88"/>
    <w:rsid w:val="00B35EF8"/>
    <w:rsid w:val="00B401DC"/>
    <w:rsid w:val="00B40387"/>
    <w:rsid w:val="00B40E86"/>
    <w:rsid w:val="00B4157F"/>
    <w:rsid w:val="00B426C1"/>
    <w:rsid w:val="00B46E09"/>
    <w:rsid w:val="00B47A54"/>
    <w:rsid w:val="00B52675"/>
    <w:rsid w:val="00B53266"/>
    <w:rsid w:val="00B532BA"/>
    <w:rsid w:val="00B543F8"/>
    <w:rsid w:val="00B55733"/>
    <w:rsid w:val="00B55E1E"/>
    <w:rsid w:val="00B609EA"/>
    <w:rsid w:val="00B60E69"/>
    <w:rsid w:val="00B6174F"/>
    <w:rsid w:val="00B61856"/>
    <w:rsid w:val="00B62C04"/>
    <w:rsid w:val="00B63526"/>
    <w:rsid w:val="00B63B96"/>
    <w:rsid w:val="00B64C24"/>
    <w:rsid w:val="00B65AF9"/>
    <w:rsid w:val="00B65CBE"/>
    <w:rsid w:val="00B72B7E"/>
    <w:rsid w:val="00B736BC"/>
    <w:rsid w:val="00B752DF"/>
    <w:rsid w:val="00B765BD"/>
    <w:rsid w:val="00B77698"/>
    <w:rsid w:val="00B82B29"/>
    <w:rsid w:val="00B8680B"/>
    <w:rsid w:val="00B86DE6"/>
    <w:rsid w:val="00B93B0B"/>
    <w:rsid w:val="00B94684"/>
    <w:rsid w:val="00B948C8"/>
    <w:rsid w:val="00B96A95"/>
    <w:rsid w:val="00B977D0"/>
    <w:rsid w:val="00BA001E"/>
    <w:rsid w:val="00BA09B1"/>
    <w:rsid w:val="00BA1914"/>
    <w:rsid w:val="00BA1E09"/>
    <w:rsid w:val="00BA25CC"/>
    <w:rsid w:val="00BA4455"/>
    <w:rsid w:val="00BA5131"/>
    <w:rsid w:val="00BA52D0"/>
    <w:rsid w:val="00BA5391"/>
    <w:rsid w:val="00BA667A"/>
    <w:rsid w:val="00BA6A6F"/>
    <w:rsid w:val="00BB095F"/>
    <w:rsid w:val="00BB4533"/>
    <w:rsid w:val="00BB6701"/>
    <w:rsid w:val="00BB6D62"/>
    <w:rsid w:val="00BC0879"/>
    <w:rsid w:val="00BC1FA4"/>
    <w:rsid w:val="00BC5678"/>
    <w:rsid w:val="00BC6348"/>
    <w:rsid w:val="00BC7646"/>
    <w:rsid w:val="00BC776F"/>
    <w:rsid w:val="00BD187B"/>
    <w:rsid w:val="00BD306D"/>
    <w:rsid w:val="00BD354D"/>
    <w:rsid w:val="00BD3FE5"/>
    <w:rsid w:val="00BD448C"/>
    <w:rsid w:val="00BD4F6F"/>
    <w:rsid w:val="00BD5772"/>
    <w:rsid w:val="00BD59AA"/>
    <w:rsid w:val="00BD7F51"/>
    <w:rsid w:val="00BE3E71"/>
    <w:rsid w:val="00BE4A3F"/>
    <w:rsid w:val="00BE6CAA"/>
    <w:rsid w:val="00BE6FF6"/>
    <w:rsid w:val="00BF0941"/>
    <w:rsid w:val="00BF3E46"/>
    <w:rsid w:val="00BF4C81"/>
    <w:rsid w:val="00BF4DE9"/>
    <w:rsid w:val="00C00205"/>
    <w:rsid w:val="00C010CF"/>
    <w:rsid w:val="00C02BAC"/>
    <w:rsid w:val="00C046D1"/>
    <w:rsid w:val="00C06238"/>
    <w:rsid w:val="00C07150"/>
    <w:rsid w:val="00C12D0C"/>
    <w:rsid w:val="00C13DF5"/>
    <w:rsid w:val="00C1582B"/>
    <w:rsid w:val="00C1614E"/>
    <w:rsid w:val="00C22B6B"/>
    <w:rsid w:val="00C268C9"/>
    <w:rsid w:val="00C2744B"/>
    <w:rsid w:val="00C27A16"/>
    <w:rsid w:val="00C304FB"/>
    <w:rsid w:val="00C32AA2"/>
    <w:rsid w:val="00C37031"/>
    <w:rsid w:val="00C4358C"/>
    <w:rsid w:val="00C43BB8"/>
    <w:rsid w:val="00C50587"/>
    <w:rsid w:val="00C50920"/>
    <w:rsid w:val="00C50D49"/>
    <w:rsid w:val="00C51321"/>
    <w:rsid w:val="00C517AC"/>
    <w:rsid w:val="00C51A6C"/>
    <w:rsid w:val="00C547AB"/>
    <w:rsid w:val="00C564EC"/>
    <w:rsid w:val="00C56798"/>
    <w:rsid w:val="00C57851"/>
    <w:rsid w:val="00C609F3"/>
    <w:rsid w:val="00C64731"/>
    <w:rsid w:val="00C64959"/>
    <w:rsid w:val="00C668E3"/>
    <w:rsid w:val="00C67C49"/>
    <w:rsid w:val="00C67ED3"/>
    <w:rsid w:val="00C72650"/>
    <w:rsid w:val="00C73CC4"/>
    <w:rsid w:val="00C745DF"/>
    <w:rsid w:val="00C7471D"/>
    <w:rsid w:val="00C74E2E"/>
    <w:rsid w:val="00C75699"/>
    <w:rsid w:val="00C77908"/>
    <w:rsid w:val="00C77A3F"/>
    <w:rsid w:val="00C77E80"/>
    <w:rsid w:val="00C841FC"/>
    <w:rsid w:val="00C84CE0"/>
    <w:rsid w:val="00C8550A"/>
    <w:rsid w:val="00C85DB3"/>
    <w:rsid w:val="00C90B6D"/>
    <w:rsid w:val="00C911FA"/>
    <w:rsid w:val="00C926D1"/>
    <w:rsid w:val="00C96427"/>
    <w:rsid w:val="00C96536"/>
    <w:rsid w:val="00C9794B"/>
    <w:rsid w:val="00C97CCA"/>
    <w:rsid w:val="00CA625F"/>
    <w:rsid w:val="00CB1874"/>
    <w:rsid w:val="00CB199B"/>
    <w:rsid w:val="00CB30FE"/>
    <w:rsid w:val="00CB5E4E"/>
    <w:rsid w:val="00CC01F7"/>
    <w:rsid w:val="00CC07E2"/>
    <w:rsid w:val="00CC0A5B"/>
    <w:rsid w:val="00CC14D9"/>
    <w:rsid w:val="00CC3E7E"/>
    <w:rsid w:val="00CD06E3"/>
    <w:rsid w:val="00CD087E"/>
    <w:rsid w:val="00CD10CE"/>
    <w:rsid w:val="00CD5C1E"/>
    <w:rsid w:val="00CE1338"/>
    <w:rsid w:val="00CE1702"/>
    <w:rsid w:val="00CE450A"/>
    <w:rsid w:val="00CE711F"/>
    <w:rsid w:val="00CE72D9"/>
    <w:rsid w:val="00CF67FE"/>
    <w:rsid w:val="00CF714D"/>
    <w:rsid w:val="00CF7A60"/>
    <w:rsid w:val="00CF7B38"/>
    <w:rsid w:val="00D01206"/>
    <w:rsid w:val="00D01F26"/>
    <w:rsid w:val="00D050DC"/>
    <w:rsid w:val="00D060B1"/>
    <w:rsid w:val="00D07999"/>
    <w:rsid w:val="00D130FD"/>
    <w:rsid w:val="00D15AFA"/>
    <w:rsid w:val="00D16BE8"/>
    <w:rsid w:val="00D2070D"/>
    <w:rsid w:val="00D20A65"/>
    <w:rsid w:val="00D21C30"/>
    <w:rsid w:val="00D23FF3"/>
    <w:rsid w:val="00D25BFB"/>
    <w:rsid w:val="00D3099B"/>
    <w:rsid w:val="00D31111"/>
    <w:rsid w:val="00D321D1"/>
    <w:rsid w:val="00D3432E"/>
    <w:rsid w:val="00D44CAE"/>
    <w:rsid w:val="00D45589"/>
    <w:rsid w:val="00D4769B"/>
    <w:rsid w:val="00D505B7"/>
    <w:rsid w:val="00D53D60"/>
    <w:rsid w:val="00D54BA6"/>
    <w:rsid w:val="00D57D7E"/>
    <w:rsid w:val="00D6017A"/>
    <w:rsid w:val="00D605E8"/>
    <w:rsid w:val="00D63059"/>
    <w:rsid w:val="00D753BB"/>
    <w:rsid w:val="00D76F97"/>
    <w:rsid w:val="00D77070"/>
    <w:rsid w:val="00D81DFB"/>
    <w:rsid w:val="00D821B5"/>
    <w:rsid w:val="00D829F1"/>
    <w:rsid w:val="00D83CEF"/>
    <w:rsid w:val="00D842A0"/>
    <w:rsid w:val="00D848A7"/>
    <w:rsid w:val="00D8547F"/>
    <w:rsid w:val="00D85F42"/>
    <w:rsid w:val="00D9097C"/>
    <w:rsid w:val="00D90FDA"/>
    <w:rsid w:val="00D91ECE"/>
    <w:rsid w:val="00D9265B"/>
    <w:rsid w:val="00D94FFC"/>
    <w:rsid w:val="00D95A28"/>
    <w:rsid w:val="00D95F4B"/>
    <w:rsid w:val="00D9743D"/>
    <w:rsid w:val="00DA2408"/>
    <w:rsid w:val="00DA3350"/>
    <w:rsid w:val="00DA4C21"/>
    <w:rsid w:val="00DB0D7E"/>
    <w:rsid w:val="00DB1E51"/>
    <w:rsid w:val="00DB37D1"/>
    <w:rsid w:val="00DB40F8"/>
    <w:rsid w:val="00DB58BD"/>
    <w:rsid w:val="00DB5EDC"/>
    <w:rsid w:val="00DC3E86"/>
    <w:rsid w:val="00DC440E"/>
    <w:rsid w:val="00DC5F7D"/>
    <w:rsid w:val="00DC6ED0"/>
    <w:rsid w:val="00DD2509"/>
    <w:rsid w:val="00DD59CA"/>
    <w:rsid w:val="00DD6F8C"/>
    <w:rsid w:val="00DD73ED"/>
    <w:rsid w:val="00DE1937"/>
    <w:rsid w:val="00DE252D"/>
    <w:rsid w:val="00DE2E42"/>
    <w:rsid w:val="00DE4CCB"/>
    <w:rsid w:val="00DE7F3A"/>
    <w:rsid w:val="00DF274B"/>
    <w:rsid w:val="00DF4AF7"/>
    <w:rsid w:val="00DF67F8"/>
    <w:rsid w:val="00DF7000"/>
    <w:rsid w:val="00E00F08"/>
    <w:rsid w:val="00E036CC"/>
    <w:rsid w:val="00E07F09"/>
    <w:rsid w:val="00E165C0"/>
    <w:rsid w:val="00E20616"/>
    <w:rsid w:val="00E21059"/>
    <w:rsid w:val="00E222C6"/>
    <w:rsid w:val="00E22ACE"/>
    <w:rsid w:val="00E25A6D"/>
    <w:rsid w:val="00E25EEA"/>
    <w:rsid w:val="00E262E1"/>
    <w:rsid w:val="00E2674B"/>
    <w:rsid w:val="00E277A2"/>
    <w:rsid w:val="00E27E42"/>
    <w:rsid w:val="00E3008A"/>
    <w:rsid w:val="00E30DA5"/>
    <w:rsid w:val="00E3235D"/>
    <w:rsid w:val="00E33F2E"/>
    <w:rsid w:val="00E34A9F"/>
    <w:rsid w:val="00E3518D"/>
    <w:rsid w:val="00E40BEE"/>
    <w:rsid w:val="00E4737B"/>
    <w:rsid w:val="00E5120D"/>
    <w:rsid w:val="00E525A2"/>
    <w:rsid w:val="00E554B1"/>
    <w:rsid w:val="00E55973"/>
    <w:rsid w:val="00E57D4F"/>
    <w:rsid w:val="00E6018D"/>
    <w:rsid w:val="00E61557"/>
    <w:rsid w:val="00E62FB1"/>
    <w:rsid w:val="00E71C96"/>
    <w:rsid w:val="00E759A4"/>
    <w:rsid w:val="00E76B8D"/>
    <w:rsid w:val="00E76E76"/>
    <w:rsid w:val="00E81215"/>
    <w:rsid w:val="00E8151B"/>
    <w:rsid w:val="00E8158C"/>
    <w:rsid w:val="00E87160"/>
    <w:rsid w:val="00E92B05"/>
    <w:rsid w:val="00E931E7"/>
    <w:rsid w:val="00E93B70"/>
    <w:rsid w:val="00EA3BDF"/>
    <w:rsid w:val="00EA716E"/>
    <w:rsid w:val="00EB1739"/>
    <w:rsid w:val="00EB254F"/>
    <w:rsid w:val="00EB5DB0"/>
    <w:rsid w:val="00EC11E7"/>
    <w:rsid w:val="00EC1E7A"/>
    <w:rsid w:val="00EC2AE9"/>
    <w:rsid w:val="00EC4B4D"/>
    <w:rsid w:val="00EC592A"/>
    <w:rsid w:val="00EC6665"/>
    <w:rsid w:val="00ED171B"/>
    <w:rsid w:val="00ED1AFB"/>
    <w:rsid w:val="00ED402A"/>
    <w:rsid w:val="00ED4E83"/>
    <w:rsid w:val="00EE2CE8"/>
    <w:rsid w:val="00EE4634"/>
    <w:rsid w:val="00EF29B8"/>
    <w:rsid w:val="00EF4A6E"/>
    <w:rsid w:val="00EF52EF"/>
    <w:rsid w:val="00EF5614"/>
    <w:rsid w:val="00EF5E07"/>
    <w:rsid w:val="00F01192"/>
    <w:rsid w:val="00F079BC"/>
    <w:rsid w:val="00F12A59"/>
    <w:rsid w:val="00F12CB3"/>
    <w:rsid w:val="00F137FC"/>
    <w:rsid w:val="00F16286"/>
    <w:rsid w:val="00F17D7C"/>
    <w:rsid w:val="00F20637"/>
    <w:rsid w:val="00F208CB"/>
    <w:rsid w:val="00F244CE"/>
    <w:rsid w:val="00F30A2D"/>
    <w:rsid w:val="00F31449"/>
    <w:rsid w:val="00F31528"/>
    <w:rsid w:val="00F31B84"/>
    <w:rsid w:val="00F32B03"/>
    <w:rsid w:val="00F33772"/>
    <w:rsid w:val="00F33E3D"/>
    <w:rsid w:val="00F371FF"/>
    <w:rsid w:val="00F402EE"/>
    <w:rsid w:val="00F41821"/>
    <w:rsid w:val="00F41DA5"/>
    <w:rsid w:val="00F44BC6"/>
    <w:rsid w:val="00F44BD3"/>
    <w:rsid w:val="00F456D1"/>
    <w:rsid w:val="00F45E42"/>
    <w:rsid w:val="00F46C19"/>
    <w:rsid w:val="00F51F32"/>
    <w:rsid w:val="00F5418F"/>
    <w:rsid w:val="00F5615C"/>
    <w:rsid w:val="00F5620E"/>
    <w:rsid w:val="00F5624E"/>
    <w:rsid w:val="00F601C7"/>
    <w:rsid w:val="00F6055F"/>
    <w:rsid w:val="00F63A6C"/>
    <w:rsid w:val="00F64CF4"/>
    <w:rsid w:val="00F661F9"/>
    <w:rsid w:val="00F678BE"/>
    <w:rsid w:val="00F75781"/>
    <w:rsid w:val="00F75942"/>
    <w:rsid w:val="00F82E4F"/>
    <w:rsid w:val="00F8376E"/>
    <w:rsid w:val="00F86280"/>
    <w:rsid w:val="00F86BE1"/>
    <w:rsid w:val="00F87732"/>
    <w:rsid w:val="00F8783F"/>
    <w:rsid w:val="00F93FB0"/>
    <w:rsid w:val="00F94860"/>
    <w:rsid w:val="00F97639"/>
    <w:rsid w:val="00FA05E4"/>
    <w:rsid w:val="00FA188B"/>
    <w:rsid w:val="00FA5490"/>
    <w:rsid w:val="00FA68B4"/>
    <w:rsid w:val="00FB0424"/>
    <w:rsid w:val="00FB0785"/>
    <w:rsid w:val="00FB1866"/>
    <w:rsid w:val="00FB5901"/>
    <w:rsid w:val="00FB5CC2"/>
    <w:rsid w:val="00FB5D17"/>
    <w:rsid w:val="00FB66C6"/>
    <w:rsid w:val="00FC0245"/>
    <w:rsid w:val="00FC29FD"/>
    <w:rsid w:val="00FC2F4B"/>
    <w:rsid w:val="00FC6517"/>
    <w:rsid w:val="00FC7C40"/>
    <w:rsid w:val="00FD1385"/>
    <w:rsid w:val="00FD20F9"/>
    <w:rsid w:val="00FD27E7"/>
    <w:rsid w:val="00FD47F1"/>
    <w:rsid w:val="00FD48AC"/>
    <w:rsid w:val="00FD6950"/>
    <w:rsid w:val="00FD6D70"/>
    <w:rsid w:val="00FE081A"/>
    <w:rsid w:val="00FE1A65"/>
    <w:rsid w:val="00FE244F"/>
    <w:rsid w:val="00FE27C2"/>
    <w:rsid w:val="00FE3443"/>
    <w:rsid w:val="00FE44F1"/>
    <w:rsid w:val="00FE68E6"/>
    <w:rsid w:val="00FE78F5"/>
    <w:rsid w:val="00FF1B31"/>
    <w:rsid w:val="00FF3148"/>
    <w:rsid w:val="00FF4C59"/>
    <w:rsid w:val="00FF6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3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5360"/>
    <w:rPr>
      <w:rFonts w:eastAsiaTheme="minorEastAsia"/>
      <w:lang w:eastAsia="ru-RU"/>
    </w:rPr>
  </w:style>
  <w:style w:type="paragraph" w:styleId="a5">
    <w:name w:val="Balloon Text"/>
    <w:basedOn w:val="a"/>
    <w:link w:val="a6"/>
    <w:uiPriority w:val="99"/>
    <w:semiHidden/>
    <w:unhideWhenUsed/>
    <w:rsid w:val="00EC11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11E7"/>
    <w:rPr>
      <w:rFonts w:ascii="Tahoma" w:eastAsiaTheme="minorEastAsia" w:hAnsi="Tahoma" w:cs="Tahoma"/>
      <w:sz w:val="16"/>
      <w:szCs w:val="16"/>
      <w:lang w:eastAsia="ru-RU"/>
    </w:rPr>
  </w:style>
  <w:style w:type="paragraph" w:styleId="a7">
    <w:name w:val="footer"/>
    <w:basedOn w:val="a"/>
    <w:link w:val="a8"/>
    <w:unhideWhenUsed/>
    <w:rsid w:val="008C575D"/>
    <w:pPr>
      <w:tabs>
        <w:tab w:val="center" w:pos="4677"/>
        <w:tab w:val="right" w:pos="9355"/>
      </w:tabs>
      <w:spacing w:after="0" w:line="240" w:lineRule="auto"/>
    </w:pPr>
  </w:style>
  <w:style w:type="character" w:customStyle="1" w:styleId="a8">
    <w:name w:val="Нижний колонтитул Знак"/>
    <w:basedOn w:val="a0"/>
    <w:link w:val="a7"/>
    <w:rsid w:val="008C575D"/>
    <w:rPr>
      <w:rFonts w:eastAsiaTheme="minorEastAsia"/>
      <w:lang w:eastAsia="ru-RU"/>
    </w:rPr>
  </w:style>
  <w:style w:type="character" w:styleId="a9">
    <w:name w:val="page number"/>
    <w:basedOn w:val="a0"/>
    <w:rsid w:val="008C575D"/>
  </w:style>
  <w:style w:type="numbering" w:customStyle="1" w:styleId="1">
    <w:name w:val="Нет списка1"/>
    <w:next w:val="a2"/>
    <w:uiPriority w:val="99"/>
    <w:semiHidden/>
    <w:unhideWhenUsed/>
    <w:rsid w:val="008C575D"/>
  </w:style>
  <w:style w:type="paragraph" w:customStyle="1" w:styleId="ConsPlusCell">
    <w:name w:val="ConsPlusCell"/>
    <w:rsid w:val="008C57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8C57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endnote text"/>
    <w:basedOn w:val="a"/>
    <w:link w:val="ab"/>
    <w:uiPriority w:val="99"/>
    <w:semiHidden/>
    <w:unhideWhenUsed/>
    <w:rsid w:val="008C575D"/>
    <w:pPr>
      <w:spacing w:after="0" w:line="240" w:lineRule="auto"/>
    </w:pPr>
    <w:rPr>
      <w:rFonts w:ascii="Times New Roman" w:eastAsia="Times New Roman" w:hAnsi="Times New Roman" w:cs="Times New Roman"/>
      <w:sz w:val="20"/>
      <w:szCs w:val="20"/>
      <w:lang/>
    </w:rPr>
  </w:style>
  <w:style w:type="character" w:customStyle="1" w:styleId="ab">
    <w:name w:val="Текст концевой сноски Знак"/>
    <w:basedOn w:val="a0"/>
    <w:link w:val="aa"/>
    <w:uiPriority w:val="99"/>
    <w:semiHidden/>
    <w:rsid w:val="008C575D"/>
    <w:rPr>
      <w:rFonts w:ascii="Times New Roman" w:eastAsia="Times New Roman" w:hAnsi="Times New Roman" w:cs="Times New Roman"/>
      <w:sz w:val="20"/>
      <w:szCs w:val="20"/>
      <w:lang/>
    </w:rPr>
  </w:style>
  <w:style w:type="character" w:styleId="ac">
    <w:name w:val="endnote reference"/>
    <w:uiPriority w:val="99"/>
    <w:semiHidden/>
    <w:unhideWhenUsed/>
    <w:rsid w:val="008C575D"/>
    <w:rPr>
      <w:vertAlign w:val="superscript"/>
    </w:rPr>
  </w:style>
  <w:style w:type="paragraph" w:styleId="ad">
    <w:name w:val="footnote text"/>
    <w:basedOn w:val="a"/>
    <w:link w:val="ae"/>
    <w:uiPriority w:val="99"/>
    <w:semiHidden/>
    <w:unhideWhenUsed/>
    <w:rsid w:val="008C575D"/>
    <w:pPr>
      <w:spacing w:after="0" w:line="240" w:lineRule="auto"/>
    </w:pPr>
    <w:rPr>
      <w:rFonts w:ascii="Times New Roman" w:eastAsia="Times New Roman" w:hAnsi="Times New Roman" w:cs="Times New Roman"/>
      <w:sz w:val="20"/>
      <w:szCs w:val="20"/>
      <w:lang/>
    </w:rPr>
  </w:style>
  <w:style w:type="character" w:customStyle="1" w:styleId="ae">
    <w:name w:val="Текст сноски Знак"/>
    <w:basedOn w:val="a0"/>
    <w:link w:val="ad"/>
    <w:uiPriority w:val="99"/>
    <w:semiHidden/>
    <w:rsid w:val="008C575D"/>
    <w:rPr>
      <w:rFonts w:ascii="Times New Roman" w:eastAsia="Times New Roman" w:hAnsi="Times New Roman" w:cs="Times New Roman"/>
      <w:sz w:val="20"/>
      <w:szCs w:val="20"/>
      <w:lang/>
    </w:rPr>
  </w:style>
  <w:style w:type="character" w:styleId="af">
    <w:name w:val="footnote reference"/>
    <w:uiPriority w:val="99"/>
    <w:semiHidden/>
    <w:unhideWhenUsed/>
    <w:rsid w:val="008C575D"/>
    <w:rPr>
      <w:vertAlign w:val="superscript"/>
    </w:rPr>
  </w:style>
  <w:style w:type="paragraph" w:customStyle="1" w:styleId="ConsPlusNonformat">
    <w:name w:val="ConsPlusNonformat"/>
    <w:uiPriority w:val="99"/>
    <w:rsid w:val="008C5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5">
    <w:name w:val="Style25"/>
    <w:basedOn w:val="a"/>
    <w:uiPriority w:val="99"/>
    <w:rsid w:val="008C575D"/>
    <w:pPr>
      <w:widowControl w:val="0"/>
      <w:autoSpaceDE w:val="0"/>
      <w:autoSpaceDN w:val="0"/>
      <w:adjustRightInd w:val="0"/>
      <w:spacing w:after="0" w:line="298" w:lineRule="exact"/>
      <w:ind w:firstLine="691"/>
      <w:jc w:val="both"/>
    </w:pPr>
    <w:rPr>
      <w:rFonts w:ascii="Times New Roman" w:eastAsia="Times New Roman" w:hAnsi="Times New Roman" w:cs="Times New Roman"/>
      <w:sz w:val="24"/>
      <w:szCs w:val="24"/>
    </w:rPr>
  </w:style>
  <w:style w:type="character" w:customStyle="1" w:styleId="ConsPlusNormal0">
    <w:name w:val="ConsPlusNormal Знак"/>
    <w:link w:val="ConsPlusNormal"/>
    <w:rsid w:val="008C575D"/>
    <w:rPr>
      <w:rFonts w:ascii="Arial" w:eastAsia="Times New Roman" w:hAnsi="Arial" w:cs="Arial"/>
      <w:sz w:val="20"/>
      <w:szCs w:val="20"/>
      <w:lang w:eastAsia="ru-RU"/>
    </w:rPr>
  </w:style>
  <w:style w:type="table" w:styleId="af0">
    <w:name w:val="Table Grid"/>
    <w:basedOn w:val="a1"/>
    <w:uiPriority w:val="59"/>
    <w:rsid w:val="008C575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Indent"/>
    <w:basedOn w:val="a"/>
    <w:link w:val="af2"/>
    <w:rsid w:val="008C575D"/>
    <w:pPr>
      <w:spacing w:after="0" w:line="240" w:lineRule="auto"/>
      <w:ind w:firstLine="709"/>
      <w:jc w:val="both"/>
    </w:pPr>
    <w:rPr>
      <w:rFonts w:ascii="Times New Roman" w:eastAsia="Times New Roman" w:hAnsi="Times New Roman" w:cs="Times New Roman"/>
      <w:sz w:val="24"/>
      <w:szCs w:val="24"/>
      <w:lang/>
    </w:rPr>
  </w:style>
  <w:style w:type="character" w:customStyle="1" w:styleId="af2">
    <w:name w:val="Основной текст с отступом Знак"/>
    <w:basedOn w:val="a0"/>
    <w:link w:val="af1"/>
    <w:rsid w:val="008C575D"/>
    <w:rPr>
      <w:rFonts w:ascii="Times New Roman" w:eastAsia="Times New Roman" w:hAnsi="Times New Roman" w:cs="Times New Roman"/>
      <w:sz w:val="24"/>
      <w:szCs w:val="24"/>
      <w:lang/>
    </w:rPr>
  </w:style>
  <w:style w:type="paragraph" w:styleId="af3">
    <w:name w:val="Normal (Web)"/>
    <w:basedOn w:val="a"/>
    <w:unhideWhenUsed/>
    <w:rsid w:val="008C575D"/>
    <w:pPr>
      <w:spacing w:before="75" w:after="75"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691DB4"/>
    <w:pPr>
      <w:ind w:left="720"/>
      <w:contextualSpacing/>
    </w:pPr>
  </w:style>
  <w:style w:type="table" w:customStyle="1" w:styleId="10">
    <w:name w:val="Сетка таблицы1"/>
    <w:basedOn w:val="a1"/>
    <w:next w:val="af0"/>
    <w:uiPriority w:val="59"/>
    <w:rsid w:val="005B024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f0"/>
    <w:uiPriority w:val="59"/>
    <w:rsid w:val="00EC592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2A6F45"/>
  </w:style>
  <w:style w:type="numbering" w:customStyle="1" w:styleId="11">
    <w:name w:val="Нет списка11"/>
    <w:next w:val="a2"/>
    <w:uiPriority w:val="99"/>
    <w:semiHidden/>
    <w:unhideWhenUsed/>
    <w:rsid w:val="002A6F45"/>
  </w:style>
  <w:style w:type="table" w:customStyle="1" w:styleId="3">
    <w:name w:val="Сетка таблицы3"/>
    <w:basedOn w:val="a1"/>
    <w:next w:val="af0"/>
    <w:uiPriority w:val="59"/>
    <w:rsid w:val="002A6F4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0"/>
    <w:uiPriority w:val="59"/>
    <w:rsid w:val="002A6F4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f0"/>
    <w:uiPriority w:val="59"/>
    <w:rsid w:val="002A6F4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f0"/>
    <w:uiPriority w:val="59"/>
    <w:rsid w:val="00FB186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basedOn w:val="a1"/>
    <w:next w:val="af0"/>
    <w:uiPriority w:val="59"/>
    <w:rsid w:val="00FB186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basedOn w:val="a1"/>
    <w:next w:val="af0"/>
    <w:uiPriority w:val="59"/>
    <w:rsid w:val="003420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1"/>
    <w:next w:val="af0"/>
    <w:uiPriority w:val="59"/>
    <w:rsid w:val="003420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3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5360"/>
    <w:rPr>
      <w:rFonts w:eastAsiaTheme="minorEastAsia"/>
      <w:lang w:eastAsia="ru-RU"/>
    </w:rPr>
  </w:style>
  <w:style w:type="paragraph" w:styleId="a5">
    <w:name w:val="Balloon Text"/>
    <w:basedOn w:val="a"/>
    <w:link w:val="a6"/>
    <w:uiPriority w:val="99"/>
    <w:semiHidden/>
    <w:unhideWhenUsed/>
    <w:rsid w:val="00EC11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11E7"/>
    <w:rPr>
      <w:rFonts w:ascii="Tahoma" w:eastAsiaTheme="minorEastAsia" w:hAnsi="Tahoma" w:cs="Tahoma"/>
      <w:sz w:val="16"/>
      <w:szCs w:val="16"/>
      <w:lang w:eastAsia="ru-RU"/>
    </w:rPr>
  </w:style>
  <w:style w:type="paragraph" w:styleId="a7">
    <w:name w:val="footer"/>
    <w:basedOn w:val="a"/>
    <w:link w:val="a8"/>
    <w:unhideWhenUsed/>
    <w:rsid w:val="008C575D"/>
    <w:pPr>
      <w:tabs>
        <w:tab w:val="center" w:pos="4677"/>
        <w:tab w:val="right" w:pos="9355"/>
      </w:tabs>
      <w:spacing w:after="0" w:line="240" w:lineRule="auto"/>
    </w:pPr>
  </w:style>
  <w:style w:type="character" w:customStyle="1" w:styleId="a8">
    <w:name w:val="Нижний колонтитул Знак"/>
    <w:basedOn w:val="a0"/>
    <w:link w:val="a7"/>
    <w:rsid w:val="008C575D"/>
    <w:rPr>
      <w:rFonts w:eastAsiaTheme="minorEastAsia"/>
      <w:lang w:eastAsia="ru-RU"/>
    </w:rPr>
  </w:style>
  <w:style w:type="character" w:styleId="a9">
    <w:name w:val="page number"/>
    <w:basedOn w:val="a0"/>
    <w:rsid w:val="008C575D"/>
  </w:style>
  <w:style w:type="numbering" w:customStyle="1" w:styleId="1">
    <w:name w:val="Нет списка1"/>
    <w:next w:val="a2"/>
    <w:uiPriority w:val="99"/>
    <w:semiHidden/>
    <w:unhideWhenUsed/>
    <w:rsid w:val="008C575D"/>
  </w:style>
  <w:style w:type="paragraph" w:customStyle="1" w:styleId="ConsPlusCell">
    <w:name w:val="ConsPlusCell"/>
    <w:rsid w:val="008C57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8C57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endnote text"/>
    <w:basedOn w:val="a"/>
    <w:link w:val="ab"/>
    <w:uiPriority w:val="99"/>
    <w:semiHidden/>
    <w:unhideWhenUsed/>
    <w:rsid w:val="008C575D"/>
    <w:pPr>
      <w:spacing w:after="0" w:line="240" w:lineRule="auto"/>
    </w:pPr>
    <w:rPr>
      <w:rFonts w:ascii="Times New Roman" w:eastAsia="Times New Roman" w:hAnsi="Times New Roman" w:cs="Times New Roman"/>
      <w:sz w:val="20"/>
      <w:szCs w:val="20"/>
      <w:lang w:val="x-none" w:eastAsia="x-none"/>
    </w:rPr>
  </w:style>
  <w:style w:type="character" w:customStyle="1" w:styleId="ab">
    <w:name w:val="Текст концевой сноски Знак"/>
    <w:basedOn w:val="a0"/>
    <w:link w:val="aa"/>
    <w:uiPriority w:val="99"/>
    <w:semiHidden/>
    <w:rsid w:val="008C575D"/>
    <w:rPr>
      <w:rFonts w:ascii="Times New Roman" w:eastAsia="Times New Roman" w:hAnsi="Times New Roman" w:cs="Times New Roman"/>
      <w:sz w:val="20"/>
      <w:szCs w:val="20"/>
      <w:lang w:val="x-none" w:eastAsia="x-none"/>
    </w:rPr>
  </w:style>
  <w:style w:type="character" w:styleId="ac">
    <w:name w:val="endnote reference"/>
    <w:uiPriority w:val="99"/>
    <w:semiHidden/>
    <w:unhideWhenUsed/>
    <w:rsid w:val="008C575D"/>
    <w:rPr>
      <w:vertAlign w:val="superscript"/>
    </w:rPr>
  </w:style>
  <w:style w:type="paragraph" w:styleId="ad">
    <w:name w:val="footnote text"/>
    <w:basedOn w:val="a"/>
    <w:link w:val="ae"/>
    <w:uiPriority w:val="99"/>
    <w:semiHidden/>
    <w:unhideWhenUsed/>
    <w:rsid w:val="008C575D"/>
    <w:pPr>
      <w:spacing w:after="0" w:line="240" w:lineRule="auto"/>
    </w:pPr>
    <w:rPr>
      <w:rFonts w:ascii="Times New Roman" w:eastAsia="Times New Roman" w:hAnsi="Times New Roman" w:cs="Times New Roman"/>
      <w:sz w:val="20"/>
      <w:szCs w:val="20"/>
      <w:lang w:val="x-none" w:eastAsia="x-none"/>
    </w:rPr>
  </w:style>
  <w:style w:type="character" w:customStyle="1" w:styleId="ae">
    <w:name w:val="Текст сноски Знак"/>
    <w:basedOn w:val="a0"/>
    <w:link w:val="ad"/>
    <w:uiPriority w:val="99"/>
    <w:semiHidden/>
    <w:rsid w:val="008C575D"/>
    <w:rPr>
      <w:rFonts w:ascii="Times New Roman" w:eastAsia="Times New Roman" w:hAnsi="Times New Roman" w:cs="Times New Roman"/>
      <w:sz w:val="20"/>
      <w:szCs w:val="20"/>
      <w:lang w:val="x-none" w:eastAsia="x-none"/>
    </w:rPr>
  </w:style>
  <w:style w:type="character" w:styleId="af">
    <w:name w:val="footnote reference"/>
    <w:uiPriority w:val="99"/>
    <w:semiHidden/>
    <w:unhideWhenUsed/>
    <w:rsid w:val="008C575D"/>
    <w:rPr>
      <w:vertAlign w:val="superscript"/>
    </w:rPr>
  </w:style>
  <w:style w:type="paragraph" w:customStyle="1" w:styleId="ConsPlusNonformat">
    <w:name w:val="ConsPlusNonformat"/>
    <w:uiPriority w:val="99"/>
    <w:rsid w:val="008C5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5">
    <w:name w:val="Style25"/>
    <w:basedOn w:val="a"/>
    <w:uiPriority w:val="99"/>
    <w:rsid w:val="008C575D"/>
    <w:pPr>
      <w:widowControl w:val="0"/>
      <w:autoSpaceDE w:val="0"/>
      <w:autoSpaceDN w:val="0"/>
      <w:adjustRightInd w:val="0"/>
      <w:spacing w:after="0" w:line="298" w:lineRule="exact"/>
      <w:ind w:firstLine="691"/>
      <w:jc w:val="both"/>
    </w:pPr>
    <w:rPr>
      <w:rFonts w:ascii="Times New Roman" w:eastAsia="Times New Roman" w:hAnsi="Times New Roman" w:cs="Times New Roman"/>
      <w:sz w:val="24"/>
      <w:szCs w:val="24"/>
    </w:rPr>
  </w:style>
  <w:style w:type="character" w:customStyle="1" w:styleId="ConsPlusNormal0">
    <w:name w:val="ConsPlusNormal Знак"/>
    <w:link w:val="ConsPlusNormal"/>
    <w:rsid w:val="008C575D"/>
    <w:rPr>
      <w:rFonts w:ascii="Arial" w:eastAsia="Times New Roman" w:hAnsi="Arial" w:cs="Arial"/>
      <w:sz w:val="20"/>
      <w:szCs w:val="20"/>
      <w:lang w:eastAsia="ru-RU"/>
    </w:rPr>
  </w:style>
  <w:style w:type="table" w:styleId="af0">
    <w:name w:val="Table Grid"/>
    <w:basedOn w:val="a1"/>
    <w:uiPriority w:val="59"/>
    <w:rsid w:val="008C575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ody Text Indent"/>
    <w:basedOn w:val="a"/>
    <w:link w:val="af2"/>
    <w:rsid w:val="008C575D"/>
    <w:pPr>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af2">
    <w:name w:val="Основной текст с отступом Знак"/>
    <w:basedOn w:val="a0"/>
    <w:link w:val="af1"/>
    <w:rsid w:val="008C575D"/>
    <w:rPr>
      <w:rFonts w:ascii="Times New Roman" w:eastAsia="Times New Roman" w:hAnsi="Times New Roman" w:cs="Times New Roman"/>
      <w:sz w:val="24"/>
      <w:szCs w:val="24"/>
      <w:lang w:val="x-none" w:eastAsia="x-none"/>
    </w:rPr>
  </w:style>
  <w:style w:type="paragraph" w:styleId="af3">
    <w:name w:val="Normal (Web)"/>
    <w:basedOn w:val="a"/>
    <w:unhideWhenUsed/>
    <w:rsid w:val="008C575D"/>
    <w:pPr>
      <w:spacing w:before="75" w:after="75"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691DB4"/>
    <w:pPr>
      <w:ind w:left="720"/>
      <w:contextualSpacing/>
    </w:pPr>
  </w:style>
  <w:style w:type="table" w:customStyle="1" w:styleId="10">
    <w:name w:val="Сетка таблицы1"/>
    <w:basedOn w:val="a1"/>
    <w:next w:val="af0"/>
    <w:uiPriority w:val="59"/>
    <w:rsid w:val="005B024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0"/>
    <w:uiPriority w:val="59"/>
    <w:rsid w:val="00EC592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
    <w:name w:val="Нет списка2"/>
    <w:next w:val="a2"/>
    <w:uiPriority w:val="99"/>
    <w:semiHidden/>
    <w:unhideWhenUsed/>
    <w:rsid w:val="002A6F45"/>
  </w:style>
  <w:style w:type="numbering" w:customStyle="1" w:styleId="11">
    <w:name w:val="Нет списка11"/>
    <w:next w:val="a2"/>
    <w:uiPriority w:val="99"/>
    <w:semiHidden/>
    <w:unhideWhenUsed/>
    <w:rsid w:val="002A6F45"/>
  </w:style>
  <w:style w:type="table" w:customStyle="1" w:styleId="3">
    <w:name w:val="Сетка таблицы3"/>
    <w:basedOn w:val="a1"/>
    <w:next w:val="af0"/>
    <w:uiPriority w:val="59"/>
    <w:rsid w:val="002A6F4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0"/>
    <w:uiPriority w:val="59"/>
    <w:rsid w:val="002A6F4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f0"/>
    <w:uiPriority w:val="59"/>
    <w:rsid w:val="002A6F4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f0"/>
    <w:uiPriority w:val="59"/>
    <w:rsid w:val="00FB186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2"/>
    <w:basedOn w:val="a1"/>
    <w:next w:val="af0"/>
    <w:uiPriority w:val="59"/>
    <w:rsid w:val="00FB186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1"/>
    <w:basedOn w:val="a1"/>
    <w:next w:val="af0"/>
    <w:uiPriority w:val="59"/>
    <w:rsid w:val="0034201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next w:val="af0"/>
    <w:uiPriority w:val="59"/>
    <w:rsid w:val="0034201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20399505">
      <w:bodyDiv w:val="1"/>
      <w:marLeft w:val="0"/>
      <w:marRight w:val="0"/>
      <w:marTop w:val="0"/>
      <w:marBottom w:val="0"/>
      <w:divBdr>
        <w:top w:val="none" w:sz="0" w:space="0" w:color="auto"/>
        <w:left w:val="none" w:sz="0" w:space="0" w:color="auto"/>
        <w:bottom w:val="none" w:sz="0" w:space="0" w:color="auto"/>
        <w:right w:val="none" w:sz="0" w:space="0" w:color="auto"/>
      </w:divBdr>
    </w:div>
    <w:div w:id="41171530">
      <w:bodyDiv w:val="1"/>
      <w:marLeft w:val="0"/>
      <w:marRight w:val="0"/>
      <w:marTop w:val="0"/>
      <w:marBottom w:val="0"/>
      <w:divBdr>
        <w:top w:val="none" w:sz="0" w:space="0" w:color="auto"/>
        <w:left w:val="none" w:sz="0" w:space="0" w:color="auto"/>
        <w:bottom w:val="none" w:sz="0" w:space="0" w:color="auto"/>
        <w:right w:val="none" w:sz="0" w:space="0" w:color="auto"/>
      </w:divBdr>
    </w:div>
    <w:div w:id="89863780">
      <w:bodyDiv w:val="1"/>
      <w:marLeft w:val="0"/>
      <w:marRight w:val="0"/>
      <w:marTop w:val="0"/>
      <w:marBottom w:val="0"/>
      <w:divBdr>
        <w:top w:val="none" w:sz="0" w:space="0" w:color="auto"/>
        <w:left w:val="none" w:sz="0" w:space="0" w:color="auto"/>
        <w:bottom w:val="none" w:sz="0" w:space="0" w:color="auto"/>
        <w:right w:val="none" w:sz="0" w:space="0" w:color="auto"/>
      </w:divBdr>
    </w:div>
    <w:div w:id="100496093">
      <w:bodyDiv w:val="1"/>
      <w:marLeft w:val="0"/>
      <w:marRight w:val="0"/>
      <w:marTop w:val="0"/>
      <w:marBottom w:val="0"/>
      <w:divBdr>
        <w:top w:val="none" w:sz="0" w:space="0" w:color="auto"/>
        <w:left w:val="none" w:sz="0" w:space="0" w:color="auto"/>
        <w:bottom w:val="none" w:sz="0" w:space="0" w:color="auto"/>
        <w:right w:val="none" w:sz="0" w:space="0" w:color="auto"/>
      </w:divBdr>
    </w:div>
    <w:div w:id="113792123">
      <w:bodyDiv w:val="1"/>
      <w:marLeft w:val="0"/>
      <w:marRight w:val="0"/>
      <w:marTop w:val="0"/>
      <w:marBottom w:val="0"/>
      <w:divBdr>
        <w:top w:val="none" w:sz="0" w:space="0" w:color="auto"/>
        <w:left w:val="none" w:sz="0" w:space="0" w:color="auto"/>
        <w:bottom w:val="none" w:sz="0" w:space="0" w:color="auto"/>
        <w:right w:val="none" w:sz="0" w:space="0" w:color="auto"/>
      </w:divBdr>
    </w:div>
    <w:div w:id="171723110">
      <w:bodyDiv w:val="1"/>
      <w:marLeft w:val="0"/>
      <w:marRight w:val="0"/>
      <w:marTop w:val="0"/>
      <w:marBottom w:val="0"/>
      <w:divBdr>
        <w:top w:val="none" w:sz="0" w:space="0" w:color="auto"/>
        <w:left w:val="none" w:sz="0" w:space="0" w:color="auto"/>
        <w:bottom w:val="none" w:sz="0" w:space="0" w:color="auto"/>
        <w:right w:val="none" w:sz="0" w:space="0" w:color="auto"/>
      </w:divBdr>
    </w:div>
    <w:div w:id="173687321">
      <w:bodyDiv w:val="1"/>
      <w:marLeft w:val="0"/>
      <w:marRight w:val="0"/>
      <w:marTop w:val="0"/>
      <w:marBottom w:val="0"/>
      <w:divBdr>
        <w:top w:val="none" w:sz="0" w:space="0" w:color="auto"/>
        <w:left w:val="none" w:sz="0" w:space="0" w:color="auto"/>
        <w:bottom w:val="none" w:sz="0" w:space="0" w:color="auto"/>
        <w:right w:val="none" w:sz="0" w:space="0" w:color="auto"/>
      </w:divBdr>
    </w:div>
    <w:div w:id="176316583">
      <w:bodyDiv w:val="1"/>
      <w:marLeft w:val="0"/>
      <w:marRight w:val="0"/>
      <w:marTop w:val="0"/>
      <w:marBottom w:val="0"/>
      <w:divBdr>
        <w:top w:val="none" w:sz="0" w:space="0" w:color="auto"/>
        <w:left w:val="none" w:sz="0" w:space="0" w:color="auto"/>
        <w:bottom w:val="none" w:sz="0" w:space="0" w:color="auto"/>
        <w:right w:val="none" w:sz="0" w:space="0" w:color="auto"/>
      </w:divBdr>
    </w:div>
    <w:div w:id="273486725">
      <w:bodyDiv w:val="1"/>
      <w:marLeft w:val="0"/>
      <w:marRight w:val="0"/>
      <w:marTop w:val="0"/>
      <w:marBottom w:val="0"/>
      <w:divBdr>
        <w:top w:val="none" w:sz="0" w:space="0" w:color="auto"/>
        <w:left w:val="none" w:sz="0" w:space="0" w:color="auto"/>
        <w:bottom w:val="none" w:sz="0" w:space="0" w:color="auto"/>
        <w:right w:val="none" w:sz="0" w:space="0" w:color="auto"/>
      </w:divBdr>
    </w:div>
    <w:div w:id="302656144">
      <w:bodyDiv w:val="1"/>
      <w:marLeft w:val="0"/>
      <w:marRight w:val="0"/>
      <w:marTop w:val="0"/>
      <w:marBottom w:val="0"/>
      <w:divBdr>
        <w:top w:val="none" w:sz="0" w:space="0" w:color="auto"/>
        <w:left w:val="none" w:sz="0" w:space="0" w:color="auto"/>
        <w:bottom w:val="none" w:sz="0" w:space="0" w:color="auto"/>
        <w:right w:val="none" w:sz="0" w:space="0" w:color="auto"/>
      </w:divBdr>
    </w:div>
    <w:div w:id="364409615">
      <w:bodyDiv w:val="1"/>
      <w:marLeft w:val="0"/>
      <w:marRight w:val="0"/>
      <w:marTop w:val="0"/>
      <w:marBottom w:val="0"/>
      <w:divBdr>
        <w:top w:val="none" w:sz="0" w:space="0" w:color="auto"/>
        <w:left w:val="none" w:sz="0" w:space="0" w:color="auto"/>
        <w:bottom w:val="none" w:sz="0" w:space="0" w:color="auto"/>
        <w:right w:val="none" w:sz="0" w:space="0" w:color="auto"/>
      </w:divBdr>
    </w:div>
    <w:div w:id="399838323">
      <w:bodyDiv w:val="1"/>
      <w:marLeft w:val="0"/>
      <w:marRight w:val="0"/>
      <w:marTop w:val="0"/>
      <w:marBottom w:val="0"/>
      <w:divBdr>
        <w:top w:val="none" w:sz="0" w:space="0" w:color="auto"/>
        <w:left w:val="none" w:sz="0" w:space="0" w:color="auto"/>
        <w:bottom w:val="none" w:sz="0" w:space="0" w:color="auto"/>
        <w:right w:val="none" w:sz="0" w:space="0" w:color="auto"/>
      </w:divBdr>
    </w:div>
    <w:div w:id="425542948">
      <w:bodyDiv w:val="1"/>
      <w:marLeft w:val="0"/>
      <w:marRight w:val="0"/>
      <w:marTop w:val="0"/>
      <w:marBottom w:val="0"/>
      <w:divBdr>
        <w:top w:val="none" w:sz="0" w:space="0" w:color="auto"/>
        <w:left w:val="none" w:sz="0" w:space="0" w:color="auto"/>
        <w:bottom w:val="none" w:sz="0" w:space="0" w:color="auto"/>
        <w:right w:val="none" w:sz="0" w:space="0" w:color="auto"/>
      </w:divBdr>
    </w:div>
    <w:div w:id="445540075">
      <w:bodyDiv w:val="1"/>
      <w:marLeft w:val="0"/>
      <w:marRight w:val="0"/>
      <w:marTop w:val="0"/>
      <w:marBottom w:val="0"/>
      <w:divBdr>
        <w:top w:val="none" w:sz="0" w:space="0" w:color="auto"/>
        <w:left w:val="none" w:sz="0" w:space="0" w:color="auto"/>
        <w:bottom w:val="none" w:sz="0" w:space="0" w:color="auto"/>
        <w:right w:val="none" w:sz="0" w:space="0" w:color="auto"/>
      </w:divBdr>
    </w:div>
    <w:div w:id="456685852">
      <w:bodyDiv w:val="1"/>
      <w:marLeft w:val="0"/>
      <w:marRight w:val="0"/>
      <w:marTop w:val="0"/>
      <w:marBottom w:val="0"/>
      <w:divBdr>
        <w:top w:val="none" w:sz="0" w:space="0" w:color="auto"/>
        <w:left w:val="none" w:sz="0" w:space="0" w:color="auto"/>
        <w:bottom w:val="none" w:sz="0" w:space="0" w:color="auto"/>
        <w:right w:val="none" w:sz="0" w:space="0" w:color="auto"/>
      </w:divBdr>
    </w:div>
    <w:div w:id="500119736">
      <w:bodyDiv w:val="1"/>
      <w:marLeft w:val="0"/>
      <w:marRight w:val="0"/>
      <w:marTop w:val="0"/>
      <w:marBottom w:val="0"/>
      <w:divBdr>
        <w:top w:val="none" w:sz="0" w:space="0" w:color="auto"/>
        <w:left w:val="none" w:sz="0" w:space="0" w:color="auto"/>
        <w:bottom w:val="none" w:sz="0" w:space="0" w:color="auto"/>
        <w:right w:val="none" w:sz="0" w:space="0" w:color="auto"/>
      </w:divBdr>
    </w:div>
    <w:div w:id="566497430">
      <w:bodyDiv w:val="1"/>
      <w:marLeft w:val="0"/>
      <w:marRight w:val="0"/>
      <w:marTop w:val="0"/>
      <w:marBottom w:val="0"/>
      <w:divBdr>
        <w:top w:val="none" w:sz="0" w:space="0" w:color="auto"/>
        <w:left w:val="none" w:sz="0" w:space="0" w:color="auto"/>
        <w:bottom w:val="none" w:sz="0" w:space="0" w:color="auto"/>
        <w:right w:val="none" w:sz="0" w:space="0" w:color="auto"/>
      </w:divBdr>
    </w:div>
    <w:div w:id="621113833">
      <w:bodyDiv w:val="1"/>
      <w:marLeft w:val="0"/>
      <w:marRight w:val="0"/>
      <w:marTop w:val="0"/>
      <w:marBottom w:val="0"/>
      <w:divBdr>
        <w:top w:val="none" w:sz="0" w:space="0" w:color="auto"/>
        <w:left w:val="none" w:sz="0" w:space="0" w:color="auto"/>
        <w:bottom w:val="none" w:sz="0" w:space="0" w:color="auto"/>
        <w:right w:val="none" w:sz="0" w:space="0" w:color="auto"/>
      </w:divBdr>
    </w:div>
    <w:div w:id="639847124">
      <w:bodyDiv w:val="1"/>
      <w:marLeft w:val="0"/>
      <w:marRight w:val="0"/>
      <w:marTop w:val="0"/>
      <w:marBottom w:val="0"/>
      <w:divBdr>
        <w:top w:val="none" w:sz="0" w:space="0" w:color="auto"/>
        <w:left w:val="none" w:sz="0" w:space="0" w:color="auto"/>
        <w:bottom w:val="none" w:sz="0" w:space="0" w:color="auto"/>
        <w:right w:val="none" w:sz="0" w:space="0" w:color="auto"/>
      </w:divBdr>
    </w:div>
    <w:div w:id="686323383">
      <w:bodyDiv w:val="1"/>
      <w:marLeft w:val="0"/>
      <w:marRight w:val="0"/>
      <w:marTop w:val="0"/>
      <w:marBottom w:val="0"/>
      <w:divBdr>
        <w:top w:val="none" w:sz="0" w:space="0" w:color="auto"/>
        <w:left w:val="none" w:sz="0" w:space="0" w:color="auto"/>
        <w:bottom w:val="none" w:sz="0" w:space="0" w:color="auto"/>
        <w:right w:val="none" w:sz="0" w:space="0" w:color="auto"/>
      </w:divBdr>
    </w:div>
    <w:div w:id="708073320">
      <w:bodyDiv w:val="1"/>
      <w:marLeft w:val="0"/>
      <w:marRight w:val="0"/>
      <w:marTop w:val="0"/>
      <w:marBottom w:val="0"/>
      <w:divBdr>
        <w:top w:val="none" w:sz="0" w:space="0" w:color="auto"/>
        <w:left w:val="none" w:sz="0" w:space="0" w:color="auto"/>
        <w:bottom w:val="none" w:sz="0" w:space="0" w:color="auto"/>
        <w:right w:val="none" w:sz="0" w:space="0" w:color="auto"/>
      </w:divBdr>
    </w:div>
    <w:div w:id="709843329">
      <w:bodyDiv w:val="1"/>
      <w:marLeft w:val="0"/>
      <w:marRight w:val="0"/>
      <w:marTop w:val="0"/>
      <w:marBottom w:val="0"/>
      <w:divBdr>
        <w:top w:val="none" w:sz="0" w:space="0" w:color="auto"/>
        <w:left w:val="none" w:sz="0" w:space="0" w:color="auto"/>
        <w:bottom w:val="none" w:sz="0" w:space="0" w:color="auto"/>
        <w:right w:val="none" w:sz="0" w:space="0" w:color="auto"/>
      </w:divBdr>
    </w:div>
    <w:div w:id="715935362">
      <w:bodyDiv w:val="1"/>
      <w:marLeft w:val="0"/>
      <w:marRight w:val="0"/>
      <w:marTop w:val="0"/>
      <w:marBottom w:val="0"/>
      <w:divBdr>
        <w:top w:val="none" w:sz="0" w:space="0" w:color="auto"/>
        <w:left w:val="none" w:sz="0" w:space="0" w:color="auto"/>
        <w:bottom w:val="none" w:sz="0" w:space="0" w:color="auto"/>
        <w:right w:val="none" w:sz="0" w:space="0" w:color="auto"/>
      </w:divBdr>
    </w:div>
    <w:div w:id="878663062">
      <w:bodyDiv w:val="1"/>
      <w:marLeft w:val="0"/>
      <w:marRight w:val="0"/>
      <w:marTop w:val="0"/>
      <w:marBottom w:val="0"/>
      <w:divBdr>
        <w:top w:val="none" w:sz="0" w:space="0" w:color="auto"/>
        <w:left w:val="none" w:sz="0" w:space="0" w:color="auto"/>
        <w:bottom w:val="none" w:sz="0" w:space="0" w:color="auto"/>
        <w:right w:val="none" w:sz="0" w:space="0" w:color="auto"/>
      </w:divBdr>
    </w:div>
    <w:div w:id="913583750">
      <w:bodyDiv w:val="1"/>
      <w:marLeft w:val="0"/>
      <w:marRight w:val="0"/>
      <w:marTop w:val="0"/>
      <w:marBottom w:val="0"/>
      <w:divBdr>
        <w:top w:val="none" w:sz="0" w:space="0" w:color="auto"/>
        <w:left w:val="none" w:sz="0" w:space="0" w:color="auto"/>
        <w:bottom w:val="none" w:sz="0" w:space="0" w:color="auto"/>
        <w:right w:val="none" w:sz="0" w:space="0" w:color="auto"/>
      </w:divBdr>
    </w:div>
    <w:div w:id="935791629">
      <w:bodyDiv w:val="1"/>
      <w:marLeft w:val="0"/>
      <w:marRight w:val="0"/>
      <w:marTop w:val="0"/>
      <w:marBottom w:val="0"/>
      <w:divBdr>
        <w:top w:val="none" w:sz="0" w:space="0" w:color="auto"/>
        <w:left w:val="none" w:sz="0" w:space="0" w:color="auto"/>
        <w:bottom w:val="none" w:sz="0" w:space="0" w:color="auto"/>
        <w:right w:val="none" w:sz="0" w:space="0" w:color="auto"/>
      </w:divBdr>
    </w:div>
    <w:div w:id="937327775">
      <w:bodyDiv w:val="1"/>
      <w:marLeft w:val="0"/>
      <w:marRight w:val="0"/>
      <w:marTop w:val="0"/>
      <w:marBottom w:val="0"/>
      <w:divBdr>
        <w:top w:val="none" w:sz="0" w:space="0" w:color="auto"/>
        <w:left w:val="none" w:sz="0" w:space="0" w:color="auto"/>
        <w:bottom w:val="none" w:sz="0" w:space="0" w:color="auto"/>
        <w:right w:val="none" w:sz="0" w:space="0" w:color="auto"/>
      </w:divBdr>
    </w:div>
    <w:div w:id="942106758">
      <w:bodyDiv w:val="1"/>
      <w:marLeft w:val="0"/>
      <w:marRight w:val="0"/>
      <w:marTop w:val="0"/>
      <w:marBottom w:val="0"/>
      <w:divBdr>
        <w:top w:val="none" w:sz="0" w:space="0" w:color="auto"/>
        <w:left w:val="none" w:sz="0" w:space="0" w:color="auto"/>
        <w:bottom w:val="none" w:sz="0" w:space="0" w:color="auto"/>
        <w:right w:val="none" w:sz="0" w:space="0" w:color="auto"/>
      </w:divBdr>
    </w:div>
    <w:div w:id="946959733">
      <w:bodyDiv w:val="1"/>
      <w:marLeft w:val="0"/>
      <w:marRight w:val="0"/>
      <w:marTop w:val="0"/>
      <w:marBottom w:val="0"/>
      <w:divBdr>
        <w:top w:val="none" w:sz="0" w:space="0" w:color="auto"/>
        <w:left w:val="none" w:sz="0" w:space="0" w:color="auto"/>
        <w:bottom w:val="none" w:sz="0" w:space="0" w:color="auto"/>
        <w:right w:val="none" w:sz="0" w:space="0" w:color="auto"/>
      </w:divBdr>
    </w:div>
    <w:div w:id="962005144">
      <w:bodyDiv w:val="1"/>
      <w:marLeft w:val="0"/>
      <w:marRight w:val="0"/>
      <w:marTop w:val="0"/>
      <w:marBottom w:val="0"/>
      <w:divBdr>
        <w:top w:val="none" w:sz="0" w:space="0" w:color="auto"/>
        <w:left w:val="none" w:sz="0" w:space="0" w:color="auto"/>
        <w:bottom w:val="none" w:sz="0" w:space="0" w:color="auto"/>
        <w:right w:val="none" w:sz="0" w:space="0" w:color="auto"/>
      </w:divBdr>
    </w:div>
    <w:div w:id="1016928296">
      <w:bodyDiv w:val="1"/>
      <w:marLeft w:val="0"/>
      <w:marRight w:val="0"/>
      <w:marTop w:val="0"/>
      <w:marBottom w:val="0"/>
      <w:divBdr>
        <w:top w:val="none" w:sz="0" w:space="0" w:color="auto"/>
        <w:left w:val="none" w:sz="0" w:space="0" w:color="auto"/>
        <w:bottom w:val="none" w:sz="0" w:space="0" w:color="auto"/>
        <w:right w:val="none" w:sz="0" w:space="0" w:color="auto"/>
      </w:divBdr>
    </w:div>
    <w:div w:id="1100368752">
      <w:bodyDiv w:val="1"/>
      <w:marLeft w:val="0"/>
      <w:marRight w:val="0"/>
      <w:marTop w:val="0"/>
      <w:marBottom w:val="0"/>
      <w:divBdr>
        <w:top w:val="none" w:sz="0" w:space="0" w:color="auto"/>
        <w:left w:val="none" w:sz="0" w:space="0" w:color="auto"/>
        <w:bottom w:val="none" w:sz="0" w:space="0" w:color="auto"/>
        <w:right w:val="none" w:sz="0" w:space="0" w:color="auto"/>
      </w:divBdr>
    </w:div>
    <w:div w:id="1137184873">
      <w:bodyDiv w:val="1"/>
      <w:marLeft w:val="0"/>
      <w:marRight w:val="0"/>
      <w:marTop w:val="0"/>
      <w:marBottom w:val="0"/>
      <w:divBdr>
        <w:top w:val="none" w:sz="0" w:space="0" w:color="auto"/>
        <w:left w:val="none" w:sz="0" w:space="0" w:color="auto"/>
        <w:bottom w:val="none" w:sz="0" w:space="0" w:color="auto"/>
        <w:right w:val="none" w:sz="0" w:space="0" w:color="auto"/>
      </w:divBdr>
    </w:div>
    <w:div w:id="1193541990">
      <w:bodyDiv w:val="1"/>
      <w:marLeft w:val="0"/>
      <w:marRight w:val="0"/>
      <w:marTop w:val="0"/>
      <w:marBottom w:val="0"/>
      <w:divBdr>
        <w:top w:val="none" w:sz="0" w:space="0" w:color="auto"/>
        <w:left w:val="none" w:sz="0" w:space="0" w:color="auto"/>
        <w:bottom w:val="none" w:sz="0" w:space="0" w:color="auto"/>
        <w:right w:val="none" w:sz="0" w:space="0" w:color="auto"/>
      </w:divBdr>
    </w:div>
    <w:div w:id="1221819458">
      <w:bodyDiv w:val="1"/>
      <w:marLeft w:val="0"/>
      <w:marRight w:val="0"/>
      <w:marTop w:val="0"/>
      <w:marBottom w:val="0"/>
      <w:divBdr>
        <w:top w:val="none" w:sz="0" w:space="0" w:color="auto"/>
        <w:left w:val="none" w:sz="0" w:space="0" w:color="auto"/>
        <w:bottom w:val="none" w:sz="0" w:space="0" w:color="auto"/>
        <w:right w:val="none" w:sz="0" w:space="0" w:color="auto"/>
      </w:divBdr>
    </w:div>
    <w:div w:id="1238902764">
      <w:bodyDiv w:val="1"/>
      <w:marLeft w:val="0"/>
      <w:marRight w:val="0"/>
      <w:marTop w:val="0"/>
      <w:marBottom w:val="0"/>
      <w:divBdr>
        <w:top w:val="none" w:sz="0" w:space="0" w:color="auto"/>
        <w:left w:val="none" w:sz="0" w:space="0" w:color="auto"/>
        <w:bottom w:val="none" w:sz="0" w:space="0" w:color="auto"/>
        <w:right w:val="none" w:sz="0" w:space="0" w:color="auto"/>
      </w:divBdr>
    </w:div>
    <w:div w:id="1319188614">
      <w:bodyDiv w:val="1"/>
      <w:marLeft w:val="0"/>
      <w:marRight w:val="0"/>
      <w:marTop w:val="0"/>
      <w:marBottom w:val="0"/>
      <w:divBdr>
        <w:top w:val="none" w:sz="0" w:space="0" w:color="auto"/>
        <w:left w:val="none" w:sz="0" w:space="0" w:color="auto"/>
        <w:bottom w:val="none" w:sz="0" w:space="0" w:color="auto"/>
        <w:right w:val="none" w:sz="0" w:space="0" w:color="auto"/>
      </w:divBdr>
    </w:div>
    <w:div w:id="1327440068">
      <w:bodyDiv w:val="1"/>
      <w:marLeft w:val="0"/>
      <w:marRight w:val="0"/>
      <w:marTop w:val="0"/>
      <w:marBottom w:val="0"/>
      <w:divBdr>
        <w:top w:val="none" w:sz="0" w:space="0" w:color="auto"/>
        <w:left w:val="none" w:sz="0" w:space="0" w:color="auto"/>
        <w:bottom w:val="none" w:sz="0" w:space="0" w:color="auto"/>
        <w:right w:val="none" w:sz="0" w:space="0" w:color="auto"/>
      </w:divBdr>
    </w:div>
    <w:div w:id="1427924604">
      <w:bodyDiv w:val="1"/>
      <w:marLeft w:val="0"/>
      <w:marRight w:val="0"/>
      <w:marTop w:val="0"/>
      <w:marBottom w:val="0"/>
      <w:divBdr>
        <w:top w:val="none" w:sz="0" w:space="0" w:color="auto"/>
        <w:left w:val="none" w:sz="0" w:space="0" w:color="auto"/>
        <w:bottom w:val="none" w:sz="0" w:space="0" w:color="auto"/>
        <w:right w:val="none" w:sz="0" w:space="0" w:color="auto"/>
      </w:divBdr>
    </w:div>
    <w:div w:id="1452896045">
      <w:bodyDiv w:val="1"/>
      <w:marLeft w:val="0"/>
      <w:marRight w:val="0"/>
      <w:marTop w:val="0"/>
      <w:marBottom w:val="0"/>
      <w:divBdr>
        <w:top w:val="none" w:sz="0" w:space="0" w:color="auto"/>
        <w:left w:val="none" w:sz="0" w:space="0" w:color="auto"/>
        <w:bottom w:val="none" w:sz="0" w:space="0" w:color="auto"/>
        <w:right w:val="none" w:sz="0" w:space="0" w:color="auto"/>
      </w:divBdr>
    </w:div>
    <w:div w:id="1490247555">
      <w:bodyDiv w:val="1"/>
      <w:marLeft w:val="0"/>
      <w:marRight w:val="0"/>
      <w:marTop w:val="0"/>
      <w:marBottom w:val="0"/>
      <w:divBdr>
        <w:top w:val="none" w:sz="0" w:space="0" w:color="auto"/>
        <w:left w:val="none" w:sz="0" w:space="0" w:color="auto"/>
        <w:bottom w:val="none" w:sz="0" w:space="0" w:color="auto"/>
        <w:right w:val="none" w:sz="0" w:space="0" w:color="auto"/>
      </w:divBdr>
    </w:div>
    <w:div w:id="1495998626">
      <w:bodyDiv w:val="1"/>
      <w:marLeft w:val="0"/>
      <w:marRight w:val="0"/>
      <w:marTop w:val="0"/>
      <w:marBottom w:val="0"/>
      <w:divBdr>
        <w:top w:val="none" w:sz="0" w:space="0" w:color="auto"/>
        <w:left w:val="none" w:sz="0" w:space="0" w:color="auto"/>
        <w:bottom w:val="none" w:sz="0" w:space="0" w:color="auto"/>
        <w:right w:val="none" w:sz="0" w:space="0" w:color="auto"/>
      </w:divBdr>
    </w:div>
    <w:div w:id="1530529656">
      <w:bodyDiv w:val="1"/>
      <w:marLeft w:val="0"/>
      <w:marRight w:val="0"/>
      <w:marTop w:val="0"/>
      <w:marBottom w:val="0"/>
      <w:divBdr>
        <w:top w:val="none" w:sz="0" w:space="0" w:color="auto"/>
        <w:left w:val="none" w:sz="0" w:space="0" w:color="auto"/>
        <w:bottom w:val="none" w:sz="0" w:space="0" w:color="auto"/>
        <w:right w:val="none" w:sz="0" w:space="0" w:color="auto"/>
      </w:divBdr>
    </w:div>
    <w:div w:id="1637029036">
      <w:bodyDiv w:val="1"/>
      <w:marLeft w:val="0"/>
      <w:marRight w:val="0"/>
      <w:marTop w:val="0"/>
      <w:marBottom w:val="0"/>
      <w:divBdr>
        <w:top w:val="none" w:sz="0" w:space="0" w:color="auto"/>
        <w:left w:val="none" w:sz="0" w:space="0" w:color="auto"/>
        <w:bottom w:val="none" w:sz="0" w:space="0" w:color="auto"/>
        <w:right w:val="none" w:sz="0" w:space="0" w:color="auto"/>
      </w:divBdr>
    </w:div>
    <w:div w:id="1649048975">
      <w:bodyDiv w:val="1"/>
      <w:marLeft w:val="0"/>
      <w:marRight w:val="0"/>
      <w:marTop w:val="0"/>
      <w:marBottom w:val="0"/>
      <w:divBdr>
        <w:top w:val="none" w:sz="0" w:space="0" w:color="auto"/>
        <w:left w:val="none" w:sz="0" w:space="0" w:color="auto"/>
        <w:bottom w:val="none" w:sz="0" w:space="0" w:color="auto"/>
        <w:right w:val="none" w:sz="0" w:space="0" w:color="auto"/>
      </w:divBdr>
    </w:div>
    <w:div w:id="1815097036">
      <w:bodyDiv w:val="1"/>
      <w:marLeft w:val="0"/>
      <w:marRight w:val="0"/>
      <w:marTop w:val="0"/>
      <w:marBottom w:val="0"/>
      <w:divBdr>
        <w:top w:val="none" w:sz="0" w:space="0" w:color="auto"/>
        <w:left w:val="none" w:sz="0" w:space="0" w:color="auto"/>
        <w:bottom w:val="none" w:sz="0" w:space="0" w:color="auto"/>
        <w:right w:val="none" w:sz="0" w:space="0" w:color="auto"/>
      </w:divBdr>
    </w:div>
    <w:div w:id="1863477252">
      <w:bodyDiv w:val="1"/>
      <w:marLeft w:val="0"/>
      <w:marRight w:val="0"/>
      <w:marTop w:val="0"/>
      <w:marBottom w:val="0"/>
      <w:divBdr>
        <w:top w:val="none" w:sz="0" w:space="0" w:color="auto"/>
        <w:left w:val="none" w:sz="0" w:space="0" w:color="auto"/>
        <w:bottom w:val="none" w:sz="0" w:space="0" w:color="auto"/>
        <w:right w:val="none" w:sz="0" w:space="0" w:color="auto"/>
      </w:divBdr>
    </w:div>
    <w:div w:id="1909998715">
      <w:bodyDiv w:val="1"/>
      <w:marLeft w:val="0"/>
      <w:marRight w:val="0"/>
      <w:marTop w:val="0"/>
      <w:marBottom w:val="0"/>
      <w:divBdr>
        <w:top w:val="none" w:sz="0" w:space="0" w:color="auto"/>
        <w:left w:val="none" w:sz="0" w:space="0" w:color="auto"/>
        <w:bottom w:val="none" w:sz="0" w:space="0" w:color="auto"/>
        <w:right w:val="none" w:sz="0" w:space="0" w:color="auto"/>
      </w:divBdr>
    </w:div>
    <w:div w:id="197325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87;n=18208;fld=134;dst=100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1C36-213C-4F3A-987E-92E8FDC0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2349</Words>
  <Characters>13392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Голованова</dc:creator>
  <cp:lastModifiedBy>berezina</cp:lastModifiedBy>
  <cp:revision>3</cp:revision>
  <cp:lastPrinted>2016-11-11T08:09:00Z</cp:lastPrinted>
  <dcterms:created xsi:type="dcterms:W3CDTF">2016-12-21T11:55:00Z</dcterms:created>
  <dcterms:modified xsi:type="dcterms:W3CDTF">2016-12-21T11:56:00Z</dcterms:modified>
</cp:coreProperties>
</file>