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II</w:t>
      </w:r>
      <w:r w:rsidRPr="00FF4C59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FF4C59">
        <w:rPr>
          <w:rFonts w:ascii="Times New Roman" w:eastAsia="Arial" w:hAnsi="Times New Roman" w:cs="Times New Roman"/>
          <w:sz w:val="28"/>
          <w:szCs w:val="28"/>
        </w:rPr>
        <w:t>. Подпрограмма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на территории муниципального образования город Мурманск» 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на 2014 – 201</w:t>
      </w:r>
      <w:r w:rsidR="00FE44F1" w:rsidRPr="00FF4C59">
        <w:rPr>
          <w:rFonts w:ascii="Times New Roman" w:eastAsia="Arial" w:hAnsi="Times New Roman" w:cs="Times New Roman"/>
          <w:sz w:val="28"/>
          <w:szCs w:val="28"/>
        </w:rPr>
        <w:t>9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годы 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Паспорт подпрограммы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1"/>
        <w:gridCol w:w="7178"/>
      </w:tblGrid>
      <w:tr w:rsidR="002A6F45" w:rsidRPr="00FF4C59" w:rsidTr="002A6F45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A8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Муниципальная программа города Мурманска                            «Жилищно-коммунальное хозяйство» на 2014 – 201</w:t>
            </w:r>
            <w:r w:rsidR="00A871D1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1. Энергосбережение и повышение энергетической эффективности</w:t>
            </w:r>
            <w:r w:rsidR="00FE44F1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вмуниципальном секторе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Доля расходов бюджета на реализацию подпрограммы от общего объема расходов бюджета.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ЭЭ, ТЭ, ХВС.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энергетических ресурсов на снабжение органов местного самоуправления и муниципальных учреждений, в том числе: 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ЭЭ, ТЭ, ХВС.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Удельный расход энергетических ресурсов в многоквартирных домах, в том числе: ЭЭ, ТЭ, ХВС.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Комитет по культуре администрации города Мурманска.</w:t>
            </w:r>
          </w:p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Заказчик – координатор</w:t>
            </w:r>
          </w:p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FE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2014-201</w:t>
            </w:r>
            <w:r w:rsidR="00FE44F1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F45" w:rsidRPr="00FF4C59" w:rsidRDefault="00267A7C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395 265,6</w:t>
            </w:r>
            <w:r w:rsidR="002A6F45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рублей – всего,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числе: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МБ: </w:t>
            </w:r>
            <w:r w:rsidR="00267A7C">
              <w:rPr>
                <w:rFonts w:ascii="Times New Roman" w:eastAsia="Arial" w:hAnsi="Times New Roman" w:cs="Times New Roman"/>
                <w:sz w:val="28"/>
                <w:szCs w:val="28"/>
              </w:rPr>
              <w:t>81 443,1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рублей – всего,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числе: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2014 год – 18 656,5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2015 год – 8 527,0 тыс. рублей; 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 год – </w:t>
            </w:r>
            <w:r w:rsidR="00267A7C">
              <w:rPr>
                <w:rFonts w:ascii="Times New Roman" w:eastAsia="Arial" w:hAnsi="Times New Roman" w:cs="Times New Roman"/>
                <w:sz w:val="28"/>
                <w:szCs w:val="28"/>
              </w:rPr>
              <w:t>11 070,0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2017 год – </w:t>
            </w:r>
            <w:r w:rsidR="00D829F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D5972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0 912,0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6F45" w:rsidRPr="00FF4C59" w:rsidRDefault="005D5972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2018 год – 11 063,2</w:t>
            </w:r>
            <w:r w:rsidR="002A6F45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44F1" w:rsidRPr="00FF4C59" w:rsidRDefault="00FE44F1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2019 год – </w:t>
            </w:r>
            <w:r w:rsidR="005D5972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11 214,4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ВБ: </w:t>
            </w:r>
            <w:r w:rsidR="001041C6">
              <w:rPr>
                <w:rFonts w:ascii="Times New Roman" w:eastAsia="Arial" w:hAnsi="Times New Roman" w:cs="Times New Roman"/>
                <w:sz w:val="28"/>
                <w:szCs w:val="28"/>
              </w:rPr>
              <w:t>300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000,0 тыс. рублей – всего,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числе: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2014 год – 50 000,0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2015 год – 50 000,0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2016 год – 50 000,0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2017 год – 50 000,0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2018 год – 50 000,0 тыс. рублей;</w:t>
            </w:r>
          </w:p>
          <w:p w:rsidR="00FE44F1" w:rsidRPr="00FF4C59" w:rsidRDefault="00FE44F1" w:rsidP="00FE44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2019 год – </w:t>
            </w:r>
            <w:r w:rsidR="00A871D1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50 000,0 тыс. рублей;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- ФБ: 13 822,5 тыс. рублей – всего,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числе:</w:t>
            </w:r>
          </w:p>
          <w:p w:rsidR="002A6F45" w:rsidRPr="00FF4C59" w:rsidRDefault="002A6F45" w:rsidP="002A6F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2014 год – 13 822,5 тыс. рублей</w:t>
            </w:r>
          </w:p>
        </w:tc>
      </w:tr>
      <w:tr w:rsidR="002A6F45" w:rsidRPr="00FF4C59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Достижение суммарной экономии потребления энергетических ресурсов муниципальным образованием город Мурманск в 2019 году по отношению к 2013 году: </w:t>
            </w:r>
          </w:p>
          <w:p w:rsidR="002A6F45" w:rsidRPr="00FF4C59" w:rsidRDefault="002A6F45" w:rsidP="002A6F4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электрической энергии – 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96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 33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кВт/ч;           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- тепловой энергии – 2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4,3 тыс. Гкал;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- воды – 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 587, 9 тыс. куб. м. </w:t>
            </w:r>
          </w:p>
          <w:p w:rsidR="002A6F45" w:rsidRPr="00FF4C59" w:rsidRDefault="002A6F45" w:rsidP="0087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Снижение к 01.01.201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удельных показателей энергопотребления организаций бюджетной сферы по отношению к 2013 году на </w:t>
            </w:r>
            <w:r w:rsidR="00874ACC"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Pr="00FF4C5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1. Характеристика проблемы, на решение которой</w:t>
      </w:r>
    </w:p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направлена подпрограмма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Повышение энергетической эффективности российской экономики стало первоочередной задачей государственной политики.</w:t>
      </w:r>
    </w:p>
    <w:p w:rsidR="002A6F45" w:rsidRPr="00FF4C59" w:rsidRDefault="002A6F45" w:rsidP="002A6F4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В рамках этой работы разработан и принят Федеральный закон от 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01.12.2009 № 1830-р.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 энергосбережения.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A6F45" w:rsidRPr="00FF4C59" w:rsidRDefault="002A6F45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1.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2A6F45" w:rsidRPr="00FF4C59" w:rsidRDefault="002A6F45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2.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2A6F45" w:rsidRPr="00FF4C59" w:rsidRDefault="002A6F45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3.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2A6F45" w:rsidRPr="00FF4C59" w:rsidRDefault="002A6F45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4.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A6F45" w:rsidRPr="00FF4C59" w:rsidRDefault="002A6F45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5.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  <w:t>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Система должна обеспечивать возможность мониторинга хода выполнения мероприятий Подпрограммы (целевых показателей и индикаторов) на основе фактических данных потребления энергоресурсов, получаемых от ответственных за энергоэффективность по объекту.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В 2011-2013 году реализовывалась долгосрочная целевая программа «Энергосбережение и повышение энергетической эффективности на территории муниципального образования город Мурманск»  на 2011-2014 годы. За период действия программы достигнуты следующие результаты: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в 188 организациях с участием муниципального образования город Мурманск проведено энергетическое обследование;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- 69 организаций с участием муниципального образования город Мурманск оснащены узлами учета энергоресурсов и в них сформирована система контроля и учета потребления энергетических ресурсов;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выполнен ремонт сети уличного освещения по проспекту Ленина, ремонт и включение в "Каскад" сетей освещения дворовых территорий в городе Мурманске: установка металлических опор, замена светильников на энергосберегающие (на проезжей части - натриевые, на тротуарах - светодиодные);</w:t>
      </w:r>
    </w:p>
    <w:p w:rsidR="002A6F45" w:rsidRPr="00FF4C59" w:rsidRDefault="002A6F45" w:rsidP="002A6F4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ab/>
        <w:t>- в 2013 году выделена субсидия из областного бюджета на предоставление денежной компенсации фактических расходов на установку приборов учета используемых энергоресурсов малоимущим гражданам, проживающим в муниципальных жилых помещениях, а также на установку систем автоматического регулирования теплоснабжения в образовательных учреждениях города Мурманска.</w:t>
      </w:r>
    </w:p>
    <w:p w:rsidR="002A6F45" w:rsidRPr="00FF4C59" w:rsidRDefault="002A6F45" w:rsidP="002A6F4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 и представлена в таблице.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FF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энергетики Российской Федерации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sz w:val="20"/>
          <w:szCs w:val="20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00"/>
        <w:gridCol w:w="1831"/>
        <w:gridCol w:w="1213"/>
        <w:gridCol w:w="851"/>
        <w:gridCol w:w="141"/>
        <w:gridCol w:w="851"/>
        <w:gridCol w:w="709"/>
        <w:gridCol w:w="708"/>
        <w:gridCol w:w="709"/>
        <w:gridCol w:w="709"/>
        <w:gridCol w:w="709"/>
        <w:gridCol w:w="708"/>
      </w:tblGrid>
      <w:tr w:rsidR="002A6F45" w:rsidRPr="00FF4C59" w:rsidTr="002A6F45">
        <w:trPr>
          <w:trHeight w:val="420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 и показатели (индикаторы)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(индикатора)</w:t>
            </w:r>
          </w:p>
        </w:tc>
      </w:tr>
      <w:tr w:rsidR="002A6F45" w:rsidRPr="00FF4C59" w:rsidTr="002A6F45">
        <w:trPr>
          <w:trHeight w:val="301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 2012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 2013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2A6F45" w:rsidRPr="00FF4C59" w:rsidTr="002A6F45">
        <w:trPr>
          <w:trHeight w:val="31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2A6F45" w:rsidRPr="00FF4C59" w:rsidTr="002A6F45">
        <w:trPr>
          <w:trHeight w:val="196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A6F45" w:rsidRPr="00FF4C59" w:rsidTr="002A6F45">
        <w:trPr>
          <w:trHeight w:val="739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A6F45" w:rsidRPr="00FF4C59" w:rsidTr="002A6F45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на реализацию подпрограммы энергосбережения от общего объема расходов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67A7C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2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2A6F45" w:rsidRPr="00FF4C59" w:rsidTr="002A6F45">
        <w:trPr>
          <w:trHeight w:val="10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F45" w:rsidRPr="00FF4C59" w:rsidTr="002A6F45">
        <w:trPr>
          <w:trHeight w:val="3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2A6F45" w:rsidRPr="00FF4C59" w:rsidTr="002A6F45">
        <w:trPr>
          <w:trHeight w:val="4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67A7C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67A7C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A6F45"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67A7C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A6F45"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67A7C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A6F45"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A6F45" w:rsidRPr="00FF4C59" w:rsidTr="002A6F45">
        <w:trPr>
          <w:trHeight w:val="4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2A6F45" w:rsidRPr="00FF4C59" w:rsidTr="002A6F45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FE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2A6F45" w:rsidRPr="00FF4C59" w:rsidTr="002A6F45">
        <w:trPr>
          <w:trHeight w:val="94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45" w:rsidRPr="00FF4C59" w:rsidRDefault="002A6F45" w:rsidP="002A6F45">
            <w:pPr>
              <w:spacing w:after="0" w:line="240" w:lineRule="auto"/>
              <w:ind w:left="-13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F45" w:rsidRPr="00FF4C59" w:rsidTr="002A6F45">
        <w:trPr>
          <w:trHeight w:val="68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кВт·ч на 1 кв.м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40,78</w:t>
            </w:r>
          </w:p>
        </w:tc>
      </w:tr>
      <w:tr w:rsidR="002A6F45" w:rsidRPr="00FF4C59" w:rsidTr="002A6F45">
        <w:trPr>
          <w:trHeight w:val="71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 на 1 кв.м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2A6F45" w:rsidRPr="00FF4C59" w:rsidTr="002A6F45">
        <w:trPr>
          <w:trHeight w:val="43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 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54,77</w:t>
            </w:r>
          </w:p>
        </w:tc>
      </w:tr>
      <w:tr w:rsidR="002A6F45" w:rsidRPr="00FF4C59" w:rsidTr="002A6F45">
        <w:trPr>
          <w:trHeight w:val="3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A6F45" w:rsidRPr="00FF4C59" w:rsidTr="002A6F45">
        <w:trPr>
          <w:trHeight w:val="9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F45" w:rsidRPr="00FF4C59" w:rsidTr="002A6F45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кВт·ч на 1 кв.м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50,11</w:t>
            </w:r>
          </w:p>
        </w:tc>
      </w:tr>
      <w:tr w:rsidR="002A6F45" w:rsidRPr="00FF4C59" w:rsidTr="002A6F45">
        <w:trPr>
          <w:trHeight w:val="5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 на 1 кв.м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2A6F45" w:rsidRPr="00FF4C59" w:rsidTr="002A6F45">
        <w:trPr>
          <w:trHeight w:val="44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5" w:rsidRPr="00FF4C59" w:rsidRDefault="002A6F45" w:rsidP="002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60,27</w:t>
            </w:r>
          </w:p>
        </w:tc>
      </w:tr>
    </w:tbl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3. Перечень основных мероприятий подпрограммы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  <w:sectPr w:rsidR="002A6F45" w:rsidRPr="00FF4C59" w:rsidSect="00A07B3A">
          <w:headerReference w:type="default" r:id="rId8"/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 w:cs="Times New Roman"/>
          <w:sz w:val="28"/>
          <w:szCs w:val="28"/>
        </w:rPr>
        <w:t>Перечень подпрограммных мероприятий энергосбережения и повышения энергоэффективности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</w:p>
    <w:p w:rsidR="002A6F45" w:rsidRPr="00FF4C59" w:rsidRDefault="002A6F45" w:rsidP="002A6F45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3.1. Перечень основных мероприятий подпрограммы на 2014-2015 годы</w:t>
      </w:r>
    </w:p>
    <w:p w:rsidR="002A6F45" w:rsidRPr="00FF4C59" w:rsidRDefault="002A6F45" w:rsidP="002A6F45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10"/>
        <w:tblW w:w="15701" w:type="dxa"/>
        <w:tblLayout w:type="fixed"/>
        <w:tblLook w:val="04A0"/>
      </w:tblPr>
      <w:tblGrid>
        <w:gridCol w:w="534"/>
        <w:gridCol w:w="4110"/>
        <w:gridCol w:w="993"/>
        <w:gridCol w:w="1134"/>
        <w:gridCol w:w="992"/>
        <w:gridCol w:w="992"/>
        <w:gridCol w:w="992"/>
        <w:gridCol w:w="2410"/>
        <w:gridCol w:w="709"/>
        <w:gridCol w:w="709"/>
        <w:gridCol w:w="2126"/>
      </w:tblGrid>
      <w:tr w:rsidR="002A6F45" w:rsidRPr="00FF4C59" w:rsidTr="002A6F45">
        <w:trPr>
          <w:trHeight w:val="621"/>
          <w:tblHeader/>
        </w:trPr>
        <w:tc>
          <w:tcPr>
            <w:tcW w:w="5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Срок   выполне-ния (квартал,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Источники финансиро-вания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Объемы финансирования, тыс. руб.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Перечень организаций, участвующих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 реализации основных мероприятий</w:t>
            </w:r>
          </w:p>
        </w:tc>
      </w:tr>
      <w:tr w:rsidR="002A6F45" w:rsidRPr="00FF4C59" w:rsidTr="002A6F45">
        <w:trPr>
          <w:trHeight w:val="362"/>
          <w:tblHeader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 год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2015 год</w:t>
            </w:r>
          </w:p>
        </w:tc>
        <w:tc>
          <w:tcPr>
            <w:tcW w:w="2410" w:type="dxa"/>
            <w:vAlign w:val="center"/>
            <w:hideMark/>
          </w:tcPr>
          <w:p w:rsidR="002A6F45" w:rsidRPr="00FF4C59" w:rsidRDefault="002A6F45" w:rsidP="002A6F45">
            <w:pPr>
              <w:ind w:left="-108" w:right="-129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Наименование показателя, ед. измерения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 год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2015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228"/>
          <w:tblHeader/>
        </w:trPr>
        <w:tc>
          <w:tcPr>
            <w:tcW w:w="534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11</w:t>
            </w:r>
          </w:p>
        </w:tc>
      </w:tr>
      <w:tr w:rsidR="002A6F45" w:rsidRPr="00FF4C59" w:rsidTr="002A6F45">
        <w:trPr>
          <w:trHeight w:val="329"/>
        </w:trPr>
        <w:tc>
          <w:tcPr>
            <w:tcW w:w="15701" w:type="dxa"/>
            <w:gridSpan w:val="11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 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A6F45" w:rsidRPr="00FF4C59" w:rsidTr="002A6F45">
        <w:trPr>
          <w:trHeight w:val="267"/>
        </w:trPr>
        <w:tc>
          <w:tcPr>
            <w:tcW w:w="534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5167" w:type="dxa"/>
            <w:gridSpan w:val="10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Задача 1: энергосбережение и повышение энергетической эффективности организаций с участием муниципального образования город Мурманск</w:t>
            </w:r>
          </w:p>
        </w:tc>
      </w:tr>
      <w:tr w:rsidR="002A6F45" w:rsidRPr="00FF4C59" w:rsidTr="002A6F45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Повышение тепловой защиты зданий, строений, сооружений при капитальном ремонте, утепление зданий, строений, сооружений, ремонт систем отопления и горячего водоснабжения, установка теплоотражающих экранов на отопительные приборы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Всего:               в т.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7 329,0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7 200,0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Количество учреждений, 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751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129,0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129,0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41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культуре администрации </w:t>
            </w:r>
          </w:p>
          <w:p w:rsidR="002A6F45" w:rsidRPr="00FF4C59" w:rsidRDefault="002A6F45" w:rsidP="002A6F45">
            <w:pPr>
              <w:ind w:left="-141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города Мурманска</w:t>
            </w:r>
          </w:p>
        </w:tc>
      </w:tr>
      <w:tr w:rsidR="002A6F45" w:rsidRPr="00FF4C59" w:rsidTr="002A6F45">
        <w:trPr>
          <w:trHeight w:val="827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7 200,0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7 200,0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41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образованию администрации </w:t>
            </w:r>
          </w:p>
          <w:p w:rsidR="002A6F45" w:rsidRPr="00FF4C59" w:rsidRDefault="002A6F45" w:rsidP="002A6F45">
            <w:pPr>
              <w:ind w:left="-141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города Мурманска</w:t>
            </w:r>
          </w:p>
        </w:tc>
      </w:tr>
      <w:tr w:rsidR="002A6F45" w:rsidRPr="00FF4C59" w:rsidTr="002A6F45">
        <w:trPr>
          <w:trHeight w:val="299"/>
        </w:trPr>
        <w:tc>
          <w:tcPr>
            <w:tcW w:w="5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1.2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Автоматизация систем теплоснабжения (установка автоматического, индивидуаль-ного теплопункта, систем автоматического регулирования теплоснабжения, установка терморегуляторов  на радиаторы отопления)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Всего:               в т. ч.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14 550,0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14 550,0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Количество учреждений, ед.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33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образованию администрации </w:t>
            </w:r>
          </w:p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города</w:t>
            </w:r>
          </w:p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 Мурманска</w:t>
            </w:r>
          </w:p>
        </w:tc>
      </w:tr>
      <w:tr w:rsidR="002A6F45" w:rsidRPr="00FF4C59" w:rsidTr="002A6F45">
        <w:trPr>
          <w:trHeight w:val="392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410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225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727,5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727,5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410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33"/>
        </w:trPr>
        <w:tc>
          <w:tcPr>
            <w:tcW w:w="5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Итого по задаче 1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2014-2015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Всего:               в т. ч.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21 879,0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14 679,0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7 200,0</w:t>
            </w:r>
          </w:p>
        </w:tc>
        <w:tc>
          <w:tcPr>
            <w:tcW w:w="5954" w:type="dxa"/>
            <w:gridSpan w:val="4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8 056,5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856,5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7 200,0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5167" w:type="dxa"/>
            <w:gridSpan w:val="10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A6F45" w:rsidRPr="00FF4C59" w:rsidTr="002A6F45">
        <w:trPr>
          <w:trHeight w:val="277"/>
        </w:trPr>
        <w:tc>
          <w:tcPr>
            <w:tcW w:w="534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2.1</w:t>
            </w:r>
          </w:p>
        </w:tc>
        <w:tc>
          <w:tcPr>
            <w:tcW w:w="4110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Разработка схемы теплоснабжения муниципального образования город Мурманск </w:t>
            </w:r>
          </w:p>
        </w:tc>
        <w:tc>
          <w:tcPr>
            <w:tcW w:w="993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17 800,0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17 800,0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410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Наличие разработанной схемы теплоснабжения муниципального образования город Мурманск, да - 1, нет - 0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-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жилищной политике администрации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 города Мурманска, конкурсный отбор</w:t>
            </w:r>
          </w:p>
        </w:tc>
      </w:tr>
      <w:tr w:rsidR="002A6F45" w:rsidRPr="00FF4C59" w:rsidTr="002A6F45">
        <w:trPr>
          <w:trHeight w:val="1595"/>
        </w:trPr>
        <w:tc>
          <w:tcPr>
            <w:tcW w:w="534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2.2</w:t>
            </w:r>
          </w:p>
        </w:tc>
        <w:tc>
          <w:tcPr>
            <w:tcW w:w="4110" w:type="dxa"/>
            <w:vAlign w:val="center"/>
            <w:hideMark/>
          </w:tcPr>
          <w:p w:rsidR="002A6F45" w:rsidRPr="00FF4C59" w:rsidRDefault="002A6F45" w:rsidP="002A6F45">
            <w:pPr>
              <w:ind w:right="-108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(общедо-мовыми) приборами учета используемых энергетических ресурсов</w:t>
            </w:r>
          </w:p>
        </w:tc>
        <w:tc>
          <w:tcPr>
            <w:tcW w:w="993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1 000,0</w:t>
            </w:r>
          </w:p>
        </w:tc>
        <w:tc>
          <w:tcPr>
            <w:tcW w:w="2410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Количество многоквартирных  домов, оснащенных общедомовы-ми приборами учета энергетических ресурсов, по которым предоставлена субсидия, ед.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жилищной политике администрации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города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Мурманска</w:t>
            </w:r>
          </w:p>
        </w:tc>
      </w:tr>
      <w:tr w:rsidR="002A6F45" w:rsidRPr="00FF4C59" w:rsidTr="002A6F45">
        <w:trPr>
          <w:trHeight w:val="1173"/>
        </w:trPr>
        <w:tc>
          <w:tcPr>
            <w:tcW w:w="534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2.3</w:t>
            </w:r>
          </w:p>
        </w:tc>
        <w:tc>
          <w:tcPr>
            <w:tcW w:w="4110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Возмещение расходов нанимателей жилых помещений муниципального жилищного фонда на приобретение и установку индивидуальных приборов учета</w:t>
            </w:r>
          </w:p>
        </w:tc>
        <w:tc>
          <w:tcPr>
            <w:tcW w:w="993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327,0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327,0</w:t>
            </w:r>
          </w:p>
        </w:tc>
        <w:tc>
          <w:tcPr>
            <w:tcW w:w="2410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Количество установленных индивидуальных приборов учета, по которым  возмещаются затраты, ед.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90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Комитет по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 жилищной политике администрации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города </w:t>
            </w:r>
          </w:p>
          <w:p w:rsidR="002A6F45" w:rsidRPr="00FF4C59" w:rsidRDefault="002A6F45" w:rsidP="002A6F45">
            <w:pPr>
              <w:ind w:left="-108" w:right="-116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Мурманска</w:t>
            </w:r>
          </w:p>
        </w:tc>
      </w:tr>
      <w:tr w:rsidR="002A6F45" w:rsidRPr="00FF4C59" w:rsidTr="002A6F45">
        <w:trPr>
          <w:trHeight w:val="1719"/>
        </w:trPr>
        <w:tc>
          <w:tcPr>
            <w:tcW w:w="534" w:type="dxa"/>
            <w:vAlign w:val="center"/>
            <w:hideMark/>
          </w:tcPr>
          <w:p w:rsidR="002A6F45" w:rsidRPr="00FF4C59" w:rsidRDefault="002A6F45" w:rsidP="002A6F45">
            <w:pPr>
              <w:ind w:left="-142" w:right="-10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2.4</w:t>
            </w:r>
          </w:p>
        </w:tc>
        <w:tc>
          <w:tcPr>
            <w:tcW w:w="4110" w:type="dxa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993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2014-2015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100 000,0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2410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Количество МКД,</w:t>
            </w:r>
          </w:p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 в которых проведены мероприятия по энергосбережению </w:t>
            </w:r>
          </w:p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и повышению энергетической </w:t>
            </w:r>
            <w:r w:rsidRPr="00FF4C59">
              <w:rPr>
                <w:rFonts w:ascii="Times New Roman" w:eastAsia="Arial" w:hAnsi="Times New Roman"/>
              </w:rPr>
              <w:br/>
              <w:t>эффективности,  ед.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709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2126" w:type="dxa"/>
            <w:vAlign w:val="center"/>
            <w:hideMark/>
          </w:tcPr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Управляющие организации </w:t>
            </w:r>
          </w:p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 xml:space="preserve">Комитет по </w:t>
            </w:r>
          </w:p>
          <w:p w:rsidR="002A6F45" w:rsidRPr="00FF4C59" w:rsidRDefault="002A6F45" w:rsidP="002A6F45">
            <w:pPr>
              <w:ind w:left="-141" w:right="-116" w:firstLine="33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жилищной политике администрации города Мурманска</w:t>
            </w: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Итого по задаче 2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2014-2015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Всего: в т.ч.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119 127,0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67 800,0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51 327,0</w:t>
            </w:r>
          </w:p>
        </w:tc>
        <w:tc>
          <w:tcPr>
            <w:tcW w:w="5954" w:type="dxa"/>
            <w:gridSpan w:val="4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19 127,0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17 800,0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1 327,0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100 000,0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93"/>
        </w:trPr>
        <w:tc>
          <w:tcPr>
            <w:tcW w:w="534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Итого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2014-2015</w:t>
            </w: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Всего: в т.ч.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141 006,0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82 479,0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58 527,0</w:t>
            </w:r>
          </w:p>
        </w:tc>
        <w:tc>
          <w:tcPr>
            <w:tcW w:w="5954" w:type="dxa"/>
            <w:gridSpan w:val="4"/>
            <w:vMerge w:val="restart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ФБ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13 822,5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27 183,5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18 656,5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8 527,0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A6F45" w:rsidRPr="00FF4C59" w:rsidTr="002A6F45">
        <w:trPr>
          <w:trHeight w:val="300"/>
        </w:trPr>
        <w:tc>
          <w:tcPr>
            <w:tcW w:w="534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2A6F45" w:rsidRPr="00FF4C59" w:rsidRDefault="002A6F45" w:rsidP="002A6F45">
            <w:pPr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100 000,0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992" w:type="dxa"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  <w:r w:rsidRPr="00FF4C59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5954" w:type="dxa"/>
            <w:gridSpan w:val="4"/>
            <w:vMerge/>
            <w:vAlign w:val="center"/>
            <w:hideMark/>
          </w:tcPr>
          <w:p w:rsidR="002A6F45" w:rsidRPr="00FF4C59" w:rsidRDefault="002A6F45" w:rsidP="002A6F45">
            <w:pPr>
              <w:jc w:val="center"/>
              <w:rPr>
                <w:rFonts w:ascii="Times New Roman" w:eastAsia="Arial" w:hAnsi="Times New Roman"/>
              </w:rPr>
            </w:pPr>
          </w:p>
        </w:tc>
      </w:tr>
    </w:tbl>
    <w:p w:rsidR="002A6F45" w:rsidRPr="00FF4C59" w:rsidRDefault="002A6F45" w:rsidP="002A6F45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</w:rPr>
        <w:sectPr w:rsidR="002A6F45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 w:cs="Times New Roman"/>
          <w:color w:val="000000"/>
          <w:sz w:val="28"/>
          <w:szCs w:val="28"/>
        </w:rPr>
        <w:t>3.2. Перечень основных мероприятий подпрограммы на 2016 - 201</w:t>
      </w:r>
      <w:r w:rsidR="00F5624E" w:rsidRPr="00FF4C59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FF4C5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годы 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3"/>
        <w:tblW w:w="15701" w:type="dxa"/>
        <w:tblLayout w:type="fixed"/>
        <w:tblLook w:val="04A0"/>
      </w:tblPr>
      <w:tblGrid>
        <w:gridCol w:w="391"/>
        <w:gridCol w:w="2835"/>
        <w:gridCol w:w="850"/>
        <w:gridCol w:w="993"/>
        <w:gridCol w:w="850"/>
        <w:gridCol w:w="851"/>
        <w:gridCol w:w="850"/>
        <w:gridCol w:w="851"/>
        <w:gridCol w:w="851"/>
        <w:gridCol w:w="2268"/>
        <w:gridCol w:w="567"/>
        <w:gridCol w:w="567"/>
        <w:gridCol w:w="567"/>
        <w:gridCol w:w="567"/>
        <w:gridCol w:w="1843"/>
      </w:tblGrid>
      <w:tr w:rsidR="00267A7C" w:rsidRPr="009657B6" w:rsidTr="00267A7C">
        <w:trPr>
          <w:trHeight w:val="615"/>
          <w:tblHeader/>
        </w:trPr>
        <w:tc>
          <w:tcPr>
            <w:tcW w:w="391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№ </w:t>
            </w:r>
            <w:proofErr w:type="gramStart"/>
            <w:r w:rsidRPr="00F96763">
              <w:rPr>
                <w:rFonts w:ascii="Times New Roman" w:eastAsia="Arial" w:hAnsi="Times New Roman"/>
              </w:rPr>
              <w:t>п</w:t>
            </w:r>
            <w:proofErr w:type="gramEnd"/>
            <w:r w:rsidRPr="00F96763">
              <w:rPr>
                <w:rFonts w:ascii="Times New Roman" w:eastAsia="Arial" w:hAnsi="Times New Roman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Срок   </w:t>
            </w:r>
            <w:proofErr w:type="spellStart"/>
            <w:proofErr w:type="gramStart"/>
            <w:r w:rsidRPr="00F96763">
              <w:rPr>
                <w:rFonts w:ascii="Times New Roman" w:eastAsia="Arial" w:hAnsi="Times New Roman"/>
              </w:rPr>
              <w:t>выпол-нения</w:t>
            </w:r>
            <w:proofErr w:type="spellEnd"/>
            <w:proofErr w:type="gramEnd"/>
            <w:r w:rsidRPr="00F96763">
              <w:rPr>
                <w:rFonts w:ascii="Times New Roman" w:eastAsia="Arial" w:hAnsi="Times New Roman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Источники </w:t>
            </w:r>
            <w:proofErr w:type="spellStart"/>
            <w:proofErr w:type="gramStart"/>
            <w:r w:rsidRPr="00F96763">
              <w:rPr>
                <w:rFonts w:ascii="Times New Roman" w:eastAsia="Arial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267A7C" w:rsidRPr="009657B6" w:rsidTr="00267A7C">
        <w:trPr>
          <w:trHeight w:val="712"/>
          <w:tblHeader/>
        </w:trPr>
        <w:tc>
          <w:tcPr>
            <w:tcW w:w="391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2268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Наименование показателя, ед. измерения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273"/>
          <w:tblHeader/>
        </w:trPr>
        <w:tc>
          <w:tcPr>
            <w:tcW w:w="391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835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15</w:t>
            </w:r>
          </w:p>
        </w:tc>
      </w:tr>
      <w:tr w:rsidR="00267A7C" w:rsidRPr="009657B6" w:rsidTr="00267A7C">
        <w:trPr>
          <w:trHeight w:val="515"/>
        </w:trPr>
        <w:tc>
          <w:tcPr>
            <w:tcW w:w="391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67A7C" w:rsidRPr="009657B6" w:rsidTr="00267A7C">
        <w:trPr>
          <w:trHeight w:val="267"/>
        </w:trPr>
        <w:tc>
          <w:tcPr>
            <w:tcW w:w="391" w:type="dxa"/>
            <w:noWrap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Задача 1: энергосбережение и повышение энергетической эффективности организаций с участием муниципального образования город Мурманск</w:t>
            </w:r>
          </w:p>
        </w:tc>
      </w:tr>
      <w:tr w:rsidR="00267A7C" w:rsidRPr="009657B6" w:rsidTr="00267A7C">
        <w:trPr>
          <w:trHeight w:val="1407"/>
        </w:trPr>
        <w:tc>
          <w:tcPr>
            <w:tcW w:w="391" w:type="dxa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2268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образованию администрации города Мурманска,</w:t>
            </w:r>
          </w:p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267A7C" w:rsidRPr="009657B6" w:rsidTr="00267A7C">
        <w:trPr>
          <w:trHeight w:val="1787"/>
        </w:trPr>
        <w:tc>
          <w:tcPr>
            <w:tcW w:w="391" w:type="dxa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1.1</w:t>
            </w:r>
          </w:p>
        </w:tc>
        <w:tc>
          <w:tcPr>
            <w:tcW w:w="2835" w:type="dxa"/>
            <w:vAlign w:val="center"/>
            <w:hideMark/>
          </w:tcPr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Расходы на обеспечение</w:t>
            </w:r>
          </w:p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proofErr w:type="gramStart"/>
            <w:r w:rsidRPr="00F96763">
              <w:rPr>
                <w:rFonts w:ascii="Times New Roman" w:eastAsia="Arial" w:hAnsi="Times New Roman"/>
              </w:rPr>
              <w:t>деятельности (оказание</w:t>
            </w:r>
            <w:proofErr w:type="gramEnd"/>
          </w:p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услуг) подведомственных</w:t>
            </w:r>
          </w:p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учреждений, в том числе </w:t>
            </w:r>
            <w:proofErr w:type="gramStart"/>
            <w:r w:rsidRPr="00F96763">
              <w:rPr>
                <w:rFonts w:ascii="Times New Roman" w:eastAsia="Arial" w:hAnsi="Times New Roman"/>
              </w:rPr>
              <w:t>на</w:t>
            </w:r>
            <w:proofErr w:type="gramEnd"/>
          </w:p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2268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учреждений, ед.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образованию администрации города Мурманска</w:t>
            </w:r>
          </w:p>
        </w:tc>
      </w:tr>
      <w:tr w:rsidR="00267A7C" w:rsidRPr="009657B6" w:rsidTr="00267A7C">
        <w:trPr>
          <w:trHeight w:val="1172"/>
        </w:trPr>
        <w:tc>
          <w:tcPr>
            <w:tcW w:w="391" w:type="dxa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1.2</w:t>
            </w:r>
          </w:p>
        </w:tc>
        <w:tc>
          <w:tcPr>
            <w:tcW w:w="2835" w:type="dxa"/>
            <w:vAlign w:val="center"/>
          </w:tcPr>
          <w:p w:rsidR="00267A7C" w:rsidRPr="00F96763" w:rsidRDefault="00267A7C" w:rsidP="00267A7C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268" w:type="dxa"/>
            <w:vAlign w:val="center"/>
          </w:tcPr>
          <w:p w:rsidR="00267A7C" w:rsidRPr="00F96763" w:rsidRDefault="00267A7C" w:rsidP="00267A7C">
            <w:pPr>
              <w:ind w:left="-108" w:right="-12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267A7C" w:rsidRPr="009657B6" w:rsidTr="00267A7C">
        <w:trPr>
          <w:trHeight w:val="439"/>
        </w:trPr>
        <w:tc>
          <w:tcPr>
            <w:tcW w:w="391" w:type="dxa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 по задаче 1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321"/>
        </w:trPr>
        <w:tc>
          <w:tcPr>
            <w:tcW w:w="391" w:type="dxa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67A7C" w:rsidRPr="009657B6" w:rsidTr="00267A7C">
        <w:trPr>
          <w:trHeight w:val="464"/>
        </w:trPr>
        <w:tc>
          <w:tcPr>
            <w:tcW w:w="391" w:type="dxa"/>
            <w:vMerge w:val="restart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Основное мероприятие:</w:t>
            </w:r>
          </w:p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0" w:type="dxa"/>
            <w:vMerge w:val="restart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Всего: в т.ч.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250 899,6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70 072,0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2268" w:type="dxa"/>
            <w:vMerge w:val="restart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753</w:t>
            </w:r>
          </w:p>
        </w:tc>
        <w:tc>
          <w:tcPr>
            <w:tcW w:w="567" w:type="dxa"/>
            <w:vMerge w:val="restart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966</w:t>
            </w:r>
          </w:p>
        </w:tc>
        <w:tc>
          <w:tcPr>
            <w:tcW w:w="567" w:type="dxa"/>
            <w:vMerge w:val="restart"/>
            <w:vAlign w:val="center"/>
          </w:tcPr>
          <w:p w:rsidR="00267A7C" w:rsidRPr="00F96763" w:rsidRDefault="00267A7C" w:rsidP="00267A7C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977</w:t>
            </w:r>
          </w:p>
        </w:tc>
        <w:tc>
          <w:tcPr>
            <w:tcW w:w="567" w:type="dxa"/>
            <w:vMerge w:val="restart"/>
            <w:vAlign w:val="center"/>
          </w:tcPr>
          <w:p w:rsidR="00267A7C" w:rsidRPr="00F96763" w:rsidRDefault="00267A7C" w:rsidP="00267A7C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989</w:t>
            </w:r>
          </w:p>
        </w:tc>
        <w:tc>
          <w:tcPr>
            <w:tcW w:w="1843" w:type="dxa"/>
            <w:vMerge w:val="restart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управляющие организации, МКУ «Новые формы управления», конкурсный отбор</w:t>
            </w:r>
          </w:p>
        </w:tc>
      </w:tr>
      <w:tr w:rsidR="00267A7C" w:rsidRPr="009657B6" w:rsidTr="00267A7C">
        <w:trPr>
          <w:trHeight w:val="454"/>
        </w:trPr>
        <w:tc>
          <w:tcPr>
            <w:tcW w:w="391" w:type="dxa"/>
            <w:vMerge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50 899,6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20 072,0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2268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459"/>
        </w:trPr>
        <w:tc>
          <w:tcPr>
            <w:tcW w:w="391" w:type="dxa"/>
            <w:vMerge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2268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1970"/>
        </w:trPr>
        <w:tc>
          <w:tcPr>
            <w:tcW w:w="391" w:type="dxa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2.1.</w:t>
            </w:r>
          </w:p>
        </w:tc>
        <w:tc>
          <w:tcPr>
            <w:tcW w:w="2835" w:type="dxa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Возмещение затрат</w:t>
            </w:r>
          </w:p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proofErr w:type="spellStart"/>
            <w:r w:rsidRPr="00F96763">
              <w:rPr>
                <w:rFonts w:ascii="Times New Roman" w:eastAsia="Arial" w:hAnsi="Times New Roman"/>
              </w:rPr>
              <w:t>ресурсоснабжающим</w:t>
            </w:r>
            <w:proofErr w:type="spellEnd"/>
          </w:p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организациям по установке</w:t>
            </w:r>
          </w:p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коллективных</w:t>
            </w:r>
          </w:p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(общедомовых) приборов учета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9 000,0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3 000,0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3 000,0</w:t>
            </w:r>
          </w:p>
        </w:tc>
        <w:tc>
          <w:tcPr>
            <w:tcW w:w="2268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843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267A7C" w:rsidRPr="009657B6" w:rsidTr="00267A7C">
        <w:trPr>
          <w:trHeight w:val="1461"/>
        </w:trPr>
        <w:tc>
          <w:tcPr>
            <w:tcW w:w="391" w:type="dxa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2.2.</w:t>
            </w:r>
          </w:p>
        </w:tc>
        <w:tc>
          <w:tcPr>
            <w:tcW w:w="2835" w:type="dxa"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Актуализация схемы теплоснабжения города Мурманска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26 710,0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10 030,0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2268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267A7C" w:rsidRPr="009657B6" w:rsidTr="00267A7C">
        <w:trPr>
          <w:trHeight w:val="155"/>
        </w:trPr>
        <w:tc>
          <w:tcPr>
            <w:tcW w:w="391" w:type="dxa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  <w:lang w:val="en-US"/>
              </w:rPr>
            </w:pPr>
            <w:r w:rsidRPr="00F96763">
              <w:rPr>
                <w:rFonts w:ascii="Times New Roman" w:eastAsia="Arial" w:hAnsi="Times New Roman"/>
                <w:lang w:val="en-US"/>
              </w:rPr>
              <w:t>2.3</w:t>
            </w:r>
          </w:p>
        </w:tc>
        <w:tc>
          <w:tcPr>
            <w:tcW w:w="2835" w:type="dxa"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Актуализация схемы водоснабжения города Мурманска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268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заключенных муниципальных контрактов на выполнен</w:t>
            </w:r>
            <w:r>
              <w:rPr>
                <w:rFonts w:ascii="Times New Roman" w:eastAsia="Arial" w:hAnsi="Times New Roman"/>
              </w:rPr>
              <w:t>ие работ по актуализации схемы водо</w:t>
            </w:r>
            <w:r w:rsidRPr="00F96763">
              <w:rPr>
                <w:rFonts w:ascii="Times New Roman" w:eastAsia="Arial" w:hAnsi="Times New Roman"/>
              </w:rPr>
              <w:t>снабжения города Мурманска, ед.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267A7C" w:rsidRPr="009657B6" w:rsidTr="00267A7C">
        <w:trPr>
          <w:trHeight w:val="1686"/>
        </w:trPr>
        <w:tc>
          <w:tcPr>
            <w:tcW w:w="391" w:type="dxa"/>
            <w:vAlign w:val="center"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2.4.</w:t>
            </w:r>
          </w:p>
        </w:tc>
        <w:tc>
          <w:tcPr>
            <w:tcW w:w="2835" w:type="dxa"/>
            <w:vAlign w:val="center"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297392">
              <w:rPr>
                <w:rFonts w:ascii="Times New Roman" w:eastAsia="Arial" w:hAnsi="Times New Roman"/>
              </w:rPr>
              <w:t>Возмещение расходов  нанимателей  жилых помещений муниципального жилищного фонда на приобретение и установку индивидуальных приборов учета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5 189,6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200,0</w:t>
            </w:r>
          </w:p>
        </w:tc>
        <w:tc>
          <w:tcPr>
            <w:tcW w:w="850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1 512,0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1 663,2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1 814,4</w:t>
            </w:r>
          </w:p>
        </w:tc>
        <w:tc>
          <w:tcPr>
            <w:tcW w:w="2268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нанимателей, которым возмещены затраты на установку индивидуальных приборов учета, чел.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132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843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267A7C" w:rsidRPr="009657B6" w:rsidTr="00267A7C">
        <w:trPr>
          <w:trHeight w:val="1728"/>
        </w:trPr>
        <w:tc>
          <w:tcPr>
            <w:tcW w:w="391" w:type="dxa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2.5.</w:t>
            </w:r>
          </w:p>
        </w:tc>
        <w:tc>
          <w:tcPr>
            <w:tcW w:w="2835" w:type="dxa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2268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Количество МКД, в </w:t>
            </w:r>
            <w:proofErr w:type="gramStart"/>
            <w:r w:rsidRPr="00F96763">
              <w:rPr>
                <w:rFonts w:ascii="Times New Roman" w:eastAsia="Arial" w:hAnsi="Times New Roman"/>
              </w:rPr>
              <w:t>которых</w:t>
            </w:r>
            <w:proofErr w:type="gramEnd"/>
            <w:r w:rsidRPr="00F96763">
              <w:rPr>
                <w:rFonts w:ascii="Times New Roman" w:eastAsia="Arial" w:hAnsi="Times New Roman"/>
              </w:rPr>
              <w:t xml:space="preserve"> проведены мероприятия по энергосбережению и повышению энергетической </w:t>
            </w:r>
            <w:r w:rsidRPr="00F96763">
              <w:rPr>
                <w:rFonts w:ascii="Times New Roman" w:eastAsia="Arial" w:hAnsi="Times New Roman"/>
              </w:rPr>
              <w:br/>
              <w:t>эффективности,  ед.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267A7C" w:rsidRPr="009657B6" w:rsidTr="00267A7C">
        <w:trPr>
          <w:trHeight w:val="300"/>
        </w:trPr>
        <w:tc>
          <w:tcPr>
            <w:tcW w:w="391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 по задаче 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Всего: в т.ч.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250 899,6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70 072,0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6379" w:type="dxa"/>
            <w:gridSpan w:val="6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343"/>
        </w:trPr>
        <w:tc>
          <w:tcPr>
            <w:tcW w:w="391" w:type="dxa"/>
            <w:vMerge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50 899,6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20 072,0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276"/>
        </w:trPr>
        <w:tc>
          <w:tcPr>
            <w:tcW w:w="391" w:type="dxa"/>
            <w:vMerge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300"/>
        </w:trPr>
        <w:tc>
          <w:tcPr>
            <w:tcW w:w="391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Всего: в т.ч.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254 259,6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E44959">
              <w:rPr>
                <w:rFonts w:ascii="Times New Roman" w:eastAsia="Arial" w:hAnsi="Times New Roman"/>
              </w:rPr>
              <w:t>6</w:t>
            </w:r>
            <w:r>
              <w:rPr>
                <w:rFonts w:ascii="Times New Roman" w:eastAsia="Arial" w:hAnsi="Times New Roman"/>
              </w:rPr>
              <w:t>1</w:t>
            </w:r>
            <w:r w:rsidRPr="00F96763">
              <w:rPr>
                <w:rFonts w:ascii="Times New Roman" w:eastAsia="Arial" w:hAnsi="Times New Roman"/>
              </w:rPr>
              <w:t> 070,0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70 912,0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61 063,2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61 214,4</w:t>
            </w:r>
          </w:p>
        </w:tc>
        <w:tc>
          <w:tcPr>
            <w:tcW w:w="6379" w:type="dxa"/>
            <w:gridSpan w:val="6"/>
            <w:vMerge w:val="restart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67A7C" w:rsidRPr="009657B6" w:rsidTr="00267A7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54 259,6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11 070,0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20 912,0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11 063,2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11 214,4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</w:tr>
      <w:tr w:rsidR="00267A7C" w:rsidRPr="009C72AB" w:rsidTr="00267A7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7A7C" w:rsidRPr="009657B6" w:rsidRDefault="00267A7C" w:rsidP="00267A7C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993" w:type="dxa"/>
            <w:vAlign w:val="center"/>
            <w:hideMark/>
          </w:tcPr>
          <w:p w:rsidR="00267A7C" w:rsidRPr="00F96763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267A7C" w:rsidRPr="00F96763" w:rsidRDefault="00267A7C" w:rsidP="00267A7C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267A7C" w:rsidRPr="009C72AB" w:rsidRDefault="00267A7C" w:rsidP="00267A7C">
            <w:pPr>
              <w:jc w:val="center"/>
              <w:rPr>
                <w:rFonts w:ascii="Times New Roman" w:eastAsia="Arial" w:hAnsi="Times New Roman"/>
              </w:rPr>
            </w:pPr>
          </w:p>
        </w:tc>
      </w:tr>
    </w:tbl>
    <w:p w:rsidR="00267A7C" w:rsidRPr="00FF4C59" w:rsidRDefault="00267A7C" w:rsidP="002A6F45">
      <w:pPr>
        <w:rPr>
          <w:rFonts w:ascii="Times New Roman" w:eastAsia="Arial" w:hAnsi="Times New Roman" w:cs="Times New Roman"/>
          <w:sz w:val="28"/>
          <w:szCs w:val="28"/>
        </w:rPr>
        <w:sectPr w:rsidR="00267A7C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 w:cs="Times New Roman"/>
          <w:color w:val="000000"/>
          <w:sz w:val="28"/>
          <w:szCs w:val="28"/>
        </w:rPr>
        <w:t>4. Обоснование ресурсного обеспечения подпрограммы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39797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Затраты на реализацию программных мероприятий рассчитываются исходя из усредненных затрат на реализацию каждого вида мероприятий. 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Мероприятия подпрограммы и объемы их финансирования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должны ежегодно корректироваться с учетом возможностей бюджетов всех уровней.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Комплексная реализация мероприятий по энергосбережению в полном объеме должна производиться исходя из заинтересованности всех участников процесса и включать в себя: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 средства региональных и муниципальных бюджетов;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 средства государственных институтов развития;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 ресурсы внебюджетных источников;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 средства населения и иных потребителей.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Всего на реализацию мероприятий подпрограммы потребуется </w:t>
      </w:r>
      <w:r w:rsidR="003A1CE4">
        <w:rPr>
          <w:rFonts w:ascii="Times New Roman" w:eastAsia="Times New Roman" w:hAnsi="Times New Roman" w:cs="Times New Roman"/>
          <w:sz w:val="28"/>
        </w:rPr>
        <w:t>395 265,6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 тыс. рублей.</w:t>
      </w:r>
    </w:p>
    <w:p w:rsidR="002A6F45" w:rsidRPr="00FF4C59" w:rsidRDefault="002A6F45" w:rsidP="0039797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314" w:type="dxa"/>
        <w:jc w:val="center"/>
        <w:tblCellMar>
          <w:left w:w="10" w:type="dxa"/>
          <w:right w:w="10" w:type="dxa"/>
        </w:tblCellMar>
        <w:tblLook w:val="0000"/>
      </w:tblPr>
      <w:tblGrid>
        <w:gridCol w:w="271"/>
        <w:gridCol w:w="2944"/>
        <w:gridCol w:w="1096"/>
        <w:gridCol w:w="1053"/>
        <w:gridCol w:w="1063"/>
        <w:gridCol w:w="1063"/>
        <w:gridCol w:w="930"/>
        <w:gridCol w:w="943"/>
        <w:gridCol w:w="951"/>
      </w:tblGrid>
      <w:tr w:rsidR="00267A7C" w:rsidRPr="009657B6" w:rsidTr="00267A7C">
        <w:trPr>
          <w:tblHeader/>
          <w:jc w:val="center"/>
        </w:trPr>
        <w:tc>
          <w:tcPr>
            <w:tcW w:w="3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Всего,           тыс. руб.</w:t>
            </w:r>
          </w:p>
        </w:tc>
        <w:tc>
          <w:tcPr>
            <w:tcW w:w="603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 по годам реализации,                                                      тыс. рублей</w:t>
            </w:r>
          </w:p>
        </w:tc>
      </w:tr>
      <w:tr w:rsidR="00267A7C" w:rsidRPr="009657B6" w:rsidTr="00267A7C">
        <w:trPr>
          <w:trHeight w:val="445"/>
          <w:tblHeader/>
          <w:jc w:val="center"/>
        </w:trPr>
        <w:tc>
          <w:tcPr>
            <w:tcW w:w="3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2014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2015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2016 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2017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2018 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2019 год</w:t>
            </w:r>
          </w:p>
        </w:tc>
      </w:tr>
      <w:tr w:rsidR="00267A7C" w:rsidRPr="009657B6" w:rsidTr="00267A7C">
        <w:trPr>
          <w:trHeight w:val="281"/>
          <w:tblHeader/>
          <w:jc w:val="center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267A7C" w:rsidRPr="009657B6" w:rsidTr="00267A7C">
        <w:trPr>
          <w:jc w:val="center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Всего по подпрограмме: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395 265,6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82 479,0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58 527,0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61 070,0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70 912,0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61 063,2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61 214,4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81 443,1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18 656,5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8 527,0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9657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20 912,0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11 063,2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11 214,4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  <w:tr w:rsidR="00267A7C" w:rsidRPr="009657B6" w:rsidTr="00267A7C">
        <w:trPr>
          <w:trHeight w:val="551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числе: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25 110,0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14 550,0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11 287,5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727,5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 xml:space="preserve">средств федерального бюджета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жилищной политике администрации города Мурманска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370 026,6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67 800,0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51 327,0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60 230,0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70 072,0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60 223,2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60 374,4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ind w:left="86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70 026,6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17 800,0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1 327,0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20 072,0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10 223,2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10 374,4</w:t>
            </w:r>
          </w:p>
        </w:tc>
      </w:tr>
      <w:tr w:rsidR="00267A7C" w:rsidRPr="009657B6" w:rsidTr="00267A7C">
        <w:trPr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7C" w:rsidRPr="009657B6" w:rsidRDefault="00267A7C" w:rsidP="00267A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</w:tbl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5. Механизм реализации подпрограммы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Механизмы реализации подпрограммы включают: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1. Механизмы управления подпрограммой и мониторинга ее реализации, в том числе: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2. Финансовые механизмы,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жилищном фонде, в том числе: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от 05.04.2013 № 44-ФЗ «</w:t>
      </w:r>
      <w:r w:rsidRPr="00FF4C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 w:cs="Times New Roman"/>
          <w:sz w:val="28"/>
          <w:szCs w:val="28"/>
        </w:rPr>
        <w:t>.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ТСЖ, ЖСК, подрядные организации.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культуре администрации города Мурманска, комитет по жилищной политике администрации города Мурманска.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Заказчик-координатор подпрограммы – комитет по жилищной политике администрации города Мурманска.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энергоэффективности, а также несут ответственность за достижение утвержденных показателей и индикаторов, позволяющих оценить ход реализации подпрограммы.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2A6F45" w:rsidRPr="00FF4C59" w:rsidRDefault="002A6F45" w:rsidP="002A6F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готовит и (или) согласовывает проекты нормативных правовых актов по вопросам энергосбережения;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выполняет иные функции по управлению подпрограммными мероприятиями в соответствии с законодательством и подпрограммой.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Контроль за выполнением подпрограммных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 осуществляет региональный филиал ФГУ «Российское энергетическое агентство» Минэнерго России на основании ежеквартальных отчетов.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направления заказчиком-координатором отчетов в комитет по экономическому развитию администрации города Мурманска в составе отчета о реализации муниципальной программы в срок до 10 числа месяца, следующего за соответствующим отчетным периодом, на бумажном и электронном носителях.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2A6F45" w:rsidRPr="00FF4C59" w:rsidRDefault="002A6F45" w:rsidP="002A6F45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В целях обеспечения программного мониторинга, заказчик-координатор ежегодно готовит годовые отчеты о ходе реализации мероприятий в срок до 01 февраля года, следующего за отчетным.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Успешная реализация подпрограммы позволит к 01.01.201</w:t>
      </w:r>
      <w:r w:rsidR="00404726" w:rsidRPr="00FF4C59">
        <w:rPr>
          <w:rFonts w:ascii="Times New Roman" w:eastAsia="Arial" w:hAnsi="Times New Roman" w:cs="Times New Roman"/>
          <w:sz w:val="28"/>
          <w:szCs w:val="28"/>
        </w:rPr>
        <w:t>9</w:t>
      </w:r>
      <w:r w:rsidRPr="00FF4C59">
        <w:rPr>
          <w:rFonts w:ascii="Times New Roman" w:eastAsia="Arial" w:hAnsi="Times New Roman" w:cs="Times New Roman"/>
          <w:sz w:val="28"/>
          <w:szCs w:val="28"/>
        </w:rPr>
        <w:t>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- снизить количество потребляемых коммунальных ресурсов (тепловой энергии, холодной воды, электроэнергии) на </w:t>
      </w:r>
      <w:r w:rsidR="00404726" w:rsidRPr="00FF4C59">
        <w:rPr>
          <w:rFonts w:ascii="Times New Roman" w:eastAsia="Arial" w:hAnsi="Times New Roman" w:cs="Times New Roman"/>
          <w:sz w:val="28"/>
          <w:szCs w:val="28"/>
        </w:rPr>
        <w:t>7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% от уровня 2013 года.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сокращение расходов тепловой и электрической энергии в муниципальных учреждениях и в многоквартирных домах;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сокращение бюджетных расходов на тепло-, водо- и электроснабжение муниципальных учреждений;</w:t>
      </w:r>
    </w:p>
    <w:p w:rsidR="002A6F45" w:rsidRPr="00FF4C59" w:rsidRDefault="002A6F45" w:rsidP="002A6F45">
      <w:pPr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повышение заинтересованности в энергосбережении.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К внешним рискам относятся: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неисполнение физическими лицами </w:t>
      </w:r>
      <w:r w:rsidRPr="00FF4C59">
        <w:rPr>
          <w:rFonts w:ascii="Times New Roman" w:eastAsia="Arial" w:hAnsi="Times New Roman" w:cs="Times New Roman"/>
          <w:sz w:val="28"/>
          <w:szCs w:val="28"/>
        </w:rPr>
        <w:t>Федерального закона от 23.11.2009 № 261-ФЗ в части установки приборов учета энергоресурсов и отсутствие ответственности за нарушения физическими лицами данного Федерального закона;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 недостаточное осознание населением значимости повышения энергоэффективности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 w:rsidRPr="00FF4C59">
        <w:rPr>
          <w:rFonts w:ascii="Times New Roman" w:eastAsia="Arial" w:hAnsi="Times New Roman" w:cs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 xml:space="preserve">-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эффективности, в рамках объемов, предусмотренных подпрограммой.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Механизм минимизации рисков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– корректировка подпрограммы с учетом фактической возможности бюджетов;</w:t>
      </w:r>
    </w:p>
    <w:p w:rsidR="002A6F45" w:rsidRPr="00FF4C59" w:rsidRDefault="002A6F45" w:rsidP="002A6F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 w:cs="Times New Roman"/>
          <w:sz w:val="28"/>
          <w:szCs w:val="28"/>
        </w:rPr>
        <w:t>-</w:t>
      </w:r>
      <w:r w:rsidRPr="00FF4C59">
        <w:rPr>
          <w:rFonts w:ascii="Times New Roman" w:eastAsia="Arial" w:hAnsi="Times New Roman" w:cs="Times New Roman"/>
          <w:sz w:val="28"/>
          <w:szCs w:val="28"/>
        </w:rPr>
        <w:tab/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отсутствие заинтересованности  собственников помещений МКД и управляющих организаций в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 w:cs="Times New Roman"/>
          <w:sz w:val="28"/>
          <w:szCs w:val="28"/>
        </w:rPr>
        <w:t>информирование населения об энергосбережении и  требованиях энергетической эффективности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Механизмы минимизации внутренних рисков: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постоянный мониторинг подрядных организаций. </w:t>
      </w:r>
    </w:p>
    <w:p w:rsidR="008C575D" w:rsidRPr="00FF4C59" w:rsidRDefault="008C575D" w:rsidP="00970602">
      <w:pPr>
        <w:sectPr w:rsidR="008C575D" w:rsidRPr="00FF4C59" w:rsidSect="00A07B3A">
          <w:headerReference w:type="default" r:id="rId9"/>
          <w:pgSz w:w="11906" w:h="16838"/>
          <w:pgMar w:top="955" w:right="851" w:bottom="1134" w:left="1418" w:header="570" w:footer="709" w:gutter="0"/>
          <w:cols w:space="708"/>
          <w:docGrid w:linePitch="360"/>
        </w:sectPr>
      </w:pPr>
    </w:p>
    <w:p w:rsidR="008C575D" w:rsidRPr="00875855" w:rsidRDefault="008C575D" w:rsidP="00D821B5">
      <w:pPr>
        <w:tabs>
          <w:tab w:val="left" w:pos="0"/>
        </w:tabs>
        <w:spacing w:after="0" w:line="240" w:lineRule="auto"/>
        <w:jc w:val="center"/>
      </w:pPr>
    </w:p>
    <w:sectPr w:rsidR="008C575D" w:rsidRPr="00875855" w:rsidSect="00D821B5">
      <w:headerReference w:type="even" r:id="rId10"/>
      <w:pgSz w:w="11906" w:h="16838"/>
      <w:pgMar w:top="95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20" w:rsidRDefault="00C50920">
      <w:pPr>
        <w:spacing w:after="0" w:line="240" w:lineRule="auto"/>
      </w:pPr>
      <w:r>
        <w:separator/>
      </w:r>
    </w:p>
  </w:endnote>
  <w:endnote w:type="continuationSeparator" w:id="1">
    <w:p w:rsidR="00C50920" w:rsidRDefault="00C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20" w:rsidRDefault="00C50920">
      <w:pPr>
        <w:spacing w:after="0" w:line="240" w:lineRule="auto"/>
      </w:pPr>
      <w:r>
        <w:separator/>
      </w:r>
    </w:p>
  </w:footnote>
  <w:footnote w:type="continuationSeparator" w:id="1">
    <w:p w:rsidR="00C50920" w:rsidRDefault="00C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Pr="00BF6BB7" w:rsidRDefault="00C5092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32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0920" w:rsidRPr="00BF6BB7" w:rsidRDefault="00C509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6B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6B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6B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1B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F6B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Default="00C50920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920" w:rsidRDefault="00C50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920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1B5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4AF7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2ACE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3</cp:revision>
  <cp:lastPrinted>2016-11-11T08:09:00Z</cp:lastPrinted>
  <dcterms:created xsi:type="dcterms:W3CDTF">2016-12-21T11:42:00Z</dcterms:created>
  <dcterms:modified xsi:type="dcterms:W3CDTF">2016-12-21T11:45:00Z</dcterms:modified>
</cp:coreProperties>
</file>