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73" w:rsidRPr="009D7C35" w:rsidRDefault="00735F73" w:rsidP="00735F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7C35">
        <w:rPr>
          <w:sz w:val="28"/>
          <w:szCs w:val="28"/>
          <w:lang w:val="en-US"/>
        </w:rPr>
        <w:t>IV</w:t>
      </w:r>
      <w:r w:rsidRPr="009D7C35">
        <w:rPr>
          <w:sz w:val="28"/>
          <w:szCs w:val="28"/>
        </w:rPr>
        <w:t xml:space="preserve">. </w:t>
      </w:r>
      <w:r w:rsidRPr="009D7C35">
        <w:rPr>
          <w:bCs/>
          <w:sz w:val="28"/>
          <w:szCs w:val="28"/>
        </w:rPr>
        <w:t>Ведомственная целевая программа</w:t>
      </w:r>
    </w:p>
    <w:p w:rsidR="00735F73" w:rsidRPr="009D7C35" w:rsidRDefault="00735F73" w:rsidP="00735F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7C35">
        <w:rPr>
          <w:bCs/>
          <w:sz w:val="28"/>
          <w:szCs w:val="28"/>
        </w:rPr>
        <w:t>«Транспортное обслуживание населения города Мурманска»</w:t>
      </w:r>
    </w:p>
    <w:p w:rsidR="00735F73" w:rsidRPr="009D7C35" w:rsidRDefault="00735F73" w:rsidP="00735F73">
      <w:pPr>
        <w:tabs>
          <w:tab w:val="center" w:pos="4818"/>
          <w:tab w:val="left" w:pos="6815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2014-2019</w:t>
      </w:r>
      <w:r w:rsidRPr="009D7C35">
        <w:rPr>
          <w:bCs/>
          <w:sz w:val="28"/>
          <w:szCs w:val="28"/>
        </w:rPr>
        <w:t xml:space="preserve"> годы</w:t>
      </w:r>
    </w:p>
    <w:p w:rsidR="00735F73" w:rsidRPr="009D7C35" w:rsidRDefault="00735F73" w:rsidP="00735F73">
      <w:pPr>
        <w:tabs>
          <w:tab w:val="center" w:pos="4818"/>
          <w:tab w:val="left" w:pos="6815"/>
        </w:tabs>
        <w:jc w:val="center"/>
        <w:rPr>
          <w:sz w:val="16"/>
          <w:szCs w:val="16"/>
        </w:rPr>
      </w:pPr>
    </w:p>
    <w:p w:rsidR="00735F73" w:rsidRPr="009D7C35" w:rsidRDefault="00735F73" w:rsidP="00735F73">
      <w:pPr>
        <w:tabs>
          <w:tab w:val="center" w:pos="4818"/>
          <w:tab w:val="left" w:pos="6815"/>
        </w:tabs>
        <w:jc w:val="center"/>
        <w:rPr>
          <w:sz w:val="28"/>
          <w:szCs w:val="28"/>
        </w:rPr>
      </w:pPr>
      <w:r w:rsidRPr="009D7C35">
        <w:rPr>
          <w:sz w:val="28"/>
          <w:szCs w:val="28"/>
        </w:rPr>
        <w:t>Паспорт ВЦП</w:t>
      </w:r>
    </w:p>
    <w:p w:rsidR="00735F73" w:rsidRPr="009D7C35" w:rsidRDefault="00735F73" w:rsidP="00735F73">
      <w:pPr>
        <w:tabs>
          <w:tab w:val="center" w:pos="4818"/>
          <w:tab w:val="left" w:pos="6815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378"/>
      </w:tblGrid>
      <w:tr w:rsidR="00735F73" w:rsidRPr="0026561B" w:rsidTr="0061779B">
        <w:tc>
          <w:tcPr>
            <w:tcW w:w="3261" w:type="dxa"/>
            <w:shd w:val="clear" w:color="auto" w:fill="auto"/>
            <w:vAlign w:val="center"/>
          </w:tcPr>
          <w:p w:rsidR="00735F73" w:rsidRPr="002A4333" w:rsidRDefault="00735F73" w:rsidP="0061779B">
            <w:pPr>
              <w:spacing w:line="300" w:lineRule="exact"/>
            </w:pPr>
            <w:r w:rsidRPr="002A4333">
              <w:t>Наименование муниципальной программы, в которую входит ВЦП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35F73" w:rsidRPr="002A4333" w:rsidRDefault="00735F73" w:rsidP="0061779B">
            <w:pPr>
              <w:spacing w:line="300" w:lineRule="exact"/>
            </w:pPr>
            <w:r w:rsidRPr="002A4333">
              <w:t>«Развитие тр</w:t>
            </w:r>
            <w:r>
              <w:t>анспортной системы» на 2014-2019</w:t>
            </w:r>
            <w:r w:rsidRPr="002A4333">
              <w:t xml:space="preserve"> годы</w:t>
            </w:r>
          </w:p>
        </w:tc>
      </w:tr>
      <w:tr w:rsidR="00735F73" w:rsidRPr="0026561B" w:rsidTr="0061779B">
        <w:tc>
          <w:tcPr>
            <w:tcW w:w="3261" w:type="dxa"/>
            <w:shd w:val="clear" w:color="auto" w:fill="auto"/>
            <w:vAlign w:val="center"/>
          </w:tcPr>
          <w:p w:rsidR="00735F73" w:rsidRPr="002A4333" w:rsidRDefault="00735F73" w:rsidP="0061779B">
            <w:pPr>
              <w:spacing w:line="300" w:lineRule="exact"/>
            </w:pPr>
            <w:r w:rsidRPr="002A4333">
              <w:t>Цель ВЦП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35F73" w:rsidRPr="002A4333" w:rsidRDefault="00735F73" w:rsidP="0061779B">
            <w:r w:rsidRPr="002A4333">
              <w:t>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</w:t>
            </w:r>
          </w:p>
        </w:tc>
      </w:tr>
      <w:tr w:rsidR="00735F73" w:rsidRPr="0026561B" w:rsidTr="0061779B">
        <w:tc>
          <w:tcPr>
            <w:tcW w:w="3261" w:type="dxa"/>
            <w:shd w:val="clear" w:color="auto" w:fill="auto"/>
            <w:vAlign w:val="center"/>
          </w:tcPr>
          <w:p w:rsidR="00735F73" w:rsidRPr="002A4333" w:rsidRDefault="00735F73" w:rsidP="0061779B">
            <w:pPr>
              <w:spacing w:line="300" w:lineRule="exact"/>
            </w:pPr>
            <w:r w:rsidRPr="002A4333">
              <w:t>Важнейшие целевые показатели (индикаторы) реализации ВЦП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35F73" w:rsidRPr="002A4333" w:rsidRDefault="00735F73" w:rsidP="0061779B">
            <w:r w:rsidRPr="002A4333">
              <w:t>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</w:t>
            </w:r>
          </w:p>
        </w:tc>
      </w:tr>
      <w:tr w:rsidR="00735F73" w:rsidRPr="0026561B" w:rsidTr="0061779B">
        <w:tc>
          <w:tcPr>
            <w:tcW w:w="3261" w:type="dxa"/>
            <w:shd w:val="clear" w:color="auto" w:fill="auto"/>
            <w:vAlign w:val="center"/>
          </w:tcPr>
          <w:p w:rsidR="00735F73" w:rsidRPr="002A4333" w:rsidRDefault="00735F73" w:rsidP="0061779B">
            <w:pPr>
              <w:spacing w:line="300" w:lineRule="exact"/>
            </w:pPr>
            <w:r w:rsidRPr="002A4333">
              <w:t>Наименование субъекта бюджетного планирования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35F73" w:rsidRPr="002A4333" w:rsidRDefault="00735F73" w:rsidP="0061779B">
            <w:r w:rsidRPr="002A4333">
              <w:t>Комитет по развитию городского хозяйства администрации города Мурманска</w:t>
            </w:r>
          </w:p>
        </w:tc>
      </w:tr>
      <w:tr w:rsidR="00735F73" w:rsidRPr="0026561B" w:rsidTr="0061779B">
        <w:tc>
          <w:tcPr>
            <w:tcW w:w="3261" w:type="dxa"/>
            <w:shd w:val="clear" w:color="auto" w:fill="auto"/>
            <w:vAlign w:val="center"/>
          </w:tcPr>
          <w:p w:rsidR="00735F73" w:rsidRPr="002A4333" w:rsidRDefault="00735F73" w:rsidP="0061779B">
            <w:pPr>
              <w:spacing w:line="300" w:lineRule="exact"/>
            </w:pPr>
            <w:r w:rsidRPr="002A4333">
              <w:t>Сроки и этапы реализации ВЦП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35F73" w:rsidRPr="002A4333" w:rsidRDefault="00735F73" w:rsidP="0061779B">
            <w:pPr>
              <w:spacing w:line="300" w:lineRule="exact"/>
            </w:pPr>
            <w:r>
              <w:t>2014-2019</w:t>
            </w:r>
            <w:r w:rsidRPr="002A4333">
              <w:t xml:space="preserve"> годы</w:t>
            </w:r>
          </w:p>
        </w:tc>
      </w:tr>
      <w:tr w:rsidR="00735F73" w:rsidRPr="0026561B" w:rsidTr="0061779B">
        <w:tc>
          <w:tcPr>
            <w:tcW w:w="3261" w:type="dxa"/>
            <w:shd w:val="clear" w:color="auto" w:fill="auto"/>
            <w:vAlign w:val="center"/>
          </w:tcPr>
          <w:p w:rsidR="00735F73" w:rsidRPr="002A4333" w:rsidRDefault="00735F73" w:rsidP="0061779B">
            <w:pPr>
              <w:spacing w:line="300" w:lineRule="exact"/>
            </w:pPr>
            <w:r w:rsidRPr="002A4333">
              <w:t>Финансовое обеспечение ВЦП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35F73" w:rsidRPr="00A67A8F" w:rsidRDefault="00735F73" w:rsidP="0061779B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A67A8F">
              <w:rPr>
                <w:sz w:val="22"/>
                <w:szCs w:val="22"/>
              </w:rPr>
              <w:t>Всего по ВЦП: 638 084,7 тыс. руб., в т.ч.:</w:t>
            </w:r>
          </w:p>
          <w:p w:rsidR="00735F73" w:rsidRPr="00A67A8F" w:rsidRDefault="00735F73" w:rsidP="0061779B">
            <w:pPr>
              <w:jc w:val="both"/>
              <w:rPr>
                <w:sz w:val="22"/>
                <w:szCs w:val="22"/>
              </w:rPr>
            </w:pPr>
            <w:r w:rsidRPr="00A67A8F">
              <w:rPr>
                <w:sz w:val="22"/>
                <w:szCs w:val="22"/>
              </w:rPr>
              <w:t>МБ: 189 505,6 тыс. руб., из них:</w:t>
            </w:r>
          </w:p>
          <w:p w:rsidR="00735F73" w:rsidRPr="00A67A8F" w:rsidRDefault="00735F73" w:rsidP="0061779B">
            <w:pPr>
              <w:jc w:val="both"/>
              <w:rPr>
                <w:sz w:val="22"/>
                <w:szCs w:val="22"/>
              </w:rPr>
            </w:pPr>
            <w:r w:rsidRPr="00A67A8F">
              <w:rPr>
                <w:sz w:val="22"/>
                <w:szCs w:val="22"/>
              </w:rPr>
              <w:t>2014 год – 52 600,0 тыс. руб.;</w:t>
            </w:r>
          </w:p>
          <w:p w:rsidR="00735F73" w:rsidRPr="00A67A8F" w:rsidRDefault="00735F73" w:rsidP="0061779B">
            <w:pPr>
              <w:jc w:val="both"/>
              <w:rPr>
                <w:sz w:val="22"/>
                <w:szCs w:val="22"/>
              </w:rPr>
            </w:pPr>
            <w:r w:rsidRPr="00A67A8F">
              <w:rPr>
                <w:sz w:val="22"/>
                <w:szCs w:val="22"/>
              </w:rPr>
              <w:t>2015 год – 109 850,0 тыс. руб.;</w:t>
            </w:r>
          </w:p>
          <w:p w:rsidR="00735F73" w:rsidRPr="00A67A8F" w:rsidRDefault="00735F73" w:rsidP="0061779B">
            <w:pPr>
              <w:jc w:val="both"/>
              <w:rPr>
                <w:sz w:val="22"/>
                <w:szCs w:val="22"/>
              </w:rPr>
            </w:pPr>
            <w:r w:rsidRPr="00A67A8F">
              <w:rPr>
                <w:sz w:val="22"/>
                <w:szCs w:val="22"/>
              </w:rPr>
              <w:t>2016 год – 27 055,6 тыс. руб.,</w:t>
            </w:r>
          </w:p>
          <w:p w:rsidR="00735F73" w:rsidRPr="00A67A8F" w:rsidRDefault="00735F73" w:rsidP="0061779B">
            <w:pPr>
              <w:jc w:val="both"/>
              <w:rPr>
                <w:sz w:val="22"/>
                <w:szCs w:val="22"/>
              </w:rPr>
            </w:pPr>
            <w:r w:rsidRPr="00A67A8F">
              <w:rPr>
                <w:sz w:val="22"/>
                <w:szCs w:val="22"/>
              </w:rPr>
              <w:t>ОБ: 442 056,1 тыс. руб., из них:</w:t>
            </w:r>
          </w:p>
          <w:p w:rsidR="00735F73" w:rsidRPr="00A67A8F" w:rsidRDefault="00735F73" w:rsidP="0061779B">
            <w:pPr>
              <w:jc w:val="both"/>
              <w:rPr>
                <w:sz w:val="22"/>
                <w:szCs w:val="22"/>
              </w:rPr>
            </w:pPr>
            <w:r w:rsidRPr="00A67A8F">
              <w:rPr>
                <w:sz w:val="22"/>
                <w:szCs w:val="22"/>
              </w:rPr>
              <w:t>2014 год – 59 135,3 тыс. руб.;</w:t>
            </w:r>
          </w:p>
          <w:p w:rsidR="00735F73" w:rsidRPr="00A67A8F" w:rsidRDefault="00735F73" w:rsidP="0061779B">
            <w:pPr>
              <w:jc w:val="both"/>
              <w:rPr>
                <w:sz w:val="22"/>
                <w:szCs w:val="22"/>
              </w:rPr>
            </w:pPr>
            <w:r w:rsidRPr="00A67A8F">
              <w:rPr>
                <w:sz w:val="22"/>
                <w:szCs w:val="22"/>
              </w:rPr>
              <w:t>2015 год – 58 656,0 тыс. руб.;</w:t>
            </w:r>
          </w:p>
          <w:p w:rsidR="00735F73" w:rsidRPr="00A67A8F" w:rsidRDefault="00735F73" w:rsidP="0061779B">
            <w:pPr>
              <w:jc w:val="both"/>
              <w:rPr>
                <w:sz w:val="22"/>
                <w:szCs w:val="22"/>
              </w:rPr>
            </w:pPr>
            <w:r w:rsidRPr="00A67A8F">
              <w:rPr>
                <w:sz w:val="22"/>
                <w:szCs w:val="22"/>
              </w:rPr>
              <w:t>2016 год – 73 535,0 тыс. руб.;</w:t>
            </w:r>
          </w:p>
          <w:p w:rsidR="00735F73" w:rsidRPr="00A67A8F" w:rsidRDefault="00735F73" w:rsidP="0061779B">
            <w:pPr>
              <w:jc w:val="both"/>
              <w:rPr>
                <w:sz w:val="22"/>
                <w:szCs w:val="22"/>
              </w:rPr>
            </w:pPr>
            <w:r w:rsidRPr="00A67A8F">
              <w:rPr>
                <w:sz w:val="22"/>
                <w:szCs w:val="22"/>
              </w:rPr>
              <w:t>2017 год – 83 576,6 тыс. руб.;</w:t>
            </w:r>
          </w:p>
          <w:p w:rsidR="00735F73" w:rsidRPr="00A67A8F" w:rsidRDefault="00735F73" w:rsidP="0061779B">
            <w:pPr>
              <w:jc w:val="both"/>
              <w:rPr>
                <w:sz w:val="22"/>
                <w:szCs w:val="22"/>
              </w:rPr>
            </w:pPr>
            <w:r w:rsidRPr="00A67A8F">
              <w:rPr>
                <w:sz w:val="22"/>
                <w:szCs w:val="22"/>
              </w:rPr>
              <w:t>2018 год – 83 576,6 тыс. руб.;</w:t>
            </w:r>
          </w:p>
          <w:p w:rsidR="00735F73" w:rsidRPr="00A67A8F" w:rsidRDefault="00735F73" w:rsidP="0061779B">
            <w:pPr>
              <w:jc w:val="both"/>
              <w:rPr>
                <w:sz w:val="22"/>
                <w:szCs w:val="22"/>
              </w:rPr>
            </w:pPr>
            <w:r w:rsidRPr="00A67A8F">
              <w:rPr>
                <w:sz w:val="22"/>
                <w:szCs w:val="22"/>
              </w:rPr>
              <w:t>2019 год – 83 576,6 тыс. руб.,</w:t>
            </w:r>
          </w:p>
          <w:p w:rsidR="00735F73" w:rsidRPr="00A67A8F" w:rsidRDefault="00735F73" w:rsidP="0061779B">
            <w:pPr>
              <w:jc w:val="both"/>
              <w:rPr>
                <w:sz w:val="22"/>
                <w:szCs w:val="22"/>
              </w:rPr>
            </w:pPr>
            <w:r w:rsidRPr="00A67A8F">
              <w:rPr>
                <w:sz w:val="22"/>
                <w:szCs w:val="22"/>
              </w:rPr>
              <w:t>ФБ: 6 523,0 тыс. руб., из них:</w:t>
            </w:r>
          </w:p>
          <w:p w:rsidR="00735F73" w:rsidRPr="00A67A8F" w:rsidRDefault="00735F73" w:rsidP="0061779B">
            <w:pPr>
              <w:jc w:val="both"/>
              <w:rPr>
                <w:sz w:val="22"/>
                <w:szCs w:val="22"/>
              </w:rPr>
            </w:pPr>
            <w:r w:rsidRPr="00A67A8F">
              <w:rPr>
                <w:sz w:val="22"/>
                <w:szCs w:val="22"/>
              </w:rPr>
              <w:t>2015 год – 6 523,0 тыс. руб.</w:t>
            </w:r>
          </w:p>
        </w:tc>
      </w:tr>
      <w:tr w:rsidR="00735F73" w:rsidRPr="0026561B" w:rsidTr="0061779B">
        <w:tc>
          <w:tcPr>
            <w:tcW w:w="3261" w:type="dxa"/>
            <w:shd w:val="clear" w:color="auto" w:fill="auto"/>
            <w:vAlign w:val="center"/>
          </w:tcPr>
          <w:p w:rsidR="00735F73" w:rsidRPr="002A4333" w:rsidRDefault="00735F73" w:rsidP="0061779B">
            <w:pPr>
              <w:spacing w:line="300" w:lineRule="exact"/>
            </w:pPr>
            <w:r w:rsidRPr="002A4333">
              <w:t>Ожидаемые конечные результаты реализации ВЦП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35F73" w:rsidRPr="002A4333" w:rsidRDefault="00735F73" w:rsidP="0061779B">
            <w:r w:rsidRPr="002A4333">
              <w:t>ВЦП позволит обеспечить:</w:t>
            </w:r>
          </w:p>
          <w:p w:rsidR="00735F73" w:rsidRPr="002A4333" w:rsidRDefault="00735F73" w:rsidP="0061779B">
            <w:r w:rsidRPr="002A4333">
              <w:t>1. Транспортным обслуживанием население города Мурманска по 20 муниципальным маршрутам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граждан.</w:t>
            </w:r>
          </w:p>
          <w:p w:rsidR="00735F73" w:rsidRPr="002A4333" w:rsidRDefault="00735F73" w:rsidP="0061779B">
            <w:r w:rsidRPr="002A4333">
              <w:t>2. Реализацию Закона Мурманской области от 26.10.2007 № 901-01-ЗМО «О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области».</w:t>
            </w:r>
          </w:p>
          <w:p w:rsidR="00735F73" w:rsidRPr="002A4333" w:rsidRDefault="00735F73" w:rsidP="00617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4333">
              <w:rPr>
                <w:sz w:val="24"/>
                <w:szCs w:val="24"/>
              </w:rPr>
              <w:t xml:space="preserve"> </w:t>
            </w:r>
            <w:r w:rsidRPr="002A433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подвижного состава специализированного </w:t>
            </w:r>
            <w:r w:rsidRPr="002A4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наземного городского транспорта общего пользования (приобретение троллейбусов с конструктивными особенностями (низкий пол, пандус) для транспортного обслуживания инвалидов и маломобильных групп населения в соответствии с постановлением Правительства Мурманской области от 30.01.2014 № 31-ПП «О комплексной программе «Доступная среда в Мурманской области» в рамках государственной программы, утвержденной постановлением Правительства Российской Федерации от 01.12.2015 № 1297 «Об утверждении государственной программы Российской Федерации «Доступная среда» на 2011-2020 годы».</w:t>
            </w:r>
          </w:p>
          <w:p w:rsidR="00735F73" w:rsidRDefault="00735F73" w:rsidP="0061779B">
            <w:r w:rsidRPr="002A4333">
              <w:t xml:space="preserve">4. Транспортным обслуживанием граждан, вынужденно покинувших территорию Украины и находящихся в пунктах временного размещения, на территории муниципального образования город Мурманск в соответствии с постановлением Правительства Мурманской области от 25.08.2014 № 436-ПП «О реализации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Мурманской области», постановлением администрации города Мурманска </w:t>
            </w:r>
          </w:p>
          <w:p w:rsidR="00735F73" w:rsidRPr="002A4333" w:rsidRDefault="00735F73" w:rsidP="0061779B">
            <w:r w:rsidRPr="002A4333">
              <w:t>от 25.07.2014 № 2391 «Об определении пунктов временного размещения лиц, вынужденно покинувших территорию Украины, на территории муниципального образования город Мурманск».</w:t>
            </w:r>
          </w:p>
          <w:p w:rsidR="00735F73" w:rsidRPr="002A4333" w:rsidRDefault="00735F73" w:rsidP="0061779B">
            <w:r w:rsidRPr="002A4333">
              <w:t>5. Приобретение троллейбусов для перевозки пассажиров, в том числе для перевозки лиц с ограниченными возможностями, в соответствии с постановлением Правительства Российской Федерации от 01.04.2015 № 303 «О предоставлении су</w:t>
            </w:r>
            <w:r>
              <w:t xml:space="preserve">бсидий из федерального бюджета бюджетам </w:t>
            </w:r>
            <w:r w:rsidRPr="002A4333">
              <w:t>субъектов Российской Федерации на закупку троллейбусов и трамвайных вагонов в рамках подпрограммы «Обеспечение реализации государственной программы» государственной программы Российской Федерации «Развитие промышленности и повышение ее конкурентоспособности».</w:t>
            </w:r>
          </w:p>
          <w:p w:rsidR="00735F73" w:rsidRDefault="00735F73" w:rsidP="0061779B">
            <w:r w:rsidRPr="002A4333">
              <w:t xml:space="preserve">6. Реализацию Федерального закона от 13.07.2015 </w:t>
            </w:r>
          </w:p>
          <w:p w:rsidR="00735F73" w:rsidRPr="002A4333" w:rsidRDefault="00735F73" w:rsidP="0061779B">
            <w:r w:rsidRPr="002A4333">
      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том числе:</w:t>
            </w:r>
          </w:p>
          <w:p w:rsidR="00735F73" w:rsidRPr="002A4333" w:rsidRDefault="00735F73" w:rsidP="0061779B">
            <w:r w:rsidRPr="002A4333">
              <w:t>- расходы на организацию регулярных перевозок по муниципальным маршрутам регулярных перевозок (закупка бланков карт маршрутов регулярных перевозок и бланков свидетельств об осуществлении перевозок по маршруту регулярных перевозок).</w:t>
            </w:r>
          </w:p>
          <w:p w:rsidR="00735F73" w:rsidRPr="002A4333" w:rsidRDefault="00735F73" w:rsidP="0061779B">
            <w:r w:rsidRPr="002A4333">
              <w:t xml:space="preserve">7. Предоставление транспортным организациям субсидии из бюджета муниципального образования город Мурманск </w:t>
            </w:r>
            <w:r w:rsidRPr="002A4333">
              <w:lastRenderedPageBreak/>
              <w:t xml:space="preserve">на возмещение затрат в области автомобильного транспорта и городского наземного электрического транспорта общего пользования в части непокрытых собственной выручкой </w:t>
            </w:r>
            <w:r>
              <w:t>и субсидиями из иных источников</w:t>
            </w:r>
          </w:p>
        </w:tc>
      </w:tr>
    </w:tbl>
    <w:p w:rsidR="00735F73" w:rsidRPr="009D7C35" w:rsidRDefault="00735F73" w:rsidP="00735F7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6"/>
          <w:szCs w:val="16"/>
        </w:rPr>
      </w:pPr>
    </w:p>
    <w:p w:rsidR="00735F73" w:rsidRPr="009D7C35" w:rsidRDefault="00735F73" w:rsidP="00735F7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D7C35">
        <w:rPr>
          <w:sz w:val="28"/>
          <w:szCs w:val="28"/>
        </w:rPr>
        <w:t>1. Характеристика проблемы, на решение которой направлена ВЦП</w:t>
      </w:r>
    </w:p>
    <w:p w:rsidR="00735F73" w:rsidRPr="009D7C35" w:rsidRDefault="00735F73" w:rsidP="00735F73">
      <w:pPr>
        <w:ind w:left="720"/>
        <w:rPr>
          <w:sz w:val="16"/>
          <w:szCs w:val="16"/>
        </w:rPr>
      </w:pP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ВЦП «Транспортное обслуживание населения города Мурманска» на 2014-2019 годы является механизмом реализации социально-экономического развития города Мурманска, реализуется в 2014-2019 годах и является одним из инструментов организации регулярных перевозок пассажиров по муниципальным маршрутам регулярных перевозок в муниципальном образовании город Мурманск.</w:t>
      </w: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7 ч. 1 ст. 16 Федерального закона от 06.10.2003                 № 131-ФЗ «Об общих принципах организации местного самоуправления в Российской Федерации» к вопросам местного значения городского округа относится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167DD">
        <w:rPr>
          <w:sz w:val="28"/>
          <w:szCs w:val="28"/>
        </w:rPr>
        <w:t>Маршрутная сеть города Мурманска состоит</w:t>
      </w:r>
      <w:r>
        <w:rPr>
          <w:sz w:val="28"/>
          <w:szCs w:val="28"/>
        </w:rPr>
        <w:t xml:space="preserve"> из 33 муниципальных маршрутов регулярных перевозок, из которых 20 являются муниципальными маршрутами регулярных перевозок, по которым осуществляется перевозка льготных категорий граждан.</w:t>
      </w: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Перевозку пассажиров по муниципальным маршрутам до 31.05.2014 осуществляли два предприятия: ОАО «Автоколонна 1118» и АО «Электротранспорт», с 01.06.2014 перевозка пассажиров по муниципальным маршрутам регулярных перевозок с предоставлением права льготного проезда отдельным категориям граждан осуществляется АО «Электротранспорт</w:t>
      </w:r>
      <w:r w:rsidRPr="00F167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указанного предприятия носит социальный характер, так как им осуществляется перевозка льготной категории граждан, а также перевозка пассажиров в ранние утренние и поздние вечерние часы, в которые складывается минимальный пассажиропоток на маршрутах, что, соответственно, отражается на финансовом результате предприятия.</w:t>
      </w: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соответствии с представленными предприятием прогнозами, убытки от эксплуатационной деятельности АО «Электротранспорт» при осуществлении перевозок по муниципальным маршрутам регулярных перевозок, по которым осуществляется перевозка пассажиров с предоставлением права льготного проезда отдельным категориям граждан, составит: </w:t>
      </w: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2015 году: 137 601,3 тыс. руб.;</w:t>
      </w: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2016 году: 148 306,3 тыс. руб.;</w:t>
      </w: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2017 году: 148 306,3 тыс. руб.;</w:t>
      </w: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 году: 148 306,3 тыс. руб.;</w:t>
      </w: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 году: 148 306,3 тыс. руб.</w:t>
      </w: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ВЦП включает следующие мероприятия:</w:t>
      </w: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возмещение убытков организациям автомобильного транспорта общего пользования от эксплуатационной деятельности на социально значимых муниципальных маршрутах (АО «Электротранспорт») до 01.07.2015;</w:t>
      </w: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убытков организациям электрического транспорта общего пользования от эксплуатационной деятельности</w:t>
      </w:r>
      <w:r w:rsidRPr="00167BB9">
        <w:rPr>
          <w:sz w:val="28"/>
          <w:szCs w:val="28"/>
        </w:rPr>
        <w:t xml:space="preserve"> </w:t>
      </w:r>
      <w:r>
        <w:rPr>
          <w:sz w:val="28"/>
          <w:szCs w:val="28"/>
        </w:rPr>
        <w:t>на социально значимых муниципальных маршрутах (АО «Электротранспорт») до 01.07.2015;</w:t>
      </w: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субвенция на реализацию Закона Мурманской области </w:t>
      </w:r>
      <w:r w:rsidRPr="00167BB9">
        <w:rPr>
          <w:sz w:val="28"/>
          <w:szCs w:val="28"/>
        </w:rPr>
        <w:t>«О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области»</w:t>
      </w:r>
      <w:r>
        <w:rPr>
          <w:sz w:val="28"/>
          <w:szCs w:val="28"/>
        </w:rPr>
        <w:t>;</w:t>
      </w: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подвижного состава специализированного наземного городского транспорта общего пользования;</w:t>
      </w:r>
    </w:p>
    <w:p w:rsidR="00735F73" w:rsidRDefault="00735F73" w:rsidP="00735F73">
      <w:pPr>
        <w:ind w:firstLine="709"/>
        <w:jc w:val="both"/>
      </w:pPr>
      <w:r>
        <w:rPr>
          <w:sz w:val="28"/>
          <w:szCs w:val="28"/>
        </w:rPr>
        <w:t xml:space="preserve">- возмещение понесенных затрат АО «Электротранспорт», связанных с предоставлением транспортного обслуживания граждан, </w:t>
      </w:r>
      <w:r w:rsidRPr="00167BB9">
        <w:rPr>
          <w:sz w:val="28"/>
          <w:szCs w:val="28"/>
        </w:rPr>
        <w:t>вынужденно покинувших территорию Украины и находящихся в пунктах временного размещения, на территории муниципального образования город Мурманск в соответствии с постановлением Правительства Мурманской области от 25.08.2014</w:t>
      </w:r>
      <w:r>
        <w:rPr>
          <w:sz w:val="28"/>
          <w:szCs w:val="28"/>
        </w:rPr>
        <w:t xml:space="preserve"> </w:t>
      </w:r>
      <w:r w:rsidRPr="00167BB9">
        <w:rPr>
          <w:sz w:val="28"/>
          <w:szCs w:val="28"/>
        </w:rPr>
        <w:t>№ 436-ПП «О реализации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Мурманской области», постановлением администрации города Мурманска от 25.07.2014                № 2391 «Об определении пунктов временного размещения лиц, вынужденно покинувших территорию Украины, на территории муниципального образования город Мурманск»</w:t>
      </w:r>
      <w:r>
        <w:rPr>
          <w:sz w:val="28"/>
          <w:szCs w:val="28"/>
        </w:rPr>
        <w:t xml:space="preserve"> (2014 год)</w:t>
      </w:r>
      <w:r>
        <w:t>;</w:t>
      </w: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 w:rsidRPr="00167BB9">
        <w:rPr>
          <w:sz w:val="28"/>
          <w:szCs w:val="28"/>
        </w:rPr>
        <w:t>- приобретение троллейбусов для перевозки пассажиров, в том числе для перевозки лиц с ограниченными возможностями, в соответствии с постановлением Правительства Российской Федерации от 01.04.2015 № 303 «О предоставлении субсидий из федерального бюджета  бюджетам  субъектов Российской Федерации на закупку троллейбусов и трамвайных вагонов в рамках подпрограммы «Обеспечение реализации государственной программы» государственной программы Российской Федерации «Развитие промышленности и повышение ее конкурентоспособности»</w:t>
      </w:r>
      <w:r>
        <w:rPr>
          <w:sz w:val="28"/>
          <w:szCs w:val="28"/>
        </w:rPr>
        <w:t xml:space="preserve"> (2015 год);</w:t>
      </w:r>
    </w:p>
    <w:p w:rsidR="00735F73" w:rsidRDefault="00735F73" w:rsidP="0073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EE3">
        <w:rPr>
          <w:sz w:val="28"/>
          <w:szCs w:val="28"/>
        </w:rPr>
        <w:t>расходы на организацию регулярных перевозок по муниципальным маршрутам регулярных перевозок (закупка бланков карт маршрутов регулярных перевозок и бланков свидетельств об осуществлении перевозок по маршруту регулярных перевозок)</w:t>
      </w:r>
      <w:r>
        <w:rPr>
          <w:sz w:val="28"/>
          <w:szCs w:val="28"/>
        </w:rPr>
        <w:t xml:space="preserve"> в соответствии с Федеральным законом                 </w:t>
      </w:r>
      <w:r w:rsidRPr="00B14EE3">
        <w:rPr>
          <w:sz w:val="28"/>
          <w:szCs w:val="28"/>
        </w:rPr>
        <w:t xml:space="preserve"> от 13.07.2015</w:t>
      </w:r>
      <w:r>
        <w:rPr>
          <w:sz w:val="28"/>
          <w:szCs w:val="28"/>
        </w:rPr>
        <w:t xml:space="preserve"> </w:t>
      </w:r>
      <w:r w:rsidRPr="00B14EE3">
        <w:rPr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</w:p>
    <w:p w:rsidR="00735F73" w:rsidRPr="00F167DD" w:rsidRDefault="00735F73" w:rsidP="0073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EE3">
        <w:rPr>
          <w:sz w:val="28"/>
          <w:szCs w:val="28"/>
        </w:rPr>
        <w:t xml:space="preserve">предоставление транспортным организациям субсидии из бюджета муниципального образования город Мурманск на возмещение затрат в области автомобильного транспорта </w:t>
      </w:r>
      <w:r>
        <w:rPr>
          <w:sz w:val="28"/>
          <w:szCs w:val="28"/>
        </w:rPr>
        <w:t xml:space="preserve">и городского наземного электрического транспорта </w:t>
      </w:r>
      <w:r w:rsidRPr="00B14EE3">
        <w:rPr>
          <w:sz w:val="28"/>
          <w:szCs w:val="28"/>
        </w:rPr>
        <w:lastRenderedPageBreak/>
        <w:t>общего пользования в части непокрытых собственной выручкой и субсидиями из иных источников</w:t>
      </w:r>
      <w:r>
        <w:rPr>
          <w:sz w:val="28"/>
          <w:szCs w:val="28"/>
        </w:rPr>
        <w:t>.</w:t>
      </w:r>
    </w:p>
    <w:p w:rsidR="00735F73" w:rsidRPr="009D7C35" w:rsidRDefault="00735F73" w:rsidP="00735F73">
      <w:pPr>
        <w:tabs>
          <w:tab w:val="left" w:pos="709"/>
          <w:tab w:val="left" w:pos="9639"/>
        </w:tabs>
        <w:jc w:val="both"/>
        <w:rPr>
          <w:sz w:val="16"/>
          <w:szCs w:val="16"/>
        </w:rPr>
      </w:pPr>
    </w:p>
    <w:p w:rsidR="00735F73" w:rsidRPr="009D7C35" w:rsidRDefault="00735F73" w:rsidP="00735F7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D7C35">
        <w:rPr>
          <w:sz w:val="28"/>
          <w:szCs w:val="28"/>
        </w:rPr>
        <w:t>2. Основные цели и задачи ВЦП,</w:t>
      </w:r>
    </w:p>
    <w:p w:rsidR="00735F73" w:rsidRPr="009D7C35" w:rsidRDefault="00735F73" w:rsidP="00735F7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D7C35">
        <w:rPr>
          <w:sz w:val="28"/>
          <w:szCs w:val="28"/>
        </w:rPr>
        <w:t>целевые показатели (индикаторы) реализации ВЦП</w:t>
      </w:r>
    </w:p>
    <w:p w:rsidR="00735F73" w:rsidRPr="009D7C35" w:rsidRDefault="00735F73" w:rsidP="00735F73">
      <w:pPr>
        <w:tabs>
          <w:tab w:val="left" w:pos="1740"/>
          <w:tab w:val="left" w:pos="9694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709"/>
        <w:gridCol w:w="1276"/>
        <w:gridCol w:w="1134"/>
        <w:gridCol w:w="685"/>
        <w:gridCol w:w="685"/>
        <w:gridCol w:w="685"/>
        <w:gridCol w:w="685"/>
        <w:gridCol w:w="685"/>
        <w:gridCol w:w="685"/>
      </w:tblGrid>
      <w:tr w:rsidR="00735F73" w:rsidRPr="00B46AC9" w:rsidTr="0061779B">
        <w:tc>
          <w:tcPr>
            <w:tcW w:w="709" w:type="dxa"/>
            <w:vMerge w:val="restart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Ед. изм.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735F73" w:rsidRPr="00B46AC9" w:rsidTr="0061779B">
        <w:tc>
          <w:tcPr>
            <w:tcW w:w="709" w:type="dxa"/>
            <w:vMerge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Отчетный 2012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Текущий 2013 год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Годы реализации ВЦП</w:t>
            </w:r>
          </w:p>
        </w:tc>
      </w:tr>
      <w:tr w:rsidR="00735F73" w:rsidRPr="00B46AC9" w:rsidTr="0061779B">
        <w:tc>
          <w:tcPr>
            <w:tcW w:w="709" w:type="dxa"/>
            <w:vMerge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2014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2016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2018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2019</w:t>
            </w:r>
          </w:p>
        </w:tc>
      </w:tr>
      <w:tr w:rsidR="00735F73" w:rsidRPr="00B46AC9" w:rsidTr="0061779B">
        <w:tc>
          <w:tcPr>
            <w:tcW w:w="709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9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11</w:t>
            </w:r>
          </w:p>
        </w:tc>
      </w:tr>
      <w:tr w:rsidR="00735F73" w:rsidRPr="00B46AC9" w:rsidTr="0061779B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5F73" w:rsidRPr="00B46AC9" w:rsidRDefault="00735F73" w:rsidP="006177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735F73" w:rsidRPr="00B46AC9" w:rsidRDefault="00735F73" w:rsidP="0061779B">
            <w:pPr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Цель: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</w:t>
            </w:r>
          </w:p>
        </w:tc>
      </w:tr>
      <w:tr w:rsidR="00735F73" w:rsidRPr="00B46AC9" w:rsidTr="0061779B">
        <w:tc>
          <w:tcPr>
            <w:tcW w:w="709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F73" w:rsidRPr="00B46AC9" w:rsidRDefault="00735F73" w:rsidP="0061779B">
            <w:pPr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 xml:space="preserve">Количество обслуживае-мых  муниципаль-ных  маршрутов регулярных перевозок автомобиль-ным транспортом </w:t>
            </w:r>
            <w:r>
              <w:rPr>
                <w:sz w:val="22"/>
                <w:szCs w:val="22"/>
              </w:rPr>
              <w:t>и городским наземным электричес</w:t>
            </w:r>
            <w:r w:rsidRPr="00B46AC9">
              <w:rPr>
                <w:sz w:val="22"/>
                <w:szCs w:val="22"/>
              </w:rPr>
              <w:t>ким транспортом общего пользования с предоставле-нием права льготного проезда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19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35F73" w:rsidRPr="00B46AC9" w:rsidRDefault="00735F73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735F73" w:rsidRPr="00FD320F" w:rsidRDefault="00735F73" w:rsidP="00735F73">
      <w:pPr>
        <w:autoSpaceDE w:val="0"/>
        <w:autoSpaceDN w:val="0"/>
        <w:adjustRightInd w:val="0"/>
        <w:rPr>
          <w:b/>
        </w:rPr>
        <w:sectPr w:rsidR="00735F73" w:rsidRPr="00FD320F" w:rsidSect="006E30F4">
          <w:headerReference w:type="default" r:id="rId4"/>
          <w:headerReference w:type="first" r:id="rId5"/>
          <w:pgSz w:w="11906" w:h="16838"/>
          <w:pgMar w:top="1134" w:right="851" w:bottom="1134" w:left="1418" w:header="680" w:footer="0" w:gutter="0"/>
          <w:pgNumType w:start="77"/>
          <w:cols w:space="708"/>
          <w:docGrid w:linePitch="360"/>
        </w:sectPr>
      </w:pPr>
    </w:p>
    <w:p w:rsidR="00735F73" w:rsidRPr="00B05B45" w:rsidRDefault="00735F73" w:rsidP="00735F73">
      <w:pPr>
        <w:jc w:val="center"/>
        <w:rPr>
          <w:sz w:val="28"/>
          <w:szCs w:val="28"/>
        </w:rPr>
      </w:pPr>
      <w:r w:rsidRPr="00B05B45">
        <w:rPr>
          <w:sz w:val="28"/>
          <w:szCs w:val="28"/>
        </w:rPr>
        <w:lastRenderedPageBreak/>
        <w:t>3. Перечень основных мероприятий ВЦП</w:t>
      </w:r>
    </w:p>
    <w:p w:rsidR="00735F73" w:rsidRDefault="00735F73" w:rsidP="00735F73">
      <w:pPr>
        <w:jc w:val="center"/>
        <w:rPr>
          <w:sz w:val="28"/>
          <w:szCs w:val="28"/>
        </w:rPr>
      </w:pPr>
      <w:r w:rsidRPr="00B05B45">
        <w:rPr>
          <w:sz w:val="28"/>
          <w:szCs w:val="28"/>
        </w:rPr>
        <w:t>3.1. Перечень основных мероприятий ВЦП на 2014-2015 годы</w:t>
      </w:r>
    </w:p>
    <w:p w:rsidR="00735F73" w:rsidRPr="00B05B45" w:rsidRDefault="00735F73" w:rsidP="00735F73">
      <w:pPr>
        <w:jc w:val="center"/>
        <w:rPr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992"/>
        <w:gridCol w:w="992"/>
        <w:gridCol w:w="1228"/>
        <w:gridCol w:w="1229"/>
        <w:gridCol w:w="1229"/>
        <w:gridCol w:w="2409"/>
        <w:gridCol w:w="992"/>
        <w:gridCol w:w="993"/>
        <w:gridCol w:w="1701"/>
      </w:tblGrid>
      <w:tr w:rsidR="00735F73" w:rsidRPr="008D047B" w:rsidTr="0061779B">
        <w:trPr>
          <w:trHeight w:val="767"/>
          <w:tblHeader/>
        </w:trPr>
        <w:tc>
          <w:tcPr>
            <w:tcW w:w="709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№</w:t>
            </w:r>
          </w:p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Срок</w:t>
            </w:r>
          </w:p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выпол-нения</w:t>
            </w:r>
          </w:p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(мес.,</w:t>
            </w:r>
          </w:p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квар-тал, год)</w:t>
            </w:r>
          </w:p>
        </w:tc>
        <w:tc>
          <w:tcPr>
            <w:tcW w:w="992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Источ-ники финан-сиро-вания</w:t>
            </w:r>
          </w:p>
        </w:tc>
        <w:tc>
          <w:tcPr>
            <w:tcW w:w="3686" w:type="dxa"/>
            <w:gridSpan w:val="3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Объёмы финансирования</w:t>
            </w:r>
          </w:p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4394" w:type="dxa"/>
            <w:gridSpan w:val="3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35F73" w:rsidRPr="008D047B" w:rsidTr="0061779B">
        <w:trPr>
          <w:trHeight w:val="178"/>
          <w:tblHeader/>
        </w:trPr>
        <w:tc>
          <w:tcPr>
            <w:tcW w:w="709" w:type="dxa"/>
            <w:vMerge/>
          </w:tcPr>
          <w:p w:rsidR="00735F73" w:rsidRPr="008D047B" w:rsidRDefault="00735F73" w:rsidP="0061779B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35F73" w:rsidRPr="008D047B" w:rsidRDefault="00735F73" w:rsidP="0061779B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35F73" w:rsidRPr="008D047B" w:rsidRDefault="00735F73" w:rsidP="0061779B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35F73" w:rsidRPr="008D047B" w:rsidRDefault="00735F73" w:rsidP="0061779B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240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 xml:space="preserve">Наименование, </w:t>
            </w:r>
          </w:p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93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vMerge/>
          </w:tcPr>
          <w:p w:rsidR="00735F73" w:rsidRPr="008D047B" w:rsidRDefault="00735F73" w:rsidP="0061779B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5F73" w:rsidRPr="008D047B" w:rsidTr="0061779B">
        <w:trPr>
          <w:trHeight w:val="178"/>
          <w:tblHeader/>
        </w:trPr>
        <w:tc>
          <w:tcPr>
            <w:tcW w:w="709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8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9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29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35F73" w:rsidRPr="008D047B" w:rsidTr="0061779B">
        <w:trPr>
          <w:trHeight w:val="178"/>
        </w:trPr>
        <w:tc>
          <w:tcPr>
            <w:tcW w:w="15026" w:type="dxa"/>
            <w:gridSpan w:val="11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Цель: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</w:t>
            </w:r>
          </w:p>
        </w:tc>
      </w:tr>
      <w:tr w:rsidR="00735F73" w:rsidRPr="008D047B" w:rsidTr="0061779B">
        <w:trPr>
          <w:trHeight w:val="1094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Возмещение убытков организациям автомобильного транспорта общего пользования от эксплуатационной деятельности на социально значимых муниципальных маршрутах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2014-2015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2 625,0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2 625,0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Количество транспортных организаций, которым возмещаются убытки от эксплуатационной деятельности, ед.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Администра-ция города Мурманска, ОАО «Автоколонна 1118», ОАО «Электро-транспорт города Мурманска»</w:t>
            </w:r>
          </w:p>
        </w:tc>
      </w:tr>
      <w:tr w:rsidR="00735F73" w:rsidRPr="008D047B" w:rsidTr="0061779B">
        <w:trPr>
          <w:trHeight w:val="1346"/>
        </w:trPr>
        <w:tc>
          <w:tcPr>
            <w:tcW w:w="709" w:type="dxa"/>
            <w:vMerge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77 057,0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27 616,0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49 441,0</w:t>
            </w:r>
          </w:p>
        </w:tc>
        <w:tc>
          <w:tcPr>
            <w:tcW w:w="2409" w:type="dxa"/>
            <w:vMerge/>
          </w:tcPr>
          <w:p w:rsidR="00735F73" w:rsidRPr="008D047B" w:rsidRDefault="00735F73" w:rsidP="0061779B">
            <w:pPr>
              <w:pStyle w:val="a5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35F73" w:rsidRPr="008D047B" w:rsidRDefault="00735F73" w:rsidP="0061779B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35F73" w:rsidRPr="008D047B" w:rsidRDefault="00735F73" w:rsidP="0061779B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735F73" w:rsidRPr="008D047B" w:rsidTr="0061779B">
        <w:trPr>
          <w:trHeight w:val="2208"/>
        </w:trPr>
        <w:tc>
          <w:tcPr>
            <w:tcW w:w="70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Возмещение убытков организациям электрического транспорта общего пользования от эксплуатационной деятельности на социально значимых муниципальных маршрутах</w:t>
            </w:r>
          </w:p>
        </w:tc>
        <w:tc>
          <w:tcPr>
            <w:tcW w:w="992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 xml:space="preserve">2014-2015 </w:t>
            </w:r>
          </w:p>
        </w:tc>
        <w:tc>
          <w:tcPr>
            <w:tcW w:w="992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МБ</w:t>
            </w:r>
          </w:p>
        </w:tc>
        <w:tc>
          <w:tcPr>
            <w:tcW w:w="1228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70 918,0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22 359,0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48 559,0</w:t>
            </w:r>
          </w:p>
        </w:tc>
        <w:tc>
          <w:tcPr>
            <w:tcW w:w="240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Количество транспортных организаций, которым возмещаются убытки от эксплуатационной деятельности, ед.</w:t>
            </w:r>
          </w:p>
        </w:tc>
        <w:tc>
          <w:tcPr>
            <w:tcW w:w="992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Администра-ция города Мурманска, ОАО «Электро-транспорт города Мурманска»</w:t>
            </w:r>
          </w:p>
        </w:tc>
      </w:tr>
      <w:tr w:rsidR="00735F73" w:rsidRPr="008D047B" w:rsidTr="0061779B">
        <w:trPr>
          <w:trHeight w:val="2160"/>
        </w:trPr>
        <w:tc>
          <w:tcPr>
            <w:tcW w:w="709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Субвенция на реализацию Закона Мурманской области «О предоставлении льготного проезда на городском электрическом и автомобильном транспорте общего пользования местного значения обучающимся государственных областных и муниципальных образовательных организаций Мурманской области»</w:t>
            </w:r>
          </w:p>
        </w:tc>
        <w:tc>
          <w:tcPr>
            <w:tcW w:w="992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2014-2015</w:t>
            </w:r>
          </w:p>
        </w:tc>
        <w:tc>
          <w:tcPr>
            <w:tcW w:w="992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ОБ</w:t>
            </w:r>
          </w:p>
        </w:tc>
        <w:tc>
          <w:tcPr>
            <w:tcW w:w="1228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2 882,4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2 882,4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09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after="0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Фактическое количество реализованных месячных проездных билетов, шт.</w:t>
            </w:r>
          </w:p>
        </w:tc>
        <w:tc>
          <w:tcPr>
            <w:tcW w:w="992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5161</w:t>
            </w:r>
          </w:p>
        </w:tc>
        <w:tc>
          <w:tcPr>
            <w:tcW w:w="993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Администра-ция города Мурманска, ОАО «Автоколонна 1118», ОАО «Электро-транспорт города Мурманска»</w:t>
            </w:r>
          </w:p>
        </w:tc>
      </w:tr>
      <w:tr w:rsidR="00735F73" w:rsidRPr="008D047B" w:rsidTr="0061779B">
        <w:trPr>
          <w:trHeight w:val="2160"/>
        </w:trPr>
        <w:tc>
          <w:tcPr>
            <w:tcW w:w="709" w:type="dxa"/>
            <w:vMerge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35F73" w:rsidRPr="008D047B" w:rsidRDefault="00735F73" w:rsidP="0061779B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114 110,8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55 454,8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sz w:val="22"/>
                <w:szCs w:val="22"/>
              </w:rPr>
              <w:t>58 656,0</w:t>
            </w:r>
          </w:p>
        </w:tc>
        <w:tc>
          <w:tcPr>
            <w:tcW w:w="2409" w:type="dxa"/>
            <w:vMerge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104070</w:t>
            </w:r>
          </w:p>
        </w:tc>
        <w:tc>
          <w:tcPr>
            <w:tcW w:w="993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109231</w:t>
            </w:r>
          </w:p>
        </w:tc>
        <w:tc>
          <w:tcPr>
            <w:tcW w:w="1701" w:type="dxa"/>
            <w:vMerge/>
            <w:vAlign w:val="center"/>
          </w:tcPr>
          <w:p w:rsidR="00735F73" w:rsidRPr="008D047B" w:rsidRDefault="00735F73" w:rsidP="0061779B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5F73" w:rsidRPr="008D047B" w:rsidTr="0061779B">
        <w:trPr>
          <w:trHeight w:val="1639"/>
        </w:trPr>
        <w:tc>
          <w:tcPr>
            <w:tcW w:w="709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4.</w:t>
            </w:r>
          </w:p>
        </w:tc>
        <w:tc>
          <w:tcPr>
            <w:tcW w:w="2552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 xml:space="preserve">Приобретение подвижного состава специализированного наземного городского транспорта общего пользования </w:t>
            </w:r>
          </w:p>
        </w:tc>
        <w:tc>
          <w:tcPr>
            <w:tcW w:w="992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2015</w:t>
            </w:r>
          </w:p>
        </w:tc>
        <w:tc>
          <w:tcPr>
            <w:tcW w:w="992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МБ</w:t>
            </w:r>
          </w:p>
        </w:tc>
        <w:tc>
          <w:tcPr>
            <w:tcW w:w="1228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5 850,0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5 850,0</w:t>
            </w:r>
          </w:p>
        </w:tc>
        <w:tc>
          <w:tcPr>
            <w:tcW w:w="2409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Количество приобретенных троллейбусов, ед.</w:t>
            </w:r>
          </w:p>
        </w:tc>
        <w:tc>
          <w:tcPr>
            <w:tcW w:w="992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 xml:space="preserve">Администра-ция города Мурманска, ОАО «Электро-транспорт </w:t>
            </w:r>
            <w:r w:rsidRPr="008D047B">
              <w:rPr>
                <w:color w:val="000000"/>
                <w:sz w:val="22"/>
                <w:szCs w:val="22"/>
              </w:rPr>
              <w:lastRenderedPageBreak/>
              <w:t>города Мурманска», Министерство социального развития Мурманской области</w:t>
            </w:r>
          </w:p>
        </w:tc>
      </w:tr>
      <w:tr w:rsidR="00735F73" w:rsidRPr="008D047B" w:rsidTr="0061779B">
        <w:trPr>
          <w:trHeight w:val="1640"/>
        </w:trPr>
        <w:tc>
          <w:tcPr>
            <w:tcW w:w="709" w:type="dxa"/>
            <w:vMerge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5F73" w:rsidRPr="008D047B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ФБ</w:t>
            </w:r>
          </w:p>
        </w:tc>
        <w:tc>
          <w:tcPr>
            <w:tcW w:w="1228" w:type="dxa"/>
            <w:vAlign w:val="center"/>
          </w:tcPr>
          <w:p w:rsidR="00735F73" w:rsidRPr="008D047B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2 523,0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2 523,0</w:t>
            </w:r>
          </w:p>
        </w:tc>
        <w:tc>
          <w:tcPr>
            <w:tcW w:w="2409" w:type="dxa"/>
            <w:vMerge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5F73" w:rsidRPr="008D047B" w:rsidTr="0061779B">
        <w:trPr>
          <w:trHeight w:val="1466"/>
        </w:trPr>
        <w:tc>
          <w:tcPr>
            <w:tcW w:w="70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Возмещение понесенных затрат транспортным организациям, связанных с предоставлением проезда на автомобильном и электрическом транспорте общего пользования гражданам, вынужденно покинувшим территорию Украины и находящимся в пунктах временного размещения на территории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 xml:space="preserve">2014 </w:t>
            </w:r>
          </w:p>
        </w:tc>
        <w:tc>
          <w:tcPr>
            <w:tcW w:w="992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ОБ</w:t>
            </w:r>
          </w:p>
        </w:tc>
        <w:tc>
          <w:tcPr>
            <w:tcW w:w="1228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798,1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798,1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0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Количество транспортных организаций, которым возмещаются понесенные затраты, ед.</w:t>
            </w:r>
          </w:p>
        </w:tc>
        <w:tc>
          <w:tcPr>
            <w:tcW w:w="992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Администра-ция города Мурманска, ОАО «Электро-транспорт города Мурманска»</w:t>
            </w:r>
          </w:p>
        </w:tc>
      </w:tr>
      <w:tr w:rsidR="00735F73" w:rsidRPr="008D047B" w:rsidTr="0061779B">
        <w:trPr>
          <w:trHeight w:val="2514"/>
        </w:trPr>
        <w:tc>
          <w:tcPr>
            <w:tcW w:w="709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Приобретение троллейбусов для перевозки пассажиров, в том числе для перевозки лиц с ограниченными возможностями в соответствии с постановлением Правительства Российской Федерации от 01.04.2015 № 303 «О предоставлении субсидий из федерального бюджета бюджетам субъектов Российской Федерации на закупку троллейбусов и трамвайных вагонов»</w:t>
            </w:r>
          </w:p>
        </w:tc>
        <w:tc>
          <w:tcPr>
            <w:tcW w:w="992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 xml:space="preserve">2015 </w:t>
            </w:r>
          </w:p>
        </w:tc>
        <w:tc>
          <w:tcPr>
            <w:tcW w:w="992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МБ</w:t>
            </w:r>
          </w:p>
        </w:tc>
        <w:tc>
          <w:tcPr>
            <w:tcW w:w="1228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6 000,0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6 000,0</w:t>
            </w:r>
          </w:p>
        </w:tc>
        <w:tc>
          <w:tcPr>
            <w:tcW w:w="2409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Количество приобретенных троллейбусов, обор</w:t>
            </w:r>
            <w:r>
              <w:rPr>
                <w:color w:val="000000"/>
                <w:sz w:val="22"/>
                <w:szCs w:val="22"/>
              </w:rPr>
              <w:t>удованных для лиц с ограниченны</w:t>
            </w:r>
            <w:r w:rsidRPr="008D047B">
              <w:rPr>
                <w:color w:val="000000"/>
                <w:sz w:val="22"/>
                <w:szCs w:val="22"/>
              </w:rPr>
              <w:t>ми возможностями, ед.</w:t>
            </w:r>
          </w:p>
        </w:tc>
        <w:tc>
          <w:tcPr>
            <w:tcW w:w="992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Администра-ция города Мурманска, ОАО «Электро-транспорт города Мурманска», Министерство транспорта и дорожного хозяйства Мурманской области</w:t>
            </w:r>
          </w:p>
        </w:tc>
      </w:tr>
      <w:tr w:rsidR="00735F73" w:rsidRPr="008D047B" w:rsidTr="0061779B">
        <w:trPr>
          <w:trHeight w:val="251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ФБ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5F73" w:rsidRPr="008D047B" w:rsidTr="0061779B">
        <w:trPr>
          <w:trHeight w:val="506"/>
        </w:trPr>
        <w:tc>
          <w:tcPr>
            <w:tcW w:w="709" w:type="dxa"/>
            <w:vMerge w:val="restart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z w:val="22"/>
                <w:szCs w:val="22"/>
              </w:rPr>
              <w:t>Всего по ВЦП</w:t>
            </w:r>
          </w:p>
        </w:tc>
        <w:tc>
          <w:tcPr>
            <w:tcW w:w="992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Всего,         в т.ч.</w:t>
            </w:r>
          </w:p>
        </w:tc>
        <w:tc>
          <w:tcPr>
            <w:tcW w:w="1228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286 764,3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111 735,3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175 029,0</w:t>
            </w:r>
          </w:p>
        </w:tc>
        <w:tc>
          <w:tcPr>
            <w:tcW w:w="2409" w:type="dxa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735F73" w:rsidRPr="008D047B" w:rsidTr="0061779B">
        <w:trPr>
          <w:trHeight w:val="506"/>
        </w:trPr>
        <w:tc>
          <w:tcPr>
            <w:tcW w:w="709" w:type="dxa"/>
            <w:vMerge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МБ</w:t>
            </w:r>
          </w:p>
        </w:tc>
        <w:tc>
          <w:tcPr>
            <w:tcW w:w="1228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162 450,0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52 600,0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109 850,0</w:t>
            </w:r>
          </w:p>
        </w:tc>
        <w:tc>
          <w:tcPr>
            <w:tcW w:w="2409" w:type="dxa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735F73" w:rsidRPr="008D047B" w:rsidTr="0061779B">
        <w:trPr>
          <w:trHeight w:val="506"/>
        </w:trPr>
        <w:tc>
          <w:tcPr>
            <w:tcW w:w="709" w:type="dxa"/>
            <w:vMerge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ОБ</w:t>
            </w:r>
          </w:p>
        </w:tc>
        <w:tc>
          <w:tcPr>
            <w:tcW w:w="1228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117 791,3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59 135,3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58 656,0</w:t>
            </w:r>
          </w:p>
        </w:tc>
        <w:tc>
          <w:tcPr>
            <w:tcW w:w="2409" w:type="dxa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735F73" w:rsidRPr="008D047B" w:rsidTr="0061779B">
        <w:trPr>
          <w:trHeight w:val="506"/>
        </w:trPr>
        <w:tc>
          <w:tcPr>
            <w:tcW w:w="709" w:type="dxa"/>
            <w:vMerge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ФБ</w:t>
            </w:r>
          </w:p>
        </w:tc>
        <w:tc>
          <w:tcPr>
            <w:tcW w:w="1228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6 523,0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8D047B">
              <w:rPr>
                <w:color w:val="000000"/>
                <w:spacing w:val="-20"/>
                <w:sz w:val="22"/>
                <w:szCs w:val="22"/>
              </w:rPr>
              <w:t>6 523,0</w:t>
            </w:r>
          </w:p>
        </w:tc>
        <w:tc>
          <w:tcPr>
            <w:tcW w:w="2409" w:type="dxa"/>
          </w:tcPr>
          <w:p w:rsidR="00735F73" w:rsidRPr="008D047B" w:rsidRDefault="00735F73" w:rsidP="0061779B">
            <w:pPr>
              <w:pStyle w:val="a5"/>
              <w:spacing w:before="0" w:after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5F73" w:rsidRPr="008D047B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</w:tr>
    </w:tbl>
    <w:p w:rsidR="00735F73" w:rsidRDefault="00735F73" w:rsidP="00735F73">
      <w:pPr>
        <w:jc w:val="center"/>
        <w:rPr>
          <w:sz w:val="22"/>
          <w:szCs w:val="22"/>
        </w:rPr>
      </w:pPr>
    </w:p>
    <w:p w:rsidR="00735F73" w:rsidRPr="00A56D6F" w:rsidRDefault="00735F73" w:rsidP="00735F73">
      <w:pPr>
        <w:jc w:val="center"/>
        <w:rPr>
          <w:sz w:val="28"/>
          <w:szCs w:val="28"/>
        </w:rPr>
      </w:pPr>
      <w:r>
        <w:lastRenderedPageBreak/>
        <w:tab/>
      </w:r>
      <w:r w:rsidRPr="00A56D6F">
        <w:rPr>
          <w:sz w:val="28"/>
          <w:szCs w:val="28"/>
        </w:rPr>
        <w:t xml:space="preserve">3.2. Перечень основных мероприятий </w:t>
      </w:r>
      <w:r>
        <w:rPr>
          <w:sz w:val="28"/>
          <w:szCs w:val="28"/>
        </w:rPr>
        <w:t>ВЦП на 2016-2019</w:t>
      </w:r>
      <w:r w:rsidRPr="00A56D6F">
        <w:rPr>
          <w:sz w:val="28"/>
          <w:szCs w:val="28"/>
        </w:rPr>
        <w:t xml:space="preserve"> годы</w:t>
      </w:r>
    </w:p>
    <w:p w:rsidR="00735F73" w:rsidRPr="00B06E22" w:rsidRDefault="00735F73" w:rsidP="00735F73">
      <w:pPr>
        <w:jc w:val="center"/>
        <w:rPr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992"/>
        <w:gridCol w:w="992"/>
        <w:gridCol w:w="858"/>
        <w:gridCol w:w="859"/>
        <w:gridCol w:w="858"/>
        <w:gridCol w:w="859"/>
        <w:gridCol w:w="859"/>
        <w:gridCol w:w="1661"/>
        <w:gridCol w:w="666"/>
        <w:gridCol w:w="666"/>
        <w:gridCol w:w="666"/>
        <w:gridCol w:w="667"/>
        <w:gridCol w:w="1588"/>
      </w:tblGrid>
      <w:tr w:rsidR="00735F73" w:rsidRPr="00B3479F" w:rsidTr="0061779B">
        <w:trPr>
          <w:trHeight w:val="767"/>
          <w:tblHeader/>
        </w:trPr>
        <w:tc>
          <w:tcPr>
            <w:tcW w:w="709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№</w:t>
            </w:r>
          </w:p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Срок</w:t>
            </w:r>
          </w:p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выпол-нения</w:t>
            </w:r>
          </w:p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(мес.,</w:t>
            </w:r>
          </w:p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квар-тал, год)</w:t>
            </w:r>
          </w:p>
        </w:tc>
        <w:tc>
          <w:tcPr>
            <w:tcW w:w="992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Источ-ники финан-сиро-вания</w:t>
            </w:r>
          </w:p>
        </w:tc>
        <w:tc>
          <w:tcPr>
            <w:tcW w:w="4293" w:type="dxa"/>
            <w:gridSpan w:val="5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Объёмы финансирования</w:t>
            </w:r>
          </w:p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4326" w:type="dxa"/>
            <w:gridSpan w:val="5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35F73" w:rsidRPr="00B3479F" w:rsidTr="0061779B">
        <w:trPr>
          <w:trHeight w:val="178"/>
          <w:tblHeader/>
        </w:trPr>
        <w:tc>
          <w:tcPr>
            <w:tcW w:w="709" w:type="dxa"/>
            <w:vMerge/>
          </w:tcPr>
          <w:p w:rsidR="00735F73" w:rsidRPr="00F95E97" w:rsidRDefault="00735F73" w:rsidP="0061779B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35F73" w:rsidRPr="00F95E97" w:rsidRDefault="00735F73" w:rsidP="0061779B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35F73" w:rsidRPr="00F95E97" w:rsidRDefault="00735F73" w:rsidP="0061779B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35F73" w:rsidRPr="00F95E97" w:rsidRDefault="00735F73" w:rsidP="0061779B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5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61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Наименование, ед. изм.</w:t>
            </w:r>
          </w:p>
        </w:tc>
        <w:tc>
          <w:tcPr>
            <w:tcW w:w="666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666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666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667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588" w:type="dxa"/>
            <w:vMerge/>
          </w:tcPr>
          <w:p w:rsidR="00735F73" w:rsidRPr="00F95E97" w:rsidRDefault="00735F73" w:rsidP="0061779B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5F73" w:rsidRPr="00B3479F" w:rsidTr="0061779B">
        <w:trPr>
          <w:trHeight w:val="178"/>
          <w:tblHeader/>
        </w:trPr>
        <w:tc>
          <w:tcPr>
            <w:tcW w:w="709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8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9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8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9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9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1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66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67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8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35F73" w:rsidRPr="00B3479F" w:rsidTr="0061779B">
        <w:trPr>
          <w:trHeight w:val="178"/>
        </w:trPr>
        <w:tc>
          <w:tcPr>
            <w:tcW w:w="15026" w:type="dxa"/>
            <w:gridSpan w:val="15"/>
          </w:tcPr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Цель: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</w:t>
            </w:r>
          </w:p>
        </w:tc>
      </w:tr>
      <w:tr w:rsidR="00735F73" w:rsidRPr="00B3479F" w:rsidTr="0061779B">
        <w:trPr>
          <w:trHeight w:val="2071"/>
        </w:trPr>
        <w:tc>
          <w:tcPr>
            <w:tcW w:w="709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pacing w:val="-20"/>
                <w:sz w:val="22"/>
                <w:szCs w:val="22"/>
              </w:rPr>
              <w:t xml:space="preserve">1. </w:t>
            </w:r>
          </w:p>
        </w:tc>
        <w:tc>
          <w:tcPr>
            <w:tcW w:w="2126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Основное мероприятие: организация транспортного обслуживания населения на социально значимых муниципальных маршрутах</w:t>
            </w:r>
          </w:p>
        </w:tc>
        <w:tc>
          <w:tcPr>
            <w:tcW w:w="992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Всего,</w:t>
            </w:r>
          </w:p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858" w:type="dxa"/>
            <w:vAlign w:val="center"/>
          </w:tcPr>
          <w:p w:rsidR="00735F73" w:rsidRPr="00F81120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F81120">
              <w:rPr>
                <w:color w:val="000000"/>
                <w:spacing w:val="-28"/>
                <w:sz w:val="22"/>
                <w:szCs w:val="22"/>
              </w:rPr>
              <w:t>100</w:t>
            </w:r>
            <w:r>
              <w:rPr>
                <w:color w:val="000000"/>
                <w:spacing w:val="-28"/>
                <w:sz w:val="22"/>
                <w:szCs w:val="22"/>
              </w:rPr>
              <w:t> 590,6</w:t>
            </w:r>
          </w:p>
        </w:tc>
        <w:tc>
          <w:tcPr>
            <w:tcW w:w="859" w:type="dxa"/>
            <w:vAlign w:val="center"/>
          </w:tcPr>
          <w:p w:rsidR="00735F73" w:rsidRPr="00F81120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F81120">
              <w:rPr>
                <w:color w:val="000000"/>
                <w:spacing w:val="-28"/>
                <w:sz w:val="22"/>
                <w:szCs w:val="22"/>
              </w:rPr>
              <w:t>100</w:t>
            </w:r>
            <w:r>
              <w:rPr>
                <w:color w:val="000000"/>
                <w:spacing w:val="-28"/>
                <w:sz w:val="22"/>
                <w:szCs w:val="22"/>
              </w:rPr>
              <w:t> 590,6</w:t>
            </w:r>
          </w:p>
        </w:tc>
        <w:tc>
          <w:tcPr>
            <w:tcW w:w="85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1661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 xml:space="preserve">Организация транспортного обслуживания населения, </w:t>
            </w:r>
          </w:p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да – 1/ нет - 0</w:t>
            </w:r>
          </w:p>
        </w:tc>
        <w:tc>
          <w:tcPr>
            <w:tcW w:w="666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6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7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Комитет по развитию городского хозяйства администра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95E97">
              <w:rPr>
                <w:color w:val="000000"/>
                <w:sz w:val="22"/>
                <w:szCs w:val="22"/>
              </w:rPr>
              <w:t xml:space="preserve">ции города Мурманска, АО «Электро-транспорт», </w:t>
            </w:r>
            <w:r w:rsidRPr="00F95E97">
              <w:rPr>
                <w:color w:val="000000"/>
                <w:spacing w:val="-20"/>
                <w:sz w:val="22"/>
                <w:szCs w:val="22"/>
              </w:rPr>
              <w:t>Министерство</w:t>
            </w:r>
            <w:r w:rsidRPr="00F95E97">
              <w:rPr>
                <w:color w:val="000000"/>
                <w:sz w:val="22"/>
                <w:szCs w:val="22"/>
              </w:rPr>
              <w:t xml:space="preserve"> социального развития Мурманской области, </w:t>
            </w:r>
            <w:r w:rsidRPr="00F95E97">
              <w:rPr>
                <w:color w:val="000000"/>
                <w:spacing w:val="-20"/>
                <w:sz w:val="22"/>
                <w:szCs w:val="22"/>
              </w:rPr>
              <w:t>Министерство</w:t>
            </w:r>
            <w:r w:rsidRPr="00F95E97">
              <w:rPr>
                <w:color w:val="000000"/>
                <w:sz w:val="22"/>
                <w:szCs w:val="22"/>
              </w:rPr>
              <w:t xml:space="preserve"> транспорта и дорожного хозяйства Мурманской области</w:t>
            </w:r>
          </w:p>
        </w:tc>
      </w:tr>
      <w:tr w:rsidR="00735F73" w:rsidRPr="00B3479F" w:rsidTr="0061779B">
        <w:trPr>
          <w:trHeight w:val="2071"/>
        </w:trPr>
        <w:tc>
          <w:tcPr>
            <w:tcW w:w="709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27 055,6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27 055,6</w:t>
            </w:r>
          </w:p>
        </w:tc>
        <w:tc>
          <w:tcPr>
            <w:tcW w:w="85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 w:rsidRPr="00F95E97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 w:rsidRPr="00F95E97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 w:rsidRPr="00F95E97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661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66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5F73" w:rsidRPr="00B3479F" w:rsidTr="0061779B">
        <w:trPr>
          <w:trHeight w:val="2071"/>
        </w:trPr>
        <w:tc>
          <w:tcPr>
            <w:tcW w:w="709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35F73" w:rsidRPr="00F81120" w:rsidRDefault="00735F73" w:rsidP="0061779B">
            <w:pPr>
              <w:pStyle w:val="a5"/>
              <w:spacing w:before="0" w:after="0"/>
              <w:jc w:val="center"/>
              <w:rPr>
                <w:spacing w:val="-30"/>
                <w:sz w:val="22"/>
                <w:szCs w:val="22"/>
              </w:rPr>
            </w:pPr>
            <w:r w:rsidRPr="00F95E97">
              <w:rPr>
                <w:spacing w:val="-20"/>
                <w:sz w:val="22"/>
                <w:szCs w:val="22"/>
              </w:rPr>
              <w:t>73</w:t>
            </w:r>
            <w:r>
              <w:rPr>
                <w:spacing w:val="-20"/>
                <w:sz w:val="22"/>
                <w:szCs w:val="22"/>
              </w:rPr>
              <w:t> 53</w:t>
            </w:r>
            <w:r w:rsidRPr="00F95E97">
              <w:rPr>
                <w:spacing w:val="-20"/>
                <w:sz w:val="22"/>
                <w:szCs w:val="22"/>
              </w:rPr>
              <w:t>5,</w:t>
            </w: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73 53</w:t>
            </w:r>
            <w:r w:rsidRPr="00F95E97">
              <w:rPr>
                <w:spacing w:val="-20"/>
                <w:sz w:val="22"/>
                <w:szCs w:val="22"/>
              </w:rPr>
              <w:t>5,0</w:t>
            </w:r>
          </w:p>
        </w:tc>
        <w:tc>
          <w:tcPr>
            <w:tcW w:w="85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1661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5F73" w:rsidRPr="00B3479F" w:rsidTr="0061779B">
        <w:trPr>
          <w:trHeight w:val="4893"/>
        </w:trPr>
        <w:tc>
          <w:tcPr>
            <w:tcW w:w="70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pacing w:val="-2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126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Субвенция на реализацию Закона Мурманской области «О предоставлении льготного проезда на городском электрическом и автомобильном транспорте общего пользования обучающимся и студентам государственных областных и муниципальных образовательных учреждений Мурманской области»</w:t>
            </w:r>
          </w:p>
        </w:tc>
        <w:tc>
          <w:tcPr>
            <w:tcW w:w="992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35F73" w:rsidRPr="00F81120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8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73 53</w:t>
            </w:r>
            <w:r w:rsidRPr="00F95E97">
              <w:rPr>
                <w:spacing w:val="-20"/>
                <w:sz w:val="22"/>
                <w:szCs w:val="22"/>
              </w:rPr>
              <w:t>5,0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73 53</w:t>
            </w:r>
            <w:r w:rsidRPr="00F95E97">
              <w:rPr>
                <w:spacing w:val="-20"/>
                <w:sz w:val="22"/>
                <w:szCs w:val="22"/>
              </w:rPr>
              <w:t>5,0</w:t>
            </w:r>
          </w:p>
        </w:tc>
        <w:tc>
          <w:tcPr>
            <w:tcW w:w="85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1661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Фактическое количество реализованных месячных проездных билетов, шт.</w:t>
            </w:r>
          </w:p>
        </w:tc>
        <w:tc>
          <w:tcPr>
            <w:tcW w:w="666" w:type="dxa"/>
            <w:vAlign w:val="center"/>
          </w:tcPr>
          <w:p w:rsidR="00735F73" w:rsidRPr="005962BE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40"/>
                <w:sz w:val="22"/>
                <w:szCs w:val="22"/>
              </w:rPr>
            </w:pPr>
            <w:r w:rsidRPr="005962BE">
              <w:rPr>
                <w:color w:val="000000"/>
                <w:spacing w:val="-40"/>
                <w:sz w:val="22"/>
                <w:szCs w:val="22"/>
              </w:rPr>
              <w:t>109231</w:t>
            </w:r>
          </w:p>
        </w:tc>
        <w:tc>
          <w:tcPr>
            <w:tcW w:w="666" w:type="dxa"/>
            <w:vAlign w:val="center"/>
          </w:tcPr>
          <w:p w:rsidR="00735F73" w:rsidRPr="005962BE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40"/>
                <w:sz w:val="22"/>
                <w:szCs w:val="22"/>
              </w:rPr>
            </w:pPr>
            <w:r>
              <w:rPr>
                <w:color w:val="000000"/>
                <w:spacing w:val="-40"/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735F73" w:rsidRPr="005962BE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40"/>
                <w:sz w:val="22"/>
                <w:szCs w:val="22"/>
              </w:rPr>
            </w:pPr>
            <w:r>
              <w:rPr>
                <w:color w:val="000000"/>
                <w:spacing w:val="-40"/>
                <w:sz w:val="22"/>
                <w:szCs w:val="22"/>
              </w:rPr>
              <w:t>-</w:t>
            </w:r>
          </w:p>
        </w:tc>
        <w:tc>
          <w:tcPr>
            <w:tcW w:w="667" w:type="dxa"/>
            <w:vAlign w:val="center"/>
          </w:tcPr>
          <w:p w:rsidR="00735F73" w:rsidRPr="005962BE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40"/>
                <w:sz w:val="22"/>
                <w:szCs w:val="22"/>
              </w:rPr>
            </w:pPr>
            <w:r>
              <w:rPr>
                <w:color w:val="000000"/>
                <w:spacing w:val="-40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Комитет по развитию городского хозяйства администра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95E97">
              <w:rPr>
                <w:color w:val="000000"/>
                <w:sz w:val="22"/>
                <w:szCs w:val="22"/>
              </w:rPr>
              <w:t xml:space="preserve">ции города Мурманска, АО «Электро-транспорт», </w:t>
            </w:r>
            <w:r w:rsidRPr="00F95E97">
              <w:rPr>
                <w:color w:val="000000"/>
                <w:spacing w:val="-20"/>
                <w:sz w:val="22"/>
                <w:szCs w:val="22"/>
              </w:rPr>
              <w:t>Министерство</w:t>
            </w:r>
            <w:r w:rsidRPr="00F95E97">
              <w:rPr>
                <w:color w:val="000000"/>
                <w:sz w:val="22"/>
                <w:szCs w:val="22"/>
              </w:rPr>
              <w:t xml:space="preserve"> транспорта и дорожного хозяйства Мурманской области</w:t>
            </w:r>
          </w:p>
        </w:tc>
      </w:tr>
      <w:tr w:rsidR="00735F73" w:rsidRPr="00B3479F" w:rsidTr="0061779B">
        <w:trPr>
          <w:trHeight w:val="1209"/>
        </w:trPr>
        <w:tc>
          <w:tcPr>
            <w:tcW w:w="709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1.2</w:t>
            </w:r>
          </w:p>
        </w:tc>
        <w:tc>
          <w:tcPr>
            <w:tcW w:w="2126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 xml:space="preserve">Расходы на организацию регулярных перевозок по муниципальным </w:t>
            </w:r>
            <w:r w:rsidRPr="00F95E97">
              <w:rPr>
                <w:color w:val="000000"/>
                <w:sz w:val="22"/>
                <w:szCs w:val="22"/>
              </w:rPr>
              <w:lastRenderedPageBreak/>
              <w:t>маршрутам регулярных перевозок</w:t>
            </w:r>
          </w:p>
        </w:tc>
        <w:tc>
          <w:tcPr>
            <w:tcW w:w="992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8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55,6</w:t>
            </w:r>
          </w:p>
        </w:tc>
        <w:tc>
          <w:tcPr>
            <w:tcW w:w="859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55,6</w:t>
            </w:r>
          </w:p>
        </w:tc>
        <w:tc>
          <w:tcPr>
            <w:tcW w:w="858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9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9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1661" w:type="dxa"/>
            <w:vAlign w:val="center"/>
          </w:tcPr>
          <w:p w:rsidR="00735F73" w:rsidRPr="00F95E97" w:rsidRDefault="00735F73" w:rsidP="0061779B">
            <w:pPr>
              <w:pStyle w:val="a5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Количество бланков карты маршрута регулярных перевозок, шт.</w:t>
            </w:r>
          </w:p>
        </w:tc>
        <w:tc>
          <w:tcPr>
            <w:tcW w:w="666" w:type="dxa"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15</w:t>
            </w:r>
            <w:r w:rsidRPr="00F95E97">
              <w:rPr>
                <w:color w:val="000000"/>
                <w:spacing w:val="-20"/>
                <w:sz w:val="22"/>
                <w:szCs w:val="22"/>
              </w:rPr>
              <w:t>00</w:t>
            </w:r>
          </w:p>
        </w:tc>
        <w:tc>
          <w:tcPr>
            <w:tcW w:w="666" w:type="dxa"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667" w:type="dxa"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Комитет по развитию городского хозяйства администра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95E97">
              <w:rPr>
                <w:color w:val="000000"/>
                <w:sz w:val="22"/>
                <w:szCs w:val="22"/>
              </w:rPr>
              <w:lastRenderedPageBreak/>
              <w:t>ции города Мурманска</w:t>
            </w:r>
          </w:p>
        </w:tc>
      </w:tr>
      <w:tr w:rsidR="00735F73" w:rsidRPr="00B3479F" w:rsidTr="0061779B">
        <w:trPr>
          <w:trHeight w:val="2208"/>
        </w:trPr>
        <w:tc>
          <w:tcPr>
            <w:tcW w:w="709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8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9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8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9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735F73" w:rsidRPr="00F95E97" w:rsidRDefault="00735F73" w:rsidP="0061779B">
            <w:pPr>
              <w:pStyle w:val="a5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Количество бланков свидетельства об осуществлении перевозок по маршруту регулярных перевозок, шт.</w:t>
            </w:r>
          </w:p>
        </w:tc>
        <w:tc>
          <w:tcPr>
            <w:tcW w:w="666" w:type="dxa"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pacing w:val="-20"/>
                <w:sz w:val="22"/>
                <w:szCs w:val="22"/>
              </w:rPr>
              <w:t>200</w:t>
            </w:r>
          </w:p>
        </w:tc>
        <w:tc>
          <w:tcPr>
            <w:tcW w:w="666" w:type="dxa"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667" w:type="dxa"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1588" w:type="dxa"/>
            <w:vMerge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5F73" w:rsidRPr="00B3479F" w:rsidTr="0061779B">
        <w:trPr>
          <w:trHeight w:val="3477"/>
        </w:trPr>
        <w:tc>
          <w:tcPr>
            <w:tcW w:w="70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pacing w:val="-2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26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Возмещение затрат в области автомобильного транспорта и городского наземного электрического транспорта общего пользования в части непокрытых собственной выручкой и субсидиями из иных источников</w:t>
            </w:r>
          </w:p>
        </w:tc>
        <w:tc>
          <w:tcPr>
            <w:tcW w:w="992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pacing w:val="-20"/>
                <w:sz w:val="22"/>
                <w:szCs w:val="22"/>
              </w:rPr>
              <w:t>27 000,0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pacing w:val="-20"/>
                <w:sz w:val="22"/>
                <w:szCs w:val="22"/>
              </w:rPr>
              <w:t>27 000,0</w:t>
            </w:r>
          </w:p>
        </w:tc>
        <w:tc>
          <w:tcPr>
            <w:tcW w:w="85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735F73" w:rsidRPr="00F95E97" w:rsidRDefault="00735F73" w:rsidP="0061779B">
            <w:pPr>
              <w:pStyle w:val="a5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Количество транспортных организаций, которым возмещаются затраты, ед.</w:t>
            </w:r>
          </w:p>
        </w:tc>
        <w:tc>
          <w:tcPr>
            <w:tcW w:w="666" w:type="dxa"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7" w:type="dxa"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Комитет по развитию городского хозяйства администра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95E97">
              <w:rPr>
                <w:color w:val="000000"/>
                <w:sz w:val="22"/>
                <w:szCs w:val="22"/>
              </w:rPr>
              <w:t>ции города Мурманска, АО «Электро-транспорт»</w:t>
            </w:r>
          </w:p>
        </w:tc>
      </w:tr>
      <w:tr w:rsidR="00735F73" w:rsidRPr="00B3479F" w:rsidTr="0061779B">
        <w:trPr>
          <w:trHeight w:val="1209"/>
        </w:trPr>
        <w:tc>
          <w:tcPr>
            <w:tcW w:w="70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 xml:space="preserve">Основное мероприятие: организация транспортного обслуживания населения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2017-2019</w:t>
            </w:r>
          </w:p>
        </w:tc>
        <w:tc>
          <w:tcPr>
            <w:tcW w:w="992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35F73" w:rsidRPr="00F81120" w:rsidRDefault="00735F73" w:rsidP="0061779B">
            <w:pPr>
              <w:pStyle w:val="a5"/>
              <w:spacing w:before="0" w:after="0"/>
              <w:jc w:val="center"/>
              <w:rPr>
                <w:spacing w:val="-30"/>
                <w:sz w:val="22"/>
                <w:szCs w:val="22"/>
              </w:rPr>
            </w:pPr>
            <w:r>
              <w:rPr>
                <w:spacing w:val="-30"/>
                <w:sz w:val="22"/>
                <w:szCs w:val="22"/>
              </w:rPr>
              <w:t>250 729,8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83 576,6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83 576,6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83 576,6</w:t>
            </w:r>
          </w:p>
        </w:tc>
        <w:tc>
          <w:tcPr>
            <w:tcW w:w="1661" w:type="dxa"/>
            <w:vAlign w:val="center"/>
          </w:tcPr>
          <w:p w:rsidR="00735F73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 xml:space="preserve">Организация транспортного обслуживания населения, </w:t>
            </w:r>
          </w:p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да – 1/ нет – 0</w:t>
            </w:r>
          </w:p>
        </w:tc>
        <w:tc>
          <w:tcPr>
            <w:tcW w:w="666" w:type="dxa"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Комитет по развитию городского хозяйства администра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95E97">
              <w:rPr>
                <w:color w:val="000000"/>
                <w:sz w:val="22"/>
                <w:szCs w:val="22"/>
              </w:rPr>
              <w:t xml:space="preserve">ции города </w:t>
            </w:r>
            <w:r w:rsidRPr="00F95E97">
              <w:rPr>
                <w:color w:val="000000"/>
                <w:sz w:val="22"/>
                <w:szCs w:val="22"/>
              </w:rPr>
              <w:lastRenderedPageBreak/>
              <w:t xml:space="preserve">Мурманска, АО «Электро-транспорт», </w:t>
            </w:r>
            <w:r w:rsidRPr="00F95E97">
              <w:rPr>
                <w:color w:val="000000"/>
                <w:spacing w:val="-20"/>
                <w:sz w:val="22"/>
                <w:szCs w:val="22"/>
              </w:rPr>
              <w:t>Министерство</w:t>
            </w:r>
            <w:r w:rsidRPr="00F95E97">
              <w:rPr>
                <w:color w:val="000000"/>
                <w:sz w:val="22"/>
                <w:szCs w:val="22"/>
              </w:rPr>
              <w:t xml:space="preserve"> транспорта и дорожного хозяйства Мурманской области</w:t>
            </w:r>
          </w:p>
        </w:tc>
      </w:tr>
      <w:tr w:rsidR="00735F73" w:rsidRPr="00B3479F" w:rsidTr="0061779B">
        <w:trPr>
          <w:trHeight w:val="745"/>
        </w:trPr>
        <w:tc>
          <w:tcPr>
            <w:tcW w:w="70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126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 xml:space="preserve">Субвенция </w:t>
            </w:r>
            <w:r>
              <w:rPr>
                <w:color w:val="000000"/>
                <w:sz w:val="22"/>
                <w:szCs w:val="22"/>
              </w:rPr>
              <w:t xml:space="preserve">муниципальным образованиям для возмещения транспортным предприятиям затрат при организации льготного проезда на городском электро и автомобильном транспорте общего пользования обучающихся государственных областных и муниципальных образовательных организаций </w:t>
            </w:r>
            <w:r>
              <w:rPr>
                <w:color w:val="000000"/>
                <w:sz w:val="22"/>
                <w:szCs w:val="22"/>
              </w:rPr>
              <w:lastRenderedPageBreak/>
              <w:t>Мурманской области</w:t>
            </w:r>
          </w:p>
        </w:tc>
        <w:tc>
          <w:tcPr>
            <w:tcW w:w="992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2017-2019</w:t>
            </w:r>
          </w:p>
        </w:tc>
        <w:tc>
          <w:tcPr>
            <w:tcW w:w="992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35F73" w:rsidRPr="00F81120" w:rsidRDefault="00735F73" w:rsidP="0061779B">
            <w:pPr>
              <w:pStyle w:val="a5"/>
              <w:spacing w:before="0" w:after="0"/>
              <w:jc w:val="center"/>
              <w:rPr>
                <w:spacing w:val="-30"/>
                <w:sz w:val="22"/>
                <w:szCs w:val="22"/>
              </w:rPr>
            </w:pPr>
            <w:r>
              <w:rPr>
                <w:spacing w:val="-30"/>
                <w:sz w:val="22"/>
                <w:szCs w:val="22"/>
              </w:rPr>
              <w:t>250 729,8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83 576,6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83 576,6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83 576,6</w:t>
            </w:r>
          </w:p>
        </w:tc>
        <w:tc>
          <w:tcPr>
            <w:tcW w:w="1661" w:type="dxa"/>
            <w:vAlign w:val="center"/>
          </w:tcPr>
          <w:p w:rsidR="00735F73" w:rsidRPr="00F95E97" w:rsidRDefault="00735F73" w:rsidP="0061779B">
            <w:pPr>
              <w:pStyle w:val="a5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Фактическое количество реализованных месячных проездных билетов, шт.</w:t>
            </w:r>
          </w:p>
        </w:tc>
        <w:tc>
          <w:tcPr>
            <w:tcW w:w="666" w:type="dxa"/>
            <w:vAlign w:val="center"/>
          </w:tcPr>
          <w:p w:rsidR="00735F73" w:rsidRPr="00F95E97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735F73" w:rsidRPr="005962BE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40"/>
                <w:sz w:val="22"/>
                <w:szCs w:val="22"/>
              </w:rPr>
            </w:pPr>
            <w:r w:rsidRPr="005962BE">
              <w:rPr>
                <w:color w:val="000000"/>
                <w:spacing w:val="-40"/>
                <w:sz w:val="22"/>
                <w:szCs w:val="22"/>
              </w:rPr>
              <w:t>109231</w:t>
            </w:r>
          </w:p>
        </w:tc>
        <w:tc>
          <w:tcPr>
            <w:tcW w:w="666" w:type="dxa"/>
            <w:vAlign w:val="center"/>
          </w:tcPr>
          <w:p w:rsidR="00735F73" w:rsidRPr="005962BE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40"/>
                <w:sz w:val="22"/>
                <w:szCs w:val="22"/>
              </w:rPr>
            </w:pPr>
            <w:r w:rsidRPr="005962BE">
              <w:rPr>
                <w:color w:val="000000"/>
                <w:spacing w:val="-40"/>
                <w:sz w:val="22"/>
                <w:szCs w:val="22"/>
              </w:rPr>
              <w:t>109231</w:t>
            </w:r>
          </w:p>
        </w:tc>
        <w:tc>
          <w:tcPr>
            <w:tcW w:w="667" w:type="dxa"/>
            <w:vAlign w:val="center"/>
          </w:tcPr>
          <w:p w:rsidR="00735F73" w:rsidRPr="005962BE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40"/>
                <w:sz w:val="22"/>
                <w:szCs w:val="22"/>
              </w:rPr>
            </w:pPr>
            <w:r w:rsidRPr="005962BE">
              <w:rPr>
                <w:color w:val="000000"/>
                <w:spacing w:val="-40"/>
                <w:sz w:val="22"/>
                <w:szCs w:val="22"/>
              </w:rPr>
              <w:t>109231</w:t>
            </w:r>
          </w:p>
        </w:tc>
        <w:tc>
          <w:tcPr>
            <w:tcW w:w="158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Комитет по развитию городского хозяйства администра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95E97">
              <w:rPr>
                <w:color w:val="000000"/>
                <w:sz w:val="22"/>
                <w:szCs w:val="22"/>
              </w:rPr>
              <w:t xml:space="preserve">ции города Мурманска, АО «Электро-транспорт», </w:t>
            </w:r>
            <w:r w:rsidRPr="00F95E97">
              <w:rPr>
                <w:color w:val="000000"/>
                <w:spacing w:val="-20"/>
                <w:sz w:val="22"/>
                <w:szCs w:val="22"/>
              </w:rPr>
              <w:t>Министерство</w:t>
            </w:r>
            <w:r w:rsidRPr="00F95E97">
              <w:rPr>
                <w:color w:val="000000"/>
                <w:sz w:val="22"/>
                <w:szCs w:val="22"/>
              </w:rPr>
              <w:t xml:space="preserve"> транспорта и дорожного хозяйства Мурманской области</w:t>
            </w:r>
          </w:p>
        </w:tc>
      </w:tr>
      <w:tr w:rsidR="00735F73" w:rsidRPr="00B3479F" w:rsidTr="0061779B">
        <w:trPr>
          <w:trHeight w:val="745"/>
        </w:trPr>
        <w:tc>
          <w:tcPr>
            <w:tcW w:w="709" w:type="dxa"/>
            <w:vAlign w:val="center"/>
          </w:tcPr>
          <w:p w:rsidR="00735F73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126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Обследование муниципальных маршрутов регулярных перевозок</w:t>
            </w:r>
          </w:p>
        </w:tc>
        <w:tc>
          <w:tcPr>
            <w:tcW w:w="992" w:type="dxa"/>
            <w:vAlign w:val="center"/>
          </w:tcPr>
          <w:p w:rsidR="00735F73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5285" w:type="dxa"/>
            <w:gridSpan w:val="6"/>
            <w:vAlign w:val="center"/>
          </w:tcPr>
          <w:p w:rsidR="00735F73" w:rsidRPr="0073146C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3146C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661" w:type="dxa"/>
            <w:vAlign w:val="center"/>
          </w:tcPr>
          <w:p w:rsidR="00735F73" w:rsidRPr="00F95E97" w:rsidRDefault="00735F73" w:rsidP="0061779B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обследуемых маршрутов, ед.</w:t>
            </w:r>
          </w:p>
        </w:tc>
        <w:tc>
          <w:tcPr>
            <w:tcW w:w="666" w:type="dxa"/>
            <w:vAlign w:val="center"/>
          </w:tcPr>
          <w:p w:rsidR="00735F73" w:rsidRDefault="00735F73" w:rsidP="0061779B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735F73" w:rsidRPr="00C9513D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C9513D">
              <w:rPr>
                <w:color w:val="000000"/>
                <w:spacing w:val="-28"/>
                <w:sz w:val="22"/>
                <w:szCs w:val="22"/>
              </w:rPr>
              <w:t>20</w:t>
            </w:r>
          </w:p>
        </w:tc>
        <w:tc>
          <w:tcPr>
            <w:tcW w:w="666" w:type="dxa"/>
            <w:vAlign w:val="center"/>
          </w:tcPr>
          <w:p w:rsidR="00735F73" w:rsidRPr="00C9513D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C9513D">
              <w:rPr>
                <w:color w:val="000000"/>
                <w:spacing w:val="-28"/>
                <w:sz w:val="22"/>
                <w:szCs w:val="22"/>
              </w:rPr>
              <w:t>20</w:t>
            </w:r>
          </w:p>
        </w:tc>
        <w:tc>
          <w:tcPr>
            <w:tcW w:w="667" w:type="dxa"/>
            <w:vAlign w:val="center"/>
          </w:tcPr>
          <w:p w:rsidR="00735F73" w:rsidRPr="00C9513D" w:rsidRDefault="00735F73" w:rsidP="0061779B">
            <w:pPr>
              <w:pStyle w:val="a5"/>
              <w:spacing w:after="0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C9513D">
              <w:rPr>
                <w:color w:val="000000"/>
                <w:spacing w:val="-28"/>
                <w:sz w:val="22"/>
                <w:szCs w:val="22"/>
              </w:rPr>
              <w:t>20</w:t>
            </w:r>
          </w:p>
        </w:tc>
        <w:tc>
          <w:tcPr>
            <w:tcW w:w="158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Комитет по развитию городского хозяйства администра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95E97">
              <w:rPr>
                <w:color w:val="000000"/>
                <w:sz w:val="22"/>
                <w:szCs w:val="22"/>
              </w:rPr>
              <w:t>ции города Мурманска, АО «Электро-транспорт»</w:t>
            </w:r>
          </w:p>
        </w:tc>
      </w:tr>
      <w:tr w:rsidR="00735F73" w:rsidRPr="00B3479F" w:rsidTr="0061779B">
        <w:trPr>
          <w:trHeight w:val="506"/>
        </w:trPr>
        <w:tc>
          <w:tcPr>
            <w:tcW w:w="709" w:type="dxa"/>
            <w:vMerge w:val="restart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pacing w:val="-2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Всего по ВЦП</w:t>
            </w:r>
          </w:p>
        </w:tc>
        <w:tc>
          <w:tcPr>
            <w:tcW w:w="992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Всего,</w:t>
            </w:r>
          </w:p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858" w:type="dxa"/>
            <w:vAlign w:val="center"/>
          </w:tcPr>
          <w:p w:rsidR="00735F73" w:rsidRPr="00F81120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8"/>
                <w:sz w:val="22"/>
                <w:szCs w:val="22"/>
              </w:rPr>
            </w:pPr>
            <w:r>
              <w:rPr>
                <w:color w:val="000000"/>
                <w:spacing w:val="-28"/>
                <w:sz w:val="22"/>
                <w:szCs w:val="22"/>
              </w:rPr>
              <w:t>351 320,4</w:t>
            </w:r>
          </w:p>
        </w:tc>
        <w:tc>
          <w:tcPr>
            <w:tcW w:w="859" w:type="dxa"/>
            <w:vAlign w:val="center"/>
          </w:tcPr>
          <w:p w:rsidR="00735F73" w:rsidRPr="00F81120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8"/>
                <w:sz w:val="22"/>
                <w:szCs w:val="22"/>
              </w:rPr>
            </w:pPr>
            <w:r>
              <w:rPr>
                <w:color w:val="000000"/>
                <w:spacing w:val="-28"/>
                <w:sz w:val="22"/>
                <w:szCs w:val="22"/>
              </w:rPr>
              <w:t>100 590,6</w:t>
            </w:r>
          </w:p>
        </w:tc>
        <w:tc>
          <w:tcPr>
            <w:tcW w:w="85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83 576,6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83 576,6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83 576,6</w:t>
            </w:r>
          </w:p>
        </w:tc>
        <w:tc>
          <w:tcPr>
            <w:tcW w:w="1661" w:type="dxa"/>
          </w:tcPr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66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66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66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67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588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735F73" w:rsidRPr="00B3479F" w:rsidTr="0061779B">
        <w:trPr>
          <w:trHeight w:val="506"/>
        </w:trPr>
        <w:tc>
          <w:tcPr>
            <w:tcW w:w="709" w:type="dxa"/>
            <w:vMerge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27 055,6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27 055,6</w:t>
            </w:r>
          </w:p>
        </w:tc>
        <w:tc>
          <w:tcPr>
            <w:tcW w:w="85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 w:rsidRPr="00F95E97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 w:rsidRPr="00F95E97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 w:rsidRPr="00F95E97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661" w:type="dxa"/>
          </w:tcPr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66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66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66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67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588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735F73" w:rsidRPr="00B3479F" w:rsidTr="0061779B">
        <w:trPr>
          <w:trHeight w:val="506"/>
        </w:trPr>
        <w:tc>
          <w:tcPr>
            <w:tcW w:w="709" w:type="dxa"/>
            <w:vMerge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5E97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35F73" w:rsidRPr="00F81120" w:rsidRDefault="00735F73" w:rsidP="0061779B">
            <w:pPr>
              <w:pStyle w:val="a5"/>
              <w:spacing w:before="0" w:after="0"/>
              <w:jc w:val="center"/>
              <w:rPr>
                <w:spacing w:val="-28"/>
                <w:sz w:val="22"/>
                <w:szCs w:val="22"/>
              </w:rPr>
            </w:pPr>
            <w:r>
              <w:rPr>
                <w:spacing w:val="-28"/>
                <w:sz w:val="22"/>
                <w:szCs w:val="22"/>
              </w:rPr>
              <w:t>324 264,8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73 53</w:t>
            </w:r>
            <w:r w:rsidRPr="00F95E97">
              <w:rPr>
                <w:spacing w:val="-20"/>
                <w:sz w:val="22"/>
                <w:szCs w:val="22"/>
              </w:rPr>
              <w:t>5,0</w:t>
            </w:r>
          </w:p>
        </w:tc>
        <w:tc>
          <w:tcPr>
            <w:tcW w:w="858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83 576,6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83 576,6</w:t>
            </w:r>
          </w:p>
        </w:tc>
        <w:tc>
          <w:tcPr>
            <w:tcW w:w="859" w:type="dxa"/>
            <w:vAlign w:val="center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83 576,6</w:t>
            </w:r>
          </w:p>
        </w:tc>
        <w:tc>
          <w:tcPr>
            <w:tcW w:w="1661" w:type="dxa"/>
          </w:tcPr>
          <w:p w:rsidR="00735F73" w:rsidRPr="00F95E97" w:rsidRDefault="00735F73" w:rsidP="0061779B">
            <w:pPr>
              <w:pStyle w:val="a5"/>
              <w:spacing w:before="0" w:after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66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66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66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67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588" w:type="dxa"/>
          </w:tcPr>
          <w:p w:rsidR="00735F73" w:rsidRPr="00F95E97" w:rsidRDefault="00735F73" w:rsidP="0061779B">
            <w:pPr>
              <w:pStyle w:val="a5"/>
              <w:spacing w:before="0" w:after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</w:tr>
    </w:tbl>
    <w:p w:rsidR="00735F73" w:rsidRDefault="00735F73" w:rsidP="00735F73"/>
    <w:p w:rsidR="00735F73" w:rsidRDefault="00735F73" w:rsidP="00735F73">
      <w:pPr>
        <w:tabs>
          <w:tab w:val="left" w:pos="6497"/>
        </w:tabs>
      </w:pPr>
    </w:p>
    <w:p w:rsidR="00735F73" w:rsidRPr="00A67A8F" w:rsidRDefault="00735F73" w:rsidP="00735F73">
      <w:pPr>
        <w:tabs>
          <w:tab w:val="left" w:pos="6497"/>
        </w:tabs>
        <w:sectPr w:rsidR="00735F73" w:rsidRPr="00A67A8F" w:rsidSect="006E30F4">
          <w:pgSz w:w="16838" w:h="11906" w:orient="landscape" w:code="9"/>
          <w:pgMar w:top="1134" w:right="1134" w:bottom="1134" w:left="1134" w:header="709" w:footer="709" w:gutter="0"/>
          <w:pgNumType w:start="84"/>
          <w:cols w:space="708"/>
          <w:docGrid w:linePitch="360"/>
        </w:sectPr>
      </w:pPr>
      <w:r>
        <w:tab/>
      </w:r>
    </w:p>
    <w:p w:rsidR="00735F73" w:rsidRDefault="00735F73" w:rsidP="00735F73">
      <w:pPr>
        <w:tabs>
          <w:tab w:val="left" w:pos="1276"/>
        </w:tabs>
        <w:jc w:val="center"/>
        <w:rPr>
          <w:sz w:val="28"/>
          <w:szCs w:val="28"/>
        </w:rPr>
      </w:pPr>
      <w:r w:rsidRPr="00B05B45">
        <w:rPr>
          <w:sz w:val="28"/>
          <w:szCs w:val="28"/>
        </w:rPr>
        <w:lastRenderedPageBreak/>
        <w:t>4. Обоснование ресурсного обеспечения ВЦП</w:t>
      </w:r>
    </w:p>
    <w:p w:rsidR="00735F73" w:rsidRPr="00F81120" w:rsidRDefault="00735F73" w:rsidP="00735F73">
      <w:pPr>
        <w:tabs>
          <w:tab w:val="left" w:pos="1276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552"/>
        <w:gridCol w:w="1276"/>
        <w:gridCol w:w="945"/>
        <w:gridCol w:w="945"/>
        <w:gridCol w:w="945"/>
        <w:gridCol w:w="945"/>
        <w:gridCol w:w="945"/>
        <w:gridCol w:w="1086"/>
      </w:tblGrid>
      <w:tr w:rsidR="00735F73" w:rsidRPr="00B46AC9" w:rsidTr="0061779B">
        <w:tc>
          <w:tcPr>
            <w:tcW w:w="2552" w:type="dxa"/>
            <w:vMerge w:val="restart"/>
            <w:vAlign w:val="center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Всего,</w:t>
            </w:r>
          </w:p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тыс. руб.</w:t>
            </w:r>
          </w:p>
        </w:tc>
        <w:tc>
          <w:tcPr>
            <w:tcW w:w="5811" w:type="dxa"/>
            <w:gridSpan w:val="6"/>
            <w:vAlign w:val="center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 т.ч. по годам реализации, тыс. руб.</w:t>
            </w:r>
          </w:p>
        </w:tc>
      </w:tr>
      <w:tr w:rsidR="00735F73" w:rsidRPr="00B46AC9" w:rsidTr="0061779B">
        <w:tc>
          <w:tcPr>
            <w:tcW w:w="2552" w:type="dxa"/>
            <w:vMerge/>
          </w:tcPr>
          <w:p w:rsidR="00735F73" w:rsidRPr="00B46AC9" w:rsidRDefault="00735F73" w:rsidP="006177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35F73" w:rsidRPr="00B46AC9" w:rsidRDefault="00735F73" w:rsidP="006177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2014</w:t>
            </w:r>
          </w:p>
        </w:tc>
        <w:tc>
          <w:tcPr>
            <w:tcW w:w="945" w:type="dxa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2015</w:t>
            </w:r>
          </w:p>
        </w:tc>
        <w:tc>
          <w:tcPr>
            <w:tcW w:w="945" w:type="dxa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2016</w:t>
            </w:r>
          </w:p>
        </w:tc>
        <w:tc>
          <w:tcPr>
            <w:tcW w:w="945" w:type="dxa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2017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2018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2019</w:t>
            </w:r>
          </w:p>
        </w:tc>
      </w:tr>
      <w:tr w:rsidR="00735F73" w:rsidRPr="00B46AC9" w:rsidTr="0061779B">
        <w:trPr>
          <w:trHeight w:val="235"/>
        </w:trPr>
        <w:tc>
          <w:tcPr>
            <w:tcW w:w="2552" w:type="dxa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</w:t>
            </w:r>
          </w:p>
        </w:tc>
        <w:tc>
          <w:tcPr>
            <w:tcW w:w="945" w:type="dxa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7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8</w:t>
            </w:r>
          </w:p>
        </w:tc>
      </w:tr>
      <w:tr w:rsidR="00735F73" w:rsidRPr="00064926" w:rsidTr="0061779B">
        <w:trPr>
          <w:trHeight w:val="297"/>
        </w:trPr>
        <w:tc>
          <w:tcPr>
            <w:tcW w:w="2552" w:type="dxa"/>
            <w:vAlign w:val="center"/>
          </w:tcPr>
          <w:p w:rsidR="00735F73" w:rsidRPr="00B46AC9" w:rsidRDefault="00735F73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Всего по ВЦП, в т.ч.</w:t>
            </w:r>
          </w:p>
        </w:tc>
        <w:tc>
          <w:tcPr>
            <w:tcW w:w="1276" w:type="dxa"/>
            <w:vAlign w:val="center"/>
          </w:tcPr>
          <w:p w:rsidR="00735F73" w:rsidRPr="0086736B" w:rsidRDefault="00735F73" w:rsidP="0061779B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86736B">
              <w:rPr>
                <w:sz w:val="22"/>
                <w:szCs w:val="22"/>
              </w:rPr>
              <w:t>638 084,7</w:t>
            </w:r>
          </w:p>
        </w:tc>
        <w:tc>
          <w:tcPr>
            <w:tcW w:w="945" w:type="dxa"/>
            <w:vAlign w:val="center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111 735,3</w:t>
            </w:r>
          </w:p>
        </w:tc>
        <w:tc>
          <w:tcPr>
            <w:tcW w:w="945" w:type="dxa"/>
            <w:vAlign w:val="center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175 029,0</w:t>
            </w:r>
          </w:p>
        </w:tc>
        <w:tc>
          <w:tcPr>
            <w:tcW w:w="945" w:type="dxa"/>
            <w:vAlign w:val="center"/>
          </w:tcPr>
          <w:p w:rsidR="00735F73" w:rsidRPr="002F7A66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100 59</w:t>
            </w:r>
            <w:r w:rsidRPr="002F7A66">
              <w:rPr>
                <w:spacing w:val="-20"/>
                <w:sz w:val="22"/>
                <w:szCs w:val="22"/>
              </w:rPr>
              <w:t>0,6</w:t>
            </w:r>
          </w:p>
        </w:tc>
        <w:tc>
          <w:tcPr>
            <w:tcW w:w="945" w:type="dxa"/>
            <w:vAlign w:val="center"/>
          </w:tcPr>
          <w:p w:rsidR="00735F73" w:rsidRPr="00064926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64926">
              <w:rPr>
                <w:spacing w:val="-20"/>
                <w:sz w:val="22"/>
                <w:szCs w:val="22"/>
              </w:rPr>
              <w:t>83 576,6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35F73" w:rsidRPr="00064926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64926">
              <w:rPr>
                <w:spacing w:val="-20"/>
                <w:sz w:val="22"/>
                <w:szCs w:val="22"/>
              </w:rPr>
              <w:t>83 576,6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735F73" w:rsidRPr="00064926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64926">
              <w:rPr>
                <w:spacing w:val="-20"/>
                <w:sz w:val="22"/>
                <w:szCs w:val="22"/>
              </w:rPr>
              <w:t>83 576,6</w:t>
            </w:r>
          </w:p>
        </w:tc>
      </w:tr>
      <w:tr w:rsidR="00735F73" w:rsidRPr="00064926" w:rsidTr="0061779B">
        <w:trPr>
          <w:trHeight w:val="1007"/>
        </w:trPr>
        <w:tc>
          <w:tcPr>
            <w:tcW w:w="2552" w:type="dxa"/>
          </w:tcPr>
          <w:p w:rsidR="00735F73" w:rsidRPr="00B46AC9" w:rsidRDefault="00735F73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276" w:type="dxa"/>
            <w:vAlign w:val="center"/>
          </w:tcPr>
          <w:p w:rsidR="00735F73" w:rsidRPr="00064926" w:rsidRDefault="00735F73" w:rsidP="0061779B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064926">
              <w:rPr>
                <w:sz w:val="22"/>
                <w:szCs w:val="22"/>
              </w:rPr>
              <w:t>189 505,6</w:t>
            </w:r>
          </w:p>
        </w:tc>
        <w:tc>
          <w:tcPr>
            <w:tcW w:w="945" w:type="dxa"/>
            <w:vAlign w:val="center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52 600,0</w:t>
            </w:r>
          </w:p>
        </w:tc>
        <w:tc>
          <w:tcPr>
            <w:tcW w:w="945" w:type="dxa"/>
            <w:vAlign w:val="center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109 850,0</w:t>
            </w:r>
          </w:p>
        </w:tc>
        <w:tc>
          <w:tcPr>
            <w:tcW w:w="945" w:type="dxa"/>
            <w:vAlign w:val="center"/>
          </w:tcPr>
          <w:p w:rsidR="00735F73" w:rsidRPr="002F7A66" w:rsidRDefault="00735F73" w:rsidP="0061779B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2F7A66">
              <w:rPr>
                <w:spacing w:val="-20"/>
                <w:sz w:val="22"/>
                <w:szCs w:val="22"/>
              </w:rPr>
              <w:t>27 055,6</w:t>
            </w:r>
          </w:p>
        </w:tc>
        <w:tc>
          <w:tcPr>
            <w:tcW w:w="945" w:type="dxa"/>
            <w:vAlign w:val="center"/>
          </w:tcPr>
          <w:p w:rsidR="00735F73" w:rsidRPr="00064926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64926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35F73" w:rsidRPr="00064926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64926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735F73" w:rsidRPr="00064926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64926">
              <w:rPr>
                <w:spacing w:val="-20"/>
                <w:sz w:val="22"/>
                <w:szCs w:val="22"/>
              </w:rPr>
              <w:t>-</w:t>
            </w:r>
          </w:p>
        </w:tc>
      </w:tr>
      <w:tr w:rsidR="00735F73" w:rsidRPr="00064926" w:rsidTr="0061779B">
        <w:tc>
          <w:tcPr>
            <w:tcW w:w="2552" w:type="dxa"/>
          </w:tcPr>
          <w:p w:rsidR="00735F73" w:rsidRPr="00B46AC9" w:rsidRDefault="00735F73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276" w:type="dxa"/>
            <w:vAlign w:val="center"/>
          </w:tcPr>
          <w:p w:rsidR="00735F73" w:rsidRPr="0086736B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86736B">
              <w:rPr>
                <w:sz w:val="22"/>
                <w:szCs w:val="22"/>
              </w:rPr>
              <w:t>442 056,1</w:t>
            </w:r>
          </w:p>
        </w:tc>
        <w:tc>
          <w:tcPr>
            <w:tcW w:w="945" w:type="dxa"/>
            <w:vAlign w:val="center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59 135,3</w:t>
            </w:r>
          </w:p>
        </w:tc>
        <w:tc>
          <w:tcPr>
            <w:tcW w:w="945" w:type="dxa"/>
            <w:vAlign w:val="center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58 656,0</w:t>
            </w:r>
          </w:p>
        </w:tc>
        <w:tc>
          <w:tcPr>
            <w:tcW w:w="945" w:type="dxa"/>
            <w:vAlign w:val="center"/>
          </w:tcPr>
          <w:p w:rsidR="00735F73" w:rsidRPr="00226118" w:rsidRDefault="00735F73" w:rsidP="0061779B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73 53</w:t>
            </w:r>
            <w:r w:rsidRPr="002F7A66">
              <w:rPr>
                <w:spacing w:val="-20"/>
                <w:sz w:val="22"/>
                <w:szCs w:val="22"/>
              </w:rPr>
              <w:t>5,0</w:t>
            </w:r>
          </w:p>
        </w:tc>
        <w:tc>
          <w:tcPr>
            <w:tcW w:w="945" w:type="dxa"/>
            <w:vAlign w:val="center"/>
          </w:tcPr>
          <w:p w:rsidR="00735F73" w:rsidRPr="00064926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64926">
              <w:rPr>
                <w:spacing w:val="-20"/>
                <w:sz w:val="22"/>
                <w:szCs w:val="22"/>
              </w:rPr>
              <w:t>83 576,6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35F73" w:rsidRPr="00064926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64926">
              <w:rPr>
                <w:spacing w:val="-20"/>
                <w:sz w:val="22"/>
                <w:szCs w:val="22"/>
              </w:rPr>
              <w:t>83 576,6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735F73" w:rsidRPr="00064926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64926">
              <w:rPr>
                <w:spacing w:val="-20"/>
                <w:sz w:val="22"/>
                <w:szCs w:val="22"/>
              </w:rPr>
              <w:t>83 576,6</w:t>
            </w:r>
          </w:p>
        </w:tc>
      </w:tr>
      <w:tr w:rsidR="00735F73" w:rsidRPr="00B46AC9" w:rsidTr="0061779B">
        <w:trPr>
          <w:trHeight w:val="457"/>
        </w:trPr>
        <w:tc>
          <w:tcPr>
            <w:tcW w:w="2552" w:type="dxa"/>
          </w:tcPr>
          <w:p w:rsidR="00735F73" w:rsidRPr="00B46AC9" w:rsidRDefault="00735F73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276" w:type="dxa"/>
            <w:vAlign w:val="center"/>
          </w:tcPr>
          <w:p w:rsidR="00735F73" w:rsidRPr="00064926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64926">
              <w:rPr>
                <w:spacing w:val="-20"/>
                <w:sz w:val="22"/>
                <w:szCs w:val="22"/>
              </w:rPr>
              <w:t>6 523,0</w:t>
            </w:r>
          </w:p>
        </w:tc>
        <w:tc>
          <w:tcPr>
            <w:tcW w:w="945" w:type="dxa"/>
            <w:vAlign w:val="center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center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6 523,0</w:t>
            </w:r>
          </w:p>
        </w:tc>
        <w:tc>
          <w:tcPr>
            <w:tcW w:w="945" w:type="dxa"/>
            <w:vAlign w:val="center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center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735F73" w:rsidRPr="00B46AC9" w:rsidRDefault="00735F73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</w:tbl>
    <w:p w:rsidR="00735F73" w:rsidRPr="00B05B45" w:rsidRDefault="00735F73" w:rsidP="00735F73">
      <w:pPr>
        <w:widowControl w:val="0"/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735F73" w:rsidRPr="00B05B45" w:rsidRDefault="00735F73" w:rsidP="00735F7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05B45">
        <w:rPr>
          <w:sz w:val="28"/>
          <w:szCs w:val="28"/>
        </w:rPr>
        <w:t>5. Оценка эффективности ВЦП, рисков ее реализации</w:t>
      </w:r>
    </w:p>
    <w:p w:rsidR="00735F73" w:rsidRPr="00B05B45" w:rsidRDefault="00735F73" w:rsidP="00735F73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735F73" w:rsidRPr="00B05B45" w:rsidRDefault="00735F73" w:rsidP="00735F73">
      <w:pPr>
        <w:ind w:firstLine="851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Реализация ВЦП позволит обеспечить транспортным обслуживанием население города Мурманска по 20 муниципальным маршрутам</w:t>
      </w:r>
      <w:r>
        <w:rPr>
          <w:sz w:val="28"/>
          <w:szCs w:val="28"/>
        </w:rPr>
        <w:t xml:space="preserve"> регулярных перевозок с предоставлением права льготного проезда отдельным категориям граждан</w:t>
      </w:r>
      <w:r w:rsidRPr="00B05B45">
        <w:rPr>
          <w:sz w:val="28"/>
          <w:szCs w:val="28"/>
        </w:rPr>
        <w:t xml:space="preserve">, обеспечить реализацию Закона Мурманской области от 26.10.2007 </w:t>
      </w:r>
      <w:r>
        <w:rPr>
          <w:sz w:val="28"/>
          <w:szCs w:val="28"/>
        </w:rPr>
        <w:t xml:space="preserve">              </w:t>
      </w:r>
      <w:r w:rsidRPr="00B05B45">
        <w:rPr>
          <w:sz w:val="28"/>
          <w:szCs w:val="28"/>
        </w:rPr>
        <w:t>№ 901-01-ЗМО «О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области». Также осуществить практическую реализацию мер муниципальной поддержки предприятий, осуществляющих транспортное обслуживание населения города Мурманска, на маршрутах регулярных перевозок вышеупомянутыми видами общественного транспорта.</w:t>
      </w:r>
    </w:p>
    <w:p w:rsidR="00735F73" w:rsidRPr="00B05B45" w:rsidRDefault="00735F73" w:rsidP="00735F73">
      <w:pPr>
        <w:ind w:firstLine="851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Однако при реализации ВЦП существуют определенные внешние и внутренние риски:</w:t>
      </w:r>
    </w:p>
    <w:p w:rsidR="00735F73" w:rsidRDefault="00735F73" w:rsidP="00735F73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Внешние риски:</w:t>
      </w:r>
    </w:p>
    <w:p w:rsidR="00735F73" w:rsidRDefault="00735F73" w:rsidP="00735F73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энергоресурсов (электроэнергия, горюче-смазочные материалы), увеличение стоимости транспортных средств может привести к значительному увеличению расходов перевозчика, что может поставить под угрозу реализацию мероприятий ВЦП.</w:t>
      </w:r>
    </w:p>
    <w:p w:rsidR="00735F73" w:rsidRDefault="00735F73" w:rsidP="00735F73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Внутренние риски:</w:t>
      </w:r>
    </w:p>
    <w:p w:rsidR="00735F73" w:rsidRDefault="00735F73" w:rsidP="00735F73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расторжение по инициативе перевозчика в одностороннем порядке договора на перевозку пассажиров транспортом общего пользования (автобусы, троллейбусы) по отдельным муниципальным маршрутам регулярных перевозок по причине снижения пассажиропотока;</w:t>
      </w:r>
    </w:p>
    <w:p w:rsidR="00735F73" w:rsidRDefault="00735F73" w:rsidP="00735F73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58">
        <w:rPr>
          <w:rFonts w:ascii="Times New Roman" w:hAnsi="Times New Roman" w:cs="Times New Roman"/>
          <w:sz w:val="28"/>
          <w:szCs w:val="28"/>
        </w:rPr>
        <w:t xml:space="preserve">- величина убытков, полученных перевозчиком, может поставить его в ситуацию, при которой перевозчик не сможет выполнять обязательства по своевременным платежам в бюджетные и внебюджетные фонды, производить расчеты с поставщиками товаров (горюче-смазочных материалов, запчастей) и услуг, выплачивать заработную плату, что может привести к расторжению перевозчиком в одностороннем порядке договоров на перевозку пассажиров </w:t>
      </w:r>
      <w:r w:rsidRPr="00076EDF">
        <w:rPr>
          <w:rFonts w:ascii="Times New Roman" w:hAnsi="Times New Roman" w:cs="Times New Roman"/>
          <w:sz w:val="28"/>
          <w:szCs w:val="28"/>
        </w:rPr>
        <w:t>транспортом общего пользования (автобусы, троллейбусы)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158">
        <w:rPr>
          <w:rFonts w:ascii="Times New Roman" w:hAnsi="Times New Roman" w:cs="Times New Roman"/>
          <w:sz w:val="28"/>
          <w:szCs w:val="28"/>
        </w:rPr>
        <w:t xml:space="preserve">по отдельным муниципальным маршрутам регулярных перевозок и частичному </w:t>
      </w:r>
      <w:r>
        <w:rPr>
          <w:rFonts w:ascii="Times New Roman" w:hAnsi="Times New Roman" w:cs="Times New Roman"/>
          <w:sz w:val="28"/>
          <w:szCs w:val="28"/>
        </w:rPr>
        <w:t>невыполнению мероприятий ВЦП.</w:t>
      </w:r>
    </w:p>
    <w:p w:rsidR="00377F90" w:rsidRDefault="00377F90"/>
    <w:sectPr w:rsidR="00377F90" w:rsidSect="0037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F5" w:rsidRPr="00CE5BFF" w:rsidRDefault="00735F73" w:rsidP="001E4E11">
    <w:pPr>
      <w:pStyle w:val="a3"/>
      <w:tabs>
        <w:tab w:val="clear" w:pos="4677"/>
        <w:tab w:val="clear" w:pos="9355"/>
        <w:tab w:val="left" w:pos="829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F5" w:rsidRPr="0070490D" w:rsidRDefault="00735F73" w:rsidP="00F914BF">
    <w:pPr>
      <w:pStyle w:val="a3"/>
      <w:tabs>
        <w:tab w:val="clear" w:pos="4677"/>
        <w:tab w:val="clear" w:pos="9355"/>
        <w:tab w:val="left" w:pos="57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35F73"/>
    <w:rsid w:val="00021F58"/>
    <w:rsid w:val="0020379B"/>
    <w:rsid w:val="002E5AF6"/>
    <w:rsid w:val="0036215C"/>
    <w:rsid w:val="00377F90"/>
    <w:rsid w:val="004A56F2"/>
    <w:rsid w:val="00735F73"/>
    <w:rsid w:val="00A047C2"/>
    <w:rsid w:val="00AF25A7"/>
    <w:rsid w:val="00D718EF"/>
    <w:rsid w:val="00ED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35F73"/>
    <w:pPr>
      <w:spacing w:before="75" w:after="75"/>
    </w:pPr>
  </w:style>
  <w:style w:type="paragraph" w:customStyle="1" w:styleId="ConsPlusNormal">
    <w:name w:val="ConsPlusNormal"/>
    <w:link w:val="ConsPlusNormal0"/>
    <w:rsid w:val="00735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35F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3164</Words>
  <Characters>18039</Characters>
  <Application>Microsoft Office Word</Application>
  <DocSecurity>0</DocSecurity>
  <Lines>150</Lines>
  <Paragraphs>42</Paragraphs>
  <ScaleCrop>false</ScaleCrop>
  <Company/>
  <LinksUpToDate>false</LinksUpToDate>
  <CharactersWithSpaces>21161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1</cp:revision>
  <dcterms:created xsi:type="dcterms:W3CDTF">2017-03-13T12:30:00Z</dcterms:created>
  <dcterms:modified xsi:type="dcterms:W3CDTF">2017-03-13T12:30:00Z</dcterms:modified>
</cp:coreProperties>
</file>