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B0" w:rsidRDefault="003F74B0" w:rsidP="003F74B0">
      <w:pPr>
        <w:jc w:val="center"/>
        <w:rPr>
          <w:b/>
          <w:i/>
          <w:u w:val="single"/>
        </w:rPr>
      </w:pPr>
      <w:r>
        <w:rPr>
          <w:noProof/>
        </w:rPr>
        <w:drawing>
          <wp:inline distT="0" distB="0" distL="0" distR="0">
            <wp:extent cx="461010" cy="731520"/>
            <wp:effectExtent l="1905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B0" w:rsidRDefault="003F74B0" w:rsidP="003F74B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МУРМАНСКА</w:t>
      </w:r>
    </w:p>
    <w:p w:rsidR="003F74B0" w:rsidRDefault="003F74B0" w:rsidP="003F74B0">
      <w:pPr>
        <w:jc w:val="center"/>
        <w:rPr>
          <w:b/>
          <w:sz w:val="28"/>
          <w:szCs w:val="28"/>
        </w:rPr>
      </w:pPr>
    </w:p>
    <w:p w:rsidR="003F74B0" w:rsidRDefault="003F74B0" w:rsidP="003F74B0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F74B0" w:rsidRDefault="003F74B0" w:rsidP="003F74B0">
      <w:pPr>
        <w:jc w:val="center"/>
        <w:rPr>
          <w:b/>
          <w:sz w:val="28"/>
          <w:szCs w:val="28"/>
        </w:rPr>
      </w:pPr>
    </w:p>
    <w:p w:rsidR="003F74B0" w:rsidRDefault="003F74B0" w:rsidP="003F74B0">
      <w:pPr>
        <w:rPr>
          <w:sz w:val="28"/>
          <w:szCs w:val="28"/>
        </w:rPr>
      </w:pPr>
      <w:r>
        <w:rPr>
          <w:sz w:val="28"/>
          <w:szCs w:val="28"/>
        </w:rPr>
        <w:t>12.11.2013                                                                                                          № 3231</w:t>
      </w:r>
    </w:p>
    <w:p w:rsidR="003F74B0" w:rsidRDefault="003F74B0" w:rsidP="003F74B0">
      <w:pPr>
        <w:rPr>
          <w:b/>
          <w:sz w:val="28"/>
          <w:szCs w:val="28"/>
        </w:rPr>
      </w:pPr>
    </w:p>
    <w:p w:rsidR="003F74B0" w:rsidRDefault="003F74B0" w:rsidP="003F7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города Мурманска</w:t>
      </w:r>
    </w:p>
    <w:p w:rsidR="003F74B0" w:rsidRDefault="003F74B0" w:rsidP="003F7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транспортной системы» на 2014-2019 годы</w:t>
      </w:r>
    </w:p>
    <w:p w:rsidR="003F74B0" w:rsidRDefault="003F74B0" w:rsidP="003F74B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 ред. постановлений от 26.12.2013 № 3845, от 06.06.2014 № 1749,</w:t>
      </w:r>
      <w:proofErr w:type="gramEnd"/>
    </w:p>
    <w:p w:rsidR="003F74B0" w:rsidRDefault="003F74B0" w:rsidP="003F7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30.06.2014 № 2114, от 13.10.2014 № 3385, от 16.12.2014 № 4132,                         от 26.12.2014 № 4300, от 05.06.2015 № 1472, от 20.08.2015 № 2265,                           от 12.11.2015 № 3138, от 23.12.2015 № 3596, от 13.04.2016 № 959,                            от 08.07.2016 № 2059, от 25.10.2016 № 3220, от 11.11.2016 № 3463,                          от 20.12.2016 № 3840, от 09.03.2017 № 564)</w:t>
      </w:r>
    </w:p>
    <w:p w:rsidR="003F74B0" w:rsidRDefault="003F74B0" w:rsidP="003F74B0">
      <w:pPr>
        <w:rPr>
          <w:b/>
          <w:sz w:val="28"/>
          <w:szCs w:val="28"/>
        </w:rPr>
      </w:pPr>
    </w:p>
    <w:p w:rsidR="003F74B0" w:rsidRDefault="003F74B0" w:rsidP="003F74B0">
      <w:pPr>
        <w:tabs>
          <w:tab w:val="left" w:pos="9637"/>
        </w:tabs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02.06.2014 № 35-р «Об утверждении перечня муниципальных программ города Мурманска на 2014-2019 годы», протоколом заседания Программно-целевого совета города Мурманска                      от 27.09.2013 № 4-13 и в целях реализации программно-целевых принципов</w:t>
      </w:r>
      <w:proofErr w:type="gramEnd"/>
      <w:r>
        <w:rPr>
          <w:sz w:val="28"/>
          <w:szCs w:val="28"/>
        </w:rPr>
        <w:t xml:space="preserve"> организации деятельности органов местного самоуправления города Мурманска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 </w:t>
      </w:r>
    </w:p>
    <w:p w:rsidR="003F74B0" w:rsidRDefault="003F74B0" w:rsidP="003F74B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F74B0" w:rsidRDefault="003F74B0" w:rsidP="003F74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города Мурманска «Развитие транспортной системы» на 2014-2019 годы согласно приложению к настоящему постановлению.</w:t>
      </w:r>
    </w:p>
    <w:p w:rsidR="003F74B0" w:rsidRDefault="003F74B0" w:rsidP="003F74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финансов администрации города Мурманска (Умушкина О.В.) обеспечить финансирование реализации муниципальной программы города Мурманска «Развитие транспортной системы» на 2014-2019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3F74B0" w:rsidRDefault="003F74B0" w:rsidP="003F74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3F74B0" w:rsidRDefault="003F74B0" w:rsidP="003F74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Редакции газеты «Вечерний Мурманск» (Червякова Н.Г.) опубликовать настоящее постановление с приложением.</w:t>
      </w:r>
    </w:p>
    <w:p w:rsidR="003F74B0" w:rsidRDefault="003F74B0" w:rsidP="003F74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3F74B0" w:rsidRDefault="003F74B0" w:rsidP="003F74B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3F74B0" w:rsidRDefault="003F74B0" w:rsidP="003F74B0">
      <w:pPr>
        <w:jc w:val="both"/>
        <w:rPr>
          <w:b/>
          <w:sz w:val="28"/>
          <w:szCs w:val="28"/>
        </w:rPr>
      </w:pPr>
    </w:p>
    <w:p w:rsidR="003F74B0" w:rsidRDefault="003F74B0" w:rsidP="003F74B0">
      <w:pPr>
        <w:jc w:val="both"/>
        <w:rPr>
          <w:b/>
          <w:sz w:val="28"/>
          <w:szCs w:val="28"/>
        </w:rPr>
      </w:pPr>
    </w:p>
    <w:p w:rsidR="003F74B0" w:rsidRDefault="003F74B0" w:rsidP="003F74B0">
      <w:pPr>
        <w:jc w:val="both"/>
        <w:rPr>
          <w:b/>
          <w:sz w:val="28"/>
          <w:szCs w:val="28"/>
        </w:rPr>
      </w:pPr>
    </w:p>
    <w:p w:rsidR="003F74B0" w:rsidRDefault="003F74B0" w:rsidP="003F74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3F74B0" w:rsidRDefault="003F74B0" w:rsidP="003F74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                                                                               А.И. Сысоев</w:t>
      </w:r>
    </w:p>
    <w:p w:rsidR="003F74B0" w:rsidRDefault="003F74B0" w:rsidP="003F74B0">
      <w:pPr>
        <w:jc w:val="center"/>
        <w:rPr>
          <w:sz w:val="28"/>
          <w:szCs w:val="28"/>
        </w:rPr>
      </w:pPr>
    </w:p>
    <w:p w:rsidR="003F74B0" w:rsidRDefault="003F74B0" w:rsidP="003F74B0">
      <w:pPr>
        <w:ind w:left="5387"/>
        <w:jc w:val="center"/>
        <w:rPr>
          <w:sz w:val="28"/>
          <w:szCs w:val="28"/>
        </w:rPr>
      </w:pPr>
    </w:p>
    <w:p w:rsidR="003F74B0" w:rsidRDefault="003F74B0" w:rsidP="003F74B0">
      <w:pPr>
        <w:ind w:left="5387"/>
        <w:jc w:val="center"/>
      </w:pPr>
    </w:p>
    <w:p w:rsidR="003F74B0" w:rsidRDefault="003F74B0" w:rsidP="003F74B0">
      <w:pPr>
        <w:ind w:left="5387"/>
        <w:jc w:val="center"/>
      </w:pPr>
    </w:p>
    <w:p w:rsidR="003F74B0" w:rsidRDefault="003F74B0" w:rsidP="003F74B0">
      <w:pPr>
        <w:jc w:val="center"/>
      </w:pPr>
    </w:p>
    <w:p w:rsidR="003F74B0" w:rsidRDefault="003F74B0" w:rsidP="003F74B0">
      <w:pPr>
        <w:jc w:val="center"/>
      </w:pPr>
    </w:p>
    <w:p w:rsidR="003F74B0" w:rsidRDefault="003F74B0" w:rsidP="003F74B0">
      <w:pPr>
        <w:ind w:left="5387"/>
        <w:jc w:val="center"/>
        <w:rPr>
          <w:sz w:val="28"/>
          <w:szCs w:val="28"/>
        </w:rPr>
      </w:pPr>
    </w:p>
    <w:p w:rsidR="003F74B0" w:rsidRDefault="003F74B0" w:rsidP="003F74B0">
      <w:pPr>
        <w:ind w:left="5387"/>
        <w:jc w:val="center"/>
        <w:rPr>
          <w:sz w:val="28"/>
          <w:szCs w:val="28"/>
        </w:rPr>
      </w:pPr>
    </w:p>
    <w:p w:rsidR="00377F90" w:rsidRDefault="00377F90"/>
    <w:sectPr w:rsidR="00377F90" w:rsidSect="0037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4B0"/>
    <w:rsid w:val="00021F58"/>
    <w:rsid w:val="0020379B"/>
    <w:rsid w:val="002E5AF6"/>
    <w:rsid w:val="0036215C"/>
    <w:rsid w:val="00377F90"/>
    <w:rsid w:val="003F74B0"/>
    <w:rsid w:val="004A56F2"/>
    <w:rsid w:val="00A047C2"/>
    <w:rsid w:val="00AF25A7"/>
    <w:rsid w:val="00D718EF"/>
    <w:rsid w:val="00ED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YudinAU</cp:lastModifiedBy>
  <cp:revision>1</cp:revision>
  <dcterms:created xsi:type="dcterms:W3CDTF">2017-03-13T12:26:00Z</dcterms:created>
  <dcterms:modified xsi:type="dcterms:W3CDTF">2017-03-13T12:27:00Z</dcterms:modified>
</cp:coreProperties>
</file>