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E3" w:rsidRPr="00CB7011" w:rsidRDefault="00F979E3" w:rsidP="00F979E3">
      <w:pPr>
        <w:tabs>
          <w:tab w:val="left" w:pos="567"/>
        </w:tabs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III</w:t>
      </w:r>
      <w:r w:rsidRPr="00CB7011">
        <w:rPr>
          <w:szCs w:val="28"/>
          <w:lang w:eastAsia="en-US"/>
        </w:rPr>
        <w:t xml:space="preserve">. Подпрограмма «Создание современной инфраструктуры учреждений по делам молодежи на территории города Мурманска» </w:t>
      </w:r>
    </w:p>
    <w:p w:rsidR="00F979E3" w:rsidRPr="00CB7011" w:rsidRDefault="00F979E3" w:rsidP="00F979E3">
      <w:pPr>
        <w:tabs>
          <w:tab w:val="left" w:pos="567"/>
        </w:tabs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на 2014 – 2019 годы </w:t>
      </w:r>
    </w:p>
    <w:p w:rsidR="00F979E3" w:rsidRPr="00CB7011" w:rsidRDefault="00F979E3" w:rsidP="00F979E3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F979E3" w:rsidRPr="00CB7011" w:rsidRDefault="00F979E3" w:rsidP="00F979E3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rFonts w:eastAsia="Calibri"/>
          <w:bCs/>
          <w:szCs w:val="28"/>
        </w:rPr>
        <w:t>Паспорт подпрограммы</w:t>
      </w:r>
    </w:p>
    <w:p w:rsidR="00F979E3" w:rsidRPr="00CB7011" w:rsidRDefault="00F979E3" w:rsidP="00F979E3">
      <w:pPr>
        <w:autoSpaceDE w:val="0"/>
        <w:autoSpaceDN w:val="0"/>
        <w:adjustRightInd w:val="0"/>
        <w:ind w:firstLine="720"/>
        <w:rPr>
          <w:sz w:val="24"/>
          <w:szCs w:val="24"/>
          <w:lang w:eastAsia="en-US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229"/>
      </w:tblGrid>
      <w:tr w:rsidR="00F979E3" w:rsidRPr="00CB7011" w:rsidTr="0039357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2014 – 2019 годы</w:t>
            </w:r>
          </w:p>
        </w:tc>
      </w:tr>
      <w:tr w:rsidR="00F979E3" w:rsidRPr="00CB7011" w:rsidTr="0039357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Создание современной инфраструктуры учреждений по делам молодежи на территории города Мурманска</w:t>
            </w:r>
          </w:p>
        </w:tc>
      </w:tr>
      <w:tr w:rsidR="00F979E3" w:rsidRPr="00CB7011" w:rsidTr="0039357C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количество отремонтированных, в том числе капитально, структурных подразделений учреждений молодежной политики;</w:t>
            </w:r>
          </w:p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доля отремонтированных, в том числе капитально, структурных подразделений учреждений молодежной политики от общего количества структурных подразделений, требующих ремонта и капитального ремонта, на начало реализации подпрограммы;</w:t>
            </w:r>
          </w:p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площадь капитально отремонтированных структурных подразделений</w:t>
            </w:r>
            <w:r w:rsidRPr="00CB7011">
              <w:t xml:space="preserve"> </w:t>
            </w:r>
            <w:r w:rsidRPr="00CB7011">
              <w:rPr>
                <w:rFonts w:eastAsia="Calibri"/>
                <w:szCs w:val="28"/>
              </w:rPr>
              <w:t>учреждений молодежной политики;</w:t>
            </w:r>
          </w:p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доля отремонтированных структурных подразделений учреждений молодежной политики от общего количества структурных подразделений, требующих ремонта, на начало реализации подпрограммы;</w:t>
            </w:r>
          </w:p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доля структурных подразделений</w:t>
            </w:r>
            <w:r w:rsidRPr="00CB7011">
              <w:t xml:space="preserve"> </w:t>
            </w:r>
            <w:r w:rsidRPr="00CB7011">
              <w:rPr>
                <w:rFonts w:eastAsia="Calibri"/>
                <w:szCs w:val="2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оснащения, на начало реализации подпрограммы;</w:t>
            </w:r>
          </w:p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общее количество рекламных акций, рекламных стендов, публикаций в средствах массовой информации по позиционированию учреждений молодежной политики в качестве учреждения нового типа</w:t>
            </w:r>
          </w:p>
        </w:tc>
      </w:tr>
      <w:tr w:rsidR="00F979E3" w:rsidRPr="00CB7011" w:rsidTr="0039357C">
        <w:trPr>
          <w:trHeight w:val="16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rFonts w:eastAsia="Calibri"/>
                <w:szCs w:val="28"/>
              </w:rPr>
              <w:t>К</w:t>
            </w:r>
            <w:r w:rsidRPr="00CB7011">
              <w:rPr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Мурманска.</w:t>
            </w:r>
          </w:p>
          <w:p w:rsidR="00F979E3" w:rsidRPr="00CB7011" w:rsidRDefault="00F979E3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rFonts w:eastAsia="Calibri"/>
                <w:szCs w:val="28"/>
              </w:rPr>
              <w:t>К</w:t>
            </w:r>
            <w:r w:rsidRPr="00CB7011">
              <w:rPr>
                <w:szCs w:val="28"/>
              </w:rPr>
              <w:t xml:space="preserve">омитет градостроительства и территориального развития администрации города Мурманска </w:t>
            </w:r>
          </w:p>
        </w:tc>
      </w:tr>
      <w:tr w:rsidR="00F979E3" w:rsidRPr="00CB7011" w:rsidTr="0039357C">
        <w:trPr>
          <w:trHeight w:val="9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F979E3" w:rsidRPr="00CB7011" w:rsidTr="0039357C">
        <w:trPr>
          <w:trHeight w:val="11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2014 – 2019 годы</w:t>
            </w:r>
          </w:p>
        </w:tc>
      </w:tr>
      <w:tr w:rsidR="00F979E3" w:rsidRPr="00CB7011" w:rsidTr="0039357C">
        <w:trPr>
          <w:trHeight w:val="2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443816" w:rsidRDefault="00F979E3" w:rsidP="0039357C">
            <w:pPr>
              <w:jc w:val="both"/>
              <w:rPr>
                <w:szCs w:val="28"/>
              </w:rPr>
            </w:pPr>
            <w:r w:rsidRPr="00443816">
              <w:rPr>
                <w:szCs w:val="28"/>
              </w:rPr>
              <w:t>Всего по подпрограмме 53 366,1 тыс. руб., в т.ч.:</w:t>
            </w:r>
          </w:p>
          <w:p w:rsidR="00F979E3" w:rsidRPr="00443816" w:rsidRDefault="00F979E3" w:rsidP="0039357C">
            <w:pPr>
              <w:jc w:val="both"/>
              <w:rPr>
                <w:szCs w:val="28"/>
              </w:rPr>
            </w:pPr>
            <w:r w:rsidRPr="00443816">
              <w:rPr>
                <w:szCs w:val="28"/>
              </w:rPr>
              <w:t>МБ: 53 366,1 тыс. руб., из них:</w:t>
            </w:r>
          </w:p>
          <w:p w:rsidR="00F979E3" w:rsidRPr="00443816" w:rsidRDefault="00F979E3" w:rsidP="0039357C">
            <w:pPr>
              <w:jc w:val="both"/>
              <w:rPr>
                <w:szCs w:val="28"/>
              </w:rPr>
            </w:pPr>
            <w:r w:rsidRPr="00443816">
              <w:rPr>
                <w:szCs w:val="28"/>
              </w:rPr>
              <w:t>2014 год – 11 854,8 тыс. руб.;</w:t>
            </w:r>
          </w:p>
          <w:p w:rsidR="00F979E3" w:rsidRPr="00443816" w:rsidRDefault="00F979E3" w:rsidP="0039357C">
            <w:pPr>
              <w:jc w:val="both"/>
              <w:rPr>
                <w:szCs w:val="28"/>
              </w:rPr>
            </w:pPr>
            <w:r w:rsidRPr="00443816">
              <w:rPr>
                <w:szCs w:val="28"/>
              </w:rPr>
              <w:t>2015 год – 4 232,1 тыс. руб.;</w:t>
            </w:r>
          </w:p>
          <w:p w:rsidR="00F979E3" w:rsidRPr="00443816" w:rsidRDefault="00F979E3" w:rsidP="0039357C">
            <w:pPr>
              <w:jc w:val="both"/>
              <w:rPr>
                <w:szCs w:val="28"/>
              </w:rPr>
            </w:pPr>
            <w:r w:rsidRPr="00443816">
              <w:rPr>
                <w:szCs w:val="28"/>
              </w:rPr>
              <w:t xml:space="preserve">2016 год – 7 156,1 тыс. руб.; </w:t>
            </w:r>
          </w:p>
          <w:p w:rsidR="00F979E3" w:rsidRPr="00443816" w:rsidRDefault="00F979E3" w:rsidP="0039357C">
            <w:pPr>
              <w:jc w:val="both"/>
              <w:rPr>
                <w:szCs w:val="28"/>
              </w:rPr>
            </w:pPr>
            <w:r w:rsidRPr="00443816">
              <w:rPr>
                <w:szCs w:val="28"/>
              </w:rPr>
              <w:t>2017 год – 20 172,1 тыс. руб.;</w:t>
            </w:r>
          </w:p>
          <w:p w:rsidR="00F979E3" w:rsidRPr="00443816" w:rsidRDefault="00F979E3" w:rsidP="0039357C">
            <w:pPr>
              <w:jc w:val="both"/>
              <w:rPr>
                <w:szCs w:val="28"/>
              </w:rPr>
            </w:pPr>
            <w:r w:rsidRPr="00443816">
              <w:rPr>
                <w:szCs w:val="28"/>
              </w:rPr>
              <w:t>2018 год – 6 635,6 тыс. руб.</w:t>
            </w:r>
          </w:p>
          <w:p w:rsidR="00F979E3" w:rsidRPr="00CB7011" w:rsidRDefault="00F979E3" w:rsidP="0039357C">
            <w:pPr>
              <w:jc w:val="both"/>
              <w:rPr>
                <w:szCs w:val="28"/>
              </w:rPr>
            </w:pPr>
            <w:r w:rsidRPr="00443816">
              <w:rPr>
                <w:szCs w:val="28"/>
              </w:rPr>
              <w:t>2019 год – 3 315,4 тыс. руб.</w:t>
            </w:r>
          </w:p>
        </w:tc>
      </w:tr>
      <w:tr w:rsidR="00F979E3" w:rsidRPr="00CB7011" w:rsidTr="0039357C">
        <w:trPr>
          <w:trHeight w:val="29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CB7011">
              <w:rPr>
                <w:rFonts w:eastAsia="Calibri"/>
                <w:szCs w:val="28"/>
              </w:rPr>
              <w:t>Оснащение материально-технической базы учреждений молодежной политики приведет к улучшению качества предоставления услуг данным учреждением и увеличению числа молодежи, которой будут оказаны данные услуги.</w:t>
            </w:r>
            <w:r w:rsidRPr="00CB7011">
              <w:rPr>
                <w:rFonts w:eastAsia="Calibri"/>
                <w:bCs/>
                <w:szCs w:val="28"/>
              </w:rPr>
              <w:t xml:space="preserve"> </w:t>
            </w:r>
          </w:p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Реализация эффективной молодежной политики на территории города Мурманска будет способствовать улучшению эмоциональной и интеллектуальной атмосферы среди молодежи, воспитанию подрастающего поколения, включенного во все сферы жизнедеятельности</w:t>
            </w:r>
          </w:p>
        </w:tc>
      </w:tr>
    </w:tbl>
    <w:p w:rsidR="00F979E3" w:rsidRPr="00CB7011" w:rsidRDefault="00F979E3" w:rsidP="00F979E3">
      <w:pPr>
        <w:autoSpaceDE w:val="0"/>
        <w:autoSpaceDN w:val="0"/>
        <w:adjustRightInd w:val="0"/>
        <w:ind w:firstLine="720"/>
        <w:rPr>
          <w:szCs w:val="28"/>
          <w:lang w:eastAsia="en-US"/>
        </w:rPr>
      </w:pPr>
    </w:p>
    <w:p w:rsidR="00F979E3" w:rsidRPr="00CB7011" w:rsidRDefault="00F979E3" w:rsidP="002F5ED5">
      <w:pPr>
        <w:pageBreakBefore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1. Характеристика проблемы, на решение которой направлена подпрограмма</w:t>
      </w:r>
    </w:p>
    <w:p w:rsidR="00F979E3" w:rsidRPr="00CB7011" w:rsidRDefault="00F979E3" w:rsidP="00F979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  <w:lang w:eastAsia="en-US"/>
        </w:rPr>
      </w:pP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shd w:val="clear" w:color="auto" w:fill="FFFFFF"/>
        </w:rPr>
      </w:pPr>
      <w:r w:rsidRPr="00CB7011">
        <w:rPr>
          <w:rFonts w:eastAsia="Calibri"/>
          <w:bCs/>
          <w:szCs w:val="28"/>
          <w:shd w:val="clear" w:color="auto" w:fill="FFFFFF"/>
        </w:rPr>
        <w:t>Молодежная политика</w:t>
      </w:r>
      <w:r w:rsidRPr="00CB7011">
        <w:rPr>
          <w:rFonts w:eastAsia="Calibri"/>
          <w:szCs w:val="28"/>
          <w:shd w:val="clear" w:color="auto" w:fill="FFFFFF"/>
        </w:rPr>
        <w:t xml:space="preserve"> - это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молодежи.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 xml:space="preserve">Сегодня молодежная политика на территории города Мурманска должна формироваться и реализовываться на качественно новом уровне, она должна соответствовать современному положению и состоянию общества. Признавая необходимость материальной и духовной поддержки молодежи, предоставления ей льгот, ориентиры современной молодежной политики должны </w:t>
      </w:r>
      <w:proofErr w:type="gramStart"/>
      <w:r w:rsidRPr="00CB7011">
        <w:rPr>
          <w:rFonts w:eastAsia="Calibri"/>
          <w:szCs w:val="28"/>
        </w:rPr>
        <w:t>быть</w:t>
      </w:r>
      <w:proofErr w:type="gramEnd"/>
      <w:r w:rsidRPr="00CB7011">
        <w:rPr>
          <w:rFonts w:eastAsia="Calibri"/>
          <w:szCs w:val="28"/>
        </w:rPr>
        <w:t xml:space="preserve"> направлены на содействие молодым людям в самоорганизации и самореализации.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протяжении ряда лет в городе Мурманске реализуется одна программа поддержки молодежи – ведомственная целевая программа «Молодежь Мурманска», благодаря которой осуществлялся план мероприятий по реализации молодежной политики, а также предоставление муниципальных услуг и работ в области молодежной политики.</w:t>
      </w:r>
    </w:p>
    <w:p w:rsidR="00F979E3" w:rsidRPr="00CB7011" w:rsidRDefault="00F979E3" w:rsidP="00F979E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proofErr w:type="gramStart"/>
      <w:r w:rsidRPr="00CB7011">
        <w:rPr>
          <w:rFonts w:eastAsia="Calibri"/>
          <w:szCs w:val="28"/>
        </w:rPr>
        <w:t>В период до 01.02.2013 на территории города Мурманска функционировало 2 учреждения, созданные для работы с молодежью: муниципальное бюджетное учреждение «Комплексный Центр социального обслуживания молодежи» (4 структурных подразделения), основной задачей которого являлось социальное и психолого-педагогическое обслуживание молодежи, находящейся в трудной жизненной ситуации, и муниципальное бюджетное образовательное учреждение дополнительного образования детей «Детско-юношеский центр» (9 структурных подразделений), основная деятельность которого была направлена на</w:t>
      </w:r>
      <w:proofErr w:type="gramEnd"/>
      <w:r w:rsidRPr="00CB7011">
        <w:rPr>
          <w:rFonts w:eastAsia="Calibri"/>
          <w:szCs w:val="28"/>
        </w:rPr>
        <w:t xml:space="preserve"> всестороннее развитие подростков и молодежи.</w:t>
      </w:r>
    </w:p>
    <w:p w:rsidR="00F979E3" w:rsidRPr="00CB7011" w:rsidRDefault="00F979E3" w:rsidP="00F979E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Вопрос материально-технического оснащения учреждений всегда откладывался и переносился на более благоприятные времена. В настоящее время учреждения в области молодежной политики города Мурманска находятся в критическом состоянии.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proofErr w:type="gramStart"/>
      <w:r w:rsidRPr="00CB7011">
        <w:rPr>
          <w:rFonts w:eastAsia="Calibri"/>
          <w:szCs w:val="28"/>
        </w:rPr>
        <w:t>С целью эффективного управления молодежной политикой на территории города Мурманска, а также контроля за структурными подразделениями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Мурманске, 01.02.2013 создано одно муниципальное бюджетное учреждение молодежной политики «Объединение молодежных центров и клубов», состоящее из 13 профильных структурных подразделений, деятельность которых направлена на всестороннее развитие потенциала молодого поколения</w:t>
      </w:r>
      <w:proofErr w:type="gramEnd"/>
      <w:r w:rsidRPr="00CB7011">
        <w:rPr>
          <w:rFonts w:eastAsia="Calibri"/>
          <w:szCs w:val="28"/>
        </w:rPr>
        <w:t xml:space="preserve">. </w:t>
      </w:r>
    </w:p>
    <w:p w:rsidR="00F979E3" w:rsidRPr="00CB7011" w:rsidRDefault="00F979E3" w:rsidP="00F979E3">
      <w:pPr>
        <w:shd w:val="clear" w:color="auto" w:fill="FFFFFF"/>
        <w:ind w:firstLine="567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CB7011">
        <w:rPr>
          <w:szCs w:val="28"/>
          <w:lang w:eastAsia="en-US"/>
        </w:rPr>
        <w:t>Многолетний опыт работы данных учреждений показал, что у</w:t>
      </w:r>
      <w:r w:rsidRPr="00CB7011">
        <w:rPr>
          <w:rFonts w:eastAsia="Calibri"/>
          <w:szCs w:val="28"/>
          <w:shd w:val="clear" w:color="auto" w:fill="FFFFFF"/>
          <w:lang w:eastAsia="en-US"/>
        </w:rPr>
        <w:t xml:space="preserve">слуги в области молодежной политики оказываются не для всех категорий молодежи в возрасте от 14 до 30 лет. Из 78 тыс. молодых людей, проживающих на территории города Мурманска, постоянно посещают структурные </w:t>
      </w:r>
      <w:r w:rsidRPr="00CB7011">
        <w:rPr>
          <w:rFonts w:eastAsia="Calibri"/>
          <w:szCs w:val="28"/>
          <w:shd w:val="clear" w:color="auto" w:fill="FFFFFF"/>
          <w:lang w:eastAsia="en-US"/>
        </w:rPr>
        <w:lastRenderedPageBreak/>
        <w:t>подразделения учреждений около 5 тыс. молодых людей. Ежегодно программными мероприятиями учреждений охватывается около 20 тыс. подростков и молодежи. Данная статистика свидетельствует об отсутствии желания со стороны молодежи посещать учреждения по делам молодежи, расположенные на территории города Мурманска, в связи с ограниченными возможностями получения молодыми людьми актуальных навыков в данных учреждениях, что связано с устаревшей материально-технической базой и отсутствием современных технологий в работе учреждений.</w:t>
      </w:r>
      <w:r w:rsidRPr="00CB7011">
        <w:rPr>
          <w:szCs w:val="28"/>
          <w:shd w:val="clear" w:color="auto" w:fill="FFFFFF"/>
          <w:lang w:eastAsia="en-US"/>
        </w:rPr>
        <w:t> </w:t>
      </w:r>
      <w:r w:rsidRPr="00CB7011">
        <w:rPr>
          <w:rFonts w:eastAsia="Calibri"/>
          <w:szCs w:val="28"/>
          <w:shd w:val="clear" w:color="auto" w:fill="FFFFFF"/>
          <w:lang w:eastAsia="en-US"/>
        </w:rPr>
        <w:t>Что, в свою очередь, приводит к замене интересов в сторону ночных клубов, игровых заведений, употребления алкоголя и др.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Использование программно-целевого метода при решении указанных проблем обеспечивает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определения целей, задач и мероприятий;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повышения эффективности деятельности учреждений в области молодежной политики.</w:t>
      </w:r>
    </w:p>
    <w:p w:rsidR="00F979E3" w:rsidRPr="00CB7011" w:rsidRDefault="00F979E3" w:rsidP="00F979E3">
      <w:pPr>
        <w:shd w:val="clear" w:color="auto" w:fill="FFFFFF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Мероприятия подпрограммы реализуются впервые в городе Мурманске и включают в себя комплексный подход к решению проблем в молодежной политике на территории города Мурманска.</w:t>
      </w:r>
    </w:p>
    <w:p w:rsidR="00F979E3" w:rsidRPr="00CB7011" w:rsidRDefault="00F979E3" w:rsidP="002F5ED5">
      <w:pPr>
        <w:pageBreakBefore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2. Основные цели подпрограммы, целевые показатели (индикаторы) реализации подпрограммы</w:t>
      </w:r>
    </w:p>
    <w:p w:rsidR="00F979E3" w:rsidRPr="00CB7011" w:rsidRDefault="00F979E3" w:rsidP="00F979E3">
      <w:pPr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en-US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33"/>
        <w:gridCol w:w="574"/>
        <w:gridCol w:w="716"/>
        <w:gridCol w:w="718"/>
        <w:gridCol w:w="720"/>
        <w:gridCol w:w="718"/>
        <w:gridCol w:w="863"/>
        <w:gridCol w:w="863"/>
        <w:gridCol w:w="863"/>
        <w:gridCol w:w="859"/>
      </w:tblGrid>
      <w:tr w:rsidR="00F979E3" w:rsidRPr="00CB7011" w:rsidTr="0039357C">
        <w:trPr>
          <w:tblHeader/>
        </w:trPr>
        <w:tc>
          <w:tcPr>
            <w:tcW w:w="331" w:type="pct"/>
            <w:vMerge w:val="restar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№</w:t>
            </w:r>
          </w:p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B701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B701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B701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90" w:type="pct"/>
            <w:vMerge w:val="restar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Цель, показатели (индикаторы)</w:t>
            </w:r>
          </w:p>
        </w:tc>
        <w:tc>
          <w:tcPr>
            <w:tcW w:w="281" w:type="pct"/>
            <w:vMerge w:val="restar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right="-101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CB7011">
              <w:rPr>
                <w:sz w:val="24"/>
                <w:szCs w:val="24"/>
                <w:lang w:eastAsia="en-US"/>
              </w:rPr>
              <w:t>изм</w:t>
            </w:r>
            <w:proofErr w:type="spellEnd"/>
            <w:r w:rsidRPr="00CB701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7" w:type="pct"/>
            <w:gridSpan w:val="8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F979E3" w:rsidRPr="00CB7011" w:rsidTr="0039357C">
        <w:trPr>
          <w:tblHeader/>
        </w:trPr>
        <w:tc>
          <w:tcPr>
            <w:tcW w:w="331" w:type="pct"/>
            <w:vMerge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vMerge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Merge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hanging="4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2394" w:type="pct"/>
            <w:gridSpan w:val="6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F979E3" w:rsidRPr="00CB7011" w:rsidTr="0039357C">
        <w:trPr>
          <w:tblHeader/>
        </w:trPr>
        <w:tc>
          <w:tcPr>
            <w:tcW w:w="331" w:type="pct"/>
            <w:vMerge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vMerge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Merge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2013</w:t>
            </w:r>
          </w:p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2015</w:t>
            </w:r>
          </w:p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>2019 год</w:t>
            </w:r>
          </w:p>
        </w:tc>
      </w:tr>
      <w:tr w:rsidR="00F979E3" w:rsidRPr="00CB7011" w:rsidTr="0039357C">
        <w:trPr>
          <w:tblHeader/>
        </w:trPr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F979E3" w:rsidRPr="00CB7011" w:rsidTr="0039357C">
        <w:tc>
          <w:tcPr>
            <w:tcW w:w="5000" w:type="pct"/>
            <w:gridSpan w:val="11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>Цель: создание современной инфраструктуры учреждений по делам молодежи на территории города Мурманска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>Количество отремонтированных, в том числе капитально, структурных подразделений МБУ МП «Объединение молодежных центров и клубов»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hanging="1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 xml:space="preserve">Количество отремонтированных, в том числе капитально, структурных </w:t>
            </w:r>
            <w:r w:rsidRPr="00CB7011">
              <w:rPr>
                <w:rFonts w:eastAsia="Calibri"/>
                <w:color w:val="000000"/>
                <w:sz w:val="24"/>
                <w:szCs w:val="24"/>
              </w:rPr>
              <w:t>подразделений учреждений молодежной политики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Доля отремонтированных, в том числе капитально, структурных подразделений МБУ МП «Объединение молодежных центров и клубов» от общего количества структурных подразделений, требующих ремонта и капитального ремонта, на начало реализации подпрограммы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tabs>
                <w:tab w:val="center" w:pos="243"/>
              </w:tabs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B7011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right="-101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14,0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35,0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56,0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F1C0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0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F1C0B">
              <w:rPr>
                <w:sz w:val="24"/>
                <w:szCs w:val="24"/>
                <w:lang w:eastAsia="en-US"/>
              </w:rPr>
              <w:t xml:space="preserve">Доля отремонтированных, в том числе капитально, структурных </w:t>
            </w:r>
            <w:r w:rsidRPr="00CF1C0B">
              <w:rPr>
                <w:color w:val="000000"/>
                <w:sz w:val="24"/>
                <w:szCs w:val="24"/>
                <w:lang w:eastAsia="en-US"/>
              </w:rPr>
              <w:t xml:space="preserve">подразделений </w:t>
            </w:r>
            <w:r w:rsidRPr="00CF1C0B">
              <w:rPr>
                <w:rFonts w:eastAsia="Calibri"/>
                <w:color w:val="000000"/>
                <w:sz w:val="24"/>
                <w:szCs w:val="24"/>
              </w:rPr>
              <w:t>учреждений молодежной политики</w:t>
            </w:r>
            <w:r w:rsidRPr="00CF1C0B">
              <w:rPr>
                <w:color w:val="000000"/>
                <w:sz w:val="24"/>
                <w:szCs w:val="24"/>
                <w:lang w:eastAsia="en-US"/>
              </w:rPr>
              <w:t xml:space="preserve"> от общего количества структурных подразделений</w:t>
            </w:r>
            <w:r w:rsidRPr="00CF1C0B">
              <w:rPr>
                <w:sz w:val="24"/>
                <w:szCs w:val="24"/>
                <w:lang w:eastAsia="en-US"/>
              </w:rPr>
              <w:t xml:space="preserve">, </w:t>
            </w:r>
            <w:r w:rsidRPr="00CF1C0B">
              <w:rPr>
                <w:sz w:val="24"/>
                <w:szCs w:val="24"/>
                <w:lang w:eastAsia="en-US"/>
              </w:rPr>
              <w:lastRenderedPageBreak/>
              <w:t>требующих ремонта и капитального ремонта, на начало реализации подпрограммы</w:t>
            </w:r>
          </w:p>
        </w:tc>
        <w:tc>
          <w:tcPr>
            <w:tcW w:w="281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F1C0B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51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right="-101" w:firstLine="3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69,0</w:t>
            </w:r>
          </w:p>
        </w:tc>
        <w:tc>
          <w:tcPr>
            <w:tcW w:w="423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76,0</w:t>
            </w:r>
          </w:p>
        </w:tc>
        <w:tc>
          <w:tcPr>
            <w:tcW w:w="423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92,0</w:t>
            </w:r>
          </w:p>
        </w:tc>
        <w:tc>
          <w:tcPr>
            <w:tcW w:w="421" w:type="pct"/>
          </w:tcPr>
          <w:p w:rsidR="00F979E3" w:rsidRPr="00CF1C0B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100,0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Площадь капитально отремонтированных структурных подразделений МБУ МП «Объединение молодежных центров и клубов»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м</w:t>
            </w:r>
            <w:proofErr w:type="gramStart"/>
            <w:r w:rsidRPr="00CB7011"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430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Площадь капитально отремонтированных структурных подразделений МАУ МП «Объединение молодежных центров»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м</w:t>
            </w:r>
            <w:proofErr w:type="gramStart"/>
            <w:r w:rsidRPr="00CB7011"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3171E6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>Доля отремонтированных структурных подразделений</w:t>
            </w:r>
            <w:r w:rsidRPr="00CB7011">
              <w:rPr>
                <w:sz w:val="24"/>
                <w:szCs w:val="24"/>
              </w:rPr>
              <w:t xml:space="preserve"> </w:t>
            </w:r>
            <w:r w:rsidRPr="00CB7011">
              <w:rPr>
                <w:rFonts w:eastAsia="Calibri"/>
                <w:sz w:val="24"/>
                <w:szCs w:val="24"/>
              </w:rPr>
              <w:t>МБУ МП «Объединение молодежных центров и клубов» от общего количества структурных подразделений, требующих ремонта, на начало реализации подпрограммы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right="-101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18,0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36,0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54,0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trike/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>Доля отремонтированных структурных подразделений учреждений молодежной политики от общего количества структурных подразделений, требующих ремонта, на начало реализации подпрограммы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trike/>
                <w:sz w:val="24"/>
                <w:szCs w:val="24"/>
              </w:rPr>
            </w:pPr>
            <w:r w:rsidRPr="00CB7011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right="-101" w:firstLine="34"/>
              <w:jc w:val="center"/>
              <w:rPr>
                <w:strike/>
                <w:sz w:val="24"/>
                <w:szCs w:val="24"/>
              </w:rPr>
            </w:pPr>
            <w:r w:rsidRPr="00CB7011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trike/>
                <w:sz w:val="24"/>
                <w:szCs w:val="24"/>
              </w:rPr>
            </w:pPr>
            <w:r w:rsidRPr="00CB7011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trike/>
                <w:sz w:val="24"/>
                <w:szCs w:val="24"/>
              </w:rPr>
            </w:pPr>
            <w:r w:rsidRPr="00CB7011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72,0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81,0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90,0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100,0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 xml:space="preserve">Площадь отремонтированных структурных </w:t>
            </w:r>
            <w:r w:rsidRPr="00CB7011">
              <w:rPr>
                <w:color w:val="000000"/>
                <w:sz w:val="24"/>
                <w:szCs w:val="24"/>
                <w:lang w:eastAsia="en-US"/>
              </w:rPr>
              <w:lastRenderedPageBreak/>
              <w:t>подразделений учреждений молодежной политики с нарастающим эффектом по годам реализации программы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lastRenderedPageBreak/>
              <w:t>м</w:t>
            </w:r>
            <w:proofErr w:type="gramStart"/>
            <w:r w:rsidRPr="00CB7011"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right="-101" w:firstLine="34"/>
              <w:jc w:val="center"/>
              <w:rPr>
                <w:color w:val="000000"/>
                <w:sz w:val="22"/>
                <w:szCs w:val="22"/>
              </w:rPr>
            </w:pPr>
            <w:r w:rsidRPr="00CB7011">
              <w:rPr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2"/>
                <w:szCs w:val="22"/>
              </w:rPr>
            </w:pPr>
            <w:r w:rsidRPr="00CB7011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2"/>
                <w:szCs w:val="22"/>
              </w:rPr>
            </w:pPr>
            <w:r w:rsidRPr="00CB7011">
              <w:rPr>
                <w:color w:val="000000"/>
                <w:sz w:val="22"/>
                <w:szCs w:val="22"/>
              </w:rPr>
              <w:t>712,6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2"/>
                <w:szCs w:val="22"/>
              </w:rPr>
            </w:pPr>
            <w:r w:rsidRPr="00CB7011">
              <w:rPr>
                <w:color w:val="000000"/>
                <w:sz w:val="22"/>
                <w:szCs w:val="22"/>
              </w:rPr>
              <w:t>871,2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2"/>
                <w:szCs w:val="22"/>
              </w:rPr>
            </w:pPr>
            <w:r w:rsidRPr="00CB7011">
              <w:rPr>
                <w:color w:val="000000"/>
                <w:sz w:val="22"/>
                <w:szCs w:val="22"/>
              </w:rPr>
              <w:t>1032,8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2"/>
                <w:szCs w:val="22"/>
              </w:rPr>
            </w:pPr>
            <w:r w:rsidRPr="00CB7011">
              <w:rPr>
                <w:color w:val="000000"/>
                <w:sz w:val="22"/>
                <w:szCs w:val="22"/>
              </w:rPr>
              <w:t>1607,8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2"/>
                <w:szCs w:val="22"/>
              </w:rPr>
            </w:pPr>
            <w:r w:rsidRPr="00CB7011">
              <w:rPr>
                <w:color w:val="000000"/>
                <w:sz w:val="22"/>
                <w:szCs w:val="22"/>
              </w:rPr>
              <w:t>1722,4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>Доля структурных подразделений</w:t>
            </w:r>
            <w:r w:rsidRPr="00CB7011">
              <w:rPr>
                <w:sz w:val="24"/>
                <w:szCs w:val="24"/>
              </w:rPr>
              <w:t xml:space="preserve"> </w:t>
            </w:r>
            <w:r w:rsidRPr="00CB7011">
              <w:rPr>
                <w:rFonts w:eastAsia="Calibri"/>
                <w:sz w:val="24"/>
                <w:szCs w:val="24"/>
              </w:rPr>
              <w:t>МБУ МП «Объединение молодежных центров и клубов», оснащенных мебелью, оборудованием и инвентарем, от общего количества структурных подразделений, требующих оснащения, на начало реализации подпрограммы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right="-101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14,0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35,0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56,0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</w:rPr>
              <w:t>-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>Доля структурных подразделений</w:t>
            </w:r>
            <w:r w:rsidRPr="00CB7011">
              <w:rPr>
                <w:sz w:val="24"/>
                <w:szCs w:val="24"/>
              </w:rPr>
              <w:t xml:space="preserve"> </w:t>
            </w:r>
            <w:r w:rsidRPr="00CB7011">
              <w:rPr>
                <w:rFonts w:eastAsia="Calibri"/>
                <w:sz w:val="24"/>
                <w:szCs w:val="24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оснащения, на начало реализации подпрограммы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right="-101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64,0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78,0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85,0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100,0</w:t>
            </w: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>Общее количество рекламных акций, публикаций в СМИ по позиционированию</w:t>
            </w:r>
            <w:r w:rsidRPr="00CB7011">
              <w:rPr>
                <w:sz w:val="24"/>
                <w:szCs w:val="24"/>
              </w:rPr>
              <w:t xml:space="preserve"> </w:t>
            </w:r>
            <w:r w:rsidRPr="00CB7011">
              <w:rPr>
                <w:rFonts w:eastAsia="Calibri"/>
                <w:sz w:val="24"/>
                <w:szCs w:val="24"/>
              </w:rPr>
              <w:t>МБУ МП «Объединение молодежных центров и клубов» в качестве учреждений нового типа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</w:p>
        </w:tc>
      </w:tr>
      <w:tr w:rsidR="00F979E3" w:rsidRPr="00CB7011" w:rsidTr="0039357C">
        <w:tc>
          <w:tcPr>
            <w:tcW w:w="33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90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 xml:space="preserve">Общее количество рекламных акций, </w:t>
            </w:r>
            <w:r w:rsidRPr="00CB7011">
              <w:rPr>
                <w:rFonts w:eastAsia="Calibri"/>
                <w:sz w:val="24"/>
                <w:szCs w:val="24"/>
              </w:rPr>
              <w:lastRenderedPageBreak/>
              <w:t>публикаций в СМИ по позиционированию учреждений молодежной политики в качестве учреждений нового типа</w:t>
            </w:r>
          </w:p>
        </w:tc>
        <w:tc>
          <w:tcPr>
            <w:tcW w:w="28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rPr>
                <w:sz w:val="24"/>
                <w:szCs w:val="24"/>
                <w:lang w:eastAsia="en-US"/>
              </w:rPr>
            </w:pPr>
            <w:r w:rsidRPr="00CB7011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35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</w:t>
            </w:r>
          </w:p>
        </w:tc>
        <w:tc>
          <w:tcPr>
            <w:tcW w:w="423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</w:t>
            </w:r>
          </w:p>
        </w:tc>
        <w:tc>
          <w:tcPr>
            <w:tcW w:w="421" w:type="pct"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</w:t>
            </w:r>
          </w:p>
        </w:tc>
      </w:tr>
    </w:tbl>
    <w:p w:rsidR="00F979E3" w:rsidRPr="00CB7011" w:rsidRDefault="00F979E3" w:rsidP="00F979E3">
      <w:pPr>
        <w:rPr>
          <w:sz w:val="24"/>
          <w:szCs w:val="24"/>
        </w:rPr>
      </w:pPr>
    </w:p>
    <w:p w:rsidR="00F979E3" w:rsidRPr="00CA3806" w:rsidRDefault="00F979E3" w:rsidP="002F5ED5">
      <w:pPr>
        <w:pageBreakBefore/>
        <w:ind w:firstLine="709"/>
        <w:jc w:val="center"/>
        <w:rPr>
          <w:szCs w:val="28"/>
        </w:rPr>
      </w:pPr>
      <w:r w:rsidRPr="00CA3806">
        <w:rPr>
          <w:szCs w:val="28"/>
        </w:rPr>
        <w:lastRenderedPageBreak/>
        <w:t>3. Перечень основных программных мероприятий</w:t>
      </w:r>
    </w:p>
    <w:p w:rsidR="00F979E3" w:rsidRPr="00CA3806" w:rsidRDefault="00F979E3" w:rsidP="00F979E3">
      <w:pPr>
        <w:ind w:firstLine="708"/>
        <w:jc w:val="both"/>
        <w:rPr>
          <w:szCs w:val="28"/>
        </w:rPr>
      </w:pPr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>1. Освещение открытий молодежных центров, информационная поддержка подпрограммы в средствах массовой информации и сети Интернет.</w:t>
      </w:r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>2. Проведение опросов среди молодежи по оценке уровня удовлетворенности доступностью и качеством предоставляемых услуг структурных подразделений учреждений молодежной политики.</w:t>
      </w:r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 xml:space="preserve">3. </w:t>
      </w:r>
      <w:proofErr w:type="gramStart"/>
      <w:r w:rsidRPr="00CA3806">
        <w:rPr>
          <w:szCs w:val="28"/>
        </w:rPr>
        <w:t xml:space="preserve">Текущий ремонт структурных подразделений учреждений молодежной политики по адресам: ул. Марата, дом № 21, ул. Марата, дом № 16, ул. Софьи Перовской, дом № 39, ул. Капитана </w:t>
      </w:r>
      <w:proofErr w:type="spellStart"/>
      <w:r w:rsidRPr="00CA3806">
        <w:rPr>
          <w:szCs w:val="28"/>
        </w:rPr>
        <w:t>Орликовой</w:t>
      </w:r>
      <w:proofErr w:type="spellEnd"/>
      <w:r w:rsidRPr="00CA3806">
        <w:rPr>
          <w:szCs w:val="28"/>
        </w:rPr>
        <w:t xml:space="preserve">, дом № 58, ул. Капитана </w:t>
      </w:r>
      <w:proofErr w:type="spellStart"/>
      <w:r w:rsidRPr="00CA3806">
        <w:rPr>
          <w:szCs w:val="28"/>
        </w:rPr>
        <w:t>Орликовой</w:t>
      </w:r>
      <w:proofErr w:type="spellEnd"/>
      <w:r w:rsidRPr="00CA3806">
        <w:rPr>
          <w:szCs w:val="28"/>
        </w:rPr>
        <w:t xml:space="preserve">, дом № 10, проезд Ледокольный, дом № 7, ул. Капитана </w:t>
      </w:r>
      <w:proofErr w:type="spellStart"/>
      <w:r w:rsidRPr="00CA3806">
        <w:rPr>
          <w:szCs w:val="28"/>
        </w:rPr>
        <w:t>Маклакова</w:t>
      </w:r>
      <w:proofErr w:type="spellEnd"/>
      <w:r w:rsidRPr="00CA3806">
        <w:rPr>
          <w:szCs w:val="28"/>
        </w:rPr>
        <w:t>, дом № 25 (2 помещения), ул. Шабалина, дом № 39, пер. Якорный, д. № 10, ул. Ломоносова, д. № 17/2.</w:t>
      </w:r>
      <w:proofErr w:type="gramEnd"/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>4. Благоустройство территорий структурных подразделений учреждений молодежной политики.</w:t>
      </w:r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>5. Заключение муниципального контракта на разработку проектно-сметной документации по проведению работ по инженерным изысканиям и архитектурно-строительному проектированию.</w:t>
      </w:r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 xml:space="preserve">6. Капитальный ремонт структурных подразделений учреждений молодежной политики по адресам: ул. Капитана </w:t>
      </w:r>
      <w:proofErr w:type="spellStart"/>
      <w:r w:rsidRPr="00CA3806">
        <w:rPr>
          <w:szCs w:val="28"/>
        </w:rPr>
        <w:t>Орликовой</w:t>
      </w:r>
      <w:proofErr w:type="spellEnd"/>
      <w:r w:rsidRPr="00CA3806">
        <w:rPr>
          <w:szCs w:val="28"/>
        </w:rPr>
        <w:t>, дом № 3 и ул. Виктора Миронова, дом № 8.</w:t>
      </w:r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>7. Благоустройство и оснащение современным оборудованием и инвентарем структурных подразделений учреждений молодежной политики в трёх округах города Мурманска.</w:t>
      </w:r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 xml:space="preserve">8. Ввод в эксплуатацию после капитального ремонта структурных подразделений учреждений молодежной политики по адресам: ул. Капитана </w:t>
      </w:r>
      <w:proofErr w:type="spellStart"/>
      <w:r w:rsidRPr="00CA3806">
        <w:rPr>
          <w:szCs w:val="28"/>
        </w:rPr>
        <w:t>Орликовой</w:t>
      </w:r>
      <w:proofErr w:type="spellEnd"/>
      <w:r w:rsidRPr="00CA3806">
        <w:rPr>
          <w:szCs w:val="28"/>
        </w:rPr>
        <w:t>, дом № 3, ул. Виктора Миронова, дом № 8 – 992,0 кв.м.</w:t>
      </w:r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>Ожидаемые результаты:</w:t>
      </w:r>
    </w:p>
    <w:p w:rsidR="00F979E3" w:rsidRPr="00CA3806" w:rsidRDefault="00F979E3" w:rsidP="00F979E3">
      <w:pPr>
        <w:tabs>
          <w:tab w:val="left" w:pos="851"/>
          <w:tab w:val="left" w:pos="993"/>
        </w:tabs>
        <w:ind w:firstLine="708"/>
        <w:jc w:val="both"/>
        <w:rPr>
          <w:szCs w:val="28"/>
        </w:rPr>
      </w:pPr>
      <w:r w:rsidRPr="00CA3806">
        <w:rPr>
          <w:szCs w:val="28"/>
        </w:rPr>
        <w:t>- обновление материально-технической базы структурных подразделений учреждений молодежной политики;</w:t>
      </w:r>
    </w:p>
    <w:p w:rsidR="00F979E3" w:rsidRPr="00CA3806" w:rsidRDefault="00F979E3" w:rsidP="00F979E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A3806">
        <w:rPr>
          <w:szCs w:val="28"/>
        </w:rPr>
        <w:t>- улучшение качества предоставления услуг структурными подразделениями учреждений молодежной политики.</w:t>
      </w:r>
    </w:p>
    <w:p w:rsidR="00F979E3" w:rsidRPr="00CA3806" w:rsidRDefault="00F979E3" w:rsidP="00F979E3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F979E3" w:rsidRPr="00CA3806" w:rsidSect="002F5ED5">
          <w:headerReference w:type="even" r:id="rId6"/>
          <w:headerReference w:type="default" r:id="rId7"/>
          <w:pgSz w:w="11905" w:h="16838" w:code="9"/>
          <w:pgMar w:top="1134" w:right="851" w:bottom="1134" w:left="1418" w:header="397" w:footer="198" w:gutter="0"/>
          <w:pgNumType w:start="56"/>
          <w:cols w:space="720"/>
          <w:docGrid w:linePitch="381"/>
        </w:sectPr>
      </w:pPr>
    </w:p>
    <w:p w:rsidR="00F979E3" w:rsidRPr="00CA3806" w:rsidRDefault="00F979E3" w:rsidP="00F979E3">
      <w:pPr>
        <w:ind w:firstLine="720"/>
        <w:jc w:val="center"/>
        <w:rPr>
          <w:bCs/>
          <w:szCs w:val="28"/>
          <w:lang w:eastAsia="en-US"/>
        </w:rPr>
      </w:pPr>
      <w:r w:rsidRPr="00CA3806">
        <w:rPr>
          <w:bCs/>
          <w:szCs w:val="28"/>
          <w:lang w:eastAsia="en-US"/>
        </w:rPr>
        <w:lastRenderedPageBreak/>
        <w:t>3.1. Перечень основных мероприятий подпрограммы на 2014 – 2015 годы</w:t>
      </w:r>
    </w:p>
    <w:p w:rsidR="00F979E3" w:rsidRPr="00CA3806" w:rsidRDefault="00F979E3" w:rsidP="00F979E3">
      <w:pPr>
        <w:ind w:firstLine="720"/>
        <w:jc w:val="center"/>
        <w:rPr>
          <w:szCs w:val="28"/>
          <w:lang w:eastAsia="en-US"/>
        </w:rPr>
      </w:pPr>
    </w:p>
    <w:tbl>
      <w:tblPr>
        <w:tblW w:w="15739" w:type="dxa"/>
        <w:tblInd w:w="-885" w:type="dxa"/>
        <w:tblLayout w:type="fixed"/>
        <w:tblLook w:val="04A0"/>
      </w:tblPr>
      <w:tblGrid>
        <w:gridCol w:w="596"/>
        <w:gridCol w:w="2103"/>
        <w:gridCol w:w="700"/>
        <w:gridCol w:w="1425"/>
        <w:gridCol w:w="1418"/>
        <w:gridCol w:w="1701"/>
        <w:gridCol w:w="1701"/>
        <w:gridCol w:w="2126"/>
        <w:gridCol w:w="1417"/>
        <w:gridCol w:w="1016"/>
        <w:gridCol w:w="256"/>
        <w:gridCol w:w="1280"/>
      </w:tblGrid>
      <w:tr w:rsidR="00F979E3" w:rsidRPr="00CA3806" w:rsidTr="0039357C">
        <w:trPr>
          <w:trHeight w:val="410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CA3806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CA3806">
              <w:rPr>
                <w:sz w:val="20"/>
                <w:lang w:eastAsia="en-US"/>
              </w:rPr>
              <w:t>/</w:t>
            </w:r>
            <w:proofErr w:type="spellStart"/>
            <w:r w:rsidRPr="00CA3806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Цель, основные мероприятия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Срок </w:t>
            </w:r>
            <w:proofErr w:type="spellStart"/>
            <w:proofErr w:type="gramStart"/>
            <w:r w:rsidRPr="00CA3806">
              <w:rPr>
                <w:sz w:val="20"/>
                <w:lang w:eastAsia="en-US"/>
              </w:rPr>
              <w:t>выпол-нения</w:t>
            </w:r>
            <w:proofErr w:type="spellEnd"/>
            <w:proofErr w:type="gramEnd"/>
          </w:p>
          <w:p w:rsidR="00F979E3" w:rsidRPr="00CA3806" w:rsidRDefault="00F979E3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CA3806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CA3806">
              <w:rPr>
                <w:color w:val="000000"/>
                <w:sz w:val="20"/>
              </w:rPr>
              <w:t>квар-тал</w:t>
            </w:r>
            <w:proofErr w:type="spellEnd"/>
            <w:proofErr w:type="gramEnd"/>
            <w:r w:rsidRPr="00CA3806">
              <w:rPr>
                <w:color w:val="000000"/>
                <w:sz w:val="20"/>
              </w:rPr>
              <w:t>, год)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ind w:left="-107" w:right="-108"/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Источники </w:t>
            </w:r>
            <w:proofErr w:type="spellStart"/>
            <w:r w:rsidRPr="00CA3806">
              <w:rPr>
                <w:sz w:val="20"/>
                <w:lang w:eastAsia="en-US"/>
              </w:rPr>
              <w:t>финансиро</w:t>
            </w:r>
            <w:proofErr w:type="spellEnd"/>
            <w:r w:rsidRPr="00CA3806">
              <w:rPr>
                <w:sz w:val="20"/>
                <w:lang w:eastAsia="en-US"/>
              </w:rPr>
              <w:t>-</w:t>
            </w:r>
          </w:p>
          <w:p w:rsidR="00F979E3" w:rsidRPr="00CA3806" w:rsidRDefault="00F979E3" w:rsidP="0039357C">
            <w:pPr>
              <w:ind w:left="-107" w:right="-108"/>
              <w:jc w:val="center"/>
              <w:rPr>
                <w:sz w:val="20"/>
                <w:lang w:eastAsia="en-US"/>
              </w:rPr>
            </w:pPr>
            <w:proofErr w:type="spellStart"/>
            <w:r w:rsidRPr="00CA3806">
              <w:rPr>
                <w:sz w:val="20"/>
                <w:lang w:eastAsia="en-US"/>
              </w:rPr>
              <w:t>вания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Объемы финансирования, тыс. руб.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979E3" w:rsidRPr="00CA3806" w:rsidTr="0039357C">
        <w:trPr>
          <w:trHeight w:val="551"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9E3" w:rsidRPr="00CA3806" w:rsidRDefault="00F979E3" w:rsidP="0039357C">
            <w:pPr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9E3" w:rsidRPr="00CA3806" w:rsidRDefault="00F979E3" w:rsidP="0039357C">
            <w:pPr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9E3" w:rsidRPr="00CA3806" w:rsidRDefault="00F979E3" w:rsidP="0039357C">
            <w:pPr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9E3" w:rsidRPr="00CA3806" w:rsidRDefault="00F979E3" w:rsidP="0039357C">
            <w:pPr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2015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Наименование, ед. измерения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2014 год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2015 год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240"/>
          <w:tblHeader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11</w:t>
            </w:r>
          </w:p>
        </w:tc>
      </w:tr>
      <w:tr w:rsidR="00F979E3" w:rsidRPr="00CA3806" w:rsidTr="0039357C">
        <w:trPr>
          <w:trHeight w:val="240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Цель: создание современной инфраструктуры учреждений по делам молодежи на территории города Мурманска</w:t>
            </w:r>
          </w:p>
        </w:tc>
      </w:tr>
      <w:tr w:rsidR="00F979E3" w:rsidRPr="00CA3806" w:rsidTr="0039357C">
        <w:trPr>
          <w:trHeight w:val="57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Капитальный ремонт структурных подразделений</w:t>
            </w:r>
            <w:r w:rsidRPr="00CA3806">
              <w:t xml:space="preserve"> </w:t>
            </w:r>
            <w:r w:rsidRPr="00CA3806">
              <w:rPr>
                <w:sz w:val="20"/>
              </w:rPr>
              <w:t>МБУ МП «Объединение молодежных центров и клубов»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rFonts w:eastAsia="Calibri"/>
                <w:sz w:val="20"/>
              </w:rPr>
              <w:t xml:space="preserve">Всего:        </w:t>
            </w:r>
            <w:r w:rsidRPr="00CA3806">
              <w:rPr>
                <w:rFonts w:eastAsia="Calibri"/>
                <w:sz w:val="20"/>
              </w:rPr>
              <w:br/>
              <w:t xml:space="preserve">в т.ч.: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8506,3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8506,3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объектов,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КГТР, ММКУ «УКС»</w:t>
            </w:r>
          </w:p>
        </w:tc>
      </w:tr>
      <w:tr w:rsidR="00F979E3" w:rsidRPr="00CA3806" w:rsidTr="0039357C">
        <w:trPr>
          <w:trHeight w:val="7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8506,3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8506,3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 w:firstLine="720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2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5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Текущий ремонт структурных подразделений</w:t>
            </w:r>
            <w:r w:rsidRPr="00CA3806">
              <w:t xml:space="preserve"> </w:t>
            </w:r>
            <w:r w:rsidRPr="00CA3806">
              <w:rPr>
                <w:sz w:val="20"/>
              </w:rPr>
              <w:t>МБУ МП «Объединение молодежных центров и клубов»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ind w:right="-116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2014 -2015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rFonts w:eastAsia="Calibri"/>
                <w:sz w:val="20"/>
              </w:rPr>
              <w:t xml:space="preserve">Всего:        </w:t>
            </w:r>
            <w:r w:rsidRPr="00CA3806">
              <w:rPr>
                <w:rFonts w:eastAsia="Calibri"/>
                <w:sz w:val="20"/>
              </w:rPr>
              <w:br/>
              <w:t xml:space="preserve">в т.ч.: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4171,1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1655,9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sz w:val="20"/>
              </w:rPr>
              <w:t>2515,5</w:t>
            </w:r>
          </w:p>
          <w:p w:rsidR="00F979E3" w:rsidRPr="00CA3806" w:rsidRDefault="00F979E3" w:rsidP="0039357C">
            <w:pPr>
              <w:jc w:val="center"/>
              <w:rPr>
                <w:sz w:val="20"/>
              </w:rPr>
            </w:pPr>
          </w:p>
          <w:p w:rsidR="00F979E3" w:rsidRPr="00CA3806" w:rsidRDefault="00F979E3" w:rsidP="0039357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Площадь </w:t>
            </w:r>
            <w:proofErr w:type="spellStart"/>
            <w:r w:rsidRPr="00CA3806">
              <w:rPr>
                <w:sz w:val="20"/>
                <w:lang w:eastAsia="en-US"/>
              </w:rPr>
              <w:t>отремонтиро</w:t>
            </w:r>
            <w:proofErr w:type="spellEnd"/>
            <w:r w:rsidRPr="00CA3806">
              <w:rPr>
                <w:sz w:val="20"/>
                <w:lang w:eastAsia="en-US"/>
              </w:rPr>
              <w:t>-</w:t>
            </w:r>
          </w:p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ванных структурных подразделений,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218,0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244,2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КСПООДМ,</w:t>
            </w:r>
          </w:p>
          <w:p w:rsidR="00F979E3" w:rsidRPr="00CA3806" w:rsidRDefault="00F979E3" w:rsidP="0039357C">
            <w:pPr>
              <w:ind w:left="-108" w:right="-108"/>
              <w:rPr>
                <w:sz w:val="20"/>
                <w:lang w:eastAsia="en-US"/>
              </w:rPr>
            </w:pPr>
            <w:r w:rsidRPr="00CA3806">
              <w:rPr>
                <w:sz w:val="20"/>
              </w:rPr>
              <w:t>МБУ МП «Объединение молодежных центров и клубов»</w:t>
            </w:r>
          </w:p>
        </w:tc>
      </w:tr>
      <w:tr w:rsidR="00F979E3" w:rsidRPr="00CA3806" w:rsidTr="0039357C">
        <w:trPr>
          <w:trHeight w:val="2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4171,1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1655,9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sz w:val="20"/>
              </w:rPr>
              <w:t>2515,5</w:t>
            </w:r>
          </w:p>
          <w:p w:rsidR="00F979E3" w:rsidRPr="00CA3806" w:rsidRDefault="00F979E3" w:rsidP="0039357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Количество </w:t>
            </w:r>
            <w:proofErr w:type="spellStart"/>
            <w:r w:rsidRPr="00CA3806">
              <w:rPr>
                <w:sz w:val="20"/>
                <w:lang w:eastAsia="en-US"/>
              </w:rPr>
              <w:t>отремонтиро</w:t>
            </w:r>
            <w:proofErr w:type="spellEnd"/>
            <w:r w:rsidRPr="00CA3806">
              <w:rPr>
                <w:sz w:val="20"/>
                <w:lang w:eastAsia="en-US"/>
              </w:rPr>
              <w:t>-</w:t>
            </w:r>
          </w:p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ванных структурных подразделений,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542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3.</w:t>
            </w:r>
          </w:p>
        </w:tc>
        <w:tc>
          <w:tcPr>
            <w:tcW w:w="21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Обеспечение доступной среды для </w:t>
            </w:r>
            <w:proofErr w:type="spellStart"/>
            <w:r w:rsidRPr="00CA3806">
              <w:rPr>
                <w:sz w:val="20"/>
                <w:lang w:eastAsia="en-US"/>
              </w:rPr>
              <w:t>маломобильных</w:t>
            </w:r>
            <w:proofErr w:type="spellEnd"/>
            <w:r w:rsidRPr="00CA3806">
              <w:rPr>
                <w:sz w:val="20"/>
                <w:lang w:eastAsia="en-US"/>
              </w:rPr>
              <w:t xml:space="preserve"> групп населения (благоустройство входа в структурное подразделение)</w:t>
            </w: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rFonts w:eastAsia="Calibri"/>
                <w:sz w:val="20"/>
              </w:rPr>
              <w:t xml:space="preserve">Всего:        </w:t>
            </w:r>
            <w:r w:rsidRPr="00CA3806">
              <w:rPr>
                <w:rFonts w:eastAsia="Calibri"/>
                <w:sz w:val="20"/>
              </w:rPr>
              <w:br/>
              <w:t xml:space="preserve">в т.ч.: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sz w:val="20"/>
              </w:rPr>
              <w:t>230,0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структурных подразделений, соответствующих требованиям,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</w:t>
            </w:r>
          </w:p>
        </w:tc>
        <w:tc>
          <w:tcPr>
            <w:tcW w:w="12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КСПООДМ,</w:t>
            </w:r>
          </w:p>
          <w:p w:rsidR="00F979E3" w:rsidRPr="00CA3806" w:rsidRDefault="00F979E3" w:rsidP="0039357C">
            <w:pPr>
              <w:ind w:left="-108" w:right="-108"/>
              <w:rPr>
                <w:sz w:val="20"/>
                <w:lang w:eastAsia="en-US"/>
              </w:rPr>
            </w:pPr>
            <w:r w:rsidRPr="00CA3806">
              <w:rPr>
                <w:sz w:val="20"/>
              </w:rPr>
              <w:t>МБУ МП «Объединение молодежных центров и клубов»</w:t>
            </w:r>
          </w:p>
        </w:tc>
      </w:tr>
      <w:tr w:rsidR="00F979E3" w:rsidRPr="00CA3806" w:rsidTr="0039357C">
        <w:trPr>
          <w:trHeight w:val="59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sz w:val="20"/>
              </w:rPr>
              <w:t xml:space="preserve">230,0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5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4.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Оснащение структурных подразделений </w:t>
            </w:r>
            <w:r w:rsidRPr="00CA3806">
              <w:rPr>
                <w:sz w:val="20"/>
              </w:rPr>
              <w:t xml:space="preserve">МБУ МП «Объединение молодежных центров и клубов» </w:t>
            </w:r>
            <w:r w:rsidRPr="00CA3806">
              <w:rPr>
                <w:sz w:val="20"/>
                <w:lang w:eastAsia="en-US"/>
              </w:rPr>
              <w:t xml:space="preserve">оборудованием, мебелью и предметами интерьера (в том числе: тренажеры, </w:t>
            </w:r>
            <w:r w:rsidRPr="00CA3806">
              <w:rPr>
                <w:sz w:val="20"/>
                <w:lang w:eastAsia="en-US"/>
              </w:rPr>
              <w:lastRenderedPageBreak/>
              <w:t>ПК, мягкий инвентарь)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ind w:right="-116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lastRenderedPageBreak/>
              <w:t>2014 -2015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rFonts w:eastAsia="Calibri"/>
                <w:sz w:val="20"/>
              </w:rPr>
              <w:t xml:space="preserve">Всего:        </w:t>
            </w:r>
            <w:r w:rsidRPr="00CA3806">
              <w:rPr>
                <w:rFonts w:eastAsia="Calibri"/>
                <w:sz w:val="20"/>
              </w:rPr>
              <w:br/>
              <w:t xml:space="preserve">в т.ч.: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3179,2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1692,6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sz w:val="20"/>
              </w:rPr>
              <w:t>1486,6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структурных подразделений, оснащенных оборудованием,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8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КСПООДМ,</w:t>
            </w:r>
          </w:p>
          <w:p w:rsidR="00F979E3" w:rsidRPr="00CA3806" w:rsidRDefault="00F979E3" w:rsidP="0039357C">
            <w:pPr>
              <w:ind w:left="-108" w:right="-108"/>
              <w:rPr>
                <w:sz w:val="20"/>
                <w:lang w:eastAsia="en-US"/>
              </w:rPr>
            </w:pPr>
            <w:r w:rsidRPr="00CA3806">
              <w:rPr>
                <w:sz w:val="20"/>
              </w:rPr>
              <w:t>МБУ МП «Объединение молодежных центров и клубов»</w:t>
            </w:r>
          </w:p>
        </w:tc>
      </w:tr>
      <w:tr w:rsidR="00F979E3" w:rsidRPr="00CA3806" w:rsidTr="0039357C">
        <w:trPr>
          <w:trHeight w:val="111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3179,2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1692,6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sz w:val="20"/>
              </w:rPr>
              <w:t>1486,6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структурных подразделений, укомплектованных мебелью,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Проведение мероприятий по продвижению услуг</w:t>
            </w:r>
            <w:r w:rsidRPr="00CA3806">
              <w:t xml:space="preserve"> </w:t>
            </w:r>
            <w:r w:rsidRPr="00CA3806">
              <w:rPr>
                <w:sz w:val="20"/>
              </w:rPr>
              <w:t>МБУ МП «Объединение молодежных центров и клубов»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ind w:right="-116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2014 -2015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Всего </w:t>
            </w:r>
          </w:p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публикаций в СМИ,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8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КПСООДМ,</w:t>
            </w:r>
          </w:p>
          <w:p w:rsidR="00F979E3" w:rsidRPr="00CA3806" w:rsidRDefault="00F979E3" w:rsidP="0039357C">
            <w:pPr>
              <w:ind w:left="-108" w:right="-108"/>
              <w:rPr>
                <w:sz w:val="20"/>
                <w:lang w:eastAsia="en-US"/>
              </w:rPr>
            </w:pPr>
            <w:r w:rsidRPr="00CA3806">
              <w:rPr>
                <w:sz w:val="20"/>
              </w:rPr>
              <w:t>МБУ МП «Объединение молодежных центров и клубов»</w:t>
            </w:r>
          </w:p>
        </w:tc>
      </w:tr>
      <w:tr w:rsidR="00F979E3" w:rsidRPr="00CA3806" w:rsidTr="0039357C">
        <w:trPr>
          <w:trHeight w:val="65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6.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Реализация мероприятий по улучшению качества предоставления услуг </w:t>
            </w:r>
          </w:p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</w:rPr>
              <w:t>МБУ МП «Объединение молодежных центров и клубов»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ind w:right="-116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2014 - 2015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Всего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проведенных опросов,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2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left="-108" w:right="-109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семинаров,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4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240"/>
        </w:trPr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rFonts w:eastAsia="Calibri"/>
                <w:sz w:val="20"/>
              </w:rPr>
              <w:t xml:space="preserve">Всего: в т.ч.: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16086,9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11854,8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4232,1</w:t>
            </w:r>
          </w:p>
        </w:tc>
        <w:tc>
          <w:tcPr>
            <w:tcW w:w="4559" w:type="dxa"/>
            <w:gridSpan w:val="3"/>
            <w:tcBorders>
              <w:left w:val="single" w:sz="4" w:space="0" w:color="auto"/>
            </w:tcBorders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53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240"/>
        </w:trPr>
        <w:tc>
          <w:tcPr>
            <w:tcW w:w="3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16086,9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11854,8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4232,1</w:t>
            </w:r>
          </w:p>
        </w:tc>
        <w:tc>
          <w:tcPr>
            <w:tcW w:w="4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5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9E3" w:rsidRPr="00CA3806" w:rsidRDefault="00F979E3" w:rsidP="0039357C">
            <w:pPr>
              <w:ind w:firstLine="720"/>
              <w:rPr>
                <w:sz w:val="20"/>
                <w:lang w:eastAsia="en-US"/>
              </w:rPr>
            </w:pPr>
          </w:p>
        </w:tc>
      </w:tr>
    </w:tbl>
    <w:p w:rsidR="00F979E3" w:rsidRPr="00CA3806" w:rsidRDefault="00F979E3" w:rsidP="00F979E3">
      <w:pPr>
        <w:ind w:firstLine="720"/>
        <w:jc w:val="center"/>
        <w:rPr>
          <w:bCs/>
          <w:sz w:val="20"/>
          <w:szCs w:val="28"/>
          <w:lang w:eastAsia="en-US"/>
        </w:rPr>
      </w:pPr>
    </w:p>
    <w:p w:rsidR="00F979E3" w:rsidRPr="00CA3806" w:rsidRDefault="00F979E3" w:rsidP="002F5ED5">
      <w:pPr>
        <w:pageBreakBefore/>
        <w:ind w:firstLine="720"/>
        <w:jc w:val="center"/>
        <w:rPr>
          <w:bCs/>
          <w:szCs w:val="28"/>
          <w:lang w:eastAsia="en-US"/>
        </w:rPr>
      </w:pPr>
      <w:r w:rsidRPr="00CA3806">
        <w:rPr>
          <w:bCs/>
          <w:szCs w:val="28"/>
          <w:lang w:eastAsia="en-US"/>
        </w:rPr>
        <w:lastRenderedPageBreak/>
        <w:t>3.2. Перечень основных мероприятий подпрограммы на 2016 – 2019 годы</w:t>
      </w:r>
    </w:p>
    <w:p w:rsidR="00F979E3" w:rsidRPr="00CA3806" w:rsidRDefault="00F979E3" w:rsidP="00F979E3">
      <w:pPr>
        <w:ind w:firstLine="720"/>
        <w:jc w:val="center"/>
        <w:rPr>
          <w:bCs/>
          <w:sz w:val="20"/>
          <w:szCs w:val="28"/>
          <w:lang w:eastAsia="en-US"/>
        </w:rPr>
      </w:pPr>
    </w:p>
    <w:tbl>
      <w:tblPr>
        <w:tblW w:w="536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282"/>
        <w:gridCol w:w="723"/>
        <w:gridCol w:w="1010"/>
        <w:gridCol w:w="1010"/>
        <w:gridCol w:w="1007"/>
        <w:gridCol w:w="1010"/>
        <w:gridCol w:w="864"/>
        <w:gridCol w:w="886"/>
        <w:gridCol w:w="2248"/>
        <w:gridCol w:w="721"/>
        <w:gridCol w:w="718"/>
        <w:gridCol w:w="721"/>
        <w:gridCol w:w="632"/>
        <w:gridCol w:w="1515"/>
      </w:tblGrid>
      <w:tr w:rsidR="00F979E3" w:rsidRPr="00CA3806" w:rsidTr="0039357C">
        <w:trPr>
          <w:tblHeader/>
        </w:trPr>
        <w:tc>
          <w:tcPr>
            <w:tcW w:w="16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CA3806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CA3806">
              <w:rPr>
                <w:sz w:val="20"/>
                <w:lang w:eastAsia="en-US"/>
              </w:rPr>
              <w:t>/</w:t>
            </w:r>
            <w:proofErr w:type="spellStart"/>
            <w:r w:rsidRPr="00CA3806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719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Цель, основные мероприятия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Срок </w:t>
            </w:r>
            <w:proofErr w:type="spellStart"/>
            <w:proofErr w:type="gramStart"/>
            <w:r w:rsidRPr="00CA3806">
              <w:rPr>
                <w:sz w:val="20"/>
                <w:lang w:eastAsia="en-US"/>
              </w:rPr>
              <w:t>выпол-нения</w:t>
            </w:r>
            <w:proofErr w:type="spellEnd"/>
            <w:proofErr w:type="gramEnd"/>
            <w:r w:rsidRPr="00CA3806">
              <w:rPr>
                <w:sz w:val="20"/>
                <w:lang w:eastAsia="en-US"/>
              </w:rPr>
              <w:t xml:space="preserve"> </w:t>
            </w:r>
            <w:r w:rsidRPr="00CA3806">
              <w:rPr>
                <w:color w:val="000000"/>
                <w:sz w:val="20"/>
              </w:rPr>
              <w:t>(</w:t>
            </w:r>
            <w:proofErr w:type="spellStart"/>
            <w:r w:rsidRPr="00CA3806">
              <w:rPr>
                <w:color w:val="000000"/>
                <w:sz w:val="20"/>
              </w:rPr>
              <w:t>квар-тал</w:t>
            </w:r>
            <w:proofErr w:type="spellEnd"/>
            <w:r w:rsidRPr="00CA3806">
              <w:rPr>
                <w:color w:val="000000"/>
                <w:sz w:val="20"/>
              </w:rPr>
              <w:t>, год)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107" w:right="-108"/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Источники </w:t>
            </w:r>
            <w:proofErr w:type="spellStart"/>
            <w:r w:rsidRPr="00CA3806">
              <w:rPr>
                <w:sz w:val="20"/>
                <w:lang w:eastAsia="en-US"/>
              </w:rPr>
              <w:t>финансиро</w:t>
            </w:r>
            <w:proofErr w:type="spellEnd"/>
          </w:p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CA3806">
              <w:rPr>
                <w:sz w:val="20"/>
                <w:lang w:eastAsia="en-US"/>
              </w:rPr>
              <w:t>вания</w:t>
            </w:r>
            <w:proofErr w:type="spellEnd"/>
          </w:p>
        </w:tc>
        <w:tc>
          <w:tcPr>
            <w:tcW w:w="1504" w:type="pct"/>
            <w:gridSpan w:val="5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Объемы финансирования, тыс. руб.</w:t>
            </w:r>
          </w:p>
        </w:tc>
        <w:tc>
          <w:tcPr>
            <w:tcW w:w="1587" w:type="pct"/>
            <w:gridSpan w:val="5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979E3" w:rsidRPr="00CA3806" w:rsidTr="0039357C">
        <w:trPr>
          <w:tblHeader/>
        </w:trPr>
        <w:tc>
          <w:tcPr>
            <w:tcW w:w="167" w:type="pct"/>
            <w:vMerge/>
            <w:shd w:val="clear" w:color="auto" w:fill="auto"/>
          </w:tcPr>
          <w:p w:rsidR="00F979E3" w:rsidRPr="00CA3806" w:rsidRDefault="00F979E3" w:rsidP="0039357C">
            <w:pPr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979E3" w:rsidRPr="00CA3806" w:rsidRDefault="00F979E3" w:rsidP="0039357C">
            <w:pPr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ind w:firstLine="7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Всего</w:t>
            </w:r>
          </w:p>
        </w:tc>
        <w:tc>
          <w:tcPr>
            <w:tcW w:w="31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2016 </w:t>
            </w:r>
          </w:p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год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2017 </w:t>
            </w:r>
          </w:p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год</w:t>
            </w:r>
          </w:p>
        </w:tc>
        <w:tc>
          <w:tcPr>
            <w:tcW w:w="272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2018 год</w:t>
            </w:r>
          </w:p>
        </w:tc>
        <w:tc>
          <w:tcPr>
            <w:tcW w:w="27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2019 год</w:t>
            </w: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Наименование, ед. измерения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ind w:left="-110"/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2016 год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2017 год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2018 год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2019 год</w:t>
            </w:r>
          </w:p>
        </w:tc>
        <w:tc>
          <w:tcPr>
            <w:tcW w:w="47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F979E3" w:rsidRPr="00CA3806" w:rsidTr="0039357C">
        <w:trPr>
          <w:tblHeader/>
        </w:trPr>
        <w:tc>
          <w:tcPr>
            <w:tcW w:w="16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</w:t>
            </w:r>
          </w:p>
        </w:tc>
        <w:tc>
          <w:tcPr>
            <w:tcW w:w="71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4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6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7</w:t>
            </w:r>
          </w:p>
        </w:tc>
        <w:tc>
          <w:tcPr>
            <w:tcW w:w="272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9</w:t>
            </w: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10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11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12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13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14</w:t>
            </w:r>
          </w:p>
        </w:tc>
        <w:tc>
          <w:tcPr>
            <w:tcW w:w="47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15</w:t>
            </w:r>
          </w:p>
        </w:tc>
      </w:tr>
      <w:tr w:rsidR="00F979E3" w:rsidRPr="00CA3806" w:rsidTr="0039357C">
        <w:tc>
          <w:tcPr>
            <w:tcW w:w="16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 xml:space="preserve">Основное мероприятие: </w:t>
            </w:r>
          </w:p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166" w:right="-49"/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2016 -2019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  <w:r w:rsidRPr="00CA3806">
              <w:rPr>
                <w:rFonts w:eastAsia="Calibri"/>
                <w:color w:val="000000"/>
                <w:sz w:val="20"/>
              </w:rPr>
              <w:t xml:space="preserve">Всего:        </w:t>
            </w:r>
            <w:r w:rsidRPr="00CA3806">
              <w:rPr>
                <w:rFonts w:eastAsia="Calibri"/>
                <w:color w:val="000000"/>
                <w:sz w:val="20"/>
              </w:rPr>
              <w:br/>
              <w:t xml:space="preserve">в т.ч.:    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37279,2</w:t>
            </w:r>
          </w:p>
        </w:tc>
        <w:tc>
          <w:tcPr>
            <w:tcW w:w="31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7156,1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20 172,1</w:t>
            </w:r>
          </w:p>
        </w:tc>
        <w:tc>
          <w:tcPr>
            <w:tcW w:w="272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6635,6</w:t>
            </w:r>
          </w:p>
        </w:tc>
        <w:tc>
          <w:tcPr>
            <w:tcW w:w="27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3 315,4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28" w:right="-86"/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Количество отремонтированных структурных подразделений, в том числе капитально, ед.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199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108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КСПООДМ,</w:t>
            </w:r>
          </w:p>
          <w:p w:rsidR="00F979E3" w:rsidRPr="00CA3806" w:rsidRDefault="00F979E3" w:rsidP="0039357C">
            <w:pPr>
              <w:ind w:left="-108" w:right="-108"/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МАУ МП «Объединение молодежных центров», МАУ МП «Дом молодежи», КГТР, ММКУ «УКС»</w:t>
            </w:r>
          </w:p>
        </w:tc>
      </w:tr>
      <w:tr w:rsidR="00F979E3" w:rsidRPr="00CA3806" w:rsidTr="0039357C">
        <w:tc>
          <w:tcPr>
            <w:tcW w:w="16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МБ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37279,2</w:t>
            </w:r>
          </w:p>
        </w:tc>
        <w:tc>
          <w:tcPr>
            <w:tcW w:w="31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7156,1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20 172,1</w:t>
            </w:r>
          </w:p>
        </w:tc>
        <w:tc>
          <w:tcPr>
            <w:tcW w:w="272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6635,6</w:t>
            </w:r>
          </w:p>
        </w:tc>
        <w:tc>
          <w:tcPr>
            <w:tcW w:w="27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3 315,4</w:t>
            </w:r>
          </w:p>
        </w:tc>
        <w:tc>
          <w:tcPr>
            <w:tcW w:w="708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</w:p>
        </w:tc>
      </w:tr>
      <w:tr w:rsidR="00F979E3" w:rsidRPr="00CA3806" w:rsidTr="0039357C">
        <w:tc>
          <w:tcPr>
            <w:tcW w:w="16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1.1.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166" w:right="-49"/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2016 -2019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  <w:r w:rsidRPr="00CA3806">
              <w:rPr>
                <w:rFonts w:eastAsia="Calibri"/>
                <w:color w:val="000000"/>
                <w:sz w:val="20"/>
              </w:rPr>
              <w:t xml:space="preserve">Всего:        </w:t>
            </w:r>
            <w:r w:rsidRPr="00CA3806">
              <w:rPr>
                <w:rFonts w:eastAsia="Calibri"/>
                <w:color w:val="000000"/>
                <w:sz w:val="20"/>
              </w:rPr>
              <w:br/>
              <w:t xml:space="preserve">в т.ч.:    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14 193,7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7 074,7</w:t>
            </w:r>
          </w:p>
          <w:p w:rsidR="00F979E3" w:rsidRPr="00CA3806" w:rsidRDefault="00F979E3" w:rsidP="0039357C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1 251,0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2 552,6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3 315,4</w:t>
            </w: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ind w:left="-28" w:right="-109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 xml:space="preserve">Количество структурных подразделений, соответствующих </w:t>
            </w:r>
          </w:p>
          <w:p w:rsidR="00F979E3" w:rsidRPr="00CA3806" w:rsidRDefault="00F979E3" w:rsidP="0039357C">
            <w:pPr>
              <w:ind w:left="-28"/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требованиям, ед.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108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КСПООДМ,</w:t>
            </w:r>
          </w:p>
          <w:p w:rsidR="00F979E3" w:rsidRPr="00CA3806" w:rsidRDefault="00F979E3" w:rsidP="0039357C">
            <w:pPr>
              <w:ind w:left="-108" w:right="-108"/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МАУ МП «Объединение молодежных центров», МАУ МП «Дом молодежи»</w:t>
            </w:r>
          </w:p>
        </w:tc>
      </w:tr>
      <w:tr w:rsidR="00F979E3" w:rsidRPr="00CA3806" w:rsidTr="0039357C">
        <w:tc>
          <w:tcPr>
            <w:tcW w:w="16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ind w:left="-28"/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структурных подразделений, укомплектованных мебелью, ед.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477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</w:p>
        </w:tc>
      </w:tr>
      <w:tr w:rsidR="00F979E3" w:rsidRPr="00CA3806" w:rsidTr="0039357C">
        <w:tc>
          <w:tcPr>
            <w:tcW w:w="16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МБ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14 193,7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7 074,7</w:t>
            </w:r>
          </w:p>
          <w:p w:rsidR="00F979E3" w:rsidRPr="00CA3806" w:rsidRDefault="00F979E3" w:rsidP="0039357C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1 251,0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2 552,6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3 315,4</w:t>
            </w: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ind w:left="-28"/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структурных подразделений, оснащенных оборудованием, ед.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477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654"/>
        </w:trPr>
        <w:tc>
          <w:tcPr>
            <w:tcW w:w="16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ind w:left="-28"/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благоустроенных территорий, ед.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108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КСПООДМ,</w:t>
            </w:r>
          </w:p>
          <w:p w:rsidR="00F979E3" w:rsidRPr="00CA3806" w:rsidRDefault="00F979E3" w:rsidP="0039357C">
            <w:pPr>
              <w:ind w:left="-108"/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МАУ МП «Объединение молодежных центров»</w:t>
            </w:r>
          </w:p>
        </w:tc>
      </w:tr>
      <w:tr w:rsidR="00F979E3" w:rsidRPr="00CA3806" w:rsidTr="0039357C">
        <w:trPr>
          <w:trHeight w:val="305"/>
        </w:trPr>
        <w:tc>
          <w:tcPr>
            <w:tcW w:w="16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ind w:left="-28" w:right="-103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отремонтированных структурных подразделений, ед.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477" w:type="pct"/>
            <w:vMerge/>
            <w:shd w:val="clear" w:color="auto" w:fill="auto"/>
          </w:tcPr>
          <w:p w:rsidR="00F979E3" w:rsidRPr="00CA3806" w:rsidRDefault="00F979E3" w:rsidP="0039357C">
            <w:pPr>
              <w:ind w:left="-108"/>
              <w:rPr>
                <w:color w:val="000000"/>
                <w:sz w:val="20"/>
                <w:lang w:eastAsia="en-US"/>
              </w:rPr>
            </w:pPr>
          </w:p>
        </w:tc>
      </w:tr>
      <w:tr w:rsidR="00F979E3" w:rsidRPr="00CA3806" w:rsidTr="0039357C">
        <w:trPr>
          <w:trHeight w:val="70"/>
        </w:trPr>
        <w:tc>
          <w:tcPr>
            <w:tcW w:w="16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1.2.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Капитальный ремонт учреждений </w:t>
            </w:r>
            <w:r w:rsidRPr="00CA3806">
              <w:rPr>
                <w:sz w:val="20"/>
                <w:lang w:eastAsia="en-US"/>
              </w:rPr>
              <w:lastRenderedPageBreak/>
              <w:t>молодежной политики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166"/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lastRenderedPageBreak/>
              <w:t>2016 -2019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  <w:r w:rsidRPr="00CA3806">
              <w:rPr>
                <w:rFonts w:eastAsia="Calibri"/>
                <w:color w:val="000000"/>
                <w:sz w:val="20"/>
              </w:rPr>
              <w:t xml:space="preserve">Всего:        </w:t>
            </w:r>
            <w:r w:rsidRPr="00CA3806">
              <w:rPr>
                <w:rFonts w:eastAsia="Calibri"/>
                <w:color w:val="000000"/>
                <w:sz w:val="20"/>
              </w:rPr>
              <w:br/>
              <w:t xml:space="preserve">в т.ч.:    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sz w:val="20"/>
                <w:lang w:eastAsia="en-US"/>
              </w:rPr>
              <w:t>23085,5</w:t>
            </w:r>
          </w:p>
        </w:tc>
        <w:tc>
          <w:tcPr>
            <w:tcW w:w="317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81,4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18921,1</w:t>
            </w:r>
          </w:p>
        </w:tc>
        <w:tc>
          <w:tcPr>
            <w:tcW w:w="272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4083,0</w:t>
            </w:r>
          </w:p>
        </w:tc>
        <w:tc>
          <w:tcPr>
            <w:tcW w:w="27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ind w:left="-28" w:right="-103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Количество отремонтированных </w:t>
            </w:r>
            <w:r w:rsidRPr="00CA3806">
              <w:rPr>
                <w:sz w:val="20"/>
                <w:lang w:eastAsia="en-US"/>
              </w:rPr>
              <w:lastRenderedPageBreak/>
              <w:t>объектов, ед.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lastRenderedPageBreak/>
              <w:t>0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477" w:type="pct"/>
            <w:shd w:val="clear" w:color="auto" w:fill="auto"/>
          </w:tcPr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КГТР, ММКУ «УКС»</w:t>
            </w:r>
          </w:p>
        </w:tc>
      </w:tr>
      <w:tr w:rsidR="00F979E3" w:rsidRPr="00CA3806" w:rsidTr="0039357C">
        <w:tc>
          <w:tcPr>
            <w:tcW w:w="167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МБ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sz w:val="20"/>
                <w:lang w:eastAsia="en-US"/>
              </w:rPr>
              <w:t>23085,5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81,4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18921,1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4083,0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ind w:left="-28" w:right="-86"/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перенесенных систем вентиляции, ед.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477" w:type="pct"/>
            <w:shd w:val="clear" w:color="auto" w:fill="auto"/>
          </w:tcPr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КГТР, ММКУ «УКС»</w:t>
            </w:r>
          </w:p>
        </w:tc>
      </w:tr>
      <w:tr w:rsidR="00F979E3" w:rsidRPr="00CA3806" w:rsidTr="0039357C">
        <w:tc>
          <w:tcPr>
            <w:tcW w:w="167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ind w:left="-28" w:right="-103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Количество капитально отремонтированных входов, ед.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477" w:type="pc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КГТР, ММКУ «УКС»</w:t>
            </w:r>
          </w:p>
        </w:tc>
      </w:tr>
      <w:tr w:rsidR="00F979E3" w:rsidRPr="00CA3806" w:rsidTr="0039357C">
        <w:tc>
          <w:tcPr>
            <w:tcW w:w="167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08" w:type="pct"/>
            <w:shd w:val="clear" w:color="auto" w:fill="auto"/>
          </w:tcPr>
          <w:p w:rsidR="00F979E3" w:rsidRPr="00CA3806" w:rsidRDefault="00F979E3" w:rsidP="0039357C">
            <w:pPr>
              <w:ind w:left="-28" w:right="-107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 xml:space="preserve">Количество </w:t>
            </w:r>
            <w:proofErr w:type="gramStart"/>
            <w:r w:rsidRPr="00CA3806">
              <w:rPr>
                <w:sz w:val="20"/>
                <w:lang w:eastAsia="en-US"/>
              </w:rPr>
              <w:t>изготовленных</w:t>
            </w:r>
            <w:proofErr w:type="gramEnd"/>
            <w:r w:rsidRPr="00CA3806">
              <w:rPr>
                <w:sz w:val="20"/>
                <w:lang w:eastAsia="en-US"/>
              </w:rPr>
              <w:t xml:space="preserve"> ПСД, ед.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477" w:type="pc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КГТР, ММКУ «УКС»</w:t>
            </w:r>
          </w:p>
        </w:tc>
      </w:tr>
      <w:tr w:rsidR="00F979E3" w:rsidRPr="00CA3806" w:rsidTr="0039357C">
        <w:tc>
          <w:tcPr>
            <w:tcW w:w="886" w:type="pct"/>
            <w:gridSpan w:val="2"/>
            <w:vMerge w:val="restar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F979E3" w:rsidRPr="00CA3806" w:rsidRDefault="00F979E3" w:rsidP="0039357C">
            <w:pPr>
              <w:ind w:left="-24"/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2016 -2019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rFonts w:eastAsia="Calibri"/>
                <w:sz w:val="20"/>
              </w:rPr>
              <w:t xml:space="preserve">Всего:        </w:t>
            </w:r>
            <w:r w:rsidRPr="00CA3806">
              <w:rPr>
                <w:rFonts w:eastAsia="Calibri"/>
                <w:sz w:val="20"/>
              </w:rPr>
              <w:br/>
              <w:t xml:space="preserve">в т.ч.:    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37279,2</w:t>
            </w:r>
          </w:p>
        </w:tc>
        <w:tc>
          <w:tcPr>
            <w:tcW w:w="31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7156,1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20 172,1</w:t>
            </w:r>
          </w:p>
        </w:tc>
        <w:tc>
          <w:tcPr>
            <w:tcW w:w="272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6635,6</w:t>
            </w:r>
          </w:p>
        </w:tc>
        <w:tc>
          <w:tcPr>
            <w:tcW w:w="27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3 315,4</w:t>
            </w:r>
          </w:p>
        </w:tc>
        <w:tc>
          <w:tcPr>
            <w:tcW w:w="2064" w:type="pct"/>
            <w:gridSpan w:val="6"/>
            <w:vMerge w:val="restar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F979E3" w:rsidRPr="00CA3806" w:rsidTr="0039357C">
        <w:tc>
          <w:tcPr>
            <w:tcW w:w="886" w:type="pct"/>
            <w:gridSpan w:val="2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МБ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37279,2</w:t>
            </w:r>
          </w:p>
        </w:tc>
        <w:tc>
          <w:tcPr>
            <w:tcW w:w="317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7156,1</w:t>
            </w:r>
          </w:p>
        </w:tc>
        <w:tc>
          <w:tcPr>
            <w:tcW w:w="31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20 172,1</w:t>
            </w:r>
          </w:p>
        </w:tc>
        <w:tc>
          <w:tcPr>
            <w:tcW w:w="272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6635,6</w:t>
            </w:r>
          </w:p>
        </w:tc>
        <w:tc>
          <w:tcPr>
            <w:tcW w:w="279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3 315,4</w:t>
            </w:r>
          </w:p>
        </w:tc>
        <w:tc>
          <w:tcPr>
            <w:tcW w:w="2064" w:type="pct"/>
            <w:gridSpan w:val="6"/>
            <w:vMerge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</w:p>
        </w:tc>
      </w:tr>
    </w:tbl>
    <w:p w:rsidR="00F979E3" w:rsidRPr="00CA3806" w:rsidRDefault="00F979E3" w:rsidP="00F979E3">
      <w:pPr>
        <w:jc w:val="center"/>
        <w:rPr>
          <w:bCs/>
          <w:sz w:val="10"/>
          <w:szCs w:val="28"/>
          <w:lang w:eastAsia="en-US"/>
        </w:rPr>
      </w:pPr>
    </w:p>
    <w:tbl>
      <w:tblPr>
        <w:tblW w:w="53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245"/>
        <w:gridCol w:w="1878"/>
        <w:gridCol w:w="1011"/>
        <w:gridCol w:w="866"/>
        <w:gridCol w:w="1011"/>
        <w:gridCol w:w="876"/>
        <w:gridCol w:w="866"/>
      </w:tblGrid>
      <w:tr w:rsidR="00F979E3" w:rsidRPr="00CA3806" w:rsidTr="0039357C">
        <w:trPr>
          <w:trHeight w:val="321"/>
        </w:trPr>
        <w:tc>
          <w:tcPr>
            <w:tcW w:w="47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79E3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Cs w:val="28"/>
              </w:rPr>
            </w:pPr>
          </w:p>
          <w:p w:rsidR="00F979E3" w:rsidRPr="00CA3806" w:rsidRDefault="00F979E3" w:rsidP="002F5ED5">
            <w:pPr>
              <w:pageBreakBefore/>
              <w:widowControl w:val="0"/>
              <w:suppressAutoHyphens/>
              <w:autoSpaceDE w:val="0"/>
              <w:ind w:right="-6"/>
              <w:jc w:val="center"/>
              <w:rPr>
                <w:szCs w:val="28"/>
              </w:rPr>
            </w:pPr>
            <w:r w:rsidRPr="00CA3806">
              <w:rPr>
                <w:szCs w:val="28"/>
              </w:rPr>
              <w:t>Детализация направлений расходов на 2016 – 2019 годы</w:t>
            </w:r>
          </w:p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b/>
                <w:sz w:val="20"/>
              </w:rPr>
            </w:pPr>
          </w:p>
        </w:tc>
      </w:tr>
      <w:tr w:rsidR="00F979E3" w:rsidRPr="00CA3806" w:rsidTr="0039357C">
        <w:trPr>
          <w:trHeight w:val="240"/>
        </w:trPr>
        <w:tc>
          <w:tcPr>
            <w:tcW w:w="3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 xml:space="preserve">№ </w:t>
            </w:r>
            <w:proofErr w:type="spellStart"/>
            <w:proofErr w:type="gramStart"/>
            <w:r w:rsidRPr="00CA3806">
              <w:rPr>
                <w:sz w:val="20"/>
              </w:rPr>
              <w:t>п</w:t>
            </w:r>
            <w:proofErr w:type="spellEnd"/>
            <w:proofErr w:type="gramEnd"/>
            <w:r w:rsidRPr="00CA3806">
              <w:rPr>
                <w:sz w:val="20"/>
              </w:rPr>
              <w:t>/</w:t>
            </w:r>
            <w:proofErr w:type="spellStart"/>
            <w:r w:rsidRPr="00CA3806">
              <w:rPr>
                <w:sz w:val="20"/>
              </w:rPr>
              <w:t>п</w:t>
            </w:r>
            <w:proofErr w:type="spellEnd"/>
          </w:p>
        </w:tc>
        <w:tc>
          <w:tcPr>
            <w:tcW w:w="26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Наименование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Источники финансирования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Объемы финансирования, тыс. руб.</w:t>
            </w:r>
          </w:p>
        </w:tc>
      </w:tr>
      <w:tr w:rsidR="00F979E3" w:rsidRPr="00CA3806" w:rsidTr="0039357C">
        <w:trPr>
          <w:trHeight w:val="130"/>
        </w:trPr>
        <w:tc>
          <w:tcPr>
            <w:tcW w:w="317" w:type="pct"/>
            <w:vMerge/>
            <w:shd w:val="clear" w:color="auto" w:fill="auto"/>
            <w:hideMark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</w:p>
        </w:tc>
        <w:tc>
          <w:tcPr>
            <w:tcW w:w="2617" w:type="pct"/>
            <w:vMerge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Всего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2016 год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2017</w:t>
            </w:r>
          </w:p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2018 год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2019 год</w:t>
            </w:r>
          </w:p>
        </w:tc>
      </w:tr>
      <w:tr w:rsidR="00F979E3" w:rsidRPr="00CA3806" w:rsidTr="0039357C">
        <w:trPr>
          <w:trHeight w:val="128"/>
        </w:trPr>
        <w:tc>
          <w:tcPr>
            <w:tcW w:w="317" w:type="pct"/>
            <w:shd w:val="clear" w:color="auto" w:fill="auto"/>
            <w:noWrap/>
            <w:hideMark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1</w:t>
            </w:r>
          </w:p>
        </w:tc>
        <w:tc>
          <w:tcPr>
            <w:tcW w:w="26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2</w:t>
            </w:r>
          </w:p>
        </w:tc>
        <w:tc>
          <w:tcPr>
            <w:tcW w:w="596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5</w:t>
            </w:r>
          </w:p>
        </w:tc>
        <w:tc>
          <w:tcPr>
            <w:tcW w:w="321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6</w:t>
            </w:r>
          </w:p>
        </w:tc>
        <w:tc>
          <w:tcPr>
            <w:tcW w:w="278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7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8</w:t>
            </w:r>
          </w:p>
        </w:tc>
      </w:tr>
      <w:tr w:rsidR="00F979E3" w:rsidRPr="00CA3806" w:rsidTr="0039357C">
        <w:trPr>
          <w:trHeight w:val="470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Основное мероприятие: развитие материально-технической базы учреждений молодежной политики, всего, из них: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37279,2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7156,1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20172,1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6635,6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3315,4</w:t>
            </w:r>
          </w:p>
        </w:tc>
      </w:tr>
      <w:tr w:rsidR="00F979E3" w:rsidRPr="00CA3806" w:rsidTr="0039357C">
        <w:trPr>
          <w:trHeight w:val="704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1.1.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МБ: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14193,7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color w:val="000000"/>
                <w:sz w:val="20"/>
                <w:lang w:eastAsia="en-US"/>
              </w:rPr>
              <w:t>7074,7</w:t>
            </w:r>
          </w:p>
          <w:p w:rsidR="00F979E3" w:rsidRPr="00CA3806" w:rsidRDefault="00F979E3" w:rsidP="0039357C">
            <w:pPr>
              <w:jc w:val="center"/>
              <w:rPr>
                <w:sz w:val="20"/>
              </w:rPr>
            </w:pP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1251,0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color w:val="000000"/>
                <w:sz w:val="20"/>
                <w:lang w:eastAsia="en-US"/>
              </w:rPr>
            </w:pPr>
            <w:r w:rsidRPr="00CA3806">
              <w:rPr>
                <w:color w:val="000000"/>
                <w:sz w:val="20"/>
                <w:lang w:eastAsia="en-US"/>
              </w:rPr>
              <w:t>2552,6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3315,4</w:t>
            </w:r>
          </w:p>
        </w:tc>
      </w:tr>
      <w:tr w:rsidR="00F979E3" w:rsidRPr="00CA3806" w:rsidTr="0039357C">
        <w:trPr>
          <w:trHeight w:val="403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1.1.1.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Текущий ремонт структурных подразделений МАУ МП «Объединение молодежных центров»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МБ: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7249,7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4220,1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1301,6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1728,0</w:t>
            </w:r>
          </w:p>
        </w:tc>
      </w:tr>
      <w:tr w:rsidR="00F979E3" w:rsidRPr="00CA3806" w:rsidTr="0039357C">
        <w:trPr>
          <w:trHeight w:val="301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1.1.2.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Текущий ремонт структурных подразделений МАУ МП «Дом молодежи»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300,0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300,0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</w:tr>
      <w:tr w:rsidR="00F979E3" w:rsidRPr="00CA3806" w:rsidTr="0039357C">
        <w:trPr>
          <w:trHeight w:val="508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1.1.3.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 xml:space="preserve">Обеспечение доступной среды для </w:t>
            </w:r>
            <w:proofErr w:type="spellStart"/>
            <w:r w:rsidRPr="00CA3806">
              <w:rPr>
                <w:sz w:val="20"/>
              </w:rPr>
              <w:t>маломобильных</w:t>
            </w:r>
            <w:proofErr w:type="spellEnd"/>
            <w:r w:rsidRPr="00CA3806">
              <w:rPr>
                <w:sz w:val="20"/>
              </w:rPr>
              <w:t xml:space="preserve"> групп населения (благоустройство входа в структурное подразделение)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МБ: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300,0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300,0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jc w:val="center"/>
              <w:rPr>
                <w:sz w:val="20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</w:tr>
      <w:tr w:rsidR="00F979E3" w:rsidRPr="00CA3806" w:rsidTr="0039357C">
        <w:trPr>
          <w:trHeight w:val="700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1.1.4.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Оснащение структурных подразделений МАУ МП «Объединение молодежных центров» оборудованием, мебелью и предметами интерьера (в том числе: тренажеры, ПК, мягкий инвентарь)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МБ: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5601,0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1511,6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1251,0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1251,0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1587,4</w:t>
            </w:r>
          </w:p>
        </w:tc>
      </w:tr>
      <w:tr w:rsidR="00F979E3" w:rsidRPr="00CA3806" w:rsidTr="0039357C">
        <w:trPr>
          <w:trHeight w:val="412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lastRenderedPageBreak/>
              <w:t>1.1.5.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Оснащение структурных подразделений МАУ МП «Дом молодежи» оборудованием, мебелью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МБ: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200,0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</w:tr>
      <w:tr w:rsidR="00F979E3" w:rsidRPr="00CA3806" w:rsidTr="0039357C">
        <w:trPr>
          <w:trHeight w:val="412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1.1.6.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Благоустройство территорий, прилегающих к структурным подразделениям МАУ МП «Объединение молодежных центров»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МБ: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543,0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543,0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0,0</w:t>
            </w:r>
          </w:p>
        </w:tc>
      </w:tr>
      <w:tr w:rsidR="00F979E3" w:rsidRPr="00CA3806" w:rsidTr="0039357C">
        <w:trPr>
          <w:trHeight w:val="221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1.2.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 xml:space="preserve">Капитальный ремонт учреждений молодежной политики 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МБ: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sz w:val="20"/>
                <w:lang w:eastAsia="en-US"/>
              </w:rPr>
              <w:t>23085,5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81,4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18921,1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4083,0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0,0</w:t>
            </w:r>
          </w:p>
        </w:tc>
      </w:tr>
      <w:tr w:rsidR="00F979E3" w:rsidRPr="00CA3806" w:rsidTr="0039357C">
        <w:trPr>
          <w:trHeight w:val="252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1.2.1.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Перенос оборудования системы вентиляции, капитальный ремонт крылец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919,4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81,4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838,0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0,0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0,0</w:t>
            </w:r>
          </w:p>
        </w:tc>
      </w:tr>
      <w:tr w:rsidR="00F979E3" w:rsidRPr="00CA3806" w:rsidTr="0039357C">
        <w:trPr>
          <w:trHeight w:val="221"/>
        </w:trPr>
        <w:tc>
          <w:tcPr>
            <w:tcW w:w="317" w:type="pct"/>
            <w:shd w:val="clear" w:color="auto" w:fill="auto"/>
            <w:noWrap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1.2.2.</w:t>
            </w:r>
          </w:p>
        </w:tc>
        <w:tc>
          <w:tcPr>
            <w:tcW w:w="2617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rPr>
                <w:sz w:val="20"/>
              </w:rPr>
            </w:pPr>
            <w:r w:rsidRPr="00CA3806">
              <w:rPr>
                <w:sz w:val="20"/>
              </w:rPr>
              <w:t>Капитальный ремонт МАУ МП «Объединение молодежных центров»</w:t>
            </w:r>
          </w:p>
        </w:tc>
        <w:tc>
          <w:tcPr>
            <w:tcW w:w="596" w:type="pct"/>
            <w:shd w:val="clear" w:color="auto" w:fill="auto"/>
          </w:tcPr>
          <w:p w:rsidR="00F979E3" w:rsidRPr="00CA3806" w:rsidRDefault="00F979E3" w:rsidP="0039357C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</w:rPr>
            </w:pPr>
            <w:r w:rsidRPr="00CA3806">
              <w:rPr>
                <w:sz w:val="20"/>
              </w:rPr>
              <w:t>МБ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sz w:val="20"/>
                <w:lang w:eastAsia="en-US"/>
              </w:rPr>
            </w:pPr>
            <w:r w:rsidRPr="00CA3806">
              <w:rPr>
                <w:sz w:val="20"/>
                <w:lang w:eastAsia="en-US"/>
              </w:rPr>
              <w:t>22166,1</w:t>
            </w:r>
          </w:p>
        </w:tc>
        <w:tc>
          <w:tcPr>
            <w:tcW w:w="275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18083,1</w:t>
            </w:r>
          </w:p>
        </w:tc>
        <w:tc>
          <w:tcPr>
            <w:tcW w:w="278" w:type="pct"/>
            <w:shd w:val="clear" w:color="auto" w:fill="auto"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0"/>
              </w:rPr>
            </w:pPr>
            <w:r w:rsidRPr="00CA3806">
              <w:rPr>
                <w:color w:val="000000"/>
                <w:sz w:val="20"/>
              </w:rPr>
              <w:t>4083,0</w:t>
            </w:r>
          </w:p>
        </w:tc>
        <w:tc>
          <w:tcPr>
            <w:tcW w:w="275" w:type="pct"/>
          </w:tcPr>
          <w:p w:rsidR="00F979E3" w:rsidRPr="00CA3806" w:rsidRDefault="00F979E3" w:rsidP="0039357C">
            <w:pPr>
              <w:jc w:val="center"/>
              <w:rPr>
                <w:bCs/>
                <w:sz w:val="20"/>
                <w:lang w:eastAsia="en-US"/>
              </w:rPr>
            </w:pPr>
            <w:r w:rsidRPr="00CA3806">
              <w:rPr>
                <w:bCs/>
                <w:sz w:val="20"/>
                <w:lang w:eastAsia="en-US"/>
              </w:rPr>
              <w:t>0,0</w:t>
            </w:r>
          </w:p>
        </w:tc>
      </w:tr>
    </w:tbl>
    <w:p w:rsidR="00F979E3" w:rsidRPr="00CA3806" w:rsidRDefault="00F979E3" w:rsidP="00F979E3">
      <w:pPr>
        <w:ind w:firstLine="720"/>
        <w:jc w:val="center"/>
        <w:rPr>
          <w:bCs/>
          <w:sz w:val="24"/>
          <w:szCs w:val="28"/>
          <w:lang w:eastAsia="en-US"/>
        </w:rPr>
      </w:pPr>
    </w:p>
    <w:p w:rsidR="00F979E3" w:rsidRPr="00CB7011" w:rsidRDefault="00F979E3" w:rsidP="00F979E3">
      <w:pPr>
        <w:rPr>
          <w:szCs w:val="28"/>
          <w:lang w:eastAsia="en-US"/>
        </w:rPr>
        <w:sectPr w:rsidR="00F979E3" w:rsidRPr="00CB7011" w:rsidSect="002F5ED5">
          <w:headerReference w:type="even" r:id="rId8"/>
          <w:headerReference w:type="default" r:id="rId9"/>
          <w:pgSz w:w="16838" w:h="11905" w:orient="landscape" w:code="9"/>
          <w:pgMar w:top="624" w:right="851" w:bottom="1134" w:left="1418" w:header="397" w:footer="199" w:gutter="0"/>
          <w:cols w:space="720"/>
          <w:docGrid w:linePitch="381"/>
        </w:sectPr>
      </w:pPr>
    </w:p>
    <w:p w:rsidR="00F979E3" w:rsidRPr="00CA3806" w:rsidRDefault="00F979E3" w:rsidP="00F979E3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CA3806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F979E3" w:rsidRPr="00CA3806" w:rsidRDefault="00F979E3" w:rsidP="00F979E3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F979E3" w:rsidRPr="00CA3806" w:rsidRDefault="00F979E3" w:rsidP="00F979E3">
      <w:pPr>
        <w:tabs>
          <w:tab w:val="left" w:pos="851"/>
          <w:tab w:val="left" w:pos="10206"/>
        </w:tabs>
        <w:autoSpaceDE w:val="0"/>
        <w:autoSpaceDN w:val="0"/>
        <w:adjustRightInd w:val="0"/>
        <w:ind w:left="-142" w:right="282" w:firstLine="709"/>
        <w:jc w:val="both"/>
        <w:outlineLvl w:val="2"/>
        <w:rPr>
          <w:szCs w:val="28"/>
          <w:lang w:eastAsia="en-US"/>
        </w:rPr>
      </w:pPr>
      <w:r w:rsidRPr="00CA3806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F979E3" w:rsidRPr="00CA3806" w:rsidRDefault="00F979E3" w:rsidP="00F979E3">
      <w:pPr>
        <w:tabs>
          <w:tab w:val="left" w:pos="851"/>
          <w:tab w:val="left" w:pos="10347"/>
        </w:tabs>
        <w:autoSpaceDE w:val="0"/>
        <w:autoSpaceDN w:val="0"/>
        <w:adjustRightInd w:val="0"/>
        <w:ind w:left="-142" w:right="-141" w:firstLine="709"/>
        <w:jc w:val="both"/>
        <w:outlineLvl w:val="2"/>
        <w:rPr>
          <w:szCs w:val="28"/>
          <w:lang w:eastAsia="en-US"/>
        </w:rPr>
      </w:pPr>
      <w:r w:rsidRPr="00CA3806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F979E3" w:rsidRPr="00CA3806" w:rsidRDefault="00F979E3" w:rsidP="00F979E3">
      <w:pPr>
        <w:tabs>
          <w:tab w:val="left" w:pos="10206"/>
        </w:tabs>
        <w:ind w:left="-142" w:right="-1" w:firstLine="709"/>
        <w:jc w:val="both"/>
        <w:rPr>
          <w:szCs w:val="28"/>
          <w:lang w:eastAsia="en-US"/>
        </w:rPr>
      </w:pPr>
      <w:r w:rsidRPr="00CA3806">
        <w:rPr>
          <w:szCs w:val="28"/>
          <w:lang w:eastAsia="en-US"/>
        </w:rPr>
        <w:t xml:space="preserve">Общий объем прогнозируемых затрат на реализацию подпрограммы составит </w:t>
      </w:r>
      <w:r w:rsidRPr="00CA3806">
        <w:rPr>
          <w:szCs w:val="28"/>
        </w:rPr>
        <w:t>53 366,1</w:t>
      </w:r>
      <w:r w:rsidRPr="00CA3806">
        <w:rPr>
          <w:szCs w:val="28"/>
          <w:lang w:eastAsia="en-US"/>
        </w:rPr>
        <w:t xml:space="preserve"> тыс. руб.</w:t>
      </w:r>
    </w:p>
    <w:p w:rsidR="00F979E3" w:rsidRPr="00CA3806" w:rsidRDefault="00F979E3" w:rsidP="00F979E3">
      <w:pPr>
        <w:tabs>
          <w:tab w:val="left" w:pos="10206"/>
        </w:tabs>
        <w:ind w:right="282" w:firstLine="567"/>
        <w:jc w:val="both"/>
        <w:rPr>
          <w:szCs w:val="28"/>
          <w:lang w:eastAsia="en-US"/>
        </w:rPr>
      </w:pPr>
      <w:r w:rsidRPr="00CA3806">
        <w:rPr>
          <w:szCs w:val="28"/>
          <w:lang w:eastAsia="en-US"/>
        </w:rPr>
        <w:t>Объем финансирования подпрограммы: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0"/>
        <w:gridCol w:w="978"/>
        <w:gridCol w:w="1031"/>
        <w:gridCol w:w="938"/>
        <w:gridCol w:w="938"/>
        <w:gridCol w:w="1071"/>
        <w:gridCol w:w="1077"/>
        <w:gridCol w:w="936"/>
      </w:tblGrid>
      <w:tr w:rsidR="00F979E3" w:rsidRPr="00CA3806" w:rsidTr="0039357C">
        <w:trPr>
          <w:tblHeader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Всего, тыс. руб.</w:t>
            </w:r>
          </w:p>
        </w:tc>
        <w:tc>
          <w:tcPr>
            <w:tcW w:w="3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В том числе по годам реализации, тыс. руб.</w:t>
            </w:r>
          </w:p>
        </w:tc>
      </w:tr>
      <w:tr w:rsidR="00F979E3" w:rsidRPr="00CA3806" w:rsidTr="0039357C">
        <w:trPr>
          <w:tblHeader/>
        </w:trPr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E3" w:rsidRPr="00CA3806" w:rsidRDefault="00F979E3" w:rsidP="0039357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E3" w:rsidRPr="00CA3806" w:rsidRDefault="00F979E3" w:rsidP="0039357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F979E3" w:rsidRPr="00CA3806" w:rsidTr="0039357C">
        <w:trPr>
          <w:trHeight w:val="183"/>
          <w:tblHeader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53 366,1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11 854,8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4 232,1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7 156,1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20 172,1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6635,6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3 315,4</w:t>
            </w: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в том числе за счет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53 366,1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11 854,8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4 232,1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7 156,1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20 172,1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6635,6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3 315,4</w:t>
            </w: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средств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в том числе по заказчикам: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21 774,3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3 348,5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4 232,1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7 074,7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1 251,0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2 552,6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3 315,4</w:t>
            </w: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21 774,3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3 348,5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4 232,1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  <w:lang w:eastAsia="en-US"/>
              </w:rPr>
              <w:t>7 074,7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1 251,0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2 552,6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color w:val="000000"/>
                <w:sz w:val="22"/>
                <w:szCs w:val="22"/>
              </w:rPr>
            </w:pPr>
            <w:r w:rsidRPr="00CA3806">
              <w:rPr>
                <w:color w:val="000000"/>
                <w:sz w:val="22"/>
                <w:szCs w:val="22"/>
              </w:rPr>
              <w:t>3 315,4</w:t>
            </w: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средств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31 591,8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8 506,3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18 921,1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4083,0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ind w:right="-67"/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31 591,8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8 506,3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18 921,1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4083,0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979E3" w:rsidRPr="00CA3806" w:rsidTr="0039357C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средств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A3806" w:rsidRDefault="00F979E3" w:rsidP="0039357C">
            <w:pPr>
              <w:jc w:val="center"/>
              <w:rPr>
                <w:sz w:val="22"/>
                <w:szCs w:val="22"/>
                <w:lang w:eastAsia="en-US"/>
              </w:rPr>
            </w:pPr>
            <w:r w:rsidRPr="00CA3806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F979E3" w:rsidRPr="00CA3806" w:rsidRDefault="00F979E3" w:rsidP="00F979E3">
      <w:pPr>
        <w:widowControl w:val="0"/>
        <w:suppressAutoHyphens/>
        <w:autoSpaceDE w:val="0"/>
        <w:ind w:right="-3"/>
        <w:jc w:val="center"/>
        <w:rPr>
          <w:rFonts w:cs="Calibri"/>
          <w:sz w:val="22"/>
          <w:szCs w:val="22"/>
          <w:lang w:eastAsia="ar-SA"/>
        </w:rPr>
      </w:pPr>
    </w:p>
    <w:p w:rsidR="00F979E3" w:rsidRPr="00CB7011" w:rsidRDefault="00F979E3" w:rsidP="002F5ED5">
      <w:pPr>
        <w:pageBreakBefore/>
        <w:ind w:firstLine="567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5. Механизм реализации подпрограммы</w:t>
      </w:r>
    </w:p>
    <w:p w:rsidR="00F979E3" w:rsidRPr="00CB7011" w:rsidRDefault="00F979E3" w:rsidP="00F979E3">
      <w:pPr>
        <w:ind w:firstLine="567"/>
        <w:jc w:val="both"/>
        <w:rPr>
          <w:szCs w:val="28"/>
          <w:lang w:eastAsia="en-US"/>
        </w:rPr>
      </w:pPr>
    </w:p>
    <w:p w:rsidR="00F979E3" w:rsidRPr="00CB7011" w:rsidRDefault="00F979E3" w:rsidP="00F979E3">
      <w:pPr>
        <w:ind w:firstLine="567"/>
        <w:jc w:val="both"/>
        <w:rPr>
          <w:szCs w:val="28"/>
          <w:lang w:eastAsia="en-US"/>
        </w:rPr>
      </w:pPr>
      <w:proofErr w:type="gramStart"/>
      <w:r w:rsidRPr="00CB7011">
        <w:rPr>
          <w:szCs w:val="28"/>
          <w:lang w:eastAsia="en-US"/>
        </w:rPr>
        <w:t>Контроль за</w:t>
      </w:r>
      <w:proofErr w:type="gramEnd"/>
      <w:r w:rsidRPr="00CB7011">
        <w:rPr>
          <w:szCs w:val="28"/>
          <w:lang w:eastAsia="en-US"/>
        </w:rPr>
        <w:t xml:space="preserve"> реализацией подпрограммы осуществляется по следующим показателям: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47"/>
        <w:gridCol w:w="851"/>
      </w:tblGrid>
      <w:tr w:rsidR="00F979E3" w:rsidRPr="00CB7011" w:rsidTr="0039357C">
        <w:trPr>
          <w:cantSplit/>
          <w:trHeight w:val="60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B7011">
              <w:rPr>
                <w:rFonts w:eastAsia="Calibri"/>
                <w:color w:val="000000"/>
                <w:sz w:val="24"/>
                <w:szCs w:val="24"/>
              </w:rPr>
              <w:t xml:space="preserve">- количество отремонтированных, в том числе капитально, структурных подразделений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7011">
              <w:rPr>
                <w:rFonts w:eastAsia="Calibri"/>
                <w:color w:val="000000"/>
                <w:sz w:val="24"/>
                <w:szCs w:val="24"/>
              </w:rPr>
              <w:t>ед.</w:t>
            </w:r>
          </w:p>
        </w:tc>
      </w:tr>
      <w:tr w:rsidR="00F979E3" w:rsidRPr="00CB7011" w:rsidTr="0039357C">
        <w:trPr>
          <w:cantSplit/>
          <w:trHeight w:val="60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>- доля отремонтированных, в том числе капитально, структурных подразделений учреждений молодежной политики от общего количества структурных подразделений, требующих ремонта и капитального ремонта, на начало реализации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7011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</w:tr>
      <w:tr w:rsidR="00F979E3" w:rsidRPr="00CB7011" w:rsidTr="0039357C">
        <w:trPr>
          <w:cantSplit/>
          <w:trHeight w:val="24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>- площадь капитально отремонтированных структурных подразделений</w:t>
            </w:r>
            <w:r w:rsidRPr="00CB7011">
              <w:rPr>
                <w:color w:val="000000"/>
                <w:sz w:val="24"/>
                <w:szCs w:val="24"/>
              </w:rPr>
              <w:t xml:space="preserve"> </w:t>
            </w:r>
            <w:r w:rsidRPr="00CB7011">
              <w:rPr>
                <w:color w:val="000000"/>
                <w:sz w:val="24"/>
                <w:szCs w:val="24"/>
                <w:lang w:eastAsia="en-US"/>
              </w:rPr>
              <w:t>учреждений молодежной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vertAlign w:val="superscript"/>
              </w:rPr>
            </w:pPr>
            <w:r w:rsidRPr="00CB7011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Start"/>
            <w:r w:rsidRPr="00CB7011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79E3" w:rsidRPr="00CB7011" w:rsidTr="0039357C">
        <w:trPr>
          <w:cantSplit/>
          <w:trHeight w:val="24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B7011">
              <w:rPr>
                <w:rFonts w:eastAsia="Calibri"/>
                <w:color w:val="000000"/>
                <w:sz w:val="24"/>
                <w:szCs w:val="24"/>
              </w:rPr>
              <w:t xml:space="preserve">- доля отремонтированных структурных подразделений </w:t>
            </w:r>
            <w:r w:rsidRPr="00CB7011">
              <w:rPr>
                <w:color w:val="000000"/>
                <w:sz w:val="24"/>
                <w:szCs w:val="24"/>
                <w:lang w:eastAsia="en-US"/>
              </w:rPr>
              <w:t>учреждений молодежной политики</w:t>
            </w:r>
            <w:r w:rsidRPr="00CB7011">
              <w:rPr>
                <w:rFonts w:eastAsia="Calibri"/>
                <w:color w:val="000000"/>
                <w:sz w:val="24"/>
                <w:szCs w:val="24"/>
              </w:rPr>
              <w:t xml:space="preserve"> от общего количества структурных подразделений, требующих ремонта, на начало реализации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7011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</w:tr>
      <w:tr w:rsidR="00F979E3" w:rsidRPr="00CB7011" w:rsidTr="0039357C">
        <w:trPr>
          <w:cantSplit/>
          <w:trHeight w:val="24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>- площадь отремонтированных структурных подразделений учреждений молодежной политики с нарастающим эффектом по годам реализации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7011">
              <w:rPr>
                <w:rFonts w:eastAsia="Calibri"/>
                <w:color w:val="000000"/>
                <w:sz w:val="24"/>
                <w:szCs w:val="24"/>
              </w:rPr>
              <w:t>м</w:t>
            </w:r>
            <w:proofErr w:type="gramStart"/>
            <w:r w:rsidRPr="00CB7011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79E3" w:rsidRPr="00CB7011" w:rsidTr="0039357C">
        <w:trPr>
          <w:cantSplit/>
          <w:trHeight w:val="7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>- доля структурных подразделений</w:t>
            </w:r>
            <w:r w:rsidRPr="00CB7011">
              <w:rPr>
                <w:color w:val="000000"/>
                <w:sz w:val="24"/>
                <w:szCs w:val="24"/>
              </w:rPr>
              <w:t xml:space="preserve"> </w:t>
            </w:r>
            <w:r w:rsidRPr="00CB7011">
              <w:rPr>
                <w:color w:val="000000"/>
                <w:sz w:val="24"/>
                <w:szCs w:val="24"/>
                <w:lang w:eastAsia="en-US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оснащения на начало реализации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7011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</w:tr>
      <w:tr w:rsidR="00F979E3" w:rsidRPr="00CB7011" w:rsidTr="0039357C">
        <w:trPr>
          <w:cantSplit/>
          <w:trHeight w:val="7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7011">
              <w:rPr>
                <w:color w:val="000000"/>
                <w:sz w:val="24"/>
                <w:szCs w:val="24"/>
                <w:lang w:eastAsia="en-US"/>
              </w:rPr>
              <w:t>- общее количество рекламных акций, рекламных стендов, публикаций в СМИ по позиционированию</w:t>
            </w:r>
            <w:r w:rsidRPr="00CB7011">
              <w:rPr>
                <w:color w:val="000000"/>
                <w:sz w:val="24"/>
                <w:szCs w:val="24"/>
              </w:rPr>
              <w:t xml:space="preserve"> </w:t>
            </w:r>
            <w:r w:rsidRPr="00CB7011">
              <w:rPr>
                <w:color w:val="000000"/>
                <w:sz w:val="24"/>
                <w:szCs w:val="24"/>
                <w:lang w:eastAsia="en-US"/>
              </w:rPr>
              <w:t>учреждений молодежной политики в качестве учреждения нового типа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9E3" w:rsidRPr="00CB7011" w:rsidRDefault="00F979E3" w:rsidP="003935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7011">
              <w:rPr>
                <w:rFonts w:eastAsia="Calibri"/>
                <w:color w:val="000000"/>
                <w:sz w:val="24"/>
                <w:szCs w:val="24"/>
              </w:rPr>
              <w:t>ед.</w:t>
            </w:r>
          </w:p>
        </w:tc>
      </w:tr>
    </w:tbl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Мурманское муниципальное казенное учреждение «Управление капитального строительства» обеспечивает выполнение задачи 1 «Капитальный ремонт учреждений по делам молодежи» мероприятий подпрограммы. 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в срок до 10-го числа месяца, следующего за отчетным кварталом, заказчиком заказчику-координатору подпрограммы направляется отчет установленной формы. 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«Развитие образования» на 2014 -2019 годы в соответствии с Порядком разработки, реализации и оценки эффективности муниципальных программ города Мурманска.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F979E3" w:rsidRDefault="00F979E3" w:rsidP="00F979E3">
      <w:pPr>
        <w:autoSpaceDE w:val="0"/>
        <w:autoSpaceDN w:val="0"/>
        <w:adjustRightInd w:val="0"/>
        <w:ind w:firstLine="708"/>
        <w:jc w:val="center"/>
        <w:rPr>
          <w:szCs w:val="28"/>
          <w:lang w:eastAsia="en-US"/>
        </w:rPr>
      </w:pPr>
    </w:p>
    <w:p w:rsidR="00F979E3" w:rsidRPr="00CB7011" w:rsidRDefault="00F979E3" w:rsidP="002F5ED5">
      <w:pPr>
        <w:pageBreakBefore/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6. Оценка эффективности подпрограммы, рисков ее реализации</w:t>
      </w:r>
    </w:p>
    <w:p w:rsidR="00F979E3" w:rsidRPr="00CB7011" w:rsidRDefault="00F979E3" w:rsidP="00F979E3">
      <w:pPr>
        <w:autoSpaceDE w:val="0"/>
        <w:autoSpaceDN w:val="0"/>
        <w:adjustRightInd w:val="0"/>
        <w:ind w:firstLine="708"/>
        <w:jc w:val="center"/>
        <w:rPr>
          <w:szCs w:val="28"/>
          <w:lang w:eastAsia="en-US"/>
        </w:rPr>
      </w:pPr>
    </w:p>
    <w:p w:rsidR="00F979E3" w:rsidRPr="00CB7011" w:rsidRDefault="00F979E3" w:rsidP="00F979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F979E3" w:rsidRPr="00CB7011" w:rsidRDefault="00F979E3" w:rsidP="00F979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F979E3" w:rsidRPr="00CB7011" w:rsidRDefault="00F979E3" w:rsidP="00F979E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F979E3" w:rsidRPr="00CB7011" w:rsidRDefault="00F979E3" w:rsidP="00F979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увеличение численности молодежи, посещающей учреждения молодежной политики;</w:t>
      </w:r>
    </w:p>
    <w:p w:rsidR="00F979E3" w:rsidRPr="00CB7011" w:rsidRDefault="00F979E3" w:rsidP="00F979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F979E3" w:rsidRPr="00CB7011" w:rsidRDefault="00F979E3" w:rsidP="00F979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повышение престижа учреждений молодежной политики.</w:t>
      </w:r>
    </w:p>
    <w:p w:rsidR="00F979E3" w:rsidRPr="00CB7011" w:rsidRDefault="00F979E3" w:rsidP="00F979E3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природные и техногенные катастрофы; 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экологические катастрофы; 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эпидемии. </w:t>
      </w:r>
    </w:p>
    <w:p w:rsidR="00F979E3" w:rsidRPr="00CB7011" w:rsidRDefault="00F979E3" w:rsidP="00F979E3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Внутренние риски реализации подпрограммы: 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F979E3" w:rsidRPr="00CB7011" w:rsidRDefault="00F979E3" w:rsidP="00F979E3">
      <w:pPr>
        <w:tabs>
          <w:tab w:val="left" w:pos="709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F979E3" w:rsidRPr="00CB7011" w:rsidRDefault="00F979E3" w:rsidP="00F979E3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CB7011">
        <w:t xml:space="preserve"> </w:t>
      </w:r>
      <w:r w:rsidRPr="00CB7011">
        <w:rPr>
          <w:szCs w:val="28"/>
          <w:lang w:eastAsia="en-US"/>
        </w:rPr>
        <w:t>учреждениями молодежной политики;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</w:t>
      </w:r>
      <w:proofErr w:type="gramStart"/>
      <w:r w:rsidRPr="00CB7011">
        <w:rPr>
          <w:szCs w:val="28"/>
          <w:lang w:eastAsia="en-US"/>
        </w:rPr>
        <w:t>контроля за</w:t>
      </w:r>
      <w:proofErr w:type="gramEnd"/>
      <w:r w:rsidRPr="00CB7011">
        <w:rPr>
          <w:szCs w:val="28"/>
          <w:lang w:eastAsia="en-US"/>
        </w:rPr>
        <w:t xml:space="preserve"> проведением ремонта непосредственно на объекте;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временно размещать сотрудников структурных подразделений </w:t>
      </w:r>
      <w:r w:rsidRPr="00576764">
        <w:rPr>
          <w:szCs w:val="28"/>
          <w:lang w:eastAsia="en-US"/>
        </w:rPr>
        <w:t xml:space="preserve">учреждений молодежной политики </w:t>
      </w:r>
      <w:r w:rsidRPr="00CB7011">
        <w:rPr>
          <w:szCs w:val="28"/>
          <w:lang w:eastAsia="en-US"/>
        </w:rPr>
        <w:t xml:space="preserve">в действующих структурных подразделениях в том случае, если объем ремонтных работ невозможно </w:t>
      </w:r>
      <w:r w:rsidRPr="00CB7011">
        <w:rPr>
          <w:szCs w:val="28"/>
          <w:lang w:eastAsia="en-US"/>
        </w:rPr>
        <w:lastRenderedPageBreak/>
        <w:t>выполнить в установленные сроки или необходимо выполнение срочных работ в соответствии с требованиями надзорных органов;</w:t>
      </w:r>
    </w:p>
    <w:p w:rsidR="00F979E3" w:rsidRPr="00CB7011" w:rsidRDefault="00F979E3" w:rsidP="00F979E3">
      <w:pPr>
        <w:tabs>
          <w:tab w:val="left" w:pos="993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F979E3" w:rsidRPr="00CB7011" w:rsidRDefault="00F979E3" w:rsidP="00F979E3">
      <w:pPr>
        <w:shd w:val="clear" w:color="auto" w:fill="FFFFFF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</w:t>
      </w:r>
      <w:proofErr w:type="gramStart"/>
      <w:r w:rsidRPr="00CB7011">
        <w:rPr>
          <w:szCs w:val="28"/>
          <w:lang w:eastAsia="en-US"/>
        </w:rPr>
        <w:t>оценки эффективности реализации муниципальных программ города Мурманска</w:t>
      </w:r>
      <w:proofErr w:type="gramEnd"/>
      <w:r w:rsidRPr="00CB7011">
        <w:rPr>
          <w:szCs w:val="28"/>
          <w:lang w:eastAsia="en-US"/>
        </w:rPr>
        <w:t xml:space="preserve">. </w:t>
      </w:r>
    </w:p>
    <w:p w:rsidR="00F979E3" w:rsidRPr="00CB7011" w:rsidRDefault="00F979E3" w:rsidP="00F979E3">
      <w:pPr>
        <w:widowControl w:val="0"/>
        <w:suppressAutoHyphens/>
        <w:autoSpaceDE w:val="0"/>
        <w:ind w:right="-3"/>
        <w:jc w:val="center"/>
        <w:rPr>
          <w:rFonts w:cs="Calibri"/>
          <w:sz w:val="24"/>
          <w:szCs w:val="28"/>
          <w:lang w:eastAsia="ar-SA"/>
        </w:rPr>
      </w:pPr>
    </w:p>
    <w:p w:rsidR="006448BF" w:rsidRDefault="006448BF"/>
    <w:sectPr w:rsidR="006448BF" w:rsidSect="002F5E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06" w:rsidRDefault="002F5ED5" w:rsidP="00CD4F3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>PA</w:instrText>
    </w:r>
    <w:r>
      <w:rPr>
        <w:rStyle w:val="ac"/>
      </w:rPr>
      <w:instrText xml:space="preserve">GE  </w:instrText>
    </w:r>
    <w:r>
      <w:rPr>
        <w:rStyle w:val="ac"/>
      </w:rPr>
      <w:fldChar w:fldCharType="end"/>
    </w:r>
  </w:p>
  <w:p w:rsidR="00CA3806" w:rsidRDefault="002F5E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06" w:rsidRPr="0042539C" w:rsidRDefault="002F5ED5" w:rsidP="00D75C2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2F5ED5" w:rsidP="00CD4F3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01E0" w:rsidRDefault="002F5ED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Pr="0042539C" w:rsidRDefault="002F5ED5" w:rsidP="0042539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70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4"/>
  </w:num>
  <w:num w:numId="28">
    <w:abstractNumId w:val="3"/>
  </w:num>
  <w:num w:numId="29">
    <w:abstractNumId w:val="14"/>
  </w:num>
  <w:num w:numId="30">
    <w:abstractNumId w:val="11"/>
  </w:num>
  <w:num w:numId="31">
    <w:abstractNumId w:val="1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E3"/>
    <w:rsid w:val="000A05F1"/>
    <w:rsid w:val="00220582"/>
    <w:rsid w:val="002F5ED5"/>
    <w:rsid w:val="00375D23"/>
    <w:rsid w:val="003B7B75"/>
    <w:rsid w:val="003E3C36"/>
    <w:rsid w:val="004D05C1"/>
    <w:rsid w:val="006448BF"/>
    <w:rsid w:val="006C79EC"/>
    <w:rsid w:val="00893CF1"/>
    <w:rsid w:val="009526BE"/>
    <w:rsid w:val="009B7133"/>
    <w:rsid w:val="00AD6C49"/>
    <w:rsid w:val="00B340FB"/>
    <w:rsid w:val="00D07A0D"/>
    <w:rsid w:val="00DD69C6"/>
    <w:rsid w:val="00E02957"/>
    <w:rsid w:val="00E36285"/>
    <w:rsid w:val="00E41790"/>
    <w:rsid w:val="00F61912"/>
    <w:rsid w:val="00F9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9E3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979E3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979E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979E3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979E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05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0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979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7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7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79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79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rsid w:val="00F979E3"/>
    <w:rPr>
      <w:color w:val="0000FF"/>
      <w:u w:val="single"/>
    </w:rPr>
  </w:style>
  <w:style w:type="paragraph" w:customStyle="1" w:styleId="FR1">
    <w:name w:val="FR1"/>
    <w:rsid w:val="00F979E3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6">
    <w:name w:val="Знак Знак Знак"/>
    <w:basedOn w:val="a"/>
    <w:rsid w:val="00F979E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7">
    <w:name w:val="Знак"/>
    <w:basedOn w:val="a"/>
    <w:rsid w:val="00F979E3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rsid w:val="00F979E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79E3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97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7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F979E3"/>
  </w:style>
  <w:style w:type="table" w:styleId="ad">
    <w:name w:val="Table Grid"/>
    <w:basedOn w:val="a1"/>
    <w:uiPriority w:val="59"/>
    <w:rsid w:val="00F9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979E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979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F979E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F979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979E3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F979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F979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979E3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F97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F979E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F979E3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F979E3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11"/>
    <w:rsid w:val="00F979E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97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qFormat/>
    <w:rsid w:val="00F979E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F979E3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F979E3"/>
  </w:style>
  <w:style w:type="paragraph" w:customStyle="1" w:styleId="Style1">
    <w:name w:val="Style1"/>
    <w:basedOn w:val="a"/>
    <w:rsid w:val="00F979E3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F979E3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F979E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F979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979E3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F979E3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F979E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F979E3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F979E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F979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F979E3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F979E3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F979E3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F979E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F979E3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F979E3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F979E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F979E3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F979E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F979E3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F979E3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F979E3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F979E3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F979E3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F979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F979E3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F979E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F979E3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e"/>
    <w:locked/>
    <w:rsid w:val="00F97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979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F979E3"/>
    <w:rPr>
      <w:rFonts w:hAnsi="Times New Roman" w:cs="Times New Roman"/>
      <w:sz w:val="16"/>
      <w:szCs w:val="16"/>
    </w:rPr>
  </w:style>
  <w:style w:type="paragraph" w:styleId="af1">
    <w:name w:val="Body Text"/>
    <w:basedOn w:val="a"/>
    <w:link w:val="af2"/>
    <w:rsid w:val="00F979E3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979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F979E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F979E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3">
    <w:name w:val="Normal (Web)"/>
    <w:basedOn w:val="a"/>
    <w:rsid w:val="00F979E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F979E3"/>
    <w:rPr>
      <w:rFonts w:ascii="Times New Roman" w:hAnsi="Times New Roman" w:cs="Times New Roman"/>
      <w:sz w:val="22"/>
      <w:szCs w:val="22"/>
    </w:rPr>
  </w:style>
  <w:style w:type="paragraph" w:styleId="af4">
    <w:name w:val="Body Text Indent"/>
    <w:basedOn w:val="a"/>
    <w:link w:val="af5"/>
    <w:rsid w:val="00F979E3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9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97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F979E3"/>
    <w:rPr>
      <w:sz w:val="20"/>
    </w:rPr>
  </w:style>
  <w:style w:type="character" w:customStyle="1" w:styleId="af7">
    <w:name w:val="Текст сноски Знак"/>
    <w:basedOn w:val="a0"/>
    <w:link w:val="af6"/>
    <w:rsid w:val="00F97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F979E3"/>
    <w:rPr>
      <w:rFonts w:cs="Times New Roman"/>
      <w:vertAlign w:val="superscript"/>
    </w:rPr>
  </w:style>
  <w:style w:type="paragraph" w:customStyle="1" w:styleId="ConsPlusNonformat">
    <w:name w:val="ConsPlusNonformat"/>
    <w:rsid w:val="00F9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писок простой"/>
    <w:basedOn w:val="a"/>
    <w:rsid w:val="00F979E3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F979E3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F979E3"/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rsid w:val="00F979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F979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F979E3"/>
  </w:style>
  <w:style w:type="table" w:customStyle="1" w:styleId="22">
    <w:name w:val="Сетка таблицы2"/>
    <w:basedOn w:val="a1"/>
    <w:next w:val="ad"/>
    <w:uiPriority w:val="59"/>
    <w:rsid w:val="00F979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79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F979E3"/>
    <w:rPr>
      <w:lang w:eastAsia="en-US"/>
    </w:rPr>
  </w:style>
  <w:style w:type="character" w:customStyle="1" w:styleId="afd">
    <w:name w:val="Основной текст_"/>
    <w:rsid w:val="00F979E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F979E3"/>
  </w:style>
  <w:style w:type="character" w:customStyle="1" w:styleId="apple-converted-space">
    <w:name w:val="apple-converted-space"/>
    <w:rsid w:val="00F979E3"/>
  </w:style>
  <w:style w:type="character" w:styleId="afe">
    <w:name w:val="Strong"/>
    <w:qFormat/>
    <w:rsid w:val="00F979E3"/>
    <w:rPr>
      <w:b/>
      <w:bCs/>
    </w:rPr>
  </w:style>
  <w:style w:type="paragraph" w:customStyle="1" w:styleId="rvps698610">
    <w:name w:val="rvps698610"/>
    <w:basedOn w:val="a"/>
    <w:rsid w:val="00F979E3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F979E3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F979E3"/>
  </w:style>
  <w:style w:type="character" w:customStyle="1" w:styleId="WW8Num1z0">
    <w:name w:val="WW8Num1z0"/>
    <w:rsid w:val="00F979E3"/>
    <w:rPr>
      <w:rFonts w:ascii="Symbol" w:hAnsi="Symbol"/>
      <w:color w:val="auto"/>
    </w:rPr>
  </w:style>
  <w:style w:type="character" w:customStyle="1" w:styleId="WW8Num1z1">
    <w:name w:val="WW8Num1z1"/>
    <w:rsid w:val="00F979E3"/>
    <w:rPr>
      <w:rFonts w:ascii="Courier New" w:hAnsi="Courier New" w:cs="Courier New"/>
    </w:rPr>
  </w:style>
  <w:style w:type="character" w:customStyle="1" w:styleId="WW8Num1z2">
    <w:name w:val="WW8Num1z2"/>
    <w:rsid w:val="00F979E3"/>
    <w:rPr>
      <w:rFonts w:ascii="Wingdings" w:hAnsi="Wingdings"/>
    </w:rPr>
  </w:style>
  <w:style w:type="character" w:customStyle="1" w:styleId="WW8Num1z3">
    <w:name w:val="WW8Num1z3"/>
    <w:rsid w:val="00F979E3"/>
    <w:rPr>
      <w:rFonts w:ascii="Symbol" w:hAnsi="Symbol"/>
    </w:rPr>
  </w:style>
  <w:style w:type="character" w:customStyle="1" w:styleId="WW8Num2z0">
    <w:name w:val="WW8Num2z0"/>
    <w:rsid w:val="00F979E3"/>
    <w:rPr>
      <w:rFonts w:ascii="Symbol" w:hAnsi="Symbol"/>
      <w:color w:val="auto"/>
    </w:rPr>
  </w:style>
  <w:style w:type="character" w:customStyle="1" w:styleId="WW8Num2z1">
    <w:name w:val="WW8Num2z1"/>
    <w:rsid w:val="00F979E3"/>
    <w:rPr>
      <w:rFonts w:ascii="Courier New" w:hAnsi="Courier New" w:cs="Courier New"/>
    </w:rPr>
  </w:style>
  <w:style w:type="character" w:customStyle="1" w:styleId="WW8Num2z2">
    <w:name w:val="WW8Num2z2"/>
    <w:rsid w:val="00F979E3"/>
    <w:rPr>
      <w:rFonts w:ascii="Wingdings" w:hAnsi="Wingdings"/>
    </w:rPr>
  </w:style>
  <w:style w:type="character" w:customStyle="1" w:styleId="WW8Num2z3">
    <w:name w:val="WW8Num2z3"/>
    <w:rsid w:val="00F979E3"/>
    <w:rPr>
      <w:rFonts w:ascii="Symbol" w:hAnsi="Symbol"/>
    </w:rPr>
  </w:style>
  <w:style w:type="character" w:customStyle="1" w:styleId="15">
    <w:name w:val="Основной шрифт абзаца1"/>
    <w:rsid w:val="00F979E3"/>
  </w:style>
  <w:style w:type="character" w:customStyle="1" w:styleId="16">
    <w:name w:val="Знак Знак1"/>
    <w:rsid w:val="00F979E3"/>
    <w:rPr>
      <w:sz w:val="24"/>
      <w:szCs w:val="24"/>
    </w:rPr>
  </w:style>
  <w:style w:type="character" w:customStyle="1" w:styleId="aff">
    <w:name w:val="Знак Знак"/>
    <w:rsid w:val="00F979E3"/>
  </w:style>
  <w:style w:type="character" w:customStyle="1" w:styleId="aff0">
    <w:name w:val="Символ сноски"/>
    <w:rsid w:val="00F979E3"/>
    <w:rPr>
      <w:vertAlign w:val="superscript"/>
    </w:rPr>
  </w:style>
  <w:style w:type="character" w:customStyle="1" w:styleId="aff1">
    <w:name w:val="Маркеры списка"/>
    <w:rsid w:val="00F979E3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F979E3"/>
    <w:rPr>
      <w:vertAlign w:val="superscript"/>
    </w:rPr>
  </w:style>
  <w:style w:type="character" w:customStyle="1" w:styleId="aff3">
    <w:name w:val="Символы концевой сноски"/>
    <w:rsid w:val="00F979E3"/>
  </w:style>
  <w:style w:type="paragraph" w:customStyle="1" w:styleId="aff4">
    <w:name w:val="Заголовок"/>
    <w:basedOn w:val="a"/>
    <w:next w:val="af1"/>
    <w:rsid w:val="00F979E3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1"/>
    <w:rsid w:val="00F979E3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F979E3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979E3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F979E3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F979E3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979E3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d"/>
    <w:uiPriority w:val="59"/>
    <w:rsid w:val="00F979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F979E3"/>
  </w:style>
  <w:style w:type="table" w:customStyle="1" w:styleId="112">
    <w:name w:val="Сетка таблицы11"/>
    <w:basedOn w:val="a1"/>
    <w:next w:val="ad"/>
    <w:uiPriority w:val="59"/>
    <w:rsid w:val="00F979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979E3"/>
  </w:style>
  <w:style w:type="table" w:customStyle="1" w:styleId="42">
    <w:name w:val="Сетка таблицы4"/>
    <w:basedOn w:val="a1"/>
    <w:next w:val="ad"/>
    <w:uiPriority w:val="59"/>
    <w:rsid w:val="00F979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F979E3"/>
  </w:style>
  <w:style w:type="table" w:customStyle="1" w:styleId="121">
    <w:name w:val="Сетка таблицы12"/>
    <w:basedOn w:val="a1"/>
    <w:next w:val="ad"/>
    <w:uiPriority w:val="59"/>
    <w:rsid w:val="00F979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F979E3"/>
  </w:style>
  <w:style w:type="table" w:customStyle="1" w:styleId="52">
    <w:name w:val="Сетка таблицы5"/>
    <w:basedOn w:val="a1"/>
    <w:next w:val="ad"/>
    <w:uiPriority w:val="59"/>
    <w:rsid w:val="00F979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F979E3"/>
  </w:style>
  <w:style w:type="table" w:customStyle="1" w:styleId="131">
    <w:name w:val="Сетка таблицы13"/>
    <w:basedOn w:val="a1"/>
    <w:next w:val="ad"/>
    <w:uiPriority w:val="59"/>
    <w:rsid w:val="00F979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F979E3"/>
  </w:style>
  <w:style w:type="table" w:customStyle="1" w:styleId="60">
    <w:name w:val="Сетка таблицы6"/>
    <w:basedOn w:val="a1"/>
    <w:next w:val="ad"/>
    <w:uiPriority w:val="59"/>
    <w:rsid w:val="00F979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F979E3"/>
  </w:style>
  <w:style w:type="table" w:customStyle="1" w:styleId="141">
    <w:name w:val="Сетка таблицы14"/>
    <w:basedOn w:val="a1"/>
    <w:next w:val="ad"/>
    <w:uiPriority w:val="59"/>
    <w:rsid w:val="00F979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F979E3"/>
  </w:style>
  <w:style w:type="table" w:customStyle="1" w:styleId="70">
    <w:name w:val="Сетка таблицы7"/>
    <w:basedOn w:val="a1"/>
    <w:next w:val="ad"/>
    <w:uiPriority w:val="59"/>
    <w:rsid w:val="00F979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F979E3"/>
  </w:style>
  <w:style w:type="table" w:customStyle="1" w:styleId="151">
    <w:name w:val="Сетка таблицы15"/>
    <w:basedOn w:val="a1"/>
    <w:next w:val="ad"/>
    <w:uiPriority w:val="59"/>
    <w:rsid w:val="00F979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unhideWhenUsed/>
    <w:rsid w:val="00F979E3"/>
    <w:rPr>
      <w:color w:val="800080"/>
      <w:u w:val="single"/>
    </w:rPr>
  </w:style>
  <w:style w:type="paragraph" w:customStyle="1" w:styleId="font5">
    <w:name w:val="font5"/>
    <w:basedOn w:val="a"/>
    <w:rsid w:val="00F979E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F979E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97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979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97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97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979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97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979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979E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979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979E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979E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979E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979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979E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979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F979E3"/>
  </w:style>
  <w:style w:type="table" w:customStyle="1" w:styleId="80">
    <w:name w:val="Сетка таблицы8"/>
    <w:basedOn w:val="a1"/>
    <w:next w:val="ad"/>
    <w:uiPriority w:val="59"/>
    <w:rsid w:val="00F979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qFormat/>
    <w:rsid w:val="00F979E3"/>
    <w:rPr>
      <w:i/>
      <w:iCs/>
    </w:rPr>
  </w:style>
  <w:style w:type="paragraph" w:customStyle="1" w:styleId="xl76">
    <w:name w:val="xl76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F979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F97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F979E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F97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F97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D3B8-6F82-4F28-849B-49FA12C2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3713</Words>
  <Characters>21165</Characters>
  <Application>Microsoft Office Word</Application>
  <DocSecurity>0</DocSecurity>
  <Lines>176</Lines>
  <Paragraphs>49</Paragraphs>
  <ScaleCrop>false</ScaleCrop>
  <Company>Администрация</Company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MosinaEA</dc:creator>
  <cp:keywords/>
  <dc:description/>
  <cp:lastModifiedBy>MosinaEA</cp:lastModifiedBy>
  <cp:revision>2</cp:revision>
  <dcterms:created xsi:type="dcterms:W3CDTF">2016-12-20T13:17:00Z</dcterms:created>
  <dcterms:modified xsi:type="dcterms:W3CDTF">2016-12-20T13:20:00Z</dcterms:modified>
</cp:coreProperties>
</file>