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МУРМАНСКА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2010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311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И УТВЕРЖДЕНИИ ПОЛОЖЕНИЯ О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ПОДГОТОВКЕ ПРОЕКТА "ПРАВИЛА ЗЕМЛЕПОЛЬЗОВАНИЯ И ЗАСТРОЙКИ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МУРМАНСК"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24.06.2010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1045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03.09.2010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1539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09.09.2010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1579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04.04.2011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534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15.07.2013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1779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12.11.2014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3702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13.10.2015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2800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реализации генерального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на 2009 - 2012 годы, утвержденного постановлением администрации города Мурманска от 25.09.2009 N 974, руководствуясь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29.12.2004 N 190-ФЗ "Градостроительный кодекс Российской Федерации",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Мурманской области от 10.07.2007 N 867-ЗМО "О регулировании градостроительной деятельности на территории Мурманской области", постановляю:</w:t>
      </w:r>
      <w:proofErr w:type="gramEnd"/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ar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этапы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 для разработки проекта "Правила землепользования и застройки муниципального образования город Мурманск" согласно приложению N 1.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подготовке проекта "Правила землепользования и застройки муниципального образования город Мурманск" согласно приложению N 2.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. Комиссии в 10-дневный срок после выполнения всех этапов градостроительного зонирования рассмотреть проект "Правила землепользования и застройки муниципального образования город Мурманск" и представить в администрацию города Мурманска.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. Комитету градостроительства и территориального развития администрации города Мурманска (Баранов Е.Н.) обеспечить проверку проекта "Правила землепользования и застройки муниципального образования город Мурманск" в 15-дневный срок после представления комиссией.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>. Комитету градостроительства и территориального развития администрации города Мурманска (Баранов Е.Н.) направить в 5-дневный срок проверенный проект "Правила землепользования и застройки муниципального образования город Мурманск" в администрацию города Мурманска с проектом постановления администрации города Мурманска о проведении публичных слушаний.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Редакции газеты "Вечерний Мурманск" (Червякова Н.Г.) опубликовать настоящее постановление с </w:t>
      </w:r>
      <w:hyperlink w:anchor="Par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Отделу по взаимодействию со СМИ администрации города Мурманска (Пашин А.П.) обеспечить размещение настоящего постановления с </w:t>
      </w:r>
      <w:hyperlink w:anchor="Par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С.А.СУББОТИН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марта 2010 г. N 311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ЭТАПЫ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ЗОНИРОВАНИЯ ДЛЯ РАЗРАБОТКИ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"ПРАВИЛА ЗЕМЛЕПОЛЬЗОВАНИЯ И ЗАСТРОЙКИ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ГОРОД МУРМАНСК"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карты градостроительного зонирования, схем зон с особыми условиями использования территорий, границами территорий общего пользования.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Разработка основных положений развития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Мурманска, положения о порядке применения и внесения изменений в правила землепользования и застройки.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градостроительных регламентов для территориальных зон с указанием: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видов разрешенного использования земельных участков и объектов капитального строительства;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строительства;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ограничения использования земельных участков и объектов капитального строительства.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А.С.ПАЛАМАРЧУК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марта 2010 г. N 311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ПО ПОДГОТОВКЕ ПРОЕКТА "ПРАВИЛА ЗЕМЛЕПОЛЬЗОВАНИЯ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ГОРОД МУРМАНСК"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proofErr w:type="gramEnd"/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13.10.2015 N 2800)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задачи, функции, состав, порядок работы и полномочия комиссии по подготовке проекта "Правила землепользования и застройки муниципального образования город Мурманск" (далее - комиссия).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Мурманской области, муниципальными правовыми актами, настоящим Положением.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осуществляет подготовку проекта "Правила землепользования и застройки муниципального образования город Мурманск" и внесение изменений в "Правила землепользования и застройки муниципального образования город Мурманск".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>
        <w:rPr>
          <w:rFonts w:ascii="Times New Roman" w:hAnsi="Times New Roman" w:cs="Times New Roman"/>
          <w:sz w:val="28"/>
          <w:szCs w:val="28"/>
        </w:rPr>
        <w:t>2.2. Комиссия проводит публичные слушания по следующим вопросам: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проекта "Правила землепользования и застройки муниципального образования город Мурманск";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"Правила землепользования и застройки муниципального образования город Мурманск";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разрешений на условно-разрешенные виды использования земельных участков или объектов капитального строительства;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до утверждения проекта "Правила землепользования и застройки муниципального образования город Мурманск".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Комиссия осуществляет подготовку заключений о результатах публичных слушаний по вопросам, указанным в </w:t>
      </w:r>
      <w:hyperlink w:anchor="Par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2.2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рекомендаций в соответствии с действующим законодательством Российской Федерации.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Комиссия рассматривает иные вопросы, связанные с ее деятельностью в соответствии с настоящим Положением.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3. Состав и порядок работы комиссии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комиссии утверждается постановлением главы администрации города Мурманска.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осуществляет свою деятельность в форме заседаний. Заседания комиссии считаются правомочными, если на них присутствует не менее двух третей от установленного числа членов комиссии.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Председатель комиссии, а в его отсутствие - заместитель председателя комиссии,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Секретарь комиссии: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поручению председателя комиссии и (или) заместителя председателя комиссии формирует повестку заседания с учетом предложений, рекомендаций и заключений комиссии по заявлениям и обращениям органов государственной власти, органов местного самоуправления, общественных объединений, заинтересованных физических и юридических лиц;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оповещает членов комиссии о созыве очередного заседания;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о повестке заседания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дня до его проведения;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и оформляет протоколы заседаний комиссии.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Периодичность заседаний определяется председателем комиссии, исходя из соблюдения сроков рассмотрения заявок, установленных действующим законодательством Российской Федерации, и поступивших заявлений и обращений.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Комиссия принимает решение по рассматриваемому вопросу путем открытого голосования. Решение комиссии принимается простым большинством голосов от установленного числа членов комиссии. В случае равенства голосов решающим является голос председательствующего на заседании комиссии.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Член комиссии, не согласившийся с принятым решением, имеет право в письменном виде изложить свое особое мнение.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итогам каждого заседания оформляется протокол, который подписывается председателем и секретарем комиссии. К протоколу должны прилагаться копии материалов, связанных с повесткой заседания.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Выписки из протоколов заседаний комиссии выдает заявителям секретарь комиссии после подписания протокола.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На заседаниях комиссии могут присутствовать представители органов государственной власти, органов местного самоуправления, общественных объединений, заинтересованных граждан и юридических лиц.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Заявления и обращения с предложениями заинтересованных лиц направляются на рассмотрение комиссии через секретаря комиссии в комитет градостроительства и территориального развития администрации города Мурманска (просп. Ленина, 77, тел. 45-67-98, 45-85-30, доб. 118, 133). В течение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(обращения) заявителю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направляется оповещение о выносе его предложения на заседание комиссии либо аргументированный ответ о невозможности рассмотрения.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Полномочия комиссии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возложенных функций комиссия имеет право: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Запрашивать у организаций, граждан и юридических лиц, структурных подразделений администрации города Мурманска документы, материалы, необходимые для осуществления работы комиссии.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Контролировать исполнение принятых решений комиссии.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Осуществлять подготовку предложений главе администрации города Мурманска по вопросам, связанным с деятельностью комиссии.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комиссии</w:t>
      </w: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C5F" w:rsidRDefault="00977C5F" w:rsidP="0097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EE2ABB" w:rsidRDefault="00EE2ABB"/>
    <w:sectPr w:rsidR="00EE2ABB" w:rsidSect="00925072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F"/>
    <w:rsid w:val="00016FFB"/>
    <w:rsid w:val="00031F58"/>
    <w:rsid w:val="000542D2"/>
    <w:rsid w:val="00094242"/>
    <w:rsid w:val="000A0C56"/>
    <w:rsid w:val="000E7D6D"/>
    <w:rsid w:val="000F1FEC"/>
    <w:rsid w:val="001152E9"/>
    <w:rsid w:val="00194E05"/>
    <w:rsid w:val="001D503E"/>
    <w:rsid w:val="001E44EC"/>
    <w:rsid w:val="001E52F2"/>
    <w:rsid w:val="00205AF8"/>
    <w:rsid w:val="00227EFF"/>
    <w:rsid w:val="00233F8D"/>
    <w:rsid w:val="002748A4"/>
    <w:rsid w:val="002D7015"/>
    <w:rsid w:val="002E0B6E"/>
    <w:rsid w:val="00323BA2"/>
    <w:rsid w:val="003B57CF"/>
    <w:rsid w:val="003F13A5"/>
    <w:rsid w:val="0041066B"/>
    <w:rsid w:val="0041253B"/>
    <w:rsid w:val="00424EAC"/>
    <w:rsid w:val="00442E75"/>
    <w:rsid w:val="00444119"/>
    <w:rsid w:val="00482CD4"/>
    <w:rsid w:val="004E7BF5"/>
    <w:rsid w:val="004F0119"/>
    <w:rsid w:val="004F7FED"/>
    <w:rsid w:val="00512C53"/>
    <w:rsid w:val="0052536C"/>
    <w:rsid w:val="005379C8"/>
    <w:rsid w:val="00550014"/>
    <w:rsid w:val="00561209"/>
    <w:rsid w:val="00573FFB"/>
    <w:rsid w:val="0059253A"/>
    <w:rsid w:val="005C2C95"/>
    <w:rsid w:val="005C3559"/>
    <w:rsid w:val="00605830"/>
    <w:rsid w:val="00630814"/>
    <w:rsid w:val="00635582"/>
    <w:rsid w:val="00664C7B"/>
    <w:rsid w:val="0067551A"/>
    <w:rsid w:val="00691D62"/>
    <w:rsid w:val="006947D1"/>
    <w:rsid w:val="006B705B"/>
    <w:rsid w:val="006D1BED"/>
    <w:rsid w:val="006E3A36"/>
    <w:rsid w:val="006F1825"/>
    <w:rsid w:val="0072517D"/>
    <w:rsid w:val="0074367E"/>
    <w:rsid w:val="0076777A"/>
    <w:rsid w:val="00771897"/>
    <w:rsid w:val="00851A75"/>
    <w:rsid w:val="00872D29"/>
    <w:rsid w:val="0089054F"/>
    <w:rsid w:val="008A2199"/>
    <w:rsid w:val="00917A0D"/>
    <w:rsid w:val="00967C57"/>
    <w:rsid w:val="00977C5F"/>
    <w:rsid w:val="009B5E73"/>
    <w:rsid w:val="009B7969"/>
    <w:rsid w:val="009D1548"/>
    <w:rsid w:val="009E0A8B"/>
    <w:rsid w:val="00A0163F"/>
    <w:rsid w:val="00A560E3"/>
    <w:rsid w:val="00A60C37"/>
    <w:rsid w:val="00AB0A74"/>
    <w:rsid w:val="00AB72ED"/>
    <w:rsid w:val="00B40A58"/>
    <w:rsid w:val="00B5778D"/>
    <w:rsid w:val="00C332B1"/>
    <w:rsid w:val="00CB7AD4"/>
    <w:rsid w:val="00D0371E"/>
    <w:rsid w:val="00D2035A"/>
    <w:rsid w:val="00D263DA"/>
    <w:rsid w:val="00D2651E"/>
    <w:rsid w:val="00D45FF9"/>
    <w:rsid w:val="00D92B67"/>
    <w:rsid w:val="00DA0CAA"/>
    <w:rsid w:val="00DC72CE"/>
    <w:rsid w:val="00E35913"/>
    <w:rsid w:val="00EB70AD"/>
    <w:rsid w:val="00EE2ABB"/>
    <w:rsid w:val="00F10B6D"/>
    <w:rsid w:val="00F2371C"/>
    <w:rsid w:val="00F52DAF"/>
    <w:rsid w:val="00FD3C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99469F857D647DB3E5632D4B889BF57B46638A93191AB3237F3CE003E710AC166649122FD0CE486C833R0u9N" TargetMode="External"/><Relationship Id="rId13" Type="http://schemas.openxmlformats.org/officeDocument/2006/relationships/hyperlink" Target="consultantplus://offline/ref=61699469F857D647DB3E5632D4B889BF57B46638A83491A93537F3CE003E710AC166649122FD0CE486C833R0u5N" TargetMode="External"/><Relationship Id="rId18" Type="http://schemas.openxmlformats.org/officeDocument/2006/relationships/hyperlink" Target="consultantplus://offline/ref=61699469F857D647DB3E5632D4B889BF57B46638AC3091AB3037F3CE003E710AC166649122FD0CE486C832R0uCN" TargetMode="External"/><Relationship Id="rId26" Type="http://schemas.openxmlformats.org/officeDocument/2006/relationships/hyperlink" Target="consultantplus://offline/ref=61699469F857D647DB3E483FC2D4D7BA59BA3D3CAB3BCEF16031A491R5u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699469F857D647DB3E5632D4B889BF57B46638AC3091AB3037F3CE003E710AC166649122FD0CE486C832R0uCN" TargetMode="External"/><Relationship Id="rId7" Type="http://schemas.openxmlformats.org/officeDocument/2006/relationships/hyperlink" Target="consultantplus://offline/ref=61699469F857D647DB3E5632D4B889BF57B46638A8399BAF3737F3CE003E710AC166649122FD0CE486C833R0u9N" TargetMode="External"/><Relationship Id="rId12" Type="http://schemas.openxmlformats.org/officeDocument/2006/relationships/hyperlink" Target="consultantplus://offline/ref=61699469F857D647DB3E5632D4B889BF57B46638A8359AAF3D37F3CE003E710AC166649122FD0CE486C832R0uFN" TargetMode="External"/><Relationship Id="rId17" Type="http://schemas.openxmlformats.org/officeDocument/2006/relationships/hyperlink" Target="consultantplus://offline/ref=61699469F857D647DB3E5632D4B889BF57B46638AC3091AB3037F3CE003E710AC166649122FD0CE486C832R0uCN" TargetMode="External"/><Relationship Id="rId25" Type="http://schemas.openxmlformats.org/officeDocument/2006/relationships/hyperlink" Target="consultantplus://offline/ref=61699469F857D647DB3E483FC2D4D7BA59BA3F31A93BCEF16031A491R5u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699469F857D647DB3E5632D4B889BF57B46638AB3691A43237F3CE003E710AC166649122FD0CE486C931R0uBN" TargetMode="External"/><Relationship Id="rId20" Type="http://schemas.openxmlformats.org/officeDocument/2006/relationships/hyperlink" Target="consultantplus://offline/ref=61699469F857D647DB3E5632D4B889BF57B46638AC3091AB3037F3CE003E710AC166649122FD0CE486C832R0uC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699469F857D647DB3E5632D4B889BF57B46638A8399AAE3C37F3CE003E710AC166649122FD0CE486C833R0u9N" TargetMode="External"/><Relationship Id="rId11" Type="http://schemas.openxmlformats.org/officeDocument/2006/relationships/hyperlink" Target="consultantplus://offline/ref=61699469F857D647DB3E5632D4B889BF57B46638AC3091AB3037F3CE003E710AC166649122FD0CE486C833R0u9N" TargetMode="External"/><Relationship Id="rId24" Type="http://schemas.openxmlformats.org/officeDocument/2006/relationships/hyperlink" Target="consultantplus://offline/ref=61699469F857D647DB3E483FC2D4D7BA52B73F30A166C4F9393DA6R9u6N" TargetMode="External"/><Relationship Id="rId5" Type="http://schemas.openxmlformats.org/officeDocument/2006/relationships/hyperlink" Target="consultantplus://offline/ref=61699469F857D647DB3E5632D4B889BF57B46638A9329CAE3337F3CE003E710AC166649122FD0CE486C833R0u9N" TargetMode="External"/><Relationship Id="rId15" Type="http://schemas.openxmlformats.org/officeDocument/2006/relationships/hyperlink" Target="consultantplus://offline/ref=61699469F857D647DB3E5632D4B889BF57B46638AB3691A43237F3CE003E710AC166649122FD0CE486C932R0u4N" TargetMode="External"/><Relationship Id="rId23" Type="http://schemas.openxmlformats.org/officeDocument/2006/relationships/hyperlink" Target="consultantplus://offline/ref=61699469F857D647DB3E5632D4B889BF57B46638AC3091AB3037F3CE003E710AC166649122FD0CE486C833R0u4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1699469F857D647DB3E5632D4B889BF57B46638AF3498AD3537F3CE003E710AC166649122FD0CE486C833R0u9N" TargetMode="External"/><Relationship Id="rId19" Type="http://schemas.openxmlformats.org/officeDocument/2006/relationships/hyperlink" Target="consultantplus://offline/ref=61699469F857D647DB3E5632D4B889BF57B46638AC3091AB3037F3CE003E710AC166649122FD0CE486C832R0u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99469F857D647DB3E5632D4B889BF57B46638AE3499A83D37F3CE003E710AC166649122FD0CE486C833R0u9N" TargetMode="External"/><Relationship Id="rId14" Type="http://schemas.openxmlformats.org/officeDocument/2006/relationships/hyperlink" Target="consultantplus://offline/ref=61699469F857D647DB3E483FC2D4D7BA59BA3D3CAB3BCEF16031A4915038244A816031D266F405REu3N" TargetMode="External"/><Relationship Id="rId22" Type="http://schemas.openxmlformats.org/officeDocument/2006/relationships/hyperlink" Target="consultantplus://offline/ref=61699469F857D647DB3E5632D4B889BF57B46638AC3091AB3037F3CE003E710AC166649122FD0CE486C832R0uCN" TargetMode="External"/><Relationship Id="rId27" Type="http://schemas.openxmlformats.org/officeDocument/2006/relationships/hyperlink" Target="consultantplus://offline/ref=61699469F857D647DB3E483FC2D4D7BA59BA3D32AE3BCEF16031A491R5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</dc:creator>
  <cp:lastModifiedBy>Олонкина</cp:lastModifiedBy>
  <cp:revision>1</cp:revision>
  <dcterms:created xsi:type="dcterms:W3CDTF">2016-12-05T13:46:00Z</dcterms:created>
  <dcterms:modified xsi:type="dcterms:W3CDTF">2016-12-05T13:49:00Z</dcterms:modified>
</cp:coreProperties>
</file>