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3" w:rsidRPr="00222389" w:rsidRDefault="001B2DB3" w:rsidP="001B2DB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</w:t>
      </w:r>
      <w:r w:rsidRPr="00222389">
        <w:rPr>
          <w:rFonts w:eastAsia="Times New Roman"/>
          <w:szCs w:val="20"/>
          <w:lang w:eastAsia="ru-RU"/>
        </w:rPr>
        <w:t xml:space="preserve">Приложение </w:t>
      </w:r>
      <w:r>
        <w:rPr>
          <w:rFonts w:eastAsia="Times New Roman"/>
          <w:szCs w:val="20"/>
          <w:lang w:eastAsia="ru-RU"/>
        </w:rPr>
        <w:t>№ 1</w:t>
      </w:r>
    </w:p>
    <w:p w:rsidR="001B2DB3" w:rsidRDefault="001B2DB3" w:rsidP="001B2DB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</w:t>
      </w:r>
      <w:r w:rsidRPr="00222389">
        <w:rPr>
          <w:rFonts w:eastAsia="Times New Roman"/>
          <w:szCs w:val="20"/>
          <w:lang w:eastAsia="ru-RU"/>
        </w:rPr>
        <w:t>к постановлению</w:t>
      </w:r>
    </w:p>
    <w:p w:rsidR="001B2DB3" w:rsidRPr="00222389" w:rsidRDefault="001B2DB3" w:rsidP="001B2DB3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222389">
        <w:rPr>
          <w:rFonts w:eastAsia="Times New Roman"/>
          <w:szCs w:val="20"/>
          <w:lang w:eastAsia="ru-RU"/>
        </w:rPr>
        <w:t xml:space="preserve"> администрации города Мурманска</w:t>
      </w:r>
    </w:p>
    <w:p w:rsidR="001B2DB3" w:rsidRPr="00222389" w:rsidRDefault="001B2DB3" w:rsidP="001B2DB3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222389">
        <w:rPr>
          <w:rFonts w:eastAsia="Times New Roman"/>
          <w:szCs w:val="20"/>
          <w:lang w:eastAsia="ru-RU"/>
        </w:rPr>
        <w:t>от____________  №____________</w:t>
      </w:r>
    </w:p>
    <w:p w:rsidR="001B2DB3" w:rsidRDefault="001B2DB3" w:rsidP="001B2DB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B2DB3" w:rsidRDefault="001B2DB3" w:rsidP="001B2DB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B2DB3" w:rsidRPr="001761AE" w:rsidRDefault="001B2DB3" w:rsidP="001B2DB3">
      <w:pPr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  <w:r w:rsidRPr="001761AE">
        <w:rPr>
          <w:rFonts w:eastAsia="Times New Roman"/>
          <w:szCs w:val="20"/>
          <w:lang w:eastAsia="ru-RU"/>
        </w:rPr>
        <w:t>4. Порядок работы Комиссии при выявлении случаев</w:t>
      </w:r>
    </w:p>
    <w:p w:rsidR="001B2DB3" w:rsidRPr="001761AE" w:rsidRDefault="001B2DB3" w:rsidP="001B2DB3">
      <w:pPr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  <w:r w:rsidRPr="001761AE">
        <w:rPr>
          <w:rFonts w:eastAsia="Times New Roman"/>
          <w:szCs w:val="20"/>
          <w:lang w:eastAsia="ru-RU"/>
        </w:rPr>
        <w:t>несанкционированного сноса и (или) повреждения</w:t>
      </w:r>
    </w:p>
    <w:p w:rsidR="001B2DB3" w:rsidRPr="001761AE" w:rsidRDefault="001B2DB3" w:rsidP="001B2DB3">
      <w:pPr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  <w:r w:rsidRPr="001761AE">
        <w:rPr>
          <w:rFonts w:eastAsia="Times New Roman"/>
          <w:szCs w:val="20"/>
          <w:lang w:eastAsia="ru-RU"/>
        </w:rPr>
        <w:t>зеленых насаждений</w:t>
      </w:r>
    </w:p>
    <w:p w:rsidR="001B2DB3" w:rsidRDefault="001B2DB3" w:rsidP="001B2DB3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4.1. Комиссия созывается на основании поступивших писем и телефонограмм от граждан, структурных подразделений администрации города Мурманска и организаций города Мурманска.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 xml:space="preserve">4.2. Комитет созывает Комиссию путём направления телефонограмм о месте, дате и времени комиссионного обследования членам Комиссии. 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 xml:space="preserve">4.3. Состав Комиссии при выявлении случаев несанкционированного сноса и (или) повреждения зеленых насаждений формируется </w:t>
      </w:r>
      <w:proofErr w:type="gramStart"/>
      <w:r w:rsidRPr="008C3DF5">
        <w:rPr>
          <w:rFonts w:eastAsia="Times New Roman"/>
          <w:spacing w:val="-6"/>
          <w:szCs w:val="20"/>
          <w:lang w:eastAsia="ru-RU"/>
        </w:rPr>
        <w:t>из</w:t>
      </w:r>
      <w:proofErr w:type="gramEnd"/>
      <w:r w:rsidRPr="008C3DF5">
        <w:rPr>
          <w:rFonts w:eastAsia="Times New Roman"/>
          <w:spacing w:val="-6"/>
          <w:szCs w:val="20"/>
          <w:lang w:eastAsia="ru-RU"/>
        </w:rPr>
        <w:t>: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- представителя Комитета;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- представителя управления соответствующего административного округа города Мурманска;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- представителя Мурманского муниципального бюджетного учреждения «Экосистема».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На комиссионное обследование приглашаются заинтересованные лица.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4.4. Для фиксации несанкционированного сноса и (или) повреждения зеленых насаждений Комиссия проводит обследование территории, указанной в телефонограмме.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4.5. Комиссия определяет местоположение несанкционированного сноса и (или) повреждения зеленых насаждений, вид, количество, высоту, категорию состояния уничтоженных зеленых насаждений, категорию объектов озеленения.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4.6. По результатам работы Комиссии составляется акт по форме согласно приложению № 7 к настоящему Порядку</w:t>
      </w:r>
      <w:r>
        <w:rPr>
          <w:rFonts w:eastAsia="Times New Roman"/>
          <w:spacing w:val="-6"/>
          <w:szCs w:val="20"/>
          <w:lang w:eastAsia="ru-RU"/>
        </w:rPr>
        <w:t xml:space="preserve"> (далее – Акт)</w:t>
      </w:r>
      <w:r w:rsidRPr="008C3DF5">
        <w:rPr>
          <w:rFonts w:eastAsia="Times New Roman"/>
          <w:spacing w:val="-6"/>
          <w:szCs w:val="20"/>
          <w:lang w:eastAsia="ru-RU"/>
        </w:rPr>
        <w:t>.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4.7. Акт подписывается всеми членами Комиссии.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Заинтересованное лицо, присутствующее при работе Комиссии, ставит в Акте подпись об ознакомлении с Актом, а также имеет право указать в Акте свои замечания и возражения.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Представитель Заинтересованного лица на комиссионном обследовании передает представителю Комитета копию документа, подтверждающего его полномочия.</w:t>
      </w:r>
    </w:p>
    <w:p w:rsidR="001B2DB3" w:rsidRPr="008C3DF5" w:rsidRDefault="001B2DB3" w:rsidP="001B2DB3">
      <w:pPr>
        <w:spacing w:after="0" w:line="240" w:lineRule="auto"/>
        <w:ind w:firstLine="709"/>
        <w:jc w:val="both"/>
        <w:rPr>
          <w:rFonts w:eastAsia="Times New Roman"/>
          <w:spacing w:val="-6"/>
          <w:szCs w:val="20"/>
          <w:lang w:eastAsia="ru-RU"/>
        </w:rPr>
      </w:pPr>
      <w:r w:rsidRPr="008C3DF5">
        <w:rPr>
          <w:rFonts w:eastAsia="Times New Roman"/>
          <w:spacing w:val="-6"/>
          <w:szCs w:val="20"/>
          <w:lang w:eastAsia="ru-RU"/>
        </w:rPr>
        <w:t>4.8. Акт составляется в одном экземпляре, оригинал которого хранится в Комитете.</w:t>
      </w:r>
    </w:p>
    <w:p w:rsidR="000E79A4" w:rsidRDefault="000E79A4">
      <w:bookmarkStart w:id="0" w:name="_GoBack"/>
      <w:bookmarkEnd w:id="0"/>
    </w:p>
    <w:sectPr w:rsidR="000E79A4" w:rsidSect="001B2DB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E6"/>
    <w:rsid w:val="000E79A4"/>
    <w:rsid w:val="001B2DB3"/>
    <w:rsid w:val="00B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B3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B3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Кроитору Мария Тимофеевна</dc:creator>
  <cp:keywords/>
  <dc:description/>
  <cp:lastModifiedBy>Кроитору Мария Тимофеевна</cp:lastModifiedBy>
  <cp:revision>2</cp:revision>
  <dcterms:created xsi:type="dcterms:W3CDTF">2023-11-13T12:31:00Z</dcterms:created>
  <dcterms:modified xsi:type="dcterms:W3CDTF">2023-11-13T12:32:00Z</dcterms:modified>
</cp:coreProperties>
</file>