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DA" w:rsidRPr="00706384" w:rsidRDefault="006711DA" w:rsidP="00671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>Отчет о ходе реализации</w:t>
      </w:r>
    </w:p>
    <w:p w:rsidR="006711DA" w:rsidRPr="00706384" w:rsidRDefault="006711DA" w:rsidP="006711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6711DA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  <w:r w:rsidRPr="00706384">
        <w:rPr>
          <w:rFonts w:ascii="Times New Roman" w:hAnsi="Times New Roman" w:cs="Times New Roman"/>
          <w:b/>
          <w:sz w:val="28"/>
          <w:szCs w:val="28"/>
        </w:rPr>
        <w:t xml:space="preserve"> на 2023-2028 годы</w:t>
      </w:r>
    </w:p>
    <w:p w:rsidR="006711DA" w:rsidRPr="00706384" w:rsidRDefault="006711DA" w:rsidP="006711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>за 1 полугодие 2023 года</w:t>
      </w:r>
    </w:p>
    <w:p w:rsidR="00627C78" w:rsidRDefault="00627C78" w:rsidP="0062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2679"/>
        <w:gridCol w:w="850"/>
        <w:gridCol w:w="1134"/>
        <w:gridCol w:w="1080"/>
        <w:gridCol w:w="1046"/>
        <w:gridCol w:w="1843"/>
        <w:gridCol w:w="1701"/>
        <w:gridCol w:w="1134"/>
        <w:gridCol w:w="1378"/>
        <w:gridCol w:w="1421"/>
      </w:tblGrid>
      <w:tr w:rsidR="001008A3" w:rsidRPr="001008A3" w:rsidTr="000328E9">
        <w:trPr>
          <w:tblHeader/>
        </w:trPr>
        <w:tc>
          <w:tcPr>
            <w:tcW w:w="577" w:type="dxa"/>
            <w:vMerge w:val="restart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679" w:type="dxa"/>
            <w:vMerge w:val="restart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программа, подпрограмма, основное мероприятие, мероприятие</w:t>
            </w:r>
          </w:p>
        </w:tc>
        <w:tc>
          <w:tcPr>
            <w:tcW w:w="3064" w:type="dxa"/>
            <w:gridSpan w:val="3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Объемы и источники финансирования</w:t>
            </w:r>
          </w:p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(тыс. руб.)</w:t>
            </w:r>
          </w:p>
        </w:tc>
        <w:tc>
          <w:tcPr>
            <w:tcW w:w="1046" w:type="dxa"/>
            <w:vMerge w:val="restart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Степень освоения средств</w:t>
            </w:r>
          </w:p>
        </w:tc>
        <w:tc>
          <w:tcPr>
            <w:tcW w:w="4678" w:type="dxa"/>
            <w:gridSpan w:val="3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Результаты выполнения мероприятий</w:t>
            </w:r>
          </w:p>
        </w:tc>
        <w:tc>
          <w:tcPr>
            <w:tcW w:w="1378" w:type="dxa"/>
            <w:vMerge w:val="restart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7078">
              <w:rPr>
                <w:rFonts w:ascii="Arial" w:hAnsi="Arial" w:cs="Arial"/>
                <w:b/>
                <w:sz w:val="16"/>
                <w:szCs w:val="16"/>
              </w:rPr>
              <w:t>Соисполни</w:t>
            </w:r>
            <w:r w:rsidR="000328E9" w:rsidRPr="002D70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7078">
              <w:rPr>
                <w:rFonts w:ascii="Arial" w:hAnsi="Arial" w:cs="Arial"/>
                <w:b/>
                <w:sz w:val="16"/>
                <w:szCs w:val="16"/>
              </w:rPr>
              <w:t>тели</w:t>
            </w:r>
            <w:proofErr w:type="spellEnd"/>
            <w:proofErr w:type="gramEnd"/>
          </w:p>
        </w:tc>
        <w:tc>
          <w:tcPr>
            <w:tcW w:w="1421" w:type="dxa"/>
            <w:vMerge w:val="restart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Причины низкой степени освоения средств, невыполнения мероприятий</w:t>
            </w:r>
          </w:p>
        </w:tc>
      </w:tr>
      <w:tr w:rsidR="00D01537" w:rsidRPr="001008A3" w:rsidTr="000328E9">
        <w:trPr>
          <w:tblHeader/>
        </w:trPr>
        <w:tc>
          <w:tcPr>
            <w:tcW w:w="577" w:type="dxa"/>
            <w:vMerge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9" w:type="dxa"/>
            <w:vMerge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7078">
              <w:rPr>
                <w:rFonts w:ascii="Arial" w:hAnsi="Arial" w:cs="Arial"/>
                <w:b/>
                <w:sz w:val="16"/>
                <w:szCs w:val="16"/>
              </w:rPr>
              <w:t>Источ</w:t>
            </w:r>
            <w:proofErr w:type="spellEnd"/>
            <w:r w:rsidR="000328E9" w:rsidRPr="002D70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7078">
              <w:rPr>
                <w:rFonts w:ascii="Arial" w:hAnsi="Arial" w:cs="Arial"/>
                <w:b/>
                <w:sz w:val="16"/>
                <w:szCs w:val="16"/>
              </w:rPr>
              <w:t>ник</w:t>
            </w:r>
            <w:proofErr w:type="gramEnd"/>
          </w:p>
        </w:tc>
        <w:tc>
          <w:tcPr>
            <w:tcW w:w="1134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7078">
              <w:rPr>
                <w:rFonts w:ascii="Arial" w:hAnsi="Arial" w:cs="Arial"/>
                <w:b/>
                <w:sz w:val="16"/>
                <w:szCs w:val="16"/>
              </w:rPr>
              <w:t>Заплани</w:t>
            </w:r>
            <w:r w:rsidR="000328E9" w:rsidRPr="002D70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7078">
              <w:rPr>
                <w:rFonts w:ascii="Arial" w:hAnsi="Arial" w:cs="Arial"/>
                <w:b/>
                <w:sz w:val="16"/>
                <w:szCs w:val="16"/>
              </w:rPr>
              <w:t>ровано</w:t>
            </w:r>
            <w:proofErr w:type="spellEnd"/>
            <w:proofErr w:type="gramEnd"/>
            <w:r w:rsidRPr="002D7078">
              <w:rPr>
                <w:rFonts w:ascii="Arial" w:hAnsi="Arial" w:cs="Arial"/>
                <w:b/>
                <w:sz w:val="16"/>
                <w:szCs w:val="16"/>
              </w:rPr>
              <w:t xml:space="preserve"> на отчетный год</w:t>
            </w:r>
          </w:p>
        </w:tc>
        <w:tc>
          <w:tcPr>
            <w:tcW w:w="1080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D7078">
              <w:rPr>
                <w:rFonts w:ascii="Arial" w:hAnsi="Arial" w:cs="Arial"/>
                <w:b/>
                <w:sz w:val="16"/>
                <w:szCs w:val="16"/>
              </w:rPr>
              <w:t>Фактичес</w:t>
            </w:r>
            <w:proofErr w:type="spellEnd"/>
            <w:r w:rsidR="000328E9" w:rsidRPr="002D70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7078">
              <w:rPr>
                <w:rFonts w:ascii="Arial" w:hAnsi="Arial" w:cs="Arial"/>
                <w:b/>
                <w:sz w:val="16"/>
                <w:szCs w:val="16"/>
              </w:rPr>
              <w:t>кое</w:t>
            </w:r>
            <w:proofErr w:type="gramEnd"/>
            <w:r w:rsidRPr="002D70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7078">
              <w:rPr>
                <w:rFonts w:ascii="Arial" w:hAnsi="Arial" w:cs="Arial"/>
                <w:b/>
                <w:sz w:val="16"/>
                <w:szCs w:val="16"/>
              </w:rPr>
              <w:t>исполне</w:t>
            </w:r>
            <w:r w:rsidR="000328E9" w:rsidRPr="002D70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2D7078">
              <w:rPr>
                <w:rFonts w:ascii="Arial" w:hAnsi="Arial" w:cs="Arial"/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046" w:type="dxa"/>
            <w:vMerge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Ожидаемые результаты реализации (краткая характеристика) мероприятий</w:t>
            </w:r>
          </w:p>
        </w:tc>
        <w:tc>
          <w:tcPr>
            <w:tcW w:w="1701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Фактические результаты реализации (краткая характеристика) мероприятий</w:t>
            </w:r>
          </w:p>
        </w:tc>
        <w:tc>
          <w:tcPr>
            <w:tcW w:w="1134" w:type="dxa"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Выполнение (да/ нет/ частично)</w:t>
            </w:r>
          </w:p>
        </w:tc>
        <w:tc>
          <w:tcPr>
            <w:tcW w:w="1378" w:type="dxa"/>
            <w:vMerge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</w:tcPr>
          <w:p w:rsidR="001008A3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1C8" w:rsidRPr="001008A3" w:rsidTr="000328E9">
        <w:trPr>
          <w:tblHeader/>
        </w:trPr>
        <w:tc>
          <w:tcPr>
            <w:tcW w:w="577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9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46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78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21" w:type="dxa"/>
            <w:vAlign w:val="center"/>
          </w:tcPr>
          <w:p w:rsidR="00627C78" w:rsidRPr="002D7078" w:rsidRDefault="001008A3" w:rsidP="00100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07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6077A1" w:rsidRPr="000328E9" w:rsidTr="00B15532">
        <w:trPr>
          <w:trHeight w:val="552"/>
        </w:trPr>
        <w:tc>
          <w:tcPr>
            <w:tcW w:w="577" w:type="dxa"/>
            <w:vMerge w:val="restart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Муниципальная программа «Развитие транспортной системы» на 2023-2028 годы</w:t>
            </w:r>
          </w:p>
        </w:tc>
        <w:tc>
          <w:tcPr>
            <w:tcW w:w="85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4 102 069,3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1 184 228,1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843" w:type="dxa"/>
            <w:vMerge w:val="restart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6077A1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Количество 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оприятий, </w:t>
            </w:r>
          </w:p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- 38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077A1" w:rsidRPr="000328E9" w:rsidTr="005E05D0">
        <w:trPr>
          <w:trHeight w:val="281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1 681 208,9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862 313,3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- 8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A1" w:rsidRPr="000328E9" w:rsidTr="005E05D0">
        <w:trPr>
          <w:trHeight w:val="330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2 420 860,4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321 914,8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- 13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D1" w:rsidRPr="000328E9" w:rsidTr="005E05D0">
        <w:trPr>
          <w:trHeight w:val="124"/>
        </w:trPr>
        <w:tc>
          <w:tcPr>
            <w:tcW w:w="577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545D1" w:rsidRPr="000328E9" w:rsidRDefault="002545D1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2545D1" w:rsidRPr="000328E9" w:rsidRDefault="002545D1" w:rsidP="001008A3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545D1" w:rsidRPr="000328E9" w:rsidRDefault="006077A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545D1" w:rsidRPr="000328E9" w:rsidRDefault="006077A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45D1" w:rsidRPr="000328E9" w:rsidRDefault="002545D1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 w:rsidR="006077A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49703E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</w:tc>
        <w:tc>
          <w:tcPr>
            <w:tcW w:w="1134" w:type="dxa"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D1" w:rsidRPr="000328E9" w:rsidTr="00B15532">
        <w:trPr>
          <w:trHeight w:val="552"/>
        </w:trPr>
        <w:tc>
          <w:tcPr>
            <w:tcW w:w="577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545D1" w:rsidRPr="000328E9" w:rsidRDefault="002545D1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2545D1" w:rsidRPr="000328E9" w:rsidRDefault="002545D1" w:rsidP="001008A3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545D1" w:rsidRPr="000328E9" w:rsidRDefault="006077A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545D1" w:rsidRPr="000328E9" w:rsidRDefault="006077A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545D1" w:rsidRPr="000328E9" w:rsidRDefault="002545D1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 w:rsidR="0049703E">
              <w:rPr>
                <w:rFonts w:ascii="Arial" w:hAnsi="Arial" w:cs="Arial"/>
                <w:sz w:val="16"/>
                <w:szCs w:val="16"/>
              </w:rPr>
              <w:t xml:space="preserve"> – 21,0</w:t>
            </w:r>
          </w:p>
        </w:tc>
        <w:tc>
          <w:tcPr>
            <w:tcW w:w="1134" w:type="dxa"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545D1" w:rsidRPr="000328E9" w:rsidRDefault="002545D1" w:rsidP="00100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B15532">
        <w:trPr>
          <w:trHeight w:val="552"/>
        </w:trPr>
        <w:tc>
          <w:tcPr>
            <w:tcW w:w="577" w:type="dxa"/>
            <w:vMerge w:val="restart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50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4  071 829,3</w:t>
            </w:r>
          </w:p>
        </w:tc>
        <w:tc>
          <w:tcPr>
            <w:tcW w:w="1080" w:type="dxa"/>
          </w:tcPr>
          <w:p w:rsidR="005B61C8" w:rsidRPr="000328E9" w:rsidRDefault="00633F6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1 184 228,1</w:t>
            </w:r>
          </w:p>
        </w:tc>
        <w:tc>
          <w:tcPr>
            <w:tcW w:w="1046" w:type="dxa"/>
          </w:tcPr>
          <w:p w:rsidR="005B61C8" w:rsidRPr="000328E9" w:rsidRDefault="00633F6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843" w:type="dxa"/>
            <w:vMerge w:val="restart"/>
          </w:tcPr>
          <w:p w:rsidR="005B61C8" w:rsidRPr="000328E9" w:rsidRDefault="008B20D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04786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 w:rsidR="006F2B3B">
              <w:rPr>
                <w:rFonts w:ascii="Arial" w:hAnsi="Arial" w:cs="Arial"/>
                <w:sz w:val="16"/>
                <w:szCs w:val="16"/>
              </w:rPr>
              <w:t xml:space="preserve"> - 35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5B61C8" w:rsidRPr="000328E9" w:rsidRDefault="008B20D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</w:tcPr>
          <w:p w:rsidR="005B61C8" w:rsidRPr="000328E9" w:rsidRDefault="008B20D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61C8" w:rsidRPr="000328E9" w:rsidTr="005E05D0">
        <w:trPr>
          <w:trHeight w:val="340"/>
        </w:trPr>
        <w:tc>
          <w:tcPr>
            <w:tcW w:w="577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1 665 968,9</w:t>
            </w:r>
          </w:p>
        </w:tc>
        <w:tc>
          <w:tcPr>
            <w:tcW w:w="1080" w:type="dxa"/>
          </w:tcPr>
          <w:p w:rsidR="005B61C8" w:rsidRPr="000328E9" w:rsidRDefault="00633F6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862 313,3</w:t>
            </w:r>
          </w:p>
        </w:tc>
        <w:tc>
          <w:tcPr>
            <w:tcW w:w="1046" w:type="dxa"/>
          </w:tcPr>
          <w:p w:rsidR="005B61C8" w:rsidRPr="000328E9" w:rsidRDefault="00633F6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843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 w:rsidR="006077A1">
              <w:rPr>
                <w:rFonts w:ascii="Arial" w:hAnsi="Arial" w:cs="Arial"/>
                <w:sz w:val="16"/>
                <w:szCs w:val="16"/>
              </w:rPr>
              <w:t xml:space="preserve"> - 8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E05D0">
        <w:trPr>
          <w:trHeight w:val="231"/>
        </w:trPr>
        <w:tc>
          <w:tcPr>
            <w:tcW w:w="577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2 405 860,4</w:t>
            </w:r>
          </w:p>
        </w:tc>
        <w:tc>
          <w:tcPr>
            <w:tcW w:w="1080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321 914,8</w:t>
            </w:r>
          </w:p>
        </w:tc>
        <w:tc>
          <w:tcPr>
            <w:tcW w:w="1046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843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 w:rsidR="006077A1">
              <w:rPr>
                <w:rFonts w:ascii="Arial" w:hAnsi="Arial" w:cs="Arial"/>
                <w:sz w:val="16"/>
                <w:szCs w:val="16"/>
              </w:rPr>
              <w:t xml:space="preserve"> -13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E05D0">
        <w:trPr>
          <w:trHeight w:val="152"/>
        </w:trPr>
        <w:tc>
          <w:tcPr>
            <w:tcW w:w="577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 w:rsidR="006077A1">
              <w:rPr>
                <w:rFonts w:ascii="Arial" w:hAnsi="Arial" w:cs="Arial"/>
                <w:sz w:val="16"/>
                <w:szCs w:val="16"/>
              </w:rPr>
              <w:t xml:space="preserve"> -14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B15532">
        <w:trPr>
          <w:trHeight w:val="552"/>
        </w:trPr>
        <w:tc>
          <w:tcPr>
            <w:tcW w:w="577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F75451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 w:rsidR="006077A1">
              <w:rPr>
                <w:rFonts w:ascii="Arial" w:hAnsi="Arial" w:cs="Arial"/>
                <w:sz w:val="16"/>
                <w:szCs w:val="16"/>
              </w:rPr>
              <w:t xml:space="preserve"> – 22,9%</w:t>
            </w:r>
          </w:p>
        </w:tc>
        <w:tc>
          <w:tcPr>
            <w:tcW w:w="1134" w:type="dxa"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3DB8" w:rsidRPr="000328E9" w:rsidTr="00B15532">
        <w:trPr>
          <w:trHeight w:val="552"/>
        </w:trPr>
        <w:tc>
          <w:tcPr>
            <w:tcW w:w="577" w:type="dxa"/>
            <w:vMerge w:val="restart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:rsidR="00F13DB8" w:rsidRPr="000328E9" w:rsidRDefault="00F13DB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Комитет по строительству администрации города Мурманска</w:t>
            </w:r>
          </w:p>
        </w:tc>
        <w:tc>
          <w:tcPr>
            <w:tcW w:w="850" w:type="dxa"/>
          </w:tcPr>
          <w:p w:rsidR="00F13DB8" w:rsidRPr="000328E9" w:rsidRDefault="00F13DB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13DB8" w:rsidRPr="000328E9" w:rsidRDefault="00F13DB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30 000,0</w:t>
            </w:r>
          </w:p>
        </w:tc>
        <w:tc>
          <w:tcPr>
            <w:tcW w:w="1080" w:type="dxa"/>
          </w:tcPr>
          <w:p w:rsidR="00F13DB8" w:rsidRPr="000328E9" w:rsidRDefault="006F2B3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F13DB8" w:rsidRPr="000328E9" w:rsidRDefault="006F2B3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04786" w:rsidRDefault="00F13DB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F13DB8" w:rsidRPr="000328E9" w:rsidRDefault="00F13DB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3DB8" w:rsidRPr="000328E9" w:rsidTr="005E05D0">
        <w:trPr>
          <w:trHeight w:val="383"/>
        </w:trPr>
        <w:tc>
          <w:tcPr>
            <w:tcW w:w="577" w:type="dxa"/>
            <w:vMerge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13DB8" w:rsidRPr="000328E9" w:rsidRDefault="00F13DB8" w:rsidP="00D0153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F13DB8" w:rsidRPr="000328E9" w:rsidRDefault="00F13DB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080" w:type="dxa"/>
          </w:tcPr>
          <w:p w:rsidR="00F13DB8" w:rsidRPr="000328E9" w:rsidRDefault="006F2B3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F13DB8" w:rsidRPr="000328E9" w:rsidRDefault="006F2B3B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DB8" w:rsidRPr="000328E9" w:rsidRDefault="00F13DB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F13DB8" w:rsidRPr="000328E9" w:rsidRDefault="00F13DB8" w:rsidP="00D01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B3B" w:rsidRPr="000328E9" w:rsidTr="005E05D0">
        <w:trPr>
          <w:trHeight w:val="275"/>
        </w:trPr>
        <w:tc>
          <w:tcPr>
            <w:tcW w:w="577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080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2B3B" w:rsidRPr="000328E9" w:rsidRDefault="006F2B3B" w:rsidP="006F2B3B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B3B" w:rsidRPr="000328E9" w:rsidTr="005E05D0">
        <w:trPr>
          <w:trHeight w:val="256"/>
        </w:trPr>
        <w:tc>
          <w:tcPr>
            <w:tcW w:w="577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2B3B" w:rsidRPr="000328E9" w:rsidRDefault="006F2B3B" w:rsidP="006F2B3B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2B3B" w:rsidRPr="000328E9" w:rsidTr="00594B58">
        <w:trPr>
          <w:trHeight w:val="552"/>
        </w:trPr>
        <w:tc>
          <w:tcPr>
            <w:tcW w:w="577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2B3B" w:rsidRPr="000328E9" w:rsidRDefault="006F2B3B" w:rsidP="006F2B3B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F2B3B" w:rsidRPr="000328E9" w:rsidRDefault="006F2B3B" w:rsidP="006F2B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94B58">
        <w:trPr>
          <w:trHeight w:val="552"/>
        </w:trPr>
        <w:tc>
          <w:tcPr>
            <w:tcW w:w="577" w:type="dxa"/>
            <w:vMerge w:val="restart"/>
          </w:tcPr>
          <w:p w:rsidR="005B61C8" w:rsidRPr="000328E9" w:rsidRDefault="005B61C8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Комитет по образованию администрации города Мурманска</w:t>
            </w:r>
          </w:p>
        </w:tc>
        <w:tc>
          <w:tcPr>
            <w:tcW w:w="850" w:type="dxa"/>
          </w:tcPr>
          <w:p w:rsidR="005B61C8" w:rsidRPr="000328E9" w:rsidRDefault="005B61C8" w:rsidP="009F276A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5B61C8" w:rsidRPr="000328E9" w:rsidRDefault="006077A1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6077A1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5B61C8" w:rsidRPr="000328E9" w:rsidRDefault="008B20DB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04786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 w:rsidR="006F2B3B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gramStart"/>
            <w:r w:rsidR="006F2B3B">
              <w:rPr>
                <w:rFonts w:ascii="Arial" w:hAnsi="Arial" w:cs="Arial"/>
                <w:sz w:val="16"/>
                <w:szCs w:val="16"/>
              </w:rPr>
              <w:t>1</w:t>
            </w:r>
            <w:r w:rsidR="00DE5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8E9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0328E9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B61C8" w:rsidRPr="000328E9" w:rsidRDefault="005B61C8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5B61C8" w:rsidRPr="000328E9" w:rsidRDefault="008B20DB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vMerge w:val="restart"/>
          </w:tcPr>
          <w:p w:rsidR="005B61C8" w:rsidRPr="000328E9" w:rsidRDefault="008B20DB" w:rsidP="009F2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077A1" w:rsidRPr="000328E9" w:rsidTr="005E05D0">
        <w:trPr>
          <w:trHeight w:val="392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A1" w:rsidRPr="000328E9" w:rsidTr="005E05D0">
        <w:trPr>
          <w:trHeight w:val="283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A1" w:rsidRPr="000328E9" w:rsidTr="005E05D0">
        <w:trPr>
          <w:trHeight w:val="190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7A1" w:rsidRPr="000328E9" w:rsidTr="00594B58">
        <w:trPr>
          <w:trHeight w:val="552"/>
        </w:trPr>
        <w:tc>
          <w:tcPr>
            <w:tcW w:w="577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77A1" w:rsidRPr="000328E9" w:rsidRDefault="006077A1" w:rsidP="006077A1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-0</w:t>
            </w:r>
          </w:p>
        </w:tc>
        <w:tc>
          <w:tcPr>
            <w:tcW w:w="1134" w:type="dxa"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6077A1" w:rsidRPr="000328E9" w:rsidRDefault="006077A1" w:rsidP="006077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94B58">
        <w:trPr>
          <w:trHeight w:val="552"/>
        </w:trPr>
        <w:tc>
          <w:tcPr>
            <w:tcW w:w="577" w:type="dxa"/>
            <w:vMerge w:val="restart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79" w:type="dxa"/>
            <w:vMerge w:val="restart"/>
          </w:tcPr>
          <w:p w:rsid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Подпрограмма 1 </w:t>
            </w:r>
          </w:p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«Развитие транспортной инфраструктуры»</w:t>
            </w: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2 232 248,8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218 994,0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843" w:type="dxa"/>
            <w:vMerge w:val="restart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04786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- 16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DE5FD9" w:rsidRPr="000328E9" w:rsidRDefault="004F5992" w:rsidP="00A04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КС</w:t>
            </w:r>
          </w:p>
        </w:tc>
        <w:tc>
          <w:tcPr>
            <w:tcW w:w="1421" w:type="dxa"/>
            <w:vMerge w:val="restart"/>
          </w:tcPr>
          <w:p w:rsidR="00DE5FD9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проведению конкурсных процедур, на части объектах работы ведутся</w:t>
            </w:r>
          </w:p>
        </w:tc>
      </w:tr>
      <w:tr w:rsidR="00DE5FD9" w:rsidRPr="000328E9" w:rsidTr="005E05D0">
        <w:trPr>
          <w:trHeight w:val="279"/>
        </w:trPr>
        <w:tc>
          <w:tcPr>
            <w:tcW w:w="577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110 622,5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15 320,9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843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E05D0">
        <w:trPr>
          <w:trHeight w:val="327"/>
        </w:trPr>
        <w:tc>
          <w:tcPr>
            <w:tcW w:w="577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2 121 626,3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203 673,1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843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- 6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E05D0">
        <w:trPr>
          <w:trHeight w:val="92"/>
        </w:trPr>
        <w:tc>
          <w:tcPr>
            <w:tcW w:w="577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- 10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94B58">
        <w:trPr>
          <w:trHeight w:val="552"/>
        </w:trPr>
        <w:tc>
          <w:tcPr>
            <w:tcW w:w="577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 w:rsidR="0028216E"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94B58">
        <w:trPr>
          <w:trHeight w:val="552"/>
        </w:trPr>
        <w:tc>
          <w:tcPr>
            <w:tcW w:w="577" w:type="dxa"/>
            <w:vMerge w:val="restart"/>
          </w:tcPr>
          <w:p w:rsidR="005B61C8" w:rsidRPr="000328E9" w:rsidRDefault="005B61C8" w:rsidP="005B61C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679" w:type="dxa"/>
            <w:vMerge w:val="restart"/>
          </w:tcPr>
          <w:p w:rsidR="005B61C8" w:rsidRPr="000328E9" w:rsidRDefault="005B61C8" w:rsidP="005B61C8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«Развитие транспортной инфраструктуры в сфере дорожного хозяйства»</w:t>
            </w:r>
          </w:p>
        </w:tc>
        <w:tc>
          <w:tcPr>
            <w:tcW w:w="850" w:type="dxa"/>
          </w:tcPr>
          <w:p w:rsidR="005B61C8" w:rsidRPr="000328E9" w:rsidRDefault="005B61C8" w:rsidP="005B61C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1 592 248,8</w:t>
            </w:r>
          </w:p>
        </w:tc>
        <w:tc>
          <w:tcPr>
            <w:tcW w:w="1080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5B61C8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 xml:space="preserve">Количество реконструированных объектов, 3 ед. (реконструкция линейных объектов – изменение параметров линейных объектов,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</w:t>
            </w:r>
            <w:r w:rsidRPr="0028216E">
              <w:rPr>
                <w:rFonts w:ascii="Arial" w:hAnsi="Arial" w:cs="Arial"/>
                <w:sz w:val="16"/>
                <w:szCs w:val="16"/>
              </w:rPr>
              <w:lastRenderedPageBreak/>
              <w:t>других) или при котором требуется</w:t>
            </w:r>
            <w:r w:rsidRPr="004B41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16E">
              <w:rPr>
                <w:rFonts w:ascii="Arial" w:hAnsi="Arial" w:cs="Arial"/>
                <w:sz w:val="16"/>
                <w:szCs w:val="16"/>
              </w:rPr>
              <w:t>изменение границ полос отвода и (или) охранных зон таких объектов)</w:t>
            </w:r>
          </w:p>
        </w:tc>
        <w:tc>
          <w:tcPr>
            <w:tcW w:w="1701" w:type="dxa"/>
          </w:tcPr>
          <w:p w:rsidR="00A04786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 w:rsidR="00DE5FD9">
              <w:rPr>
                <w:rFonts w:ascii="Arial" w:hAnsi="Arial" w:cs="Arial"/>
                <w:sz w:val="16"/>
                <w:szCs w:val="16"/>
              </w:rPr>
              <w:t xml:space="preserve"> - 6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5B61C8" w:rsidRPr="000328E9" w:rsidRDefault="00DE5FD9" w:rsidP="00A04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  <w:r w:rsidR="004F5992">
              <w:rPr>
                <w:rFonts w:ascii="Arial" w:hAnsi="Arial" w:cs="Arial"/>
                <w:sz w:val="16"/>
                <w:szCs w:val="16"/>
              </w:rPr>
              <w:t>, КС</w:t>
            </w:r>
          </w:p>
        </w:tc>
        <w:tc>
          <w:tcPr>
            <w:tcW w:w="1421" w:type="dxa"/>
            <w:vMerge w:val="restart"/>
          </w:tcPr>
          <w:p w:rsidR="005B61C8" w:rsidRPr="000328E9" w:rsidRDefault="005106A4" w:rsidP="00510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Проектная документация в стадии разработки</w:t>
            </w:r>
          </w:p>
        </w:tc>
      </w:tr>
      <w:tr w:rsidR="005B61C8" w:rsidRPr="000328E9" w:rsidTr="005E05D0">
        <w:trPr>
          <w:trHeight w:val="337"/>
        </w:trPr>
        <w:tc>
          <w:tcPr>
            <w:tcW w:w="577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B15532" w:rsidP="00B1553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30 622,5</w:t>
            </w:r>
          </w:p>
        </w:tc>
        <w:tc>
          <w:tcPr>
            <w:tcW w:w="1080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E05D0">
        <w:trPr>
          <w:trHeight w:val="386"/>
        </w:trPr>
        <w:tc>
          <w:tcPr>
            <w:tcW w:w="577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B1553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 w:rsidR="00B15532"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1 561 626,3</w:t>
            </w:r>
          </w:p>
        </w:tc>
        <w:tc>
          <w:tcPr>
            <w:tcW w:w="1080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 w:rsidR="00DE5FD9">
              <w:rPr>
                <w:rFonts w:ascii="Arial" w:hAnsi="Arial" w:cs="Arial"/>
                <w:sz w:val="16"/>
                <w:szCs w:val="16"/>
              </w:rPr>
              <w:t xml:space="preserve"> – 2</w:t>
            </w:r>
          </w:p>
        </w:tc>
        <w:tc>
          <w:tcPr>
            <w:tcW w:w="1134" w:type="dxa"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E05D0">
        <w:trPr>
          <w:trHeight w:val="122"/>
        </w:trPr>
        <w:tc>
          <w:tcPr>
            <w:tcW w:w="577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5B61C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 w:rsidR="00DE5FD9">
              <w:rPr>
                <w:rFonts w:ascii="Arial" w:hAnsi="Arial" w:cs="Arial"/>
                <w:sz w:val="16"/>
                <w:szCs w:val="16"/>
              </w:rPr>
              <w:t xml:space="preserve"> – 4</w:t>
            </w:r>
          </w:p>
        </w:tc>
        <w:tc>
          <w:tcPr>
            <w:tcW w:w="1134" w:type="dxa"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1C8" w:rsidRPr="000328E9" w:rsidTr="00594B58">
        <w:trPr>
          <w:trHeight w:val="552"/>
        </w:trPr>
        <w:tc>
          <w:tcPr>
            <w:tcW w:w="577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61C8" w:rsidRPr="000328E9" w:rsidRDefault="005B61C8" w:rsidP="005B61C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5B61C8" w:rsidRPr="000328E9" w:rsidRDefault="005B61C8" w:rsidP="00594B5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5B61C8" w:rsidRPr="000328E9" w:rsidRDefault="005F0B97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61C8" w:rsidRPr="000328E9" w:rsidRDefault="005B61C8" w:rsidP="0003171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 w:rsidR="0028216E">
              <w:rPr>
                <w:rFonts w:ascii="Arial" w:hAnsi="Arial" w:cs="Arial"/>
                <w:sz w:val="16"/>
                <w:szCs w:val="16"/>
              </w:rPr>
              <w:t xml:space="preserve"> -0</w:t>
            </w:r>
          </w:p>
        </w:tc>
        <w:tc>
          <w:tcPr>
            <w:tcW w:w="1134" w:type="dxa"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5B61C8" w:rsidRPr="000328E9" w:rsidRDefault="005B61C8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261"/>
        </w:trPr>
        <w:tc>
          <w:tcPr>
            <w:tcW w:w="577" w:type="dxa"/>
            <w:vMerge w:val="restart"/>
          </w:tcPr>
          <w:p w:rsidR="00DE5FD9" w:rsidRPr="000328E9" w:rsidRDefault="00DE5FD9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679" w:type="dxa"/>
            <w:vMerge w:val="restart"/>
          </w:tcPr>
          <w:p w:rsidR="00DE5FD9" w:rsidRDefault="00DE5FD9" w:rsidP="00031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DE5FD9" w:rsidRPr="000328E9" w:rsidRDefault="00DE5FD9" w:rsidP="00031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на реализацию инфраструктурного про</w:t>
            </w:r>
            <w:r>
              <w:rPr>
                <w:rFonts w:ascii="Arial" w:hAnsi="Arial" w:cs="Arial"/>
                <w:sz w:val="16"/>
                <w:szCs w:val="16"/>
              </w:rPr>
              <w:t>екта «Культурно-деловой центр «Новый Мурманск»</w:t>
            </w:r>
          </w:p>
        </w:tc>
        <w:tc>
          <w:tcPr>
            <w:tcW w:w="850" w:type="dxa"/>
          </w:tcPr>
          <w:p w:rsidR="00DE5FD9" w:rsidRPr="000328E9" w:rsidRDefault="00DE5FD9" w:rsidP="005B61C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E5FD9" w:rsidRPr="002D7078" w:rsidRDefault="00DE5FD9" w:rsidP="00594B58">
            <w:pPr>
              <w:jc w:val="center"/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</w:pPr>
            <w:r w:rsidRPr="002D7078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1 497 796,00</w:t>
            </w:r>
          </w:p>
        </w:tc>
        <w:tc>
          <w:tcPr>
            <w:tcW w:w="1080" w:type="dxa"/>
          </w:tcPr>
          <w:p w:rsidR="00DE5FD9" w:rsidRPr="000328E9" w:rsidRDefault="00DE5FD9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реконструированных объектов -1 ед.</w:t>
            </w:r>
          </w:p>
        </w:tc>
        <w:tc>
          <w:tcPr>
            <w:tcW w:w="1701" w:type="dxa"/>
            <w:vMerge w:val="restart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E5FD9" w:rsidRPr="000328E9" w:rsidRDefault="00DE5FD9" w:rsidP="005B6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DE5FD9" w:rsidRPr="000328E9" w:rsidRDefault="004F5992" w:rsidP="00A047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Проектная документация в стадии разработки</w:t>
            </w:r>
          </w:p>
        </w:tc>
      </w:tr>
      <w:tr w:rsidR="00DE5FD9" w:rsidRPr="000328E9" w:rsidTr="006956ED">
        <w:trPr>
          <w:trHeight w:val="261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191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DE5FD9" w:rsidRPr="002D7078" w:rsidRDefault="00DE5FD9" w:rsidP="005F0B97">
            <w:pPr>
              <w:jc w:val="center"/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</w:pPr>
            <w:r w:rsidRPr="002D7078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1 497 796,00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210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128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94B58">
        <w:trPr>
          <w:trHeight w:val="294"/>
        </w:trPr>
        <w:tc>
          <w:tcPr>
            <w:tcW w:w="577" w:type="dxa"/>
            <w:vMerge w:val="restart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679" w:type="dxa"/>
            <w:vMerge w:val="restart"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субсидии из областного бюджета на реализ</w:t>
            </w:r>
            <w:r>
              <w:rPr>
                <w:rFonts w:ascii="Arial" w:hAnsi="Arial" w:cs="Arial"/>
                <w:sz w:val="16"/>
                <w:szCs w:val="16"/>
              </w:rPr>
              <w:t>ацию инфраструктурного проекта «Культурно-деловой центр «Новый Мурманск»</w:t>
            </w: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15 129,30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594B58">
        <w:trPr>
          <w:trHeight w:val="294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15 129,30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252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269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A04786">
        <w:trPr>
          <w:trHeight w:val="204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33"/>
        </w:trPr>
        <w:tc>
          <w:tcPr>
            <w:tcW w:w="577" w:type="dxa"/>
            <w:vMerge w:val="restart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679" w:type="dxa"/>
            <w:vMerge w:val="restart"/>
          </w:tcPr>
          <w:p w:rsid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DE5FD9" w:rsidRPr="000328E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на разработку проектной документации по строительству, реконструкции и капитальному ремонту автомобильных дорог местного значения и искусственных дорожных сооружений на них (на конкурсной основе) </w:t>
            </w:r>
            <w:r>
              <w:rPr>
                <w:rFonts w:ascii="Arial" w:hAnsi="Arial" w:cs="Arial"/>
                <w:sz w:val="16"/>
                <w:szCs w:val="16"/>
              </w:rPr>
              <w:t>за счет средств дорожного фонда»</w:t>
            </w:r>
          </w:p>
        </w:tc>
        <w:tc>
          <w:tcPr>
            <w:tcW w:w="850" w:type="dxa"/>
          </w:tcPr>
          <w:p w:rsidR="00DE5FD9" w:rsidRPr="000328E9" w:rsidRDefault="00DE5FD9" w:rsidP="00DE5FD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48 830,30</w:t>
            </w:r>
          </w:p>
        </w:tc>
        <w:tc>
          <w:tcPr>
            <w:tcW w:w="1080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DE5F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DE5FD9">
              <w:rPr>
                <w:rFonts w:ascii="Arial" w:hAnsi="Arial" w:cs="Arial"/>
                <w:sz w:val="16"/>
                <w:szCs w:val="16"/>
              </w:rPr>
              <w:t>Количество разработанной проектной документации - 1 ед.</w:t>
            </w:r>
          </w:p>
        </w:tc>
        <w:tc>
          <w:tcPr>
            <w:tcW w:w="1701" w:type="dxa"/>
            <w:vMerge w:val="restart"/>
          </w:tcPr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DE5FD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  <w:vMerge w:val="restart"/>
          </w:tcPr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DE5FD9"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DE5FD9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</w:tcPr>
          <w:p w:rsidR="00DE5FD9" w:rsidRPr="00DE5FD9" w:rsidRDefault="00DE5FD9" w:rsidP="00DE5FD9">
            <w:pPr>
              <w:rPr>
                <w:rFonts w:ascii="Arial" w:hAnsi="Arial" w:cs="Arial"/>
                <w:sz w:val="16"/>
                <w:szCs w:val="16"/>
              </w:rPr>
            </w:pPr>
            <w:r w:rsidRPr="00DE5FD9">
              <w:rPr>
                <w:rFonts w:ascii="Arial" w:hAnsi="Arial" w:cs="Arial"/>
                <w:sz w:val="16"/>
                <w:szCs w:val="16"/>
              </w:rPr>
              <w:t xml:space="preserve">Длительное получение и согласование технических условий с ОАО "РЖД" и ГМК "Норильский никель", технических условий на тех. присоединение к сетям </w:t>
            </w:r>
            <w:proofErr w:type="spellStart"/>
            <w:proofErr w:type="gramStart"/>
            <w:r w:rsidRPr="00DE5FD9">
              <w:rPr>
                <w:rFonts w:ascii="Arial" w:hAnsi="Arial" w:cs="Arial"/>
                <w:sz w:val="16"/>
                <w:szCs w:val="16"/>
              </w:rPr>
              <w:t>электрохо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 w:rsidRPr="00DE5FD9">
              <w:rPr>
                <w:rFonts w:ascii="Arial" w:hAnsi="Arial" w:cs="Arial"/>
                <w:sz w:val="16"/>
                <w:szCs w:val="16"/>
              </w:rPr>
              <w:t>зяйства</w:t>
            </w:r>
            <w:proofErr w:type="spellEnd"/>
            <w:proofErr w:type="gramEnd"/>
            <w:r w:rsidRPr="00DE5FD9">
              <w:rPr>
                <w:rFonts w:ascii="Arial" w:hAnsi="Arial" w:cs="Arial"/>
                <w:sz w:val="16"/>
                <w:szCs w:val="16"/>
              </w:rPr>
              <w:t xml:space="preserve"> АО "МОЭСК"</w:t>
            </w:r>
          </w:p>
        </w:tc>
      </w:tr>
      <w:tr w:rsidR="00DE5FD9" w:rsidRPr="000328E9" w:rsidTr="006956ED">
        <w:trPr>
          <w:trHeight w:val="434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33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48 830,30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34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34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70"/>
        </w:trPr>
        <w:tc>
          <w:tcPr>
            <w:tcW w:w="577" w:type="dxa"/>
            <w:vMerge w:val="restart"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679" w:type="dxa"/>
            <w:vMerge w:val="restart"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на разработку проектной документации по строительству, реконструкции и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капитальному ремонту автомобильных дорог местного значения и искусственных дорожных сооружений на них (на конкурсной основе) </w:t>
            </w:r>
            <w:r>
              <w:rPr>
                <w:rFonts w:ascii="Arial" w:hAnsi="Arial" w:cs="Arial"/>
                <w:sz w:val="16"/>
                <w:szCs w:val="16"/>
              </w:rPr>
              <w:t>за счет средств дорожного фонда»</w:t>
            </w: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493,20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70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493,20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71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70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FD9" w:rsidRPr="000328E9" w:rsidTr="006956ED">
        <w:trPr>
          <w:trHeight w:val="471"/>
        </w:trPr>
        <w:tc>
          <w:tcPr>
            <w:tcW w:w="577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DE5FD9" w:rsidRPr="000328E9" w:rsidRDefault="00DE5FD9" w:rsidP="005F0B97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E5FD9" w:rsidRPr="000328E9" w:rsidRDefault="00DE5FD9" w:rsidP="005F0B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DE5FD9" w:rsidRPr="000328E9" w:rsidRDefault="00DE5FD9" w:rsidP="005F0B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594B58">
        <w:trPr>
          <w:trHeight w:val="323"/>
        </w:trPr>
        <w:tc>
          <w:tcPr>
            <w:tcW w:w="577" w:type="dxa"/>
            <w:vMerge w:val="restart"/>
          </w:tcPr>
          <w:p w:rsidR="008C2E60" w:rsidRPr="000328E9" w:rsidRDefault="008C2E60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679" w:type="dxa"/>
            <w:vMerge w:val="restart"/>
          </w:tcPr>
          <w:p w:rsidR="008C2E60" w:rsidRDefault="008C2E60" w:rsidP="008C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8C2E60" w:rsidRPr="000328E9" w:rsidRDefault="008C2E60" w:rsidP="008C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8C2E60" w:rsidRPr="000328E9" w:rsidRDefault="008C2E60" w:rsidP="008C2E60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C2E60" w:rsidRPr="000328E9" w:rsidRDefault="008C2E60" w:rsidP="008C2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</w:tcPr>
          <w:p w:rsidR="008C2E60" w:rsidRPr="000328E9" w:rsidRDefault="008C2E60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8C2E60" w:rsidRPr="000328E9" w:rsidRDefault="008C2E60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8C2E60" w:rsidRPr="008C2E60" w:rsidRDefault="008C2E60" w:rsidP="008C2E60">
            <w:pPr>
              <w:rPr>
                <w:rFonts w:ascii="Arial" w:hAnsi="Arial" w:cs="Arial"/>
                <w:sz w:val="16"/>
                <w:szCs w:val="16"/>
              </w:rPr>
            </w:pPr>
            <w:r w:rsidRPr="008C2E60">
              <w:rPr>
                <w:rFonts w:ascii="Arial" w:hAnsi="Arial" w:cs="Arial"/>
                <w:sz w:val="16"/>
                <w:szCs w:val="16"/>
              </w:rPr>
              <w:t>Количество реконструированных объектов - 1 ед.</w:t>
            </w:r>
          </w:p>
        </w:tc>
        <w:tc>
          <w:tcPr>
            <w:tcW w:w="1701" w:type="dxa"/>
            <w:vMerge w:val="restart"/>
          </w:tcPr>
          <w:p w:rsidR="008C2E60" w:rsidRPr="008C2E60" w:rsidRDefault="004F5992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C2E60" w:rsidRPr="008C2E60" w:rsidRDefault="008C2E60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E6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8C2E60" w:rsidRPr="008C2E60" w:rsidRDefault="008C2E60" w:rsidP="008C2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8C2E60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421" w:type="dxa"/>
            <w:vMerge w:val="restart"/>
          </w:tcPr>
          <w:p w:rsidR="005106A4" w:rsidRDefault="008C2E60" w:rsidP="008C2E60">
            <w:pPr>
              <w:rPr>
                <w:rFonts w:ascii="Arial" w:hAnsi="Arial" w:cs="Arial"/>
                <w:sz w:val="16"/>
                <w:szCs w:val="16"/>
              </w:rPr>
            </w:pPr>
            <w:r w:rsidRPr="008C2E60">
              <w:rPr>
                <w:rFonts w:ascii="Arial" w:hAnsi="Arial" w:cs="Arial"/>
                <w:sz w:val="16"/>
                <w:szCs w:val="16"/>
              </w:rPr>
              <w:t xml:space="preserve">Заключение контракта запланировано на 4 квартал 2023 года после получения </w:t>
            </w:r>
            <w:proofErr w:type="gramStart"/>
            <w:r w:rsidRPr="008C2E60">
              <w:rPr>
                <w:rFonts w:ascii="Arial" w:hAnsi="Arial" w:cs="Arial"/>
                <w:sz w:val="16"/>
                <w:szCs w:val="16"/>
              </w:rPr>
              <w:t>положительно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8C2E60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proofErr w:type="gramEnd"/>
            <w:r w:rsidRPr="008C2E60">
              <w:rPr>
                <w:rFonts w:ascii="Arial" w:hAnsi="Arial" w:cs="Arial"/>
                <w:sz w:val="16"/>
                <w:szCs w:val="16"/>
              </w:rPr>
              <w:t xml:space="preserve"> заключения экспертизы. </w:t>
            </w:r>
            <w:proofErr w:type="spellStart"/>
            <w:proofErr w:type="gramStart"/>
            <w:r w:rsidRPr="008C2E60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 w:rsidRPr="008C2E60">
              <w:rPr>
                <w:rFonts w:ascii="Arial" w:hAnsi="Arial" w:cs="Arial"/>
                <w:sz w:val="16"/>
                <w:szCs w:val="16"/>
              </w:rPr>
              <w:t>ный</w:t>
            </w:r>
            <w:proofErr w:type="spellEnd"/>
            <w:proofErr w:type="gramEnd"/>
            <w:r w:rsidRPr="008C2E60">
              <w:rPr>
                <w:rFonts w:ascii="Arial" w:hAnsi="Arial" w:cs="Arial"/>
                <w:sz w:val="16"/>
                <w:szCs w:val="16"/>
              </w:rPr>
              <w:t xml:space="preserve"> контракт б</w:t>
            </w:r>
            <w:r w:rsidR="004F5992">
              <w:rPr>
                <w:rFonts w:ascii="Arial" w:hAnsi="Arial" w:cs="Arial"/>
                <w:sz w:val="16"/>
                <w:szCs w:val="16"/>
              </w:rPr>
              <w:t>удет переходящий на 2024 год</w:t>
            </w:r>
            <w:r w:rsidR="005106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C2E60" w:rsidRPr="008C2E60" w:rsidRDefault="005106A4" w:rsidP="008C2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настоящее время заключен контракт на проведение повторной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государствен</w:t>
            </w:r>
            <w:proofErr w:type="spellEnd"/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экспертизы проектной документации в части проверки сметной стоимости по объекту</w:t>
            </w:r>
            <w:r w:rsidR="008C2E60" w:rsidRPr="008C2E6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8C2E60" w:rsidRPr="000328E9" w:rsidTr="00594B58">
        <w:trPr>
          <w:trHeight w:val="323"/>
        </w:trPr>
        <w:tc>
          <w:tcPr>
            <w:tcW w:w="577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B1553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594B58">
        <w:trPr>
          <w:trHeight w:val="323"/>
        </w:trPr>
        <w:tc>
          <w:tcPr>
            <w:tcW w:w="577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B1553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594B58">
        <w:trPr>
          <w:trHeight w:val="323"/>
        </w:trPr>
        <w:tc>
          <w:tcPr>
            <w:tcW w:w="577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581AA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594B58">
        <w:trPr>
          <w:trHeight w:val="324"/>
        </w:trPr>
        <w:tc>
          <w:tcPr>
            <w:tcW w:w="577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581AA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581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A04786">
        <w:trPr>
          <w:trHeight w:val="855"/>
        </w:trPr>
        <w:tc>
          <w:tcPr>
            <w:tcW w:w="577" w:type="dxa"/>
            <w:vMerge w:val="restart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679" w:type="dxa"/>
            <w:vMerge w:val="restart"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8C2E60" w:rsidRPr="000328E9" w:rsidRDefault="008C2E60" w:rsidP="00C9603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A04786">
        <w:trPr>
          <w:trHeight w:val="691"/>
        </w:trPr>
        <w:tc>
          <w:tcPr>
            <w:tcW w:w="577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7E54B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80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A04786">
        <w:trPr>
          <w:trHeight w:val="952"/>
        </w:trPr>
        <w:tc>
          <w:tcPr>
            <w:tcW w:w="577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7E54B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A04786">
        <w:trPr>
          <w:trHeight w:val="735"/>
        </w:trPr>
        <w:tc>
          <w:tcPr>
            <w:tcW w:w="577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C9603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E60" w:rsidRPr="000328E9" w:rsidTr="008C2E60">
        <w:trPr>
          <w:trHeight w:val="361"/>
        </w:trPr>
        <w:tc>
          <w:tcPr>
            <w:tcW w:w="577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E60" w:rsidRPr="000328E9" w:rsidRDefault="008C2E60" w:rsidP="00C9603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8C2E60" w:rsidRPr="000328E9" w:rsidRDefault="008C2E60" w:rsidP="00594B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C2E60" w:rsidRPr="000328E9" w:rsidRDefault="008C2E60" w:rsidP="000317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8C2E60" w:rsidRPr="000328E9" w:rsidRDefault="008C2E60" w:rsidP="00C96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c>
          <w:tcPr>
            <w:tcW w:w="577" w:type="dxa"/>
            <w:vMerge w:val="restart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679" w:type="dxa"/>
            <w:vMerge w:val="restart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32 000,0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11 816,1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843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 xml:space="preserve">Количество капитально отремонтированных дорог, 5 ед.  (комплекс работ, при </w:t>
            </w:r>
            <w:r w:rsidRPr="0028216E">
              <w:rPr>
                <w:rFonts w:ascii="Arial" w:hAnsi="Arial" w:cs="Arial"/>
                <w:sz w:val="16"/>
                <w:szCs w:val="16"/>
              </w:rPr>
              <w:lastRenderedPageBreak/>
              <w:t>котором полностью восстанавливается поврежденное дорожное полотно, начиная от грунтового основания дороги, заканчивая асфальтовым покрытием. Данная процедура также подразумевает восстановление состояния всех конструкций, которые являются неотъемлемой частью автодороги)</w:t>
            </w:r>
          </w:p>
        </w:tc>
        <w:tc>
          <w:tcPr>
            <w:tcW w:w="1701" w:type="dxa"/>
          </w:tcPr>
          <w:p w:rsidR="00A04786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28216E" w:rsidRPr="000328E9" w:rsidRDefault="004F5992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28216E" w:rsidRPr="000328E9" w:rsidRDefault="005106A4" w:rsidP="005106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проведению конкурсных процедур</w:t>
            </w:r>
          </w:p>
        </w:tc>
      </w:tr>
      <w:tr w:rsidR="0028216E" w:rsidRPr="000328E9" w:rsidTr="00594B58"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16 000,0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16 000,0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11 816,1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843" w:type="dxa"/>
            <w:vMerge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323"/>
        </w:trPr>
        <w:tc>
          <w:tcPr>
            <w:tcW w:w="577" w:type="dxa"/>
            <w:vMerge w:val="restart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679" w:type="dxa"/>
            <w:vMerge w:val="restart"/>
          </w:tcPr>
          <w:p w:rsid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- 2 ед.</w:t>
            </w:r>
          </w:p>
        </w:tc>
        <w:tc>
          <w:tcPr>
            <w:tcW w:w="1701" w:type="dxa"/>
            <w:vMerge w:val="restart"/>
          </w:tcPr>
          <w:p w:rsidR="0028216E" w:rsidRPr="008C2E60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8216E" w:rsidRPr="008C2E60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E6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28216E" w:rsidRPr="008C2E60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E60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Уточнение НМЦК, конкурсные процедуры</w:t>
            </w:r>
          </w:p>
        </w:tc>
      </w:tr>
      <w:tr w:rsidR="0028216E" w:rsidRPr="000328E9" w:rsidTr="00594B58">
        <w:trPr>
          <w:trHeight w:val="323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323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323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32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433"/>
        </w:trPr>
        <w:tc>
          <w:tcPr>
            <w:tcW w:w="577" w:type="dxa"/>
            <w:vMerge w:val="restart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679" w:type="dxa"/>
            <w:vMerge w:val="restart"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43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433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43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594B58">
        <w:trPr>
          <w:trHeight w:val="43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A04786">
        <w:trPr>
          <w:trHeight w:val="544"/>
        </w:trPr>
        <w:tc>
          <w:tcPr>
            <w:tcW w:w="577" w:type="dxa"/>
            <w:vMerge w:val="restart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2679" w:type="dxa"/>
            <w:vMerge w:val="restart"/>
          </w:tcPr>
          <w:p w:rsid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«Иные межбюджетные трансферты бюджетам муниципальных образований на приведение в нормативное состояние сети автомобильных дорог общего пользования местного значения (на конкурсной основе) за счет средств дорожного фонда»</w:t>
            </w: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11 816,1</w:t>
            </w:r>
          </w:p>
        </w:tc>
        <w:tc>
          <w:tcPr>
            <w:tcW w:w="1046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Количество капитально отремонтированных объектов - 3 ед.</w:t>
            </w:r>
          </w:p>
        </w:tc>
        <w:tc>
          <w:tcPr>
            <w:tcW w:w="1701" w:type="dxa"/>
            <w:vMerge w:val="restart"/>
          </w:tcPr>
          <w:p w:rsidR="0028216E" w:rsidRP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28216E" w:rsidRP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28216E" w:rsidRPr="0028216E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 xml:space="preserve">Расходы произведены в рамках заключенного соглашения от 12.04.2023                   </w:t>
            </w:r>
            <w:r w:rsidR="005446D7">
              <w:rPr>
                <w:rFonts w:ascii="Arial" w:hAnsi="Arial" w:cs="Arial"/>
                <w:sz w:val="16"/>
                <w:szCs w:val="16"/>
              </w:rPr>
              <w:t xml:space="preserve">№ 806-3510449140-23-2. </w:t>
            </w:r>
            <w:r w:rsidRPr="0028216E">
              <w:rPr>
                <w:rFonts w:ascii="Arial" w:hAnsi="Arial" w:cs="Arial"/>
                <w:sz w:val="16"/>
                <w:szCs w:val="16"/>
              </w:rPr>
              <w:t>Данные ассигнования будут включены в бюджет при ближайшем его уточнении</w:t>
            </w:r>
          </w:p>
        </w:tc>
      </w:tr>
      <w:tr w:rsidR="0028216E" w:rsidRPr="000328E9" w:rsidTr="00A04786">
        <w:trPr>
          <w:trHeight w:val="54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A04786">
        <w:trPr>
          <w:trHeight w:val="54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11 816,1</w:t>
            </w:r>
          </w:p>
        </w:tc>
        <w:tc>
          <w:tcPr>
            <w:tcW w:w="1046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A04786">
        <w:trPr>
          <w:trHeight w:val="54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16E" w:rsidRPr="000328E9" w:rsidTr="00A04786">
        <w:trPr>
          <w:trHeight w:val="544"/>
        </w:trPr>
        <w:tc>
          <w:tcPr>
            <w:tcW w:w="577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28216E" w:rsidRPr="000328E9" w:rsidRDefault="0028216E" w:rsidP="0028216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28216E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216E" w:rsidRPr="000328E9" w:rsidRDefault="0028216E" w:rsidP="002821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28216E" w:rsidRPr="000328E9" w:rsidRDefault="0028216E" w:rsidP="00282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«Ремонт автомобильных дорог общего пользования местного значения»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8 000,0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56 243,2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703,0</w:t>
            </w:r>
          </w:p>
        </w:tc>
        <w:tc>
          <w:tcPr>
            <w:tcW w:w="1843" w:type="dxa"/>
            <w:vMerge w:val="restart"/>
          </w:tcPr>
          <w:p w:rsidR="00B34874" w:rsidRPr="0028216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 xml:space="preserve">Количество отремонтированных дорог 13 ед. (комплекс работ по воспроизводству первоначальных транспортно-эксплуатационных характеристик, при котором производится возмещение износа покрытия, восстановление и улучшение его ровности и сцепных качеств, устранение всех деформаций и повреждений дорожного покрытия, земляного полотна, дорожных сооружений, </w:t>
            </w:r>
            <w:r w:rsidRPr="0028216E">
              <w:rPr>
                <w:rFonts w:ascii="Arial" w:hAnsi="Arial" w:cs="Arial"/>
                <w:sz w:val="16"/>
                <w:szCs w:val="16"/>
              </w:rPr>
              <w:lastRenderedPageBreak/>
              <w:t>элементов обстановки и обустройства дороги, организации и обеспечения безопасности движения)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- 5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проведению конкурсных процедур</w:t>
            </w: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227,4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56 015,8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1 400,0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385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28216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-  2 ед.</w:t>
            </w:r>
          </w:p>
        </w:tc>
        <w:tc>
          <w:tcPr>
            <w:tcW w:w="1701" w:type="dxa"/>
            <w:vMerge w:val="restart"/>
          </w:tcPr>
          <w:p w:rsidR="00B34874" w:rsidRPr="0028216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874" w:rsidRPr="0028216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28216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16E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конкурсным процедурам</w:t>
            </w:r>
          </w:p>
        </w:tc>
      </w:tr>
      <w:tr w:rsidR="00B34874" w:rsidRPr="000328E9" w:rsidTr="005E05D0">
        <w:trPr>
          <w:trHeight w:val="38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38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38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38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3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городским округом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2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«Субсидия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22 517,0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4F756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4F7569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-  9 ед.</w:t>
            </w:r>
          </w:p>
        </w:tc>
        <w:tc>
          <w:tcPr>
            <w:tcW w:w="1701" w:type="dxa"/>
            <w:vMerge w:val="restart"/>
          </w:tcPr>
          <w:p w:rsidR="00B34874" w:rsidRPr="004F756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тротуаров «большими картами» - заключены контракты, ведутся работы</w:t>
            </w:r>
          </w:p>
        </w:tc>
        <w:tc>
          <w:tcPr>
            <w:tcW w:w="1134" w:type="dxa"/>
            <w:vMerge w:val="restart"/>
          </w:tcPr>
          <w:p w:rsidR="00B34874" w:rsidRPr="004F756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569"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4F756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569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4F7569">
              <w:rPr>
                <w:rFonts w:ascii="Arial" w:hAnsi="Arial" w:cs="Arial"/>
                <w:sz w:val="16"/>
                <w:szCs w:val="16"/>
              </w:rPr>
              <w:t>Расходы произведены в рамках заключенного соглашения от 12.04.2023                   № 806-3510449140-23-2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F75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874" w:rsidRPr="004F756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4F7569">
              <w:rPr>
                <w:rFonts w:ascii="Arial" w:hAnsi="Arial" w:cs="Arial"/>
                <w:sz w:val="16"/>
                <w:szCs w:val="16"/>
              </w:rPr>
              <w:lastRenderedPageBreak/>
              <w:t>Данные ассигнования будут включены в бюджет при ближайшем его уточнении</w:t>
            </w:r>
            <w:r w:rsidRPr="004F7569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B34874" w:rsidRPr="000328E9" w:rsidTr="00AE41C3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22 517,0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3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«Софинансирование за счет средств местного бюджета к субсидии из областного бюджета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227,4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227,4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E41C3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44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«Иные межбюджетные трансферты бюджетам муниципальных образований на приведение в нормативное состояние сети автомобильных дорог общего пользования местного значения (на конкурсной основе) за счет средств дорожного фонда»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33 498,8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- 2 ед.</w:t>
            </w:r>
          </w:p>
        </w:tc>
        <w:tc>
          <w:tcPr>
            <w:tcW w:w="1701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Заключены контракты, ведется подготовка к началу работ</w:t>
            </w:r>
          </w:p>
        </w:tc>
        <w:tc>
          <w:tcPr>
            <w:tcW w:w="1134" w:type="dxa"/>
            <w:vMerge w:val="restart"/>
          </w:tcPr>
          <w:p w:rsidR="00B34874" w:rsidRPr="00DB7B0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DB7B0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Расходы произведены в рамках заключенного соглашения от 15.06.2023                   № 806-3510449220-23-</w:t>
            </w:r>
            <w:proofErr w:type="gramStart"/>
            <w:r w:rsidRPr="00DB7B0E">
              <w:rPr>
                <w:rFonts w:ascii="Arial" w:hAnsi="Arial" w:cs="Arial"/>
                <w:sz w:val="16"/>
                <w:szCs w:val="16"/>
              </w:rPr>
              <w:t>2</w:t>
            </w:r>
            <w:r w:rsidR="005446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7B0E">
              <w:rPr>
                <w:rFonts w:ascii="Arial" w:hAnsi="Arial" w:cs="Arial"/>
                <w:sz w:val="16"/>
                <w:szCs w:val="16"/>
              </w:rPr>
              <w:t xml:space="preserve"> Данные</w:t>
            </w:r>
            <w:proofErr w:type="gramEnd"/>
            <w:r w:rsidRPr="00DB7B0E">
              <w:rPr>
                <w:rFonts w:ascii="Arial" w:hAnsi="Arial" w:cs="Arial"/>
                <w:sz w:val="16"/>
                <w:szCs w:val="16"/>
              </w:rPr>
              <w:t xml:space="preserve"> ассигнования будут включены в бюджет при ближайшем его уточнении</w:t>
            </w:r>
            <w:r w:rsidRPr="00DB7B0E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B34874" w:rsidRPr="000328E9" w:rsidTr="00A04786">
        <w:trPr>
          <w:trHeight w:val="54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4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33 498,8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4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4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Проект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«Региональный проект «Дорожная сеть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600 000,0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150 934,7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 xml:space="preserve">Количество отремонтированных дорог 18 ед. (комплекс работ по воспроизводству первоначальных транспортно-эксплуатационных характеристик, при котором производится </w:t>
            </w:r>
            <w:r w:rsidRPr="00DB7B0E">
              <w:rPr>
                <w:rFonts w:ascii="Arial" w:hAnsi="Arial" w:cs="Arial"/>
                <w:sz w:val="16"/>
                <w:szCs w:val="16"/>
              </w:rPr>
              <w:lastRenderedPageBreak/>
              <w:t>возмещение износа покрытия, восстановление и улучшение его ровности и сцепных качеств, устранение всех деформаций и повреждений дорожного покрытия, земляного полотна, дорожных сооружений, элементов обстановки и обустройства дороги, организации и обеспечения безопасности движения)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-2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ведутся</w:t>
            </w: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60 000,0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15 093,5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540 000,0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135 841,2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8E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09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28E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60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образований на финансовое обеспечение дорожной деятельности в рамках ре</w:t>
            </w:r>
            <w:r>
              <w:rPr>
                <w:rFonts w:ascii="Arial" w:hAnsi="Arial" w:cs="Arial"/>
                <w:sz w:val="16"/>
                <w:szCs w:val="16"/>
              </w:rPr>
              <w:t>ализации национального проекта «Безопасные качественные дороги» за счет средств дорожного фонда»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135 841,2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Количество отремонтированных объектов - 18 ед.</w:t>
            </w:r>
          </w:p>
        </w:tc>
        <w:tc>
          <w:tcPr>
            <w:tcW w:w="1701" w:type="dxa"/>
            <w:vMerge w:val="restart"/>
          </w:tcPr>
          <w:p w:rsidR="00B34874" w:rsidRPr="00DB7B0E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выполнены на 3 участках, ведутся на 10.</w:t>
            </w:r>
          </w:p>
        </w:tc>
        <w:tc>
          <w:tcPr>
            <w:tcW w:w="1134" w:type="dxa"/>
            <w:vMerge w:val="restart"/>
          </w:tcPr>
          <w:p w:rsidR="00B34874" w:rsidRPr="00DB7B0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DB7B0E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B0E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продолжаются</w:t>
            </w:r>
          </w:p>
        </w:tc>
      </w:tr>
      <w:tr w:rsidR="00B34874" w:rsidRPr="000328E9" w:rsidTr="00594B58">
        <w:trPr>
          <w:trHeight w:val="36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6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135 841,2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6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6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70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1.4.2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</w:t>
            </w:r>
            <w:r>
              <w:rPr>
                <w:rFonts w:ascii="Arial" w:hAnsi="Arial" w:cs="Arial"/>
                <w:sz w:val="16"/>
                <w:szCs w:val="16"/>
              </w:rPr>
              <w:t xml:space="preserve">ализации национального проекта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«Безопасные качественные дороги» за счет средств дорожного фонда»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15 093,5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7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15 093,5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7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7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0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13DB8">
        <w:trPr>
          <w:trHeight w:val="155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и снижение дорожно-транспортного травматизма»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101 983,1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18 948,6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- 4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КО, ММБУ «УДХ», ММБУ «ЦОДД»</w:t>
            </w:r>
          </w:p>
        </w:tc>
        <w:tc>
          <w:tcPr>
            <w:tcW w:w="142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запланировано на второе полугоде 2023 года.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Конечные сроки исполнения заключенных договоров находятся во втором полугодии 2023 года</w:t>
            </w:r>
          </w:p>
        </w:tc>
      </w:tr>
      <w:tr w:rsidR="00B34874" w:rsidRPr="000328E9" w:rsidTr="005E05D0">
        <w:trPr>
          <w:trHeight w:val="25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52 983,1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11 345,9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39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49 000,0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-3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1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- 0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B34874">
        <w:trPr>
          <w:trHeight w:val="691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«Проведение профилактических мероприятий по снижению детского дорожно-транспортного травматизма»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340A3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340A39">
              <w:rPr>
                <w:rFonts w:ascii="Arial" w:hAnsi="Arial" w:cs="Arial"/>
                <w:sz w:val="16"/>
                <w:szCs w:val="16"/>
              </w:rPr>
              <w:t>Количество дорожно- транспортных происшествий с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340A39">
              <w:rPr>
                <w:rFonts w:ascii="Arial" w:hAnsi="Arial" w:cs="Arial"/>
                <w:sz w:val="16"/>
                <w:szCs w:val="16"/>
              </w:rPr>
              <w:t>участием детей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 57 ед.</w:t>
            </w:r>
          </w:p>
          <w:p w:rsidR="00B34874" w:rsidRPr="009F18D8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9F18D8">
              <w:rPr>
                <w:rFonts w:ascii="Arial" w:hAnsi="Arial" w:cs="Arial"/>
                <w:sz w:val="16"/>
                <w:szCs w:val="16"/>
              </w:rPr>
              <w:t>Количество детей, пострадавших в</w:t>
            </w:r>
          </w:p>
          <w:p w:rsidR="00B34874" w:rsidRPr="009F18D8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9F18D8">
              <w:rPr>
                <w:rFonts w:ascii="Arial" w:hAnsi="Arial" w:cs="Arial"/>
                <w:sz w:val="16"/>
                <w:szCs w:val="16"/>
              </w:rPr>
              <w:t>дорожно-транспортных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9F18D8">
              <w:rPr>
                <w:rFonts w:ascii="Arial" w:hAnsi="Arial" w:cs="Arial"/>
                <w:sz w:val="16"/>
                <w:szCs w:val="16"/>
              </w:rPr>
              <w:t>происшествиях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более 39 чел.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E66D5D">
              <w:rPr>
                <w:rFonts w:ascii="Arial" w:hAnsi="Arial" w:cs="Arial"/>
                <w:sz w:val="16"/>
                <w:szCs w:val="16"/>
              </w:rPr>
              <w:t>Количество оснащенных общеобразовательных учреждений схемами безопасных маршрутов передвижения детей - 4 в год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E66D5D">
              <w:rPr>
                <w:rFonts w:ascii="Arial" w:hAnsi="Arial" w:cs="Arial"/>
                <w:sz w:val="16"/>
                <w:szCs w:val="16"/>
              </w:rPr>
              <w:t>Выполнение мероприятия запланировано на 2 полугодие 2023 года</w:t>
            </w:r>
          </w:p>
        </w:tc>
      </w:tr>
      <w:tr w:rsidR="00B34874" w:rsidRPr="000328E9" w:rsidTr="00B34874">
        <w:trPr>
          <w:trHeight w:val="69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B34874">
        <w:trPr>
          <w:trHeight w:val="69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B34874">
        <w:trPr>
          <w:trHeight w:val="69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B34874">
        <w:trPr>
          <w:trHeight w:val="69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>-0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учреждений,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в том числе на предоставление муниципальным бюджетным и автономным </w:t>
            </w:r>
            <w:r>
              <w:rPr>
                <w:rFonts w:ascii="Arial" w:hAnsi="Arial" w:cs="Arial"/>
                <w:sz w:val="16"/>
                <w:szCs w:val="16"/>
              </w:rPr>
              <w:t>учреждениям субсидий»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E66D5D">
              <w:rPr>
                <w:rFonts w:ascii="Arial" w:hAnsi="Arial" w:cs="Arial"/>
                <w:sz w:val="16"/>
                <w:szCs w:val="16"/>
              </w:rPr>
              <w:t xml:space="preserve">Количество оснащенных общеобразовательных учреждений </w:t>
            </w:r>
            <w:r w:rsidRPr="00E66D5D">
              <w:rPr>
                <w:rFonts w:ascii="Arial" w:hAnsi="Arial" w:cs="Arial"/>
                <w:sz w:val="16"/>
                <w:szCs w:val="16"/>
              </w:rPr>
              <w:lastRenderedPageBreak/>
              <w:t>схемами безопасных маршрутов передвижения детей - 4 в год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E66D5D">
              <w:rPr>
                <w:rFonts w:ascii="Arial" w:hAnsi="Arial" w:cs="Arial"/>
                <w:sz w:val="16"/>
                <w:szCs w:val="16"/>
              </w:rPr>
              <w:t xml:space="preserve">Выполнение мероприятия запланировано </w:t>
            </w:r>
            <w:r w:rsidRPr="00E66D5D">
              <w:rPr>
                <w:rFonts w:ascii="Arial" w:hAnsi="Arial" w:cs="Arial"/>
                <w:sz w:val="16"/>
                <w:szCs w:val="16"/>
              </w:rPr>
              <w:lastRenderedPageBreak/>
              <w:t>на 2 полугодие 2023 года</w:t>
            </w:r>
          </w:p>
        </w:tc>
      </w:tr>
      <w:tr w:rsidR="00B34874" w:rsidRPr="000328E9" w:rsidTr="005E05D0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E05D0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678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«Реализация комплекса инженерно-технических мероприятий, направленных на повышение безопасности дорожного движения»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101 743,1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18 948,6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843" w:type="dxa"/>
            <w:vMerge w:val="restart"/>
          </w:tcPr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>Общее количество дорожно-транспортных происшествий не более 321 ед. в год к концу периода реализации программы.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Количество человек, пострадавших в дорожно-транспортных происшествиях, не более 398 чел. в год к концу периода реализации программы. 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Количество человек, погибших в дорожно-транспортных происшествиях, не более 6 чел. в год к концу пери ода реализации программы. 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Количество дорожно-транспортных происшествий с участием детей не </w:t>
            </w:r>
            <w:r w:rsidRPr="00F1191F">
              <w:rPr>
                <w:rFonts w:ascii="Arial" w:hAnsi="Arial" w:cs="Arial"/>
                <w:sz w:val="16"/>
                <w:szCs w:val="16"/>
              </w:rPr>
              <w:lastRenderedPageBreak/>
              <w:t>более 50 ед. в год к концу периода реализации программы.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Количество детей, пострадавших в дорожно-транспортных происшествиях - не более 29 чел. в год к концу периода реализации программы. 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Количество светофорных объектов, подключенных к автоматизированной системе управления дорожным движением - 40 ед. в год к концу периода реализации программы. 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Площадь нанесенной/восстановленной дорожной разметки - 30491,3 </w:t>
            </w:r>
            <w:proofErr w:type="spellStart"/>
            <w:r w:rsidRPr="00F1191F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F1191F">
              <w:rPr>
                <w:rFonts w:ascii="Arial" w:hAnsi="Arial" w:cs="Arial"/>
                <w:sz w:val="16"/>
                <w:szCs w:val="16"/>
              </w:rPr>
              <w:t xml:space="preserve"> в год до конца </w:t>
            </w:r>
            <w:r w:rsidRPr="00F1191F">
              <w:rPr>
                <w:rFonts w:ascii="Arial" w:hAnsi="Arial" w:cs="Arial"/>
                <w:sz w:val="16"/>
                <w:szCs w:val="16"/>
              </w:rPr>
              <w:lastRenderedPageBreak/>
              <w:t>периода реализации программы.</w:t>
            </w:r>
          </w:p>
          <w:p w:rsidR="00B34874" w:rsidRPr="00F1191F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 xml:space="preserve">Протяженность установленных пешеходных и барьерных ограждений.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1191F">
              <w:rPr>
                <w:rFonts w:ascii="Arial" w:hAnsi="Arial" w:cs="Arial"/>
                <w:sz w:val="16"/>
                <w:szCs w:val="16"/>
              </w:rPr>
              <w:t>Количество установленных искусственных дорожных неровностей - 5 ед. в год до конца периода реализации программы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ММБУ «ЦОДД»</w:t>
            </w:r>
          </w:p>
        </w:tc>
        <w:tc>
          <w:tcPr>
            <w:tcW w:w="142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запланировано на второе полугоде 2023</w:t>
            </w:r>
            <w:r w:rsidR="005446D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67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52 743,1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11 345,9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67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49 000,0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-3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67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67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>- 0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E043B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>
              <w:rPr>
                <w:rFonts w:ascii="Arial" w:hAnsi="Arial" w:cs="Arial"/>
                <w:sz w:val="16"/>
                <w:szCs w:val="16"/>
              </w:rPr>
              <w:t>автономным учреждениям субсидий»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3 743,10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3 743,10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E6182">
              <w:rPr>
                <w:rFonts w:ascii="Arial" w:hAnsi="Arial" w:cs="Arial"/>
                <w:sz w:val="16"/>
                <w:szCs w:val="16"/>
              </w:rPr>
              <w:t>Площадь нанесенной/восстановленной дорожной разметки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182">
              <w:rPr>
                <w:rFonts w:ascii="Arial" w:hAnsi="Arial" w:cs="Arial"/>
                <w:sz w:val="16"/>
                <w:szCs w:val="16"/>
              </w:rPr>
              <w:t>30491,3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FE6182">
              <w:rPr>
                <w:rFonts w:ascii="Arial" w:hAnsi="Arial" w:cs="Arial"/>
                <w:sz w:val="16"/>
                <w:szCs w:val="16"/>
              </w:rPr>
              <w:t>Площадь нанесенной/восстановленной дорожной разметки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182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182">
              <w:rPr>
                <w:rFonts w:ascii="Arial" w:hAnsi="Arial" w:cs="Arial"/>
                <w:sz w:val="16"/>
                <w:szCs w:val="16"/>
              </w:rPr>
              <w:t>818,9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«ЦОДД»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3 743,10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3 743,10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 w:val="restart"/>
          </w:tcPr>
          <w:p w:rsidR="00B34874" w:rsidRPr="009F20D7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 xml:space="preserve">Количество пешеходных переходов, на которых нанесена дорожная разметка холодным пластиком - 28 ед. </w:t>
            </w:r>
          </w:p>
          <w:p w:rsidR="00B34874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>Количество светофорных объектов, подключенных к автоматизированной системе уп</w:t>
            </w:r>
            <w:r>
              <w:rPr>
                <w:rFonts w:ascii="Arial" w:hAnsi="Arial" w:cs="Arial"/>
                <w:sz w:val="16"/>
                <w:szCs w:val="16"/>
              </w:rPr>
              <w:t>равления дорожным движением - 12 ед. к концу</w:t>
            </w:r>
            <w:r w:rsidRPr="009F20D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2023 </w:t>
            </w:r>
            <w:r w:rsidRPr="009F20D7">
              <w:rPr>
                <w:rFonts w:ascii="Arial" w:hAnsi="Arial" w:cs="Arial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9F20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34874" w:rsidRPr="009F20D7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Протяженность устроенных барьерных ограждений - 887,0 </w:t>
            </w:r>
            <w:proofErr w:type="spellStart"/>
            <w:r w:rsidRPr="009F20D7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 w:rsidRPr="009F20D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34874" w:rsidRPr="009F20D7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 xml:space="preserve">Протяженность установленных пешеходных ограничивающих ограждений - 500,0 </w:t>
            </w:r>
            <w:proofErr w:type="spellStart"/>
            <w:r w:rsidRPr="009F20D7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 w:rsidRPr="009F20D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34874" w:rsidRPr="009F20D7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>Количество установленных искусстве</w:t>
            </w:r>
            <w:r>
              <w:rPr>
                <w:rFonts w:ascii="Arial" w:hAnsi="Arial" w:cs="Arial"/>
                <w:sz w:val="16"/>
                <w:szCs w:val="16"/>
              </w:rPr>
              <w:t>нных дорожных неровностей - 6 ед</w:t>
            </w:r>
            <w:r w:rsidRPr="009F20D7">
              <w:rPr>
                <w:rFonts w:ascii="Arial" w:hAnsi="Arial" w:cs="Arial"/>
                <w:sz w:val="16"/>
                <w:szCs w:val="16"/>
              </w:rPr>
              <w:t xml:space="preserve">. в </w:t>
            </w:r>
            <w:r>
              <w:rPr>
                <w:rFonts w:ascii="Arial" w:hAnsi="Arial" w:cs="Arial"/>
                <w:sz w:val="16"/>
                <w:szCs w:val="16"/>
              </w:rPr>
              <w:t>2023 году.</w:t>
            </w:r>
          </w:p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>Устройство остановочных пункт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9F20D7">
              <w:rPr>
                <w:rFonts w:ascii="Arial" w:hAnsi="Arial" w:cs="Arial"/>
                <w:sz w:val="16"/>
                <w:szCs w:val="16"/>
              </w:rPr>
              <w:t>в - 4 ед. количество установленных светильников - 120 ед.</w:t>
            </w:r>
          </w:p>
        </w:tc>
        <w:tc>
          <w:tcPr>
            <w:tcW w:w="1701" w:type="dxa"/>
            <w:vMerge w:val="restart"/>
          </w:tcPr>
          <w:p w:rsidR="00B34874" w:rsidRPr="009F20D7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пешеходных переходов, на которых нанесена дорожная разметка холодным пластиком - 28 ед. </w:t>
            </w:r>
          </w:p>
          <w:p w:rsidR="00B34874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 w:rsidRPr="009F20D7">
              <w:rPr>
                <w:rFonts w:ascii="Arial" w:hAnsi="Arial" w:cs="Arial"/>
                <w:sz w:val="16"/>
                <w:szCs w:val="16"/>
              </w:rPr>
              <w:t>Количество светофорных объектов, подключенных к автоматизированной системе уп</w:t>
            </w:r>
            <w:r>
              <w:rPr>
                <w:rFonts w:ascii="Arial" w:hAnsi="Arial" w:cs="Arial"/>
                <w:sz w:val="16"/>
                <w:szCs w:val="16"/>
              </w:rPr>
              <w:t xml:space="preserve">равления дорожным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движением - 4</w:t>
            </w:r>
            <w:r w:rsidRPr="009F20D7">
              <w:rPr>
                <w:rFonts w:ascii="Arial" w:hAnsi="Arial" w:cs="Arial"/>
                <w:sz w:val="16"/>
                <w:szCs w:val="16"/>
              </w:rPr>
              <w:t xml:space="preserve"> ед. в </w:t>
            </w:r>
            <w:r>
              <w:rPr>
                <w:rFonts w:ascii="Arial" w:hAnsi="Arial" w:cs="Arial"/>
                <w:sz w:val="16"/>
                <w:szCs w:val="16"/>
              </w:rPr>
              <w:t xml:space="preserve">2023 </w:t>
            </w:r>
            <w:r w:rsidRPr="009F20D7">
              <w:rPr>
                <w:rFonts w:ascii="Arial" w:hAnsi="Arial" w:cs="Arial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F20D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ММБУ «ЦОДД»</w:t>
            </w:r>
          </w:p>
        </w:tc>
        <w:tc>
          <w:tcPr>
            <w:tcW w:w="142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запланировано на второе полугоде 2023 года.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Конечные сроки исполнения заключенных договоров находятся во втором полугодии 2023 года</w:t>
            </w:r>
          </w:p>
        </w:tc>
      </w:tr>
      <w:tr w:rsidR="00B34874" w:rsidRPr="000328E9" w:rsidTr="00594B58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Мероп</w:t>
            </w:r>
            <w:r>
              <w:rPr>
                <w:rFonts w:ascii="Arial" w:hAnsi="Arial" w:cs="Arial"/>
                <w:sz w:val="16"/>
                <w:szCs w:val="16"/>
              </w:rPr>
              <w:t>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7 602,8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13DB8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Подпрограмма 3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«Содержание и ремонт улично-дорожной сети и объектов благоустройства»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1 699 666,4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915 364,9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- 13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ММБУ «УДХ»,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ММБУ«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ЦОДД», ММБУ «ДГК», ММБУ «Мурманск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», АО «БСО»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35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1 449 478,9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804 754,7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- 6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26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250 187,5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110 610,2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17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- 6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68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-46,2%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Основное мероприятие «Содержание и ремонт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автомобильных дорог, элементов обустройства дорог»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1 358 570,4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764 767,3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Повышение уровня благоустройства территории города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Мурманска, повышение качества и технической оснащенности выполняемых работ по содержанию и ремонту объектов благоустройства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- 6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ММБУ «УДХ»,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ММБУ«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ЦОДД»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39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1 122 514,3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654 157,1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- 5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28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236 056,1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110 610,2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19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83,3 %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470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>
              <w:rPr>
                <w:rFonts w:ascii="Arial" w:hAnsi="Arial" w:cs="Arial"/>
                <w:sz w:val="16"/>
                <w:szCs w:val="16"/>
              </w:rPr>
              <w:t>автономным учреждениям субсидий»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950 727,20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564 411,4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843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Протяженность автомобильных дорог, находящихся на содержании – 206,29 км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Количество объектов технических средств, находящихся на содержании – 7992 ед.</w:t>
            </w:r>
          </w:p>
        </w:tc>
        <w:tc>
          <w:tcPr>
            <w:tcW w:w="170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Протяженность автомобильных дорог, находящихся на содержании – 206,29 км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Количество объектов технических средств, находящихся на содержании – 7992 ед.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ММБУ «ЦОДД»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47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950 727,20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564 411,4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47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47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47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416EFA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171 572,20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89 532,8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843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Доля транспортных средств, отображаемых в системе мониторинга уборки территорий муниципальных образований Мурманской области – 100 %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Площадь уборки – 1 152,0 тыс.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Доля транспортных средств, отображаемых в системе мониторинга уборки территорий муниципальных образований Мурманской области – 100 %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Площадь уборки – 1 152,0 тыс.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427F7C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427F7C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171 572,20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89 532,8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427F7C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427F7C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569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городом-героем Мурманском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функций административного центра обла</w:t>
            </w:r>
            <w:r>
              <w:rPr>
                <w:rFonts w:ascii="Arial" w:hAnsi="Arial" w:cs="Arial"/>
                <w:sz w:val="16"/>
                <w:szCs w:val="16"/>
              </w:rPr>
              <w:t>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171 572,20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89 532,8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44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171 572,20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89 532,8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1121A">
        <w:trPr>
          <w:trHeight w:val="46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1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«Субсидия на приобретение коммунальной техники для уборки территорий муниципальных образований Мурманской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21 280,8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21 077,4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приобретенной коммунальной техники для уборки территорий - 2 ед.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Поставка 2 ед. коммунальной техники для уборки территорий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168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288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21 280,0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21 077,4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240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136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288"/>
        </w:trPr>
        <w:tc>
          <w:tcPr>
            <w:tcW w:w="577" w:type="dxa"/>
            <w:vMerge w:val="restart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3.1.5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Мероприятие: 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«Софинансирование за счет средств местного бюджета к субсидии из областного бюджета на приобретение коммунальной техники для уборки территорий муниципальных образований Мурманской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212,9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336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212,9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276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2358DE">
        <w:trPr>
          <w:trHeight w:val="324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84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875"/>
        </w:trPr>
        <w:tc>
          <w:tcPr>
            <w:tcW w:w="577" w:type="dxa"/>
            <w:vMerge w:val="restart"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«Иные межбюджетные трансферты из областного бюджета бюджетам муниципальных образований на обеспечение создания безопасных и комфортных мест ожидания общественного транспорта, оборудованных информационным табло о передвижении общественного транспорта, схемами и информацией о периодичности движения»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43 203,1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созданных безопасных и комфортных мест ожидания общественного транспорта, оборудованных информационным табло о передвижении общественного транспорта, схемами и информацией о периодичности движения – 20 шт.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CC5E5C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ММБУ «УДХ» заключен договор от 29.07.2022 № 190/072022/012 с ООО «Сбербанк-Телеком» на поставку и монтаж отапливаемых остановочных комплексов, оснащенных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smart</w:t>
            </w:r>
            <w:r>
              <w:rPr>
                <w:rFonts w:ascii="Arial" w:hAnsi="Arial" w:cs="Arial"/>
                <w:sz w:val="16"/>
                <w:szCs w:val="16"/>
              </w:rPr>
              <w:t>-системами в количестве 20 шт. В настоящее время автопавильоны установлены, в эксплуатацию не приняты</w:t>
            </w:r>
          </w:p>
        </w:tc>
      </w:tr>
      <w:tr w:rsidR="00B34874" w:rsidRPr="000328E9" w:rsidTr="00A04786">
        <w:trPr>
          <w:trHeight w:val="875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875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43203,1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875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876"/>
        </w:trPr>
        <w:tc>
          <w:tcPr>
            <w:tcW w:w="577" w:type="dxa"/>
            <w:vMerge/>
          </w:tcPr>
          <w:p w:rsidR="00B34874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«Содержание и ремонт объектов благоустройства»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330 273,2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150 597,6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Повышение уровня благоустройства территории города Мурманска, повышение качества и технической оснащенности выполняемых работ по содержанию и ремонту объектов благоустройства 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- 5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ММБУ «Мурманск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», ММБУ «ДГК», АО «БСО»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38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321 553,2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150 597,6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26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8 720,0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1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</w:rPr>
              <w:t xml:space="preserve"> - 3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A04786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20%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13DB8">
        <w:trPr>
          <w:trHeight w:val="985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</w:t>
            </w:r>
            <w:r>
              <w:rPr>
                <w:rFonts w:ascii="Arial" w:hAnsi="Arial" w:cs="Arial"/>
                <w:sz w:val="16"/>
                <w:szCs w:val="16"/>
              </w:rPr>
              <w:t>автономным учреждениям субсидий»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307 086,90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149 271,8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843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Количество объектов благоустройства, находящихся на содержании – 17 ед.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2. Площадь объектов озеленения, находящихся на содержании – 557,3 тыс. 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Объем потребленной электроэнергии на освещение улиц и дворовых территорий/ городского кладбища – 12 950,0/ 584,8 тыс.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кВт.час</w:t>
            </w:r>
            <w:proofErr w:type="spellEnd"/>
          </w:p>
          <w:p w:rsidR="00B34874" w:rsidRPr="007C3D34" w:rsidRDefault="00B34874" w:rsidP="00B348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4. Уборочная площадь городских кладбищ (зима/лето) – 161,4/ 663,2 тыс.м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Количество объектов благоустройства, находящихся на содержании – 17 ед.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2. Площадь объектов озеленения, находящихся на содержании – 557,3 тыс. 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Объем потребленной электроэнергии на освещение улиц и дворовых территорий/ городского кладбища –                     5 716,0/ 211,3тыс.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кВт.час</w:t>
            </w:r>
            <w:proofErr w:type="spellEnd"/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Уборочная площадь городских кладбищ (зима/лето) – 161,4/ 663,2 тыс.м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ММБУ «Мурманск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ГорСвет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», ММБУ «ДГК»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выполняется в течение года</w:t>
            </w:r>
          </w:p>
        </w:tc>
      </w:tr>
      <w:tr w:rsidR="00B34874" w:rsidRPr="000328E9" w:rsidTr="00FD1DBA">
        <w:trPr>
          <w:trHeight w:val="9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307 086,90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149 271,8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98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9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9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13DB8">
        <w:trPr>
          <w:trHeight w:val="323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3.2.2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Оказание услуг по перевозке в морг безродных, невостребованных и неопознанных тел уме</w:t>
            </w:r>
            <w:r>
              <w:rPr>
                <w:rFonts w:ascii="Arial" w:hAnsi="Arial" w:cs="Arial"/>
                <w:sz w:val="16"/>
                <w:szCs w:val="16"/>
              </w:rPr>
              <w:t>рших»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перевезенных безродных, невостребованных и неопознанных тел (останков) умерших (погибших) в морг – 361 ед.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перевезенных безродных, невостребованных и неопознанных тел (останков) умерших (погибших) в морг – 154 ед.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«БСО»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выполняется в течение года</w:t>
            </w: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728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3.2.3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Строительство площадки для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временного складирования снега»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5 446,30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построенных объектов – 1 ед.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Осуществлена оплата аванса в размере 30% по заключенному ММБУ «УДХ» контракту от 16.01.2023 № ИМЗ-2022-022283 на выполнение работ по разработке проектной документации «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Строительст</w:t>
            </w:r>
            <w:proofErr w:type="spellEnd"/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площадки для временного складирования снега»</w:t>
            </w:r>
          </w:p>
        </w:tc>
      </w:tr>
      <w:tr w:rsidR="00B34874" w:rsidRPr="000328E9" w:rsidTr="00FD1DBA">
        <w:trPr>
          <w:trHeight w:val="72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5 446,30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72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72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72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D53D72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3.2.4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Default="00B34874" w:rsidP="00B34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8 720,00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D53D72" w:rsidRDefault="00B34874" w:rsidP="00B3487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отремонтированного асфальтобетонного покрытия тротуаров – 1600 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5446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Ведется подготовка документации для проведения конкурсных процедур</w:t>
            </w:r>
          </w:p>
        </w:tc>
      </w:tr>
      <w:tr w:rsidR="00B34874" w:rsidRPr="000328E9" w:rsidTr="00092B92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Default="00B34874" w:rsidP="00B34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Default="00B34874" w:rsidP="00B34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8 720,00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Default="00B34874" w:rsidP="00B34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Default="00B34874" w:rsidP="00B348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477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3.2.5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Софинансирование за счет </w:t>
            </w: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городом-героем Мурманском функций админист</w:t>
            </w:r>
            <w:r>
              <w:rPr>
                <w:rFonts w:ascii="Arial" w:hAnsi="Arial" w:cs="Arial"/>
                <w:sz w:val="16"/>
                <w:szCs w:val="16"/>
              </w:rPr>
              <w:t>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8 720,00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47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8 720,00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17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27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47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«Капитальный ремонт и ремонт наружного освещения»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10 822,8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 w:rsidRPr="00486C93">
              <w:rPr>
                <w:rFonts w:ascii="Arial" w:hAnsi="Arial" w:cs="Arial"/>
                <w:sz w:val="16"/>
                <w:szCs w:val="16"/>
              </w:rPr>
              <w:t xml:space="preserve"> - 2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связи с отсутствием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финансирова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при очередном уточнении бюджета мероприятие будет исключено</w:t>
            </w:r>
          </w:p>
        </w:tc>
      </w:tr>
      <w:tr w:rsidR="00B34874" w:rsidRPr="000328E9" w:rsidTr="00C61E74">
        <w:trPr>
          <w:trHeight w:val="25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5 411,4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311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5 411,4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20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486C93" w:rsidRDefault="00B34874" w:rsidP="00B348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486C93" w:rsidRDefault="00B34874" w:rsidP="00B348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- 0%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C61E74">
        <w:trPr>
          <w:trHeight w:val="28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бюджету муниципального образования городской округ город-герой Мурманск на осуществление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5 411,40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установленных опор наружного освещения – 70 шт.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связи с отсутствием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финансирова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при очередном уточнении бюджета мероприятие будет исключено</w:t>
            </w:r>
          </w:p>
        </w:tc>
      </w:tr>
      <w:tr w:rsidR="00B34874" w:rsidRPr="000328E9" w:rsidTr="00594B58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5 411,40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8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6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3.3.2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«</w:t>
            </w:r>
            <w:r w:rsidRPr="000328E9">
              <w:rPr>
                <w:rFonts w:ascii="Arial" w:hAnsi="Arial" w:cs="Arial"/>
                <w:sz w:val="16"/>
                <w:szCs w:val="16"/>
              </w:rPr>
              <w:t>Софинансирование за счет средств местного бюджета к субсидии из областного бюджета бюджету муниципального образования городской округ город-герой Мурманск на осуществление городом-героем Мурманском функций а</w:t>
            </w:r>
            <w:r>
              <w:rPr>
                <w:rFonts w:ascii="Arial" w:hAnsi="Arial" w:cs="Arial"/>
                <w:sz w:val="16"/>
                <w:szCs w:val="16"/>
              </w:rPr>
              <w:t>дминистративного центра области»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5 411,40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5 411,40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39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Подпрограмма 4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«Транспортное обслуживание населения»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КРГХ,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</w:rPr>
              <w:t>АО «</w:t>
            </w:r>
            <w:proofErr w:type="spellStart"/>
            <w:proofErr w:type="gramStart"/>
            <w:r w:rsidRPr="007130A0">
              <w:rPr>
                <w:rFonts w:ascii="Arial" w:hAnsi="Arial" w:cs="Arial"/>
                <w:sz w:val="16"/>
              </w:rPr>
              <w:t>Электротран</w:t>
            </w:r>
            <w:proofErr w:type="spellEnd"/>
            <w:r w:rsidR="005446D7">
              <w:rPr>
                <w:rFonts w:ascii="Arial" w:hAnsi="Arial" w:cs="Arial"/>
                <w:sz w:val="16"/>
              </w:rPr>
              <w:t>-спорт</w:t>
            </w:r>
            <w:proofErr w:type="gramEnd"/>
            <w:r w:rsidR="005446D7">
              <w:rPr>
                <w:rFonts w:ascii="Arial" w:hAnsi="Arial" w:cs="Arial"/>
                <w:sz w:val="16"/>
              </w:rPr>
              <w:t>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Низкая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востребован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</w:tr>
      <w:tr w:rsidR="00B34874" w:rsidRPr="000328E9" w:rsidTr="00092B92">
        <w:trPr>
          <w:trHeight w:val="31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36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16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по муниципальным маршрутам регулярных перевозок»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- 1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КРГХ,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</w:rPr>
              <w:t>АО «</w:t>
            </w:r>
            <w:proofErr w:type="spellStart"/>
            <w:proofErr w:type="gramStart"/>
            <w:r w:rsidRPr="007130A0">
              <w:rPr>
                <w:rFonts w:ascii="Arial" w:hAnsi="Arial" w:cs="Arial"/>
                <w:sz w:val="16"/>
              </w:rPr>
              <w:t>Электротран</w:t>
            </w:r>
            <w:proofErr w:type="spellEnd"/>
            <w:r w:rsidR="005446D7">
              <w:rPr>
                <w:rFonts w:ascii="Arial" w:hAnsi="Arial" w:cs="Arial"/>
                <w:sz w:val="16"/>
              </w:rPr>
              <w:t>-спорт</w:t>
            </w:r>
            <w:proofErr w:type="gramEnd"/>
            <w:r w:rsidR="005446D7">
              <w:rPr>
                <w:rFonts w:ascii="Arial" w:hAnsi="Arial" w:cs="Arial"/>
                <w:sz w:val="16"/>
              </w:rPr>
              <w:t>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Низкая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востребован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proofErr w:type="gramEnd"/>
          </w:p>
        </w:tc>
      </w:tr>
      <w:tr w:rsidR="00B34874" w:rsidRPr="000328E9" w:rsidTr="00092B92">
        <w:trPr>
          <w:trHeight w:val="39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28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-1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18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3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Субсидия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</w:t>
            </w:r>
            <w:r>
              <w:rPr>
                <w:rFonts w:ascii="Arial" w:hAnsi="Arial" w:cs="Arial"/>
                <w:sz w:val="16"/>
                <w:szCs w:val="16"/>
              </w:rPr>
              <w:t>ьным нормативным правовым актом»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 w:val="restart"/>
          </w:tcPr>
          <w:p w:rsidR="00B34874" w:rsidRPr="007130A0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130A0">
              <w:rPr>
                <w:rFonts w:ascii="Arial" w:hAnsi="Arial" w:cs="Arial"/>
                <w:sz w:val="16"/>
                <w:szCs w:val="16"/>
              </w:rPr>
              <w:t>редоставление субсидии на возмещение недополученных доходов</w:t>
            </w:r>
          </w:p>
          <w:p w:rsidR="00B34874" w:rsidRPr="007130A0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  <w:szCs w:val="16"/>
              </w:rPr>
              <w:t>транспортным организациям, осуществляющим регулярные перевозки</w:t>
            </w:r>
          </w:p>
          <w:p w:rsidR="00B34874" w:rsidRPr="007130A0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  <w:szCs w:val="16"/>
              </w:rPr>
              <w:t>пассажиров и багажа на муниципальных маршрутах по реализуемым тарифам в</w:t>
            </w:r>
          </w:p>
          <w:p w:rsidR="00B34874" w:rsidRPr="007130A0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  <w:szCs w:val="16"/>
              </w:rPr>
              <w:t xml:space="preserve">связи с предоставлением льготы на проезд, </w:t>
            </w:r>
            <w:r w:rsidRPr="007130A0">
              <w:rPr>
                <w:rFonts w:ascii="Arial" w:hAnsi="Arial" w:cs="Arial"/>
                <w:sz w:val="16"/>
                <w:szCs w:val="16"/>
              </w:rPr>
              <w:lastRenderedPageBreak/>
              <w:t>установленной муниципальным</w:t>
            </w:r>
          </w:p>
          <w:p w:rsidR="00B34874" w:rsidRPr="00A84CA7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  <w:szCs w:val="16"/>
              </w:rPr>
              <w:t>нормативны</w:t>
            </w:r>
            <w:r>
              <w:rPr>
                <w:rFonts w:ascii="Arial" w:hAnsi="Arial" w:cs="Arial"/>
                <w:sz w:val="16"/>
                <w:szCs w:val="16"/>
              </w:rPr>
              <w:t>м правовым актом</w:t>
            </w:r>
            <w:r w:rsidRPr="007130A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В размере – </w:t>
            </w:r>
            <w:r w:rsidRPr="006C3886">
              <w:rPr>
                <w:rFonts w:ascii="Arial" w:hAnsi="Arial" w:cs="Arial"/>
                <w:sz w:val="16"/>
              </w:rPr>
              <w:t>42 тыс. руб.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84CA7">
              <w:rPr>
                <w:rFonts w:ascii="Arial" w:hAnsi="Arial" w:cs="Arial"/>
                <w:sz w:val="16"/>
                <w:szCs w:val="16"/>
              </w:rPr>
              <w:t>Количество билетов, проданных с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A84CA7">
              <w:rPr>
                <w:rFonts w:ascii="Arial" w:hAnsi="Arial" w:cs="Arial"/>
                <w:sz w:val="16"/>
                <w:szCs w:val="16"/>
              </w:rPr>
              <w:t xml:space="preserve">предоставлением льготы </w:t>
            </w:r>
            <w:r>
              <w:rPr>
                <w:rFonts w:ascii="Arial" w:hAnsi="Arial" w:cs="Arial"/>
                <w:sz w:val="16"/>
                <w:szCs w:val="16"/>
              </w:rPr>
              <w:t xml:space="preserve">– 1203 по 21 маршруту </w:t>
            </w:r>
          </w:p>
        </w:tc>
        <w:tc>
          <w:tcPr>
            <w:tcW w:w="170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Субсидия </w:t>
            </w:r>
          </w:p>
          <w:p w:rsidR="00B34874" w:rsidRDefault="00B34874" w:rsidP="00B348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предоставлена в размере – </w:t>
            </w:r>
            <w:r>
              <w:rPr>
                <w:rFonts w:ascii="Arial" w:hAnsi="Arial" w:cs="Arial"/>
                <w:sz w:val="16"/>
              </w:rPr>
              <w:t>8</w:t>
            </w:r>
            <w:r w:rsidRPr="006C3886">
              <w:rPr>
                <w:rFonts w:ascii="Arial" w:hAnsi="Arial" w:cs="Arial"/>
                <w:sz w:val="16"/>
              </w:rPr>
              <w:t xml:space="preserve"> тыс. руб.</w:t>
            </w:r>
          </w:p>
          <w:p w:rsidR="00B34874" w:rsidRPr="00A84CA7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A84CA7">
              <w:rPr>
                <w:rFonts w:ascii="Arial" w:hAnsi="Arial" w:cs="Arial"/>
                <w:sz w:val="16"/>
                <w:szCs w:val="16"/>
              </w:rPr>
              <w:t>Количество билетов, проданных с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A84CA7">
              <w:rPr>
                <w:rFonts w:ascii="Arial" w:hAnsi="Arial" w:cs="Arial"/>
                <w:sz w:val="16"/>
                <w:szCs w:val="16"/>
              </w:rPr>
              <w:t xml:space="preserve">предоставлением льготы </w:t>
            </w:r>
            <w:r>
              <w:rPr>
                <w:rFonts w:ascii="Arial" w:hAnsi="Arial" w:cs="Arial"/>
                <w:sz w:val="16"/>
                <w:szCs w:val="16"/>
              </w:rPr>
              <w:t xml:space="preserve">– 469 по 21 маршруту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КРГХ, </w:t>
            </w:r>
          </w:p>
          <w:p w:rsidR="00B34874" w:rsidRPr="007130A0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7130A0">
              <w:rPr>
                <w:rFonts w:ascii="Arial" w:hAnsi="Arial" w:cs="Arial"/>
                <w:sz w:val="16"/>
              </w:rPr>
              <w:t>АО «Элек</w:t>
            </w:r>
            <w:r w:rsidR="005446D7">
              <w:rPr>
                <w:rFonts w:ascii="Arial" w:hAnsi="Arial" w:cs="Arial"/>
                <w:sz w:val="16"/>
              </w:rPr>
              <w:t>тротран-</w:t>
            </w:r>
            <w:bookmarkStart w:id="0" w:name="_GoBack"/>
            <w:bookmarkEnd w:id="0"/>
            <w:r w:rsidR="005446D7">
              <w:rPr>
                <w:rFonts w:ascii="Arial" w:hAnsi="Arial" w:cs="Arial"/>
                <w:sz w:val="16"/>
              </w:rPr>
              <w:t>спорт</w:t>
            </w:r>
            <w:r w:rsidRPr="007130A0">
              <w:rPr>
                <w:rFonts w:ascii="Arial" w:hAnsi="Arial" w:cs="Arial"/>
                <w:sz w:val="16"/>
              </w:rPr>
              <w:t>»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Низкая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востребован</w:t>
            </w:r>
            <w:r w:rsidR="005446D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связи с тем, что право на льготу имеет узкий кругу лиц (дети, достигшие 7 лет, но не являющиеся школьниками)</w:t>
            </w:r>
          </w:p>
        </w:tc>
      </w:tr>
      <w:tr w:rsidR="00B34874" w:rsidRPr="000328E9" w:rsidTr="00594B58">
        <w:trPr>
          <w:trHeight w:val="4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43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АВЦП «Обеспечение деятельности комитета по развитию городского хозяйства администрации города Мурманска»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68 128,6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30 912,6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- 4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КРГХ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325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68 082,0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30883,8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37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092B92">
        <w:trPr>
          <w:trHeight w:val="138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50%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B20DB">
        <w:trPr>
          <w:trHeight w:val="397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679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Основное мероприятие «Эффективное выполнение муниципальных функций в сфере развития городского хозяйства»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68 128,6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30 912,6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 xml:space="preserve">Количество мероприятий,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- 4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0328E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0328E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КРГХ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1B45C3">
        <w:trPr>
          <w:trHeight w:val="20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68 082,0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30883,8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в полном объеме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B20DB">
        <w:trPr>
          <w:trHeight w:val="256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Выполнены частично</w:t>
            </w:r>
            <w:r>
              <w:rPr>
                <w:rFonts w:ascii="Arial" w:hAnsi="Arial" w:cs="Arial"/>
                <w:sz w:val="16"/>
                <w:szCs w:val="16"/>
              </w:rPr>
              <w:t xml:space="preserve"> - 2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8B20DB">
        <w:trPr>
          <w:trHeight w:val="147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Не выполнены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552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Степень выполнения мероприятий</w:t>
            </w:r>
            <w:r>
              <w:rPr>
                <w:rFonts w:ascii="Arial" w:hAnsi="Arial" w:cs="Arial"/>
                <w:sz w:val="16"/>
                <w:szCs w:val="16"/>
              </w:rPr>
              <w:t xml:space="preserve"> - 50%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Оплата труда работников </w:t>
            </w:r>
            <w:r>
              <w:rPr>
                <w:rFonts w:ascii="Arial" w:hAnsi="Arial" w:cs="Arial"/>
                <w:sz w:val="16"/>
                <w:szCs w:val="16"/>
              </w:rPr>
              <w:t>органов местного самоуправления»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67 081,00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30 461,1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муниципальных служащих – 46 чел.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муниципальных служащих – 45 чел.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КРГХ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67 081,00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30 461,1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19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9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5.1.2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 xml:space="preserve">Обеспечение функций работников </w:t>
            </w:r>
            <w:r>
              <w:rPr>
                <w:rFonts w:ascii="Arial" w:hAnsi="Arial" w:cs="Arial"/>
                <w:sz w:val="16"/>
                <w:szCs w:val="16"/>
              </w:rPr>
              <w:t>органов местного самоуправления»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1 001,00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муниципальных служащих, имеющих право на оплату стоимости проезда в отпуск и обратно – 41 чел.</w:t>
            </w:r>
          </w:p>
        </w:tc>
        <w:tc>
          <w:tcPr>
            <w:tcW w:w="170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Фактическое количество муниципальных служащих,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воспользовавших-ся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правом оплаты стоимости проезда в отпуск и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обратно – 6 чел.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частично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КРГХ</w:t>
            </w:r>
          </w:p>
        </w:tc>
        <w:tc>
          <w:tcPr>
            <w:tcW w:w="1421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Фактическое количество муниципа</w:t>
            </w:r>
            <w:r w:rsidR="00AF10E4">
              <w:rPr>
                <w:rFonts w:ascii="Arial" w:hAnsi="Arial" w:cs="Arial"/>
                <w:sz w:val="16"/>
                <w:szCs w:val="16"/>
              </w:rPr>
              <w:t xml:space="preserve">льных служащих, </w:t>
            </w:r>
            <w:proofErr w:type="spellStart"/>
            <w:proofErr w:type="gramStart"/>
            <w:r w:rsidR="00AF10E4">
              <w:rPr>
                <w:rFonts w:ascii="Arial" w:hAnsi="Arial" w:cs="Arial"/>
                <w:sz w:val="16"/>
                <w:szCs w:val="16"/>
              </w:rPr>
              <w:t>воспользовав-ших</w:t>
            </w:r>
            <w:r>
              <w:rPr>
                <w:rFonts w:ascii="Arial" w:hAnsi="Arial" w:cs="Arial"/>
                <w:sz w:val="16"/>
                <w:szCs w:val="16"/>
              </w:rPr>
              <w:t>ся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правом оплаты стоимости проезда в отпуск и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обратно</w:t>
            </w: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1 001,00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422,7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3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FD1DBA">
        <w:trPr>
          <w:trHeight w:val="324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49"/>
        </w:trPr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843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переданных государственных полномочий – 2 ед.</w:t>
            </w:r>
          </w:p>
        </w:tc>
        <w:tc>
          <w:tcPr>
            <w:tcW w:w="1701" w:type="dxa"/>
            <w:vMerge w:val="restart"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Фактическое исполнение переданных государственных полномочий – 2 ед.</w:t>
            </w:r>
          </w:p>
        </w:tc>
        <w:tc>
          <w:tcPr>
            <w:tcW w:w="1134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378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КРГХ</w:t>
            </w:r>
          </w:p>
        </w:tc>
        <w:tc>
          <w:tcPr>
            <w:tcW w:w="1421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5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49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5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rPr>
          <w:trHeight w:val="250"/>
        </w:trPr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 w:val="restart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2679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</w:t>
            </w:r>
          </w:p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328E9">
              <w:rPr>
                <w:rFonts w:ascii="Arial" w:hAnsi="Arial" w:cs="Arial"/>
                <w:sz w:val="16"/>
                <w:szCs w:val="16"/>
              </w:rPr>
              <w:t>Субвенция на возмещение расходов по гарантированн</w:t>
            </w:r>
            <w:r>
              <w:rPr>
                <w:rFonts w:ascii="Arial" w:hAnsi="Arial" w:cs="Arial"/>
                <w:sz w:val="16"/>
                <w:szCs w:val="16"/>
              </w:rPr>
              <w:t>ому перечню услуг по погребению»</w:t>
            </w: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0328E9" w:rsidTr="00594B58">
        <w:tc>
          <w:tcPr>
            <w:tcW w:w="577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8E9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134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8E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6" w:type="dxa"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vMerge/>
          </w:tcPr>
          <w:p w:rsidR="00B34874" w:rsidRPr="000328E9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479" w:rsidRDefault="00AB2479" w:rsidP="00627C7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C70F4" w:rsidRDefault="003C70F4" w:rsidP="00A0524C">
      <w:pPr>
        <w:spacing w:after="0" w:line="240" w:lineRule="auto"/>
        <w:rPr>
          <w:rFonts w:ascii="Times New Roman" w:hAnsi="Times New Roman" w:cs="Times New Roman"/>
        </w:rPr>
      </w:pPr>
    </w:p>
    <w:p w:rsidR="00AB2479" w:rsidRDefault="00AB2479" w:rsidP="0062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79">
        <w:rPr>
          <w:rFonts w:ascii="Times New Roman" w:hAnsi="Times New Roman" w:cs="Times New Roman"/>
          <w:b/>
          <w:sz w:val="28"/>
          <w:szCs w:val="28"/>
        </w:rPr>
        <w:t>Информация о ходе работ на объектах капитального строительства за 1 полугодие 2023 года</w:t>
      </w:r>
    </w:p>
    <w:p w:rsidR="00AB2479" w:rsidRPr="00FD1DBA" w:rsidRDefault="00AB2479" w:rsidP="0062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17"/>
        <w:gridCol w:w="2313"/>
        <w:gridCol w:w="993"/>
        <w:gridCol w:w="1134"/>
        <w:gridCol w:w="1275"/>
        <w:gridCol w:w="993"/>
        <w:gridCol w:w="1275"/>
        <w:gridCol w:w="1276"/>
        <w:gridCol w:w="1134"/>
        <w:gridCol w:w="992"/>
        <w:gridCol w:w="1276"/>
        <w:gridCol w:w="1843"/>
      </w:tblGrid>
      <w:tr w:rsidR="00AB2479" w:rsidRPr="00A93AA6" w:rsidTr="0074182E">
        <w:trPr>
          <w:trHeight w:val="1221"/>
          <w:tblHeader/>
        </w:trPr>
        <w:tc>
          <w:tcPr>
            <w:tcW w:w="517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313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программа, подпрограмма, объект капитального строительства</w:t>
            </w:r>
          </w:p>
        </w:tc>
        <w:tc>
          <w:tcPr>
            <w:tcW w:w="993" w:type="dxa"/>
          </w:tcPr>
          <w:p w:rsidR="00AB2479" w:rsidRPr="00A93AA6" w:rsidRDefault="0074182E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Соиспол-</w:t>
            </w:r>
            <w:r w:rsidR="00AB2479" w:rsidRPr="00A93AA6">
              <w:rPr>
                <w:rFonts w:ascii="Arial" w:hAnsi="Arial" w:cs="Arial"/>
                <w:b/>
                <w:sz w:val="16"/>
                <w:szCs w:val="16"/>
              </w:rPr>
              <w:t>нитель</w:t>
            </w:r>
            <w:proofErr w:type="spellEnd"/>
            <w:proofErr w:type="gramEnd"/>
            <w:r w:rsidR="00AB2479" w:rsidRPr="00A93AA6">
              <w:rPr>
                <w:rFonts w:ascii="Arial" w:hAnsi="Arial" w:cs="Arial"/>
                <w:b/>
                <w:sz w:val="16"/>
                <w:szCs w:val="16"/>
              </w:rPr>
              <w:t>, заказчик</w:t>
            </w:r>
          </w:p>
        </w:tc>
        <w:tc>
          <w:tcPr>
            <w:tcW w:w="1134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Проектная мощность</w:t>
            </w:r>
          </w:p>
        </w:tc>
        <w:tc>
          <w:tcPr>
            <w:tcW w:w="1275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Сроки выполнения работ</w:t>
            </w:r>
          </w:p>
        </w:tc>
        <w:tc>
          <w:tcPr>
            <w:tcW w:w="993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 xml:space="preserve">Источник </w:t>
            </w:r>
            <w:proofErr w:type="spellStart"/>
            <w:r w:rsidRPr="00A93AA6">
              <w:rPr>
                <w:rFonts w:ascii="Arial" w:hAnsi="Arial" w:cs="Arial"/>
                <w:b/>
                <w:sz w:val="16"/>
                <w:szCs w:val="16"/>
              </w:rPr>
              <w:t>финан</w:t>
            </w:r>
            <w:proofErr w:type="spellEnd"/>
            <w:r w:rsidR="004A179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93AA6">
              <w:rPr>
                <w:rFonts w:ascii="Arial" w:hAnsi="Arial" w:cs="Arial"/>
                <w:b/>
                <w:sz w:val="16"/>
                <w:szCs w:val="16"/>
              </w:rPr>
              <w:t>сиро-</w:t>
            </w:r>
            <w:proofErr w:type="spellStart"/>
            <w:r w:rsidRPr="00A93AA6">
              <w:rPr>
                <w:rFonts w:ascii="Arial" w:hAnsi="Arial" w:cs="Arial"/>
                <w:b/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275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 xml:space="preserve">Общая стоимость работ, </w:t>
            </w:r>
          </w:p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A93AA6">
              <w:rPr>
                <w:rFonts w:ascii="Arial" w:hAnsi="Arial" w:cs="Arial"/>
                <w:b/>
                <w:sz w:val="16"/>
                <w:szCs w:val="16"/>
              </w:rPr>
              <w:t>Предусмот</w:t>
            </w:r>
            <w:r w:rsidR="0074182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93AA6">
              <w:rPr>
                <w:rFonts w:ascii="Arial" w:hAnsi="Arial" w:cs="Arial"/>
                <w:b/>
                <w:sz w:val="16"/>
                <w:szCs w:val="16"/>
              </w:rPr>
              <w:t>рено</w:t>
            </w:r>
            <w:proofErr w:type="spellEnd"/>
            <w:proofErr w:type="gramEnd"/>
            <w:r w:rsidRPr="00A93AA6">
              <w:rPr>
                <w:rFonts w:ascii="Arial" w:hAnsi="Arial" w:cs="Arial"/>
                <w:b/>
                <w:sz w:val="16"/>
                <w:szCs w:val="16"/>
              </w:rPr>
              <w:t xml:space="preserve"> программой на год, </w:t>
            </w:r>
          </w:p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Кассовый расход, тыс. руб.</w:t>
            </w:r>
          </w:p>
        </w:tc>
        <w:tc>
          <w:tcPr>
            <w:tcW w:w="992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 xml:space="preserve">Степень </w:t>
            </w:r>
            <w:proofErr w:type="spellStart"/>
            <w:proofErr w:type="gramStart"/>
            <w:r w:rsidRPr="00A93AA6">
              <w:rPr>
                <w:rFonts w:ascii="Arial" w:hAnsi="Arial" w:cs="Arial"/>
                <w:b/>
                <w:sz w:val="16"/>
                <w:szCs w:val="16"/>
              </w:rPr>
              <w:t>выпол</w:t>
            </w:r>
            <w:proofErr w:type="spellEnd"/>
            <w:r w:rsidR="0074182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93AA6">
              <w:rPr>
                <w:rFonts w:ascii="Arial" w:hAnsi="Arial" w:cs="Arial"/>
                <w:b/>
                <w:sz w:val="16"/>
                <w:szCs w:val="16"/>
              </w:rPr>
              <w:t>нения</w:t>
            </w:r>
            <w:proofErr w:type="gramEnd"/>
            <w:r w:rsidRPr="00A93AA6">
              <w:rPr>
                <w:rFonts w:ascii="Arial" w:hAnsi="Arial" w:cs="Arial"/>
                <w:b/>
                <w:sz w:val="16"/>
                <w:szCs w:val="16"/>
              </w:rPr>
              <w:t>, %</w:t>
            </w:r>
          </w:p>
        </w:tc>
        <w:tc>
          <w:tcPr>
            <w:tcW w:w="1276" w:type="dxa"/>
          </w:tcPr>
          <w:p w:rsidR="00AB2479" w:rsidRPr="00A93AA6" w:rsidRDefault="00AB247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Техническая готовность объекта, %</w:t>
            </w:r>
          </w:p>
        </w:tc>
        <w:tc>
          <w:tcPr>
            <w:tcW w:w="1843" w:type="dxa"/>
          </w:tcPr>
          <w:p w:rsidR="00AB2479" w:rsidRPr="00A93AA6" w:rsidRDefault="0074182E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Краткая характерис</w:t>
            </w:r>
            <w:r w:rsidR="00D50F49" w:rsidRPr="00A93AA6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</w:rPr>
              <w:t>ика работ, выполнен</w:t>
            </w:r>
            <w:r w:rsidR="00D50F49" w:rsidRPr="00A93AA6">
              <w:rPr>
                <w:rFonts w:ascii="Arial" w:hAnsi="Arial" w:cs="Arial"/>
                <w:b/>
                <w:sz w:val="16"/>
                <w:szCs w:val="16"/>
              </w:rPr>
              <w:t>ных за отчетный период, причины отставания</w:t>
            </w:r>
          </w:p>
        </w:tc>
      </w:tr>
      <w:tr w:rsidR="00AB2479" w:rsidRPr="00A93AA6" w:rsidTr="0074182E">
        <w:trPr>
          <w:tblHeader/>
        </w:trPr>
        <w:tc>
          <w:tcPr>
            <w:tcW w:w="517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313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AB2479" w:rsidRPr="00A93AA6" w:rsidRDefault="00D50F49" w:rsidP="00627C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AA6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B34874" w:rsidRPr="00A93AA6" w:rsidTr="0074182E">
        <w:tc>
          <w:tcPr>
            <w:tcW w:w="517" w:type="dxa"/>
            <w:vMerge w:val="restart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 w:val="restart"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города Мурманска «Развитие транспортной </w:t>
            </w:r>
            <w:r w:rsidRPr="00A93AA6">
              <w:rPr>
                <w:rFonts w:ascii="Arial" w:hAnsi="Arial" w:cs="Arial"/>
                <w:sz w:val="16"/>
                <w:szCs w:val="16"/>
              </w:rPr>
              <w:lastRenderedPageBreak/>
              <w:t>системы» на 2023 – 2028 годы</w:t>
            </w:r>
          </w:p>
        </w:tc>
        <w:tc>
          <w:tcPr>
            <w:tcW w:w="993" w:type="dxa"/>
            <w:vMerge w:val="restart"/>
          </w:tcPr>
          <w:p w:rsidR="00B34874" w:rsidRPr="00A93AA6" w:rsidRDefault="00AF10E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ММБУ «УДХ»,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КС, ММБУ «ЦОДД»</w:t>
            </w:r>
          </w:p>
        </w:tc>
        <w:tc>
          <w:tcPr>
            <w:tcW w:w="1134" w:type="dxa"/>
            <w:vMerge w:val="restart"/>
          </w:tcPr>
          <w:p w:rsidR="00B34874" w:rsidRPr="00A93AA6" w:rsidRDefault="00AF10E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vMerge w:val="restart"/>
          </w:tcPr>
          <w:p w:rsidR="00B34874" w:rsidRPr="00A93AA6" w:rsidRDefault="00AF10E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2023-2024</w:t>
            </w:r>
          </w:p>
        </w:tc>
        <w:tc>
          <w:tcPr>
            <w:tcW w:w="993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2 688 887,1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1 609 157,6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B34874" w:rsidRPr="00A93AA6" w:rsidRDefault="00AF10E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276" w:type="dxa"/>
            <w:vMerge w:val="restart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74182E"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100 288,0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65 968,6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B34874" w:rsidRPr="00A93AA6" w:rsidRDefault="00AF10E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276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A5E" w:rsidRPr="00A93AA6" w:rsidTr="0074182E">
        <w:tc>
          <w:tcPr>
            <w:tcW w:w="517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3E7A5E" w:rsidRPr="00A93AA6" w:rsidRDefault="003E7A5E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3E7A5E" w:rsidRPr="00A93AA6" w:rsidRDefault="00A93AA6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2 588 599,1</w:t>
            </w:r>
          </w:p>
        </w:tc>
        <w:tc>
          <w:tcPr>
            <w:tcW w:w="1276" w:type="dxa"/>
          </w:tcPr>
          <w:p w:rsidR="003E7A5E" w:rsidRPr="00A93AA6" w:rsidRDefault="003E7A5E" w:rsidP="00D50F4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1 543 189,0</w:t>
            </w:r>
          </w:p>
        </w:tc>
        <w:tc>
          <w:tcPr>
            <w:tcW w:w="1134" w:type="dxa"/>
          </w:tcPr>
          <w:p w:rsidR="003E7A5E" w:rsidRPr="00A93AA6" w:rsidRDefault="00B34874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A5E" w:rsidRPr="00A93AA6" w:rsidTr="0074182E">
        <w:tc>
          <w:tcPr>
            <w:tcW w:w="517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3E7A5E" w:rsidRPr="00A93AA6" w:rsidRDefault="003E7A5E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3E7A5E" w:rsidRPr="00A93AA6" w:rsidRDefault="00A93AA6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7A5E" w:rsidRPr="00A93AA6" w:rsidRDefault="003E7A5E" w:rsidP="00D50F4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7A5E" w:rsidRPr="00A93AA6" w:rsidRDefault="00B34874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A5E" w:rsidRPr="00A93AA6" w:rsidTr="0074182E">
        <w:tc>
          <w:tcPr>
            <w:tcW w:w="517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3E7A5E" w:rsidRPr="00A93AA6" w:rsidRDefault="003E7A5E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3E7A5E" w:rsidRPr="00A93AA6" w:rsidRDefault="00A93AA6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E7A5E" w:rsidRPr="00A93AA6" w:rsidRDefault="003E7A5E" w:rsidP="00D50F49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7A5E" w:rsidRPr="00A93AA6" w:rsidRDefault="00B34874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E7A5E" w:rsidRPr="00A93AA6" w:rsidRDefault="003E7A5E" w:rsidP="00D50F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3" w:type="dxa"/>
            <w:vMerge w:val="restart"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Подпрограмма 1 «Развитие транспортной инфраструктуры»</w:t>
            </w:r>
          </w:p>
        </w:tc>
        <w:tc>
          <w:tcPr>
            <w:tcW w:w="993" w:type="dxa"/>
            <w:vMerge w:val="restart"/>
          </w:tcPr>
          <w:p w:rsidR="004F5992" w:rsidRPr="00A93AA6" w:rsidRDefault="00AF10E4" w:rsidP="00AF1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«УДХ», КС</w:t>
            </w:r>
          </w:p>
        </w:tc>
        <w:tc>
          <w:tcPr>
            <w:tcW w:w="1134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F5992" w:rsidRPr="00A93AA6" w:rsidRDefault="00AF10E4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2023-2024</w:t>
            </w: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2 654 654,8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1 574 925,3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  <w:r w:rsidRPr="004F5992">
              <w:rPr>
                <w:rFonts w:ascii="Arial" w:hAnsi="Arial" w:cs="Arial"/>
                <w:sz w:val="16"/>
                <w:szCs w:val="16"/>
              </w:rPr>
              <w:t>Проектная документация в стадии разработки</w:t>
            </w: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80 448,7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46 129,3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75 004,2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1 528 796,0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470"/>
        </w:trPr>
        <w:tc>
          <w:tcPr>
            <w:tcW w:w="517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313" w:type="dxa"/>
            <w:vMerge w:val="restart"/>
          </w:tcPr>
          <w:p w:rsidR="004F5992" w:rsidRPr="00A93AA6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Реконструкция транспортного узла  </w:t>
            </w:r>
          </w:p>
          <w:p w:rsidR="004F5992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«ул. Академика </w:t>
            </w:r>
          </w:p>
          <w:p w:rsidR="004F5992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Книповича –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Шмидта –</w:t>
            </w:r>
          </w:p>
          <w:p w:rsidR="004F5992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Траловая –</w:t>
            </w:r>
          </w:p>
          <w:p w:rsidR="004F5992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Подгорная» и увеличение количества полос движения с 2 до 4 на у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частках улично-дорожной сети – </w:t>
            </w: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 Траловая, Портов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ый проезд (до Морского вокзала) </w:t>
            </w:r>
          </w:p>
          <w:p w:rsidR="004F5992" w:rsidRPr="0074182E" w:rsidRDefault="004F5992" w:rsidP="004F5992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93A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г. Мурманск»</w:t>
            </w:r>
          </w:p>
        </w:tc>
        <w:tc>
          <w:tcPr>
            <w:tcW w:w="993" w:type="dxa"/>
            <w:vMerge w:val="restart"/>
          </w:tcPr>
          <w:p w:rsidR="004F5992" w:rsidRPr="00A93AA6" w:rsidRDefault="00AF10E4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2023-2024</w:t>
            </w: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2  544  650,6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1  512  925,3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  <w:r w:rsidRPr="004F5992">
              <w:rPr>
                <w:rFonts w:ascii="Arial" w:hAnsi="Arial" w:cs="Arial"/>
                <w:sz w:val="16"/>
                <w:szCs w:val="16"/>
              </w:rPr>
              <w:t>Длительное получение и согласование технических условий с ОАО "РЖД" и ГМК "Норильский никель", технических условий на тех. присоединение к сетям электрохозяйства АО "МОЭСК"</w:t>
            </w:r>
          </w:p>
        </w:tc>
      </w:tr>
      <w:tr w:rsidR="004F5992" w:rsidRPr="00A93AA6" w:rsidTr="00C61E74">
        <w:trPr>
          <w:trHeight w:val="470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25  446,6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15  129,3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471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2  519  204,0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1  497  796,0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470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471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249"/>
        </w:trPr>
        <w:tc>
          <w:tcPr>
            <w:tcW w:w="517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313" w:type="dxa"/>
            <w:vMerge w:val="restart"/>
          </w:tcPr>
          <w:p w:rsidR="004F5992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</w:p>
          <w:p w:rsidR="004F5992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ул. Героев Рыбачьего, от примыкания с ул. Капитана Копытова до дома 33 по </w:t>
            </w:r>
          </w:p>
          <w:p w:rsidR="004F5992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ул. Героев Рыбачьего и проезда до дома 4 по </w:t>
            </w:r>
          </w:p>
          <w:p w:rsidR="004F5992" w:rsidRPr="00A93AA6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ул. Шабалина</w:t>
            </w:r>
          </w:p>
        </w:tc>
        <w:tc>
          <w:tcPr>
            <w:tcW w:w="993" w:type="dxa"/>
            <w:vMerge w:val="restart"/>
          </w:tcPr>
          <w:p w:rsidR="004F5992" w:rsidRPr="00A93AA6" w:rsidRDefault="00AF10E4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0,454 км</w:t>
            </w:r>
          </w:p>
        </w:tc>
        <w:tc>
          <w:tcPr>
            <w:tcW w:w="1275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202-2024</w:t>
            </w: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75  004,2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27  000,0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  <w:r w:rsidRPr="004F5992">
              <w:rPr>
                <w:rFonts w:ascii="Arial" w:hAnsi="Arial" w:cs="Arial"/>
                <w:sz w:val="16"/>
                <w:szCs w:val="16"/>
              </w:rPr>
              <w:t>Уточнение НМЦК, конкурсные процедуры</w:t>
            </w:r>
          </w:p>
        </w:tc>
      </w:tr>
      <w:tr w:rsidR="004F5992" w:rsidRPr="00A93AA6" w:rsidTr="00C61E74">
        <w:trPr>
          <w:trHeight w:val="250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37  502,1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13  500,0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249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37  502,1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13  500,0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250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C61E74">
        <w:trPr>
          <w:trHeight w:val="250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3C70F4">
        <w:trPr>
          <w:trHeight w:val="409"/>
        </w:trPr>
        <w:tc>
          <w:tcPr>
            <w:tcW w:w="517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2313" w:type="dxa"/>
            <w:vMerge w:val="restart"/>
          </w:tcPr>
          <w:p w:rsidR="004F5992" w:rsidRPr="00A93AA6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Капитальный ремонт пешеходной связи от дома 10 по ул. Трудовых Резервов до дома 51 по </w:t>
            </w:r>
          </w:p>
          <w:p w:rsidR="004F5992" w:rsidRPr="00A93AA6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ул. Карла Маркса</w:t>
            </w:r>
          </w:p>
        </w:tc>
        <w:tc>
          <w:tcPr>
            <w:tcW w:w="993" w:type="dxa"/>
            <w:vMerge w:val="restart"/>
          </w:tcPr>
          <w:p w:rsidR="004F5992" w:rsidRPr="00A93AA6" w:rsidRDefault="00AF10E4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0,164 км</w:t>
            </w:r>
          </w:p>
        </w:tc>
        <w:tc>
          <w:tcPr>
            <w:tcW w:w="1275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5 000,0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5 000,0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F5992" w:rsidRPr="004F5992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  <w:r w:rsidRPr="004F5992">
              <w:rPr>
                <w:rFonts w:ascii="Arial" w:hAnsi="Arial" w:cs="Arial"/>
                <w:sz w:val="16"/>
                <w:szCs w:val="16"/>
              </w:rPr>
              <w:t>При выполнении земляных работ было обнаружено залегание скального грунта в значительном количестве. Работы приостановлены до внесения изменений в проектную документацию</w:t>
            </w:r>
          </w:p>
        </w:tc>
      </w:tr>
      <w:tr w:rsidR="004F5992" w:rsidRPr="00A93AA6" w:rsidTr="003C70F4">
        <w:trPr>
          <w:trHeight w:val="409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2 500,0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2 500,0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3C70F4">
        <w:trPr>
          <w:trHeight w:val="409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2 500,0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2 500,0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3C70F4">
        <w:trPr>
          <w:trHeight w:val="409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3C70F4">
        <w:trPr>
          <w:trHeight w:val="409"/>
        </w:trPr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4F5992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2313" w:type="dxa"/>
            <w:vMerge w:val="restart"/>
          </w:tcPr>
          <w:p w:rsidR="004F5992" w:rsidRPr="00A93AA6" w:rsidRDefault="004F5992" w:rsidP="004F5992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 xml:space="preserve">Реконструкция объекта незавершенного строительства «Подземный </w:t>
            </w:r>
            <w:r w:rsidRPr="00A93AA6">
              <w:rPr>
                <w:rFonts w:ascii="Arial" w:hAnsi="Arial" w:cs="Arial"/>
                <w:sz w:val="16"/>
                <w:szCs w:val="16"/>
              </w:rPr>
              <w:lastRenderedPageBreak/>
              <w:t>переход через проспект Героев-североморцев»</w:t>
            </w:r>
          </w:p>
        </w:tc>
        <w:tc>
          <w:tcPr>
            <w:tcW w:w="993" w:type="dxa"/>
            <w:vMerge w:val="restart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lastRenderedPageBreak/>
              <w:t>КС</w:t>
            </w:r>
          </w:p>
        </w:tc>
        <w:tc>
          <w:tcPr>
            <w:tcW w:w="1134" w:type="dxa"/>
            <w:vMerge w:val="restart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275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30 000,0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30 000,0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F5992" w:rsidRPr="004F5992" w:rsidRDefault="005106A4" w:rsidP="004F5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выполнении земляных работ обнаружено залегание скального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грунта в значительном количестве. Работы приостановлены до внесения изменений в проектно-сметную документацию</w:t>
            </w: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15 000,0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992" w:rsidRPr="00A93AA6" w:rsidTr="0074182E">
        <w:tc>
          <w:tcPr>
            <w:tcW w:w="517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4F5992" w:rsidRPr="00A93AA6" w:rsidRDefault="004F5992" w:rsidP="004F5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F5992" w:rsidRPr="00A93AA6" w:rsidRDefault="004F5992" w:rsidP="004F5992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F5992" w:rsidRPr="00A93AA6" w:rsidRDefault="004F5992" w:rsidP="004F5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32DE" w:rsidRPr="00A93AA6" w:rsidTr="00AF10E4">
        <w:trPr>
          <w:trHeight w:val="212"/>
        </w:trPr>
        <w:tc>
          <w:tcPr>
            <w:tcW w:w="517" w:type="dxa"/>
            <w:vMerge w:val="restart"/>
          </w:tcPr>
          <w:p w:rsidR="007632DE" w:rsidRPr="00A93AA6" w:rsidRDefault="007632DE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3" w:type="dxa"/>
            <w:vMerge w:val="restart"/>
          </w:tcPr>
          <w:p w:rsidR="007632DE" w:rsidRPr="00A93AA6" w:rsidRDefault="007632DE" w:rsidP="004A1799">
            <w:pPr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Подпрограмма 2 «Повышение безопасности дорожного движения и снижение дорожно-транспортного травматизма»</w:t>
            </w:r>
          </w:p>
        </w:tc>
        <w:tc>
          <w:tcPr>
            <w:tcW w:w="993" w:type="dxa"/>
            <w:vMerge w:val="restart"/>
          </w:tcPr>
          <w:p w:rsidR="007632DE" w:rsidRPr="00A93AA6" w:rsidRDefault="00AF10E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«ЦОДД»</w:t>
            </w:r>
          </w:p>
        </w:tc>
        <w:tc>
          <w:tcPr>
            <w:tcW w:w="1134" w:type="dxa"/>
            <w:vMerge w:val="restart"/>
          </w:tcPr>
          <w:p w:rsidR="007632DE" w:rsidRPr="00A93AA6" w:rsidRDefault="00AF10E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7632DE" w:rsidRPr="00A93AA6" w:rsidRDefault="00AF10E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7632DE" w:rsidRPr="00A93AA6" w:rsidRDefault="007632DE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7632DE" w:rsidRPr="00A93AA6" w:rsidRDefault="007632DE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28 786,0</w:t>
            </w:r>
          </w:p>
        </w:tc>
        <w:tc>
          <w:tcPr>
            <w:tcW w:w="1276" w:type="dxa"/>
          </w:tcPr>
          <w:p w:rsidR="007632DE" w:rsidRPr="00A93AA6" w:rsidRDefault="007632DE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28 786,0</w:t>
            </w:r>
          </w:p>
        </w:tc>
        <w:tc>
          <w:tcPr>
            <w:tcW w:w="1134" w:type="dxa"/>
          </w:tcPr>
          <w:p w:rsidR="007632DE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632DE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7632DE" w:rsidRPr="00A93AA6" w:rsidRDefault="007632DE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7632DE" w:rsidRPr="00A93AA6" w:rsidRDefault="00AF10E4" w:rsidP="00AF1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мероприятия в течение года</w:t>
            </w:r>
          </w:p>
        </w:tc>
      </w:tr>
      <w:tr w:rsidR="00B34874" w:rsidRPr="00A93AA6" w:rsidTr="00AF10E4">
        <w:trPr>
          <w:trHeight w:val="213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AF10E4">
        <w:trPr>
          <w:trHeight w:val="213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AF10E4">
        <w:trPr>
          <w:trHeight w:val="213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AF10E4">
        <w:trPr>
          <w:trHeight w:val="213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B34874">
        <w:trPr>
          <w:trHeight w:val="396"/>
        </w:trPr>
        <w:tc>
          <w:tcPr>
            <w:tcW w:w="517" w:type="dxa"/>
            <w:vMerge w:val="restart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313" w:type="dxa"/>
            <w:vMerge w:val="restart"/>
          </w:tcPr>
          <w:p w:rsidR="00B34874" w:rsidRPr="00A93AA6" w:rsidRDefault="00B34874" w:rsidP="00B34874">
            <w:pPr>
              <w:tabs>
                <w:tab w:val="left" w:pos="3948"/>
              </w:tabs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Капитальный ремонт светофорных объектов</w:t>
            </w:r>
          </w:p>
        </w:tc>
        <w:tc>
          <w:tcPr>
            <w:tcW w:w="993" w:type="dxa"/>
            <w:vMerge w:val="restart"/>
          </w:tcPr>
          <w:p w:rsidR="00B34874" w:rsidRPr="00A93AA6" w:rsidRDefault="00AF10E4" w:rsidP="00AF10E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«ЦОДД»</w:t>
            </w:r>
            <w:r w:rsidR="00B34874" w:rsidRPr="00A93A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6 ед.</w:t>
            </w:r>
          </w:p>
        </w:tc>
        <w:tc>
          <w:tcPr>
            <w:tcW w:w="1275" w:type="dxa"/>
            <w:vMerge w:val="restart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28 786,0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28 786,0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B34874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 xml:space="preserve">аключены 2 договора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кап.ремонт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светофорных объектов.</w:t>
            </w:r>
          </w:p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Закупки по 4 светофорных объектам не состоялись по причине отсутствия подрядчиков.</w:t>
            </w:r>
          </w:p>
        </w:tc>
      </w:tr>
      <w:tr w:rsidR="00B34874" w:rsidRPr="00A93AA6" w:rsidTr="00B34874">
        <w:trPr>
          <w:trHeight w:val="397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B34874">
        <w:trPr>
          <w:trHeight w:val="397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14 393,0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B34874">
        <w:trPr>
          <w:trHeight w:val="397"/>
        </w:trPr>
        <w:tc>
          <w:tcPr>
            <w:tcW w:w="517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B34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874" w:rsidRPr="00A93AA6" w:rsidRDefault="00B34874" w:rsidP="00B34874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B34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874" w:rsidRPr="00A93AA6" w:rsidTr="00B34874">
        <w:trPr>
          <w:trHeight w:val="397"/>
        </w:trPr>
        <w:tc>
          <w:tcPr>
            <w:tcW w:w="517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B34874" w:rsidRPr="00A93AA6" w:rsidRDefault="00B34874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B34874" w:rsidRPr="00A93AA6" w:rsidRDefault="00B34874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B34874" w:rsidRPr="00A93AA6" w:rsidRDefault="00B34874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4874" w:rsidRPr="00A93AA6" w:rsidRDefault="00B34874" w:rsidP="007632DE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34874" w:rsidRPr="00A93AA6" w:rsidRDefault="00B34874" w:rsidP="00763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C05" w:rsidRPr="00A93AA6" w:rsidTr="0074182E">
        <w:tc>
          <w:tcPr>
            <w:tcW w:w="517" w:type="dxa"/>
            <w:vMerge w:val="restart"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3" w:type="dxa"/>
            <w:vMerge w:val="restart"/>
          </w:tcPr>
          <w:p w:rsidR="00C41C05" w:rsidRPr="00A93AA6" w:rsidRDefault="00C41C05" w:rsidP="004A1799">
            <w:pPr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Подпрограмма 3 «Содержание и ремонт улично-дорожной сети и объектов благоустройства»</w:t>
            </w:r>
          </w:p>
        </w:tc>
        <w:tc>
          <w:tcPr>
            <w:tcW w:w="993" w:type="dxa"/>
            <w:vMerge w:val="restart"/>
          </w:tcPr>
          <w:p w:rsidR="00C41C05" w:rsidRPr="00A93AA6" w:rsidRDefault="00AF10E4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C41C05" w:rsidRPr="00A93AA6" w:rsidRDefault="00AF10E4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C41C05" w:rsidRPr="00A93AA6" w:rsidRDefault="00AF10E4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276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134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Merge w:val="restart"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41C05" w:rsidRPr="00A93AA6" w:rsidRDefault="00AF10E4" w:rsidP="00AF10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мероприятия в течение года</w:t>
            </w:r>
          </w:p>
        </w:tc>
      </w:tr>
      <w:tr w:rsidR="00C41C05" w:rsidRPr="00A93AA6" w:rsidTr="0074182E">
        <w:tc>
          <w:tcPr>
            <w:tcW w:w="517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C41C05" w:rsidRPr="00A93AA6" w:rsidRDefault="00C41C05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276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134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C05" w:rsidRPr="00A93AA6" w:rsidTr="0074182E">
        <w:tc>
          <w:tcPr>
            <w:tcW w:w="517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C41C05" w:rsidRPr="00A93AA6" w:rsidRDefault="00C41C05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C05" w:rsidRPr="00A93AA6" w:rsidTr="0074182E">
        <w:tc>
          <w:tcPr>
            <w:tcW w:w="517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C41C05" w:rsidRPr="00A93AA6" w:rsidRDefault="00C41C05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C05" w:rsidRPr="00A93AA6" w:rsidTr="0074182E">
        <w:tc>
          <w:tcPr>
            <w:tcW w:w="517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C41C05" w:rsidRPr="00A93AA6" w:rsidRDefault="00C41C05" w:rsidP="004A17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41C05" w:rsidRPr="00A93AA6" w:rsidRDefault="00C41C05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41C05" w:rsidRPr="00A93AA6" w:rsidRDefault="00FD1DBA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41C05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D8" w:rsidRPr="00A93AA6" w:rsidTr="00FD1DBA">
        <w:trPr>
          <w:trHeight w:val="691"/>
        </w:trPr>
        <w:tc>
          <w:tcPr>
            <w:tcW w:w="517" w:type="dxa"/>
            <w:vMerge w:val="restart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2313" w:type="dxa"/>
            <w:vMerge w:val="restart"/>
          </w:tcPr>
          <w:p w:rsidR="00F858D8" w:rsidRPr="00A93AA6" w:rsidRDefault="00F858D8" w:rsidP="004A1799">
            <w:pPr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Строительство площадки для временного складирования снега</w:t>
            </w:r>
          </w:p>
        </w:tc>
        <w:tc>
          <w:tcPr>
            <w:tcW w:w="993" w:type="dxa"/>
            <w:vMerge w:val="restart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ММБУ «УДХ»</w:t>
            </w:r>
          </w:p>
        </w:tc>
        <w:tc>
          <w:tcPr>
            <w:tcW w:w="1134" w:type="dxa"/>
            <w:vMerge w:val="restart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276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134" w:type="dxa"/>
          </w:tcPr>
          <w:p w:rsidR="00F858D8" w:rsidRPr="00A93AA6" w:rsidRDefault="00D85141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F858D8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Merge w:val="restart"/>
          </w:tcPr>
          <w:p w:rsidR="00F858D8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F858D8" w:rsidRPr="00A93AA6" w:rsidRDefault="00C41C05" w:rsidP="00FD1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Осуществлена оплата аванса в размере 30% по заключенному ММБУ «УДХ» с ООО «Арктическая энергетическая компания» контракту от 16.01.2023 № ИМЗ-2022-022283 на выполнение работ по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раз</w:t>
            </w:r>
            <w:r w:rsidR="00FD1DBA">
              <w:rPr>
                <w:rFonts w:ascii="Arial" w:hAnsi="Arial" w:cs="Arial"/>
                <w:sz w:val="16"/>
                <w:szCs w:val="16"/>
              </w:rPr>
              <w:t xml:space="preserve">работке проектной документации </w:t>
            </w:r>
            <w:r>
              <w:rPr>
                <w:rFonts w:ascii="Arial" w:hAnsi="Arial" w:cs="Arial"/>
                <w:sz w:val="16"/>
                <w:szCs w:val="16"/>
              </w:rPr>
              <w:t>«Строительство площадки для временного складирования снега»</w:t>
            </w:r>
          </w:p>
        </w:tc>
      </w:tr>
      <w:tr w:rsidR="00F858D8" w:rsidRPr="00A93AA6" w:rsidTr="00FD1DBA">
        <w:trPr>
          <w:trHeight w:val="691"/>
        </w:trPr>
        <w:tc>
          <w:tcPr>
            <w:tcW w:w="517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МБ</w:t>
            </w:r>
          </w:p>
        </w:tc>
        <w:tc>
          <w:tcPr>
            <w:tcW w:w="1275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276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5 446,3</w:t>
            </w:r>
          </w:p>
        </w:tc>
        <w:tc>
          <w:tcPr>
            <w:tcW w:w="1134" w:type="dxa"/>
          </w:tcPr>
          <w:p w:rsidR="00F858D8" w:rsidRPr="00A93AA6" w:rsidRDefault="00D85141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1 200,0</w:t>
            </w:r>
          </w:p>
        </w:tc>
        <w:tc>
          <w:tcPr>
            <w:tcW w:w="992" w:type="dxa"/>
          </w:tcPr>
          <w:p w:rsidR="00F858D8" w:rsidRPr="00A93AA6" w:rsidRDefault="00C41C05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76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D8" w:rsidRPr="00A93AA6" w:rsidTr="00FD1DBA">
        <w:trPr>
          <w:trHeight w:val="691"/>
        </w:trPr>
        <w:tc>
          <w:tcPr>
            <w:tcW w:w="517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ОБ</w:t>
            </w:r>
          </w:p>
        </w:tc>
        <w:tc>
          <w:tcPr>
            <w:tcW w:w="1275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D8" w:rsidRPr="00A93AA6" w:rsidTr="00FD1DBA">
        <w:trPr>
          <w:trHeight w:val="691"/>
        </w:trPr>
        <w:tc>
          <w:tcPr>
            <w:tcW w:w="517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ФБ</w:t>
            </w:r>
          </w:p>
        </w:tc>
        <w:tc>
          <w:tcPr>
            <w:tcW w:w="1275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8D8" w:rsidRPr="00A93AA6" w:rsidTr="00FD1DBA">
        <w:trPr>
          <w:trHeight w:val="692"/>
        </w:trPr>
        <w:tc>
          <w:tcPr>
            <w:tcW w:w="517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ВБ</w:t>
            </w:r>
          </w:p>
        </w:tc>
        <w:tc>
          <w:tcPr>
            <w:tcW w:w="1275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858D8" w:rsidRPr="00A93AA6" w:rsidRDefault="00F858D8" w:rsidP="00F858D8">
            <w:pPr>
              <w:tabs>
                <w:tab w:val="left" w:pos="394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A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858D8" w:rsidRPr="00A93AA6" w:rsidRDefault="00F858D8" w:rsidP="00F85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479" w:rsidRPr="00A93AA6" w:rsidRDefault="00AB2479" w:rsidP="00627C7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93AA6" w:rsidRPr="00A93AA6" w:rsidRDefault="00A93A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A93AA6" w:rsidRPr="00A93AA6" w:rsidSect="007F0AB1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EC" w:rsidRDefault="00424DEC" w:rsidP="007F0AB1">
      <w:pPr>
        <w:spacing w:after="0" w:line="240" w:lineRule="auto"/>
      </w:pPr>
      <w:r>
        <w:separator/>
      </w:r>
    </w:p>
  </w:endnote>
  <w:endnote w:type="continuationSeparator" w:id="0">
    <w:p w:rsidR="00424DEC" w:rsidRDefault="00424DEC" w:rsidP="007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EC" w:rsidRDefault="00424DEC" w:rsidP="007F0AB1">
      <w:pPr>
        <w:spacing w:after="0" w:line="240" w:lineRule="auto"/>
      </w:pPr>
      <w:r>
        <w:separator/>
      </w:r>
    </w:p>
  </w:footnote>
  <w:footnote w:type="continuationSeparator" w:id="0">
    <w:p w:rsidR="00424DEC" w:rsidRDefault="00424DEC" w:rsidP="007F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345459"/>
      <w:docPartObj>
        <w:docPartGallery w:val="Page Numbers (Top of Page)"/>
        <w:docPartUnique/>
      </w:docPartObj>
    </w:sdtPr>
    <w:sdtContent>
      <w:p w:rsidR="006077A1" w:rsidRDefault="006077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D7">
          <w:rPr>
            <w:noProof/>
          </w:rPr>
          <w:t>23</w:t>
        </w:r>
        <w:r>
          <w:fldChar w:fldCharType="end"/>
        </w:r>
      </w:p>
    </w:sdtContent>
  </w:sdt>
  <w:p w:rsidR="006077A1" w:rsidRDefault="006077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78"/>
    <w:rsid w:val="0001285A"/>
    <w:rsid w:val="00031714"/>
    <w:rsid w:val="000328E9"/>
    <w:rsid w:val="00032A6A"/>
    <w:rsid w:val="00092B92"/>
    <w:rsid w:val="000978D9"/>
    <w:rsid w:val="000B49B6"/>
    <w:rsid w:val="000F66FC"/>
    <w:rsid w:val="001008A3"/>
    <w:rsid w:val="001531E4"/>
    <w:rsid w:val="00163A9D"/>
    <w:rsid w:val="001A168C"/>
    <w:rsid w:val="001B45C3"/>
    <w:rsid w:val="002358DE"/>
    <w:rsid w:val="002545D1"/>
    <w:rsid w:val="0027778F"/>
    <w:rsid w:val="0028216E"/>
    <w:rsid w:val="00286549"/>
    <w:rsid w:val="002A43DE"/>
    <w:rsid w:val="002B676D"/>
    <w:rsid w:val="002D7078"/>
    <w:rsid w:val="00303F25"/>
    <w:rsid w:val="00324D19"/>
    <w:rsid w:val="00373C63"/>
    <w:rsid w:val="003C70F4"/>
    <w:rsid w:val="003E7A5E"/>
    <w:rsid w:val="00406DD3"/>
    <w:rsid w:val="00416EFA"/>
    <w:rsid w:val="00424DEC"/>
    <w:rsid w:val="00427F7C"/>
    <w:rsid w:val="00433272"/>
    <w:rsid w:val="00466623"/>
    <w:rsid w:val="00486C93"/>
    <w:rsid w:val="0049703E"/>
    <w:rsid w:val="004A1799"/>
    <w:rsid w:val="004F5992"/>
    <w:rsid w:val="004F7569"/>
    <w:rsid w:val="005106A4"/>
    <w:rsid w:val="0051121A"/>
    <w:rsid w:val="005446D7"/>
    <w:rsid w:val="00581AA4"/>
    <w:rsid w:val="00594B58"/>
    <w:rsid w:val="005B61C8"/>
    <w:rsid w:val="005E05D0"/>
    <w:rsid w:val="005F0B97"/>
    <w:rsid w:val="006077A1"/>
    <w:rsid w:val="00627C78"/>
    <w:rsid w:val="00633F61"/>
    <w:rsid w:val="006355DB"/>
    <w:rsid w:val="006711DA"/>
    <w:rsid w:val="0069214C"/>
    <w:rsid w:val="006956ED"/>
    <w:rsid w:val="006E050F"/>
    <w:rsid w:val="006F2B3B"/>
    <w:rsid w:val="0074182E"/>
    <w:rsid w:val="007632DE"/>
    <w:rsid w:val="007B52B8"/>
    <w:rsid w:val="007C3D34"/>
    <w:rsid w:val="007E54B8"/>
    <w:rsid w:val="007F0AB1"/>
    <w:rsid w:val="0084541E"/>
    <w:rsid w:val="00850B04"/>
    <w:rsid w:val="008700B7"/>
    <w:rsid w:val="008B20DB"/>
    <w:rsid w:val="008C2E60"/>
    <w:rsid w:val="008E043B"/>
    <w:rsid w:val="00942ABE"/>
    <w:rsid w:val="009F276A"/>
    <w:rsid w:val="00A04786"/>
    <w:rsid w:val="00A0524C"/>
    <w:rsid w:val="00A825E8"/>
    <w:rsid w:val="00A93AA6"/>
    <w:rsid w:val="00AA5076"/>
    <w:rsid w:val="00AB2479"/>
    <w:rsid w:val="00AC32C7"/>
    <w:rsid w:val="00AD3826"/>
    <w:rsid w:val="00AE41C3"/>
    <w:rsid w:val="00AF10E4"/>
    <w:rsid w:val="00B14055"/>
    <w:rsid w:val="00B15532"/>
    <w:rsid w:val="00B34874"/>
    <w:rsid w:val="00B348DE"/>
    <w:rsid w:val="00B570E1"/>
    <w:rsid w:val="00B63CCB"/>
    <w:rsid w:val="00BA22C0"/>
    <w:rsid w:val="00C41C05"/>
    <w:rsid w:val="00C61E74"/>
    <w:rsid w:val="00C93758"/>
    <w:rsid w:val="00C96039"/>
    <w:rsid w:val="00CC5E5C"/>
    <w:rsid w:val="00D01537"/>
    <w:rsid w:val="00D50F49"/>
    <w:rsid w:val="00D53D72"/>
    <w:rsid w:val="00D85141"/>
    <w:rsid w:val="00DB7B0E"/>
    <w:rsid w:val="00DE5FD9"/>
    <w:rsid w:val="00E12116"/>
    <w:rsid w:val="00ED066B"/>
    <w:rsid w:val="00EF5A7E"/>
    <w:rsid w:val="00F13DB8"/>
    <w:rsid w:val="00F24219"/>
    <w:rsid w:val="00F5749E"/>
    <w:rsid w:val="00F70AEB"/>
    <w:rsid w:val="00F75451"/>
    <w:rsid w:val="00F858D8"/>
    <w:rsid w:val="00FD1DBA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C0E7-4DC5-4254-9285-A584A42B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AB1"/>
  </w:style>
  <w:style w:type="paragraph" w:styleId="a6">
    <w:name w:val="footer"/>
    <w:basedOn w:val="a"/>
    <w:link w:val="a7"/>
    <w:uiPriority w:val="99"/>
    <w:unhideWhenUsed/>
    <w:rsid w:val="007F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9</cp:revision>
  <dcterms:created xsi:type="dcterms:W3CDTF">2023-07-19T06:41:00Z</dcterms:created>
  <dcterms:modified xsi:type="dcterms:W3CDTF">2023-07-19T11:55:00Z</dcterms:modified>
</cp:coreProperties>
</file>