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  <w:gridCol w:w="4536"/>
      </w:tblGrid>
      <w:tr w:rsidR="005918B3" w:rsidTr="005918B3">
        <w:tc>
          <w:tcPr>
            <w:tcW w:w="9928" w:type="dxa"/>
          </w:tcPr>
          <w:p w:rsidR="005918B3" w:rsidRDefault="005918B3" w:rsidP="00A32F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18B3" w:rsidRPr="005918B3" w:rsidRDefault="005918B3" w:rsidP="005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8B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918B3" w:rsidRPr="005918B3" w:rsidRDefault="005918B3" w:rsidP="005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8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918B3" w:rsidRPr="005918B3" w:rsidRDefault="005918B3" w:rsidP="005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8B3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5918B3" w:rsidRDefault="005918B3" w:rsidP="005918B3">
            <w:pPr>
              <w:jc w:val="center"/>
              <w:rPr>
                <w:rFonts w:ascii="Times New Roman" w:hAnsi="Times New Roman" w:cs="Times New Roman"/>
              </w:rPr>
            </w:pPr>
            <w:r w:rsidRPr="005918B3">
              <w:rPr>
                <w:rFonts w:ascii="Times New Roman" w:hAnsi="Times New Roman" w:cs="Times New Roman"/>
                <w:sz w:val="28"/>
                <w:szCs w:val="28"/>
              </w:rPr>
              <w:t>от ______________№___</w:t>
            </w:r>
          </w:p>
        </w:tc>
      </w:tr>
    </w:tbl>
    <w:p w:rsidR="005918B3" w:rsidRDefault="005918B3" w:rsidP="00A3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FB0" w:rsidRPr="005918B3" w:rsidRDefault="00A32FB0" w:rsidP="00A3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8B3">
        <w:rPr>
          <w:rFonts w:ascii="Times New Roman" w:hAnsi="Times New Roman" w:cs="Times New Roman"/>
          <w:sz w:val="28"/>
          <w:szCs w:val="28"/>
        </w:rPr>
        <w:t>М</w:t>
      </w:r>
      <w:r w:rsidR="005918B3" w:rsidRPr="005918B3">
        <w:rPr>
          <w:rFonts w:ascii="Times New Roman" w:hAnsi="Times New Roman" w:cs="Times New Roman"/>
          <w:sz w:val="28"/>
          <w:szCs w:val="28"/>
        </w:rPr>
        <w:t>етодика</w:t>
      </w:r>
    </w:p>
    <w:p w:rsidR="00A32FB0" w:rsidRPr="005918B3" w:rsidRDefault="00A32FB0" w:rsidP="00A3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8B3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муниципального образования город Мурманск,</w:t>
      </w:r>
    </w:p>
    <w:p w:rsidR="00A32FB0" w:rsidRDefault="00A32FB0" w:rsidP="00A3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8B3">
        <w:rPr>
          <w:rFonts w:ascii="Times New Roman" w:hAnsi="Times New Roman" w:cs="Times New Roman"/>
          <w:sz w:val="28"/>
          <w:szCs w:val="28"/>
        </w:rPr>
        <w:t>администрируемых администрацией города Мурманска</w:t>
      </w:r>
    </w:p>
    <w:p w:rsidR="00A31999" w:rsidRDefault="00A31999" w:rsidP="00A3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2693"/>
        <w:gridCol w:w="1134"/>
        <w:gridCol w:w="1984"/>
        <w:gridCol w:w="2694"/>
        <w:gridCol w:w="2155"/>
      </w:tblGrid>
      <w:tr w:rsidR="00A31999" w:rsidRPr="002D3CBB" w:rsidTr="00A31999">
        <w:tc>
          <w:tcPr>
            <w:tcW w:w="534" w:type="dxa"/>
          </w:tcPr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</w:tcPr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134" w:type="dxa"/>
          </w:tcPr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134" w:type="dxa"/>
          </w:tcPr>
          <w:p w:rsidR="00A31999" w:rsidRPr="002D3CBB" w:rsidRDefault="00A31999" w:rsidP="00A31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Код бюджет</w:t>
            </w:r>
          </w:p>
          <w:p w:rsidR="00A31999" w:rsidRPr="002D3CBB" w:rsidRDefault="00A31999" w:rsidP="00A31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ной классификации</w:t>
            </w:r>
          </w:p>
        </w:tc>
        <w:tc>
          <w:tcPr>
            <w:tcW w:w="2693" w:type="dxa"/>
          </w:tcPr>
          <w:p w:rsidR="00A31999" w:rsidRPr="002D3CBB" w:rsidRDefault="00A31999" w:rsidP="00A31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Наименование кода бюджетной классификации доходов</w:t>
            </w:r>
          </w:p>
        </w:tc>
        <w:tc>
          <w:tcPr>
            <w:tcW w:w="1134" w:type="dxa"/>
          </w:tcPr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Наименование метода расчета</w:t>
            </w:r>
          </w:p>
        </w:tc>
        <w:tc>
          <w:tcPr>
            <w:tcW w:w="1984" w:type="dxa"/>
          </w:tcPr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2694" w:type="dxa"/>
          </w:tcPr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Алгоритм расчета</w:t>
            </w:r>
          </w:p>
        </w:tc>
        <w:tc>
          <w:tcPr>
            <w:tcW w:w="2155" w:type="dxa"/>
          </w:tcPr>
          <w:p w:rsidR="00A31999" w:rsidRPr="002D3CBB" w:rsidRDefault="00A31999" w:rsidP="004F4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Описание показателей*</w:t>
            </w:r>
          </w:p>
        </w:tc>
      </w:tr>
    </w:tbl>
    <w:p w:rsidR="005B289E" w:rsidRPr="00A31999" w:rsidRDefault="005B289E" w:rsidP="00A32FB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2693"/>
        <w:gridCol w:w="1134"/>
        <w:gridCol w:w="1984"/>
        <w:gridCol w:w="2694"/>
        <w:gridCol w:w="2155"/>
      </w:tblGrid>
      <w:tr w:rsidR="005B289E" w:rsidRPr="002D3CBB" w:rsidTr="00A31999">
        <w:trPr>
          <w:tblHeader/>
        </w:trPr>
        <w:tc>
          <w:tcPr>
            <w:tcW w:w="534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5" w:type="dxa"/>
          </w:tcPr>
          <w:p w:rsidR="005B289E" w:rsidRPr="002D3CBB" w:rsidRDefault="00A31999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B289E" w:rsidRPr="002D3CBB" w:rsidTr="004A3C8A">
        <w:tc>
          <w:tcPr>
            <w:tcW w:w="14596" w:type="dxa"/>
            <w:gridSpan w:val="9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1. Доходы от компенсации затрат государства</w:t>
            </w:r>
          </w:p>
        </w:tc>
      </w:tr>
      <w:tr w:rsidR="005B289E" w:rsidRPr="002D3CBB" w:rsidTr="004A3C8A">
        <w:tc>
          <w:tcPr>
            <w:tcW w:w="5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5B289E" w:rsidRPr="002D3CBB" w:rsidRDefault="005B289E" w:rsidP="00626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626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113 02994 04 0000 130</w:t>
            </w:r>
          </w:p>
        </w:tc>
        <w:tc>
          <w:tcPr>
            <w:tcW w:w="2693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затрат  бюджетов</w:t>
            </w:r>
            <w:proofErr w:type="gram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1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</w:p>
        </w:tc>
        <w:tc>
          <w:tcPr>
            <w:tcW w:w="1984" w:type="dxa"/>
          </w:tcPr>
          <w:p w:rsidR="005B289E" w:rsidRPr="002D3CBB" w:rsidRDefault="00F55B02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ПД=ДЗ1+ ДЗ2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>+ ДЗ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694" w:type="dxa"/>
          </w:tcPr>
          <w:p w:rsidR="002D3CBB" w:rsidRDefault="00F55B02" w:rsidP="002D3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имеют не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характер и прогнозируются только при </w:t>
            </w:r>
            <w:r w:rsidR="00CB065F" w:rsidRPr="002D3CBB">
              <w:rPr>
                <w:rFonts w:ascii="Times New Roman" w:hAnsi="Times New Roman" w:cs="Times New Roman"/>
                <w:sz w:val="18"/>
                <w:szCs w:val="18"/>
              </w:rPr>
              <w:t>наличии:</w:t>
            </w:r>
          </w:p>
          <w:p w:rsidR="00DB50F8" w:rsidRPr="002D3CBB" w:rsidRDefault="002D3CBB" w:rsidP="002D3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B065F" w:rsidRPr="002D3CBB">
              <w:rPr>
                <w:rFonts w:ascii="Times New Roman" w:hAnsi="Times New Roman" w:cs="Times New Roman"/>
                <w:sz w:val="18"/>
                <w:szCs w:val="18"/>
              </w:rPr>
              <w:t>документально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подтвержденно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й дебиторской задолженности (ДЗ1+ ДЗ2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>+ ДЗ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>), которая ожидается к поступлению в бюджет</w:t>
            </w:r>
            <w:r w:rsidR="004A5579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город Мурманск (далее -бюджет)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в очередном финансовом году (плановом периоде)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289E" w:rsidRPr="002D3CBB" w:rsidRDefault="002D3CBB" w:rsidP="002D3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B50F8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F76" w:rsidRPr="002D3CBB">
              <w:rPr>
                <w:rFonts w:ascii="Times New Roman" w:hAnsi="Times New Roman" w:cs="Times New Roman"/>
                <w:sz w:val="18"/>
                <w:szCs w:val="18"/>
              </w:rPr>
              <w:t>ожидаемых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F76" w:rsidRPr="002D3CBB">
              <w:rPr>
                <w:rFonts w:ascii="Times New Roman" w:hAnsi="Times New Roman" w:cs="Times New Roman"/>
                <w:sz w:val="18"/>
                <w:szCs w:val="18"/>
              </w:rPr>
              <w:t>результатов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работы по ее взысканию судебными органами. </w:t>
            </w:r>
          </w:p>
        </w:tc>
        <w:tc>
          <w:tcPr>
            <w:tcW w:w="2155" w:type="dxa"/>
          </w:tcPr>
          <w:p w:rsidR="005B289E" w:rsidRPr="002D3CBB" w:rsidRDefault="005B289E" w:rsidP="002D3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5B289E" w:rsidRPr="002D3CBB" w:rsidRDefault="005B289E" w:rsidP="002D3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ДЗ – дебиторская задолженность, которая ожидаетс</w:t>
            </w:r>
            <w:r w:rsidR="00CB065F" w:rsidRPr="002D3CBB">
              <w:rPr>
                <w:rFonts w:ascii="Times New Roman" w:hAnsi="Times New Roman" w:cs="Times New Roman"/>
                <w:sz w:val="18"/>
                <w:szCs w:val="18"/>
              </w:rPr>
              <w:t>я в очередном финансовом году (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плановом периоде), на основании договора (муниципального контракта, соглашения), решения судебного органа.</w:t>
            </w:r>
          </w:p>
        </w:tc>
      </w:tr>
      <w:tr w:rsidR="005B289E" w:rsidRPr="002D3CBB" w:rsidTr="004A3C8A">
        <w:tc>
          <w:tcPr>
            <w:tcW w:w="14596" w:type="dxa"/>
            <w:gridSpan w:val="9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2. Штрафы, неустойки, пени, возмещение ущерба</w:t>
            </w:r>
          </w:p>
        </w:tc>
      </w:tr>
      <w:tr w:rsidR="005B289E" w:rsidRPr="002D3CBB" w:rsidTr="004A3C8A">
        <w:tc>
          <w:tcPr>
            <w:tcW w:w="5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2D3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116 02020 02 0000 140</w:t>
            </w:r>
          </w:p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B289E" w:rsidRPr="002D3CBB" w:rsidRDefault="005B289E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об административных правонарушениях, за нарушение муниципальных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правовых актов</w:t>
            </w:r>
          </w:p>
        </w:tc>
        <w:tc>
          <w:tcPr>
            <w:tcW w:w="1134" w:type="dxa"/>
          </w:tcPr>
          <w:p w:rsidR="005B289E" w:rsidRPr="002D3CBB" w:rsidRDefault="002D3CBB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>среднен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4" w:type="dxa"/>
          </w:tcPr>
          <w:p w:rsidR="005B289E" w:rsidRPr="002D3CBB" w:rsidRDefault="009668D5" w:rsidP="005B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proofErr w:type="gram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Двз</w:t>
            </w:r>
            <w:proofErr w:type="spellEnd"/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Двз</w:t>
            </w:r>
            <w:proofErr w:type="spellEnd"/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n - 2 + </w:t>
            </w:r>
            <w:proofErr w:type="spellStart"/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Двз</w:t>
            </w:r>
            <w:proofErr w:type="spellEnd"/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n - 1</w:t>
            </w:r>
            <w:r w:rsidR="005B289E" w:rsidRPr="002D3CBB">
              <w:rPr>
                <w:rFonts w:ascii="Times New Roman" w:hAnsi="Times New Roman" w:cs="Times New Roman"/>
                <w:sz w:val="18"/>
                <w:szCs w:val="18"/>
              </w:rPr>
              <w:t>) / 3</w:t>
            </w:r>
          </w:p>
        </w:tc>
        <w:tc>
          <w:tcPr>
            <w:tcW w:w="2694" w:type="dxa"/>
          </w:tcPr>
          <w:p w:rsidR="005B289E" w:rsidRPr="002D3CBB" w:rsidRDefault="005B289E" w:rsidP="002D3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прогнозируются при наличии наложенных штрафов</w:t>
            </w:r>
            <w:r w:rsidR="004A5579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DB50F8" w:rsidRPr="002D3CBB">
              <w:rPr>
                <w:rFonts w:ascii="Times New Roman" w:hAnsi="Times New Roman" w:cs="Times New Roman"/>
                <w:sz w:val="18"/>
                <w:szCs w:val="18"/>
              </w:rPr>
              <w:t>казатель корректируется на сумму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крупных разовых поступлений</w:t>
            </w:r>
            <w:r w:rsidR="004A5579"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прошлых лет</w:t>
            </w:r>
            <w:r w:rsidR="00F55B02" w:rsidRPr="002D3C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5" w:type="dxa"/>
          </w:tcPr>
          <w:p w:rsidR="005B289E" w:rsidRPr="002D3CBB" w:rsidRDefault="005B289E" w:rsidP="002D3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5B289E" w:rsidRPr="002D3CBB" w:rsidRDefault="005B289E" w:rsidP="007136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Двз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– денежные взыскания (штрафы) поступившие в бюджет</w:t>
            </w:r>
            <w:r w:rsidR="00713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4A5579" w:rsidRPr="002D3CBB">
              <w:rPr>
                <w:rFonts w:ascii="Times New Roman" w:hAnsi="Times New Roman" w:cs="Times New Roman"/>
                <w:sz w:val="18"/>
                <w:szCs w:val="18"/>
              </w:rPr>
              <w:t>последние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три года (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-1, 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-2, 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4A5579" w:rsidRPr="002D3CB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01194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 0000 140</w:t>
            </w:r>
          </w:p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контроля.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ПД=ДЗ1+ ДЗ2+ ДЗ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Доходы прогнозируются только при </w:t>
            </w:r>
            <w:proofErr w:type="gram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наличии  документально</w:t>
            </w:r>
            <w:proofErr w:type="gram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подтвержденной дебиторской задолженности по начисленным к уплате штрафам, неустойкам, пеням, которые по данным бюджетного учета ожидаются к поступлению в бюджет в очередном финансовом году (плановом периоде) и ожидаемых  результатов работы по взысканию судебными органами.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ДЗ – дебиторская задолженность, которая ожидается в очередном финансовом году (плановом периоде) на основании требования об уплате штрафов, неустоек, пеней согласно условиям муниципального контракта или решения судебного органа.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116 07010 04 0000 140</w:t>
            </w:r>
          </w:p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 городского округа.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ПД=ДЗ1+ ДЗ2+ ДЗ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Доходы прогнозируются только при </w:t>
            </w:r>
            <w:proofErr w:type="gram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наличии  документально</w:t>
            </w:r>
            <w:proofErr w:type="gram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подтвержденной дебиторской задолженности по начисленным к уплате штрафам, неустойкам, пеням, которые по данным бюджетного учета ожидаются к поступлению в бюджет в очередном финансовом году (плановом периоде) и ожидаемых  результатов работы по взысканию судебными органами.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ДЗ – дебиторская задолженность, которая ожидается в очередном финансовом году (плановом периоде) на основании требования об уплате штрафов, неустоек, пеней согласно условиям муниципального контракта или решения судебного органа.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116 07090 04 0000 140</w:t>
            </w:r>
          </w:p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округа.</w:t>
            </w:r>
          </w:p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ПД=ДЗ1+ ДЗ2+ ДЗ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прогнозируются только при наличии документально подтвержденной дебиторской задолженности по начисленным к уплате штрафам, неустойкам, пеням, которые по данным бюджетного учета ожидаются к поступлению в бюджет в очередном финансовом году (плановом периоде) и ожидаемых результатов работы по взысканию судебными органами.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ДЗ – дебиторская задолженность, которая ожидается в очередном финансовом году (плановом периоде) на основании требования об уплате штрафов, неустоек, пеней согласно условиям муниципального контракта или решения судебного органа.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116 10061 04 0000 140</w:t>
            </w:r>
          </w:p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Платежи в целях возмещения убытков, причиненных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прямой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ПД=ДЗ1+ ДЗ2+ ДЗ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Доходы прогнозируются только при наличии документально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подтвержденной дебиторской задолженности, подлежащей возврату в очередном финансовом году (плановом периоде).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ПД – прогнозируемый доход,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ДЗ – дебиторская задолженность, которая ожидается в очередном финансовом году (плановом периоде) на основании решения судебного органа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116 10081 04 0000 140</w:t>
            </w:r>
          </w:p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</w:t>
            </w:r>
            <w:proofErr w:type="gram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счет  средств</w:t>
            </w:r>
            <w:proofErr w:type="gram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дорожного фонда)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ПД=ДЗ1+ ДЗ2+ ДЗ</w:t>
            </w:r>
            <w:r w:rsidRPr="002D3C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прогнозируются только при наличии документально подтвержденной дебиторской задолженности по возмещению ущерба, возникшего при расторжении муниципального контракта в очередном финансовом году (плановом периоде).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ДЗ – дебиторская задолженность, которая ожидается в очередном финансовом году (плановом периоде) на основании решения судебного органа.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116 10123 01 0000 140</w:t>
            </w: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</w:p>
        </w:tc>
        <w:tc>
          <w:tcPr>
            <w:tcW w:w="1984" w:type="dxa"/>
          </w:tcPr>
          <w:p w:rsidR="001F419D" w:rsidRPr="003D1BFC" w:rsidRDefault="003D1BFC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ПД=Двз1+ Двз</w:t>
            </w:r>
            <w:r w:rsidR="003C39E9">
              <w:rPr>
                <w:rFonts w:ascii="Times New Roman" w:hAnsi="Times New Roman" w:cs="Times New Roman"/>
                <w:sz w:val="18"/>
                <w:szCs w:val="18"/>
              </w:rPr>
              <w:t xml:space="preserve">2+ </w:t>
            </w:r>
            <w:proofErr w:type="spellStart"/>
            <w:r w:rsidR="003C39E9">
              <w:rPr>
                <w:rFonts w:ascii="Times New Roman" w:hAnsi="Times New Roman" w:cs="Times New Roman"/>
                <w:sz w:val="18"/>
                <w:szCs w:val="18"/>
              </w:rPr>
              <w:t>Двз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прогнозируются при наличии наложенных штрафов. Показатель корректируется на сумму крупных разовых поступлений прошлых лет. В 2022 году заканчивается срок исковой давности.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Двз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– денежные взыскания (штрафы) поступившие в бюджет.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9D" w:rsidRPr="002D3CBB" w:rsidTr="004A3C8A">
        <w:tc>
          <w:tcPr>
            <w:tcW w:w="14596" w:type="dxa"/>
            <w:gridSpan w:val="9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Невыясненные поступления, прочие неналоговые доходы.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117 01040 04 0000 180</w:t>
            </w: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Прогноз показателей не осуществляется в связи с отсутствием системного характера уплаты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117 05040 04 0000 180</w:t>
            </w: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ПД=ДЗ1+ ДЗ2+ </w:t>
            </w: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ДЗn</w:t>
            </w:r>
            <w:proofErr w:type="spellEnd"/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прогнозируются только при наличии документально подтвержденной дебиторской задолженности, которая по данным бюджетного учета ожидается к поступлению в бюджет в очередном финансовом году (плановом периоде) и ожидаемых результатов работы по взысканию судебными органами.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ПД – прогнозируемый доход,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ДЗ – дебиторская задолженность, которая ожидается в очередном финансовом году (плановом периоде) по решению судебного органа.</w:t>
            </w:r>
          </w:p>
        </w:tc>
      </w:tr>
      <w:tr w:rsidR="001F419D" w:rsidRPr="002D3CBB" w:rsidTr="004A3C8A">
        <w:tc>
          <w:tcPr>
            <w:tcW w:w="14596" w:type="dxa"/>
            <w:gridSpan w:val="9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4. Безвозмездные поступления от других бюджетов бюджетной системы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202 30024 04 0000 150</w:t>
            </w: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иной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=МБТ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безвозмездных поступлений от других бюджетов бюджетной системы, определяется на основании проекта закона Мурманской области о бюджете на очередной финансовый год и на плановый период. 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– прогнозируемый объем безвозмездных поступлений от других бюджетов бюджетной системы, учитываемый проектом закона Мурманской области о бюджете на очередной финансовый год и плановый период.</w:t>
            </w: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202 35120 04 0000 150</w:t>
            </w: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 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иной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=МБТ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Ожидаемый объем безвозмездных поступлений от других бюджетов бюджетной системы, определяется на основании проекта закона Мурманской области о бюджете на очередной финансовый год и на плановый период.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– прогнозируемый объем безвозмездных поступлений от других бюджетов бюджетной системы, учитываемый проектом закона Мурманской области о бюджете на очередной финансовый год и плановый период.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202 35930 04 0000 150</w:t>
            </w: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иной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=МБТ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безвозмездных поступлений от других бюджетов бюджетной системы, определяется на основании проекта закона Мурманской области о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бюджете на очередной финансовый год и на плановый период.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– прогнозируемый объем безвозмездных поступлений от других бюджетов бюджетной системы, учитываемый проектом закона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Мурманской области о бюджете на очередной финансовый год и плановый период.</w:t>
            </w:r>
          </w:p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9D" w:rsidRPr="002D3CBB" w:rsidTr="004A3C8A">
        <w:tc>
          <w:tcPr>
            <w:tcW w:w="5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202 39999 04 0000 150</w:t>
            </w:r>
          </w:p>
        </w:tc>
        <w:tc>
          <w:tcPr>
            <w:tcW w:w="2693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13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иной</w:t>
            </w:r>
          </w:p>
        </w:tc>
        <w:tc>
          <w:tcPr>
            <w:tcW w:w="1984" w:type="dxa"/>
          </w:tcPr>
          <w:p w:rsidR="001F419D" w:rsidRPr="002D3CBB" w:rsidRDefault="001F419D" w:rsidP="001F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=МБТ</w:t>
            </w:r>
          </w:p>
        </w:tc>
        <w:tc>
          <w:tcPr>
            <w:tcW w:w="2694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Ожидаемый объем безвозмездных поступлений от других бюджетов бюджетной системы, определяется на основании проекта закона Мурманской области о бюджете на очередной финансовый год и на плановый период.</w:t>
            </w:r>
          </w:p>
        </w:tc>
        <w:tc>
          <w:tcPr>
            <w:tcW w:w="2155" w:type="dxa"/>
          </w:tcPr>
          <w:p w:rsidR="001F419D" w:rsidRPr="002D3CBB" w:rsidRDefault="001F419D" w:rsidP="001F41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– прогнозируемый объем безвозмездных поступлений от других бюджетов бюджетной системы, учитываемый проектом закона Мурманской области о бюджете на очередной финансовый год и плановый </w:t>
            </w:r>
            <w:proofErr w:type="gram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период..</w:t>
            </w:r>
            <w:proofErr w:type="gramEnd"/>
          </w:p>
        </w:tc>
      </w:tr>
      <w:tr w:rsidR="00E17A24" w:rsidRPr="002D3CBB" w:rsidTr="004A3C8A">
        <w:tc>
          <w:tcPr>
            <w:tcW w:w="5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202 4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9999 04 0000 150</w:t>
            </w:r>
          </w:p>
        </w:tc>
        <w:tc>
          <w:tcPr>
            <w:tcW w:w="2693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городских округов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иной</w:t>
            </w:r>
          </w:p>
        </w:tc>
        <w:tc>
          <w:tcPr>
            <w:tcW w:w="198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=МБТ</w:t>
            </w:r>
          </w:p>
        </w:tc>
        <w:tc>
          <w:tcPr>
            <w:tcW w:w="2694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безвозмездных поступлений от других бюджетов бюджетной системы, определяется </w:t>
            </w:r>
            <w:r w:rsidR="0061153A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Правительства Мурманской области</w:t>
            </w:r>
            <w:r w:rsidR="00337E54">
              <w:rPr>
                <w:rFonts w:ascii="Times New Roman" w:hAnsi="Times New Roman" w:cs="Times New Roman"/>
                <w:sz w:val="18"/>
                <w:szCs w:val="18"/>
              </w:rPr>
              <w:t xml:space="preserve"> (проектом, соглашением)</w:t>
            </w:r>
            <w:r w:rsidR="0001444E">
              <w:rPr>
                <w:rFonts w:ascii="Times New Roman" w:hAnsi="Times New Roman" w:cs="Times New Roman"/>
                <w:sz w:val="18"/>
                <w:szCs w:val="18"/>
              </w:rPr>
              <w:t>, проектом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закона Мурманской области о бюджете на очередной финансовый год и на плановый период.</w:t>
            </w:r>
          </w:p>
        </w:tc>
        <w:tc>
          <w:tcPr>
            <w:tcW w:w="2155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ПОбн</w:t>
            </w:r>
            <w:proofErr w:type="spellEnd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 – прогнозируемый объем безвозмездных поступлений от других бюджетов бюджетной системы, учитываемый </w:t>
            </w:r>
            <w:r w:rsidR="00337E54" w:rsidRPr="00337E54">
              <w:rPr>
                <w:rFonts w:ascii="Times New Roman" w:hAnsi="Times New Roman" w:cs="Times New Roman"/>
                <w:sz w:val="18"/>
                <w:szCs w:val="18"/>
              </w:rPr>
              <w:t>нормативно-правовыми актами Правительства Мурманской области (проектом, соглашением)</w:t>
            </w:r>
            <w:r w:rsidR="00337E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проектом закона Мурманской области о бюджете на очередной фи</w:t>
            </w:r>
            <w:r w:rsidR="00337E54">
              <w:rPr>
                <w:rFonts w:ascii="Times New Roman" w:hAnsi="Times New Roman" w:cs="Times New Roman"/>
                <w:sz w:val="18"/>
                <w:szCs w:val="18"/>
              </w:rPr>
              <w:t>нансовый год и плановый период.</w:t>
            </w:r>
          </w:p>
        </w:tc>
      </w:tr>
      <w:tr w:rsidR="00E17A24" w:rsidRPr="002D3CBB" w:rsidTr="004A3C8A">
        <w:tc>
          <w:tcPr>
            <w:tcW w:w="14596" w:type="dxa"/>
            <w:gridSpan w:val="9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5. Иные доходы, поступление которых не имеет постоянного характера, и прогнозирование по которым не осуществляется</w:t>
            </w:r>
          </w:p>
        </w:tc>
      </w:tr>
      <w:tr w:rsidR="00E17A24" w:rsidRPr="002D3CBB" w:rsidTr="004A3C8A">
        <w:tc>
          <w:tcPr>
            <w:tcW w:w="5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218 04010 04 0000 150</w:t>
            </w:r>
          </w:p>
        </w:tc>
        <w:tc>
          <w:tcPr>
            <w:tcW w:w="2693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4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Прогноз показателей не осуществляется в связи с отсутствием системного характера уплаты.</w:t>
            </w:r>
          </w:p>
        </w:tc>
        <w:tc>
          <w:tcPr>
            <w:tcW w:w="2155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17A24" w:rsidRPr="002D3CBB" w:rsidTr="004A3C8A">
        <w:tc>
          <w:tcPr>
            <w:tcW w:w="5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218 04020 04 0000 150</w:t>
            </w:r>
          </w:p>
        </w:tc>
        <w:tc>
          <w:tcPr>
            <w:tcW w:w="2693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автономных учреждениями остатков субсидий прошлых лет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4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Прогноз показателей не осуществляется в связи с отсутствием системного характера уплаты.</w:t>
            </w:r>
          </w:p>
        </w:tc>
        <w:tc>
          <w:tcPr>
            <w:tcW w:w="2155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17A24" w:rsidRPr="002D3CBB" w:rsidTr="004A3C8A">
        <w:tc>
          <w:tcPr>
            <w:tcW w:w="5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218 04030 04 0000 150</w:t>
            </w:r>
          </w:p>
        </w:tc>
        <w:tc>
          <w:tcPr>
            <w:tcW w:w="2693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4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Прогноз показателей не осуществляется в связи с отсутствием системного характера уплаты.</w:t>
            </w:r>
          </w:p>
        </w:tc>
        <w:tc>
          <w:tcPr>
            <w:tcW w:w="2155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17A24" w:rsidRPr="002D3CBB" w:rsidTr="004A3C8A">
        <w:tc>
          <w:tcPr>
            <w:tcW w:w="5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рация города Мурманска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219 60010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04 0000 150</w:t>
            </w:r>
          </w:p>
        </w:tc>
        <w:tc>
          <w:tcPr>
            <w:tcW w:w="2693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прочих остатков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субсидий, субвенций и иных межбюджетных трансфертов, имеющих целевое назначение, прошлых лет из бюджета городских округов 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8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4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Прогноз показателей не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осуществляется в связи с отсутствием системного характера уплаты.</w:t>
            </w:r>
          </w:p>
        </w:tc>
        <w:tc>
          <w:tcPr>
            <w:tcW w:w="2155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</w:tr>
      <w:tr w:rsidR="00E17A24" w:rsidRPr="002D3CBB" w:rsidTr="004A3C8A">
        <w:tc>
          <w:tcPr>
            <w:tcW w:w="5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219 35930 04 0000 150</w:t>
            </w:r>
          </w:p>
        </w:tc>
        <w:tc>
          <w:tcPr>
            <w:tcW w:w="2693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субвенция на государственную регистрацию актов гражданского состояния из бюджетов городских округов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4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Прогноз показателей не осуществляется в связи с отсутствием системного характера уплаты.</w:t>
            </w:r>
          </w:p>
        </w:tc>
        <w:tc>
          <w:tcPr>
            <w:tcW w:w="2155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17A24" w:rsidRPr="002D3CBB" w:rsidTr="004A3C8A">
        <w:tc>
          <w:tcPr>
            <w:tcW w:w="5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рация города Мурманска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219 35120 04 0000 150</w:t>
            </w:r>
          </w:p>
        </w:tc>
        <w:tc>
          <w:tcPr>
            <w:tcW w:w="2693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 </w:t>
            </w:r>
          </w:p>
        </w:tc>
        <w:tc>
          <w:tcPr>
            <w:tcW w:w="113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4" w:type="dxa"/>
          </w:tcPr>
          <w:p w:rsidR="00E17A24" w:rsidRPr="002D3CBB" w:rsidRDefault="00E17A24" w:rsidP="00E17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Прогноз показателей не осуществляется в связи с отсутствием системного характера уплаты.</w:t>
            </w:r>
          </w:p>
        </w:tc>
        <w:tc>
          <w:tcPr>
            <w:tcW w:w="2155" w:type="dxa"/>
          </w:tcPr>
          <w:p w:rsidR="00E17A24" w:rsidRPr="002D3CBB" w:rsidRDefault="00E17A24" w:rsidP="00E17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B289E" w:rsidRPr="005B289E" w:rsidRDefault="005B289E" w:rsidP="005B2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*</w:t>
      </w:r>
      <w:r w:rsidR="00EC761E" w:rsidRPr="005B289E">
        <w:rPr>
          <w:rFonts w:ascii="Times New Roman" w:hAnsi="Times New Roman" w:cs="Times New Roman"/>
          <w:sz w:val="20"/>
          <w:szCs w:val="20"/>
        </w:rPr>
        <w:t>Примечание: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652807" w:rsidRPr="005B289E" w:rsidRDefault="00652807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 xml:space="preserve">В процессе исполнения бюджета </w:t>
      </w:r>
      <w:r>
        <w:rPr>
          <w:rFonts w:ascii="Times New Roman" w:hAnsi="Times New Roman" w:cs="Times New Roman"/>
          <w:sz w:val="20"/>
          <w:szCs w:val="20"/>
        </w:rPr>
        <w:t xml:space="preserve">в текущем финансовом </w:t>
      </w:r>
      <w:r w:rsidR="00520C3B">
        <w:rPr>
          <w:rFonts w:ascii="Times New Roman" w:hAnsi="Times New Roman" w:cs="Times New Roman"/>
          <w:sz w:val="20"/>
          <w:szCs w:val="20"/>
        </w:rPr>
        <w:t xml:space="preserve">году </w:t>
      </w:r>
      <w:r w:rsidRPr="005B289E">
        <w:rPr>
          <w:rFonts w:ascii="Times New Roman" w:hAnsi="Times New Roman" w:cs="Times New Roman"/>
          <w:sz w:val="20"/>
          <w:szCs w:val="20"/>
        </w:rPr>
        <w:t>производится корректировка прогноза объемов поступлений доходов на сумму превышения (уменьшения) фактического объема их поступления в текущем финансовом году.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Оценка объема выпадающих доходов предусматривается, в связи с отсутствием предусмотренны</w:t>
      </w:r>
      <w:r w:rsidR="00520C3B">
        <w:rPr>
          <w:rFonts w:ascii="Times New Roman" w:hAnsi="Times New Roman" w:cs="Times New Roman"/>
          <w:sz w:val="20"/>
          <w:szCs w:val="20"/>
        </w:rPr>
        <w:t>ми</w:t>
      </w:r>
      <w:r w:rsidRPr="005B289E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 льгот, освобождений и иных преференций.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Расчет прогнозов объемов поступления доходов в бюджет осуществляется отделом бухгалтерского учета и отчетности администрации города Мурманска.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Источниками данных для показателей, используемых при расчетах прогнозируемых объемов доходов, являются: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1. Закон Мурманской области (проект закона) о бюджете на очередной финансовый год и плановый период;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2.</w:t>
      </w:r>
      <w:r w:rsidR="0071366D">
        <w:rPr>
          <w:rFonts w:ascii="Times New Roman" w:hAnsi="Times New Roman" w:cs="Times New Roman"/>
          <w:sz w:val="20"/>
          <w:szCs w:val="20"/>
        </w:rPr>
        <w:t xml:space="preserve"> </w:t>
      </w:r>
      <w:r w:rsidRPr="005B289E">
        <w:rPr>
          <w:rFonts w:ascii="Times New Roman" w:hAnsi="Times New Roman" w:cs="Times New Roman"/>
          <w:sz w:val="20"/>
          <w:szCs w:val="20"/>
        </w:rPr>
        <w:t>Отчет об исполнении бюджета главного распорядителя, получателя бюджетных средств, главного администратора доходов (ф. 0503127);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>3. Сведения по дебиторской и кредиторской задолженности (ф. 0503169);</w:t>
      </w:r>
    </w:p>
    <w:p w:rsidR="005B289E" w:rsidRPr="005B289E" w:rsidRDefault="005B289E" w:rsidP="007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9E">
        <w:rPr>
          <w:rFonts w:ascii="Times New Roman" w:hAnsi="Times New Roman" w:cs="Times New Roman"/>
          <w:sz w:val="20"/>
          <w:szCs w:val="20"/>
        </w:rPr>
        <w:t xml:space="preserve">4. Иная отчетность, регистры бухгалтерского учета, выписки из лицевых счетов, аналитические материалы, а </w:t>
      </w:r>
      <w:proofErr w:type="gramStart"/>
      <w:r w:rsidRPr="005B289E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5B289E">
        <w:rPr>
          <w:rFonts w:ascii="Times New Roman" w:hAnsi="Times New Roman" w:cs="Times New Roman"/>
          <w:sz w:val="20"/>
          <w:szCs w:val="20"/>
        </w:rPr>
        <w:t xml:space="preserve"> информация, размещенная на сайтах государственных и муниципальных органов в информационно-телекоммуникационной сети «Интернет», решения судебных органов.</w:t>
      </w:r>
    </w:p>
    <w:p w:rsidR="005B289E" w:rsidRPr="005B289E" w:rsidRDefault="005B289E" w:rsidP="00713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65F" w:rsidRPr="00CB065F" w:rsidRDefault="00CB065F" w:rsidP="00E17A24">
      <w:pPr>
        <w:widowControl w:val="0"/>
        <w:shd w:val="clear" w:color="auto" w:fill="FFFFFF"/>
        <w:autoSpaceDE w:val="0"/>
        <w:autoSpaceDN w:val="0"/>
        <w:adjustRightInd w:val="0"/>
        <w:spacing w:before="48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6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5918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огласовано</w:t>
      </w:r>
      <w:r w:rsidRPr="00CB06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CB065F" w:rsidRPr="005918B3" w:rsidRDefault="00CB065F" w:rsidP="00CB065F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 управления финансов</w:t>
      </w:r>
    </w:p>
    <w:p w:rsidR="00CB065F" w:rsidRPr="005918B3" w:rsidRDefault="00CB065F" w:rsidP="00CB065F">
      <w:pPr>
        <w:widowControl w:val="0"/>
        <w:shd w:val="clear" w:color="auto" w:fill="FFFFFF"/>
        <w:tabs>
          <w:tab w:val="left" w:pos="6271"/>
          <w:tab w:val="left" w:pos="7445"/>
        </w:tabs>
        <w:autoSpaceDE w:val="0"/>
        <w:autoSpaceDN w:val="0"/>
        <w:adjustRightInd w:val="0"/>
        <w:spacing w:before="14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Мурманска</w:t>
      </w:r>
      <w:r w:rsidRPr="005918B3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                                              </w:t>
      </w:r>
      <w:r w:rsidRPr="005918B3">
        <w:rPr>
          <w:rFonts w:ascii="Arial" w:eastAsia="Times New Roman" w:hAnsi="Times New Roman" w:cs="Arial"/>
          <w:iCs/>
          <w:sz w:val="28"/>
          <w:szCs w:val="28"/>
          <w:lang w:eastAsia="ru-RU"/>
        </w:rPr>
        <w:t xml:space="preserve">             </w:t>
      </w:r>
      <w:r w:rsidRPr="005918B3">
        <w:rPr>
          <w:rFonts w:ascii="Arial" w:eastAsia="Times New Roman" w:hAnsi="Times New Roman" w:cs="Arial"/>
          <w:iCs/>
          <w:sz w:val="28"/>
          <w:szCs w:val="28"/>
          <w:lang w:eastAsia="ru-RU"/>
        </w:rPr>
        <w:t>О</w:t>
      </w:r>
      <w:r w:rsidRPr="005918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.В. </w:t>
      </w:r>
      <w:proofErr w:type="spellStart"/>
      <w:r w:rsidRPr="005918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Умушкина</w:t>
      </w:r>
      <w:proofErr w:type="spellEnd"/>
    </w:p>
    <w:p w:rsidR="00CB065F" w:rsidRPr="00CB065F" w:rsidRDefault="00CB065F" w:rsidP="00CB065F">
      <w:pPr>
        <w:widowControl w:val="0"/>
        <w:shd w:val="clear" w:color="auto" w:fill="FFFFFF"/>
        <w:autoSpaceDE w:val="0"/>
        <w:autoSpaceDN w:val="0"/>
        <w:adjustRightInd w:val="0"/>
        <w:spacing w:before="468"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7162" w:rsidRDefault="00947162" w:rsidP="00A32FB0">
      <w:pPr>
        <w:jc w:val="right"/>
      </w:pPr>
    </w:p>
    <w:sectPr w:rsidR="00947162" w:rsidSect="00711174">
      <w:headerReference w:type="default" r:id="rId7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93" w:rsidRDefault="00BA0493" w:rsidP="005918B3">
      <w:pPr>
        <w:spacing w:after="0" w:line="240" w:lineRule="auto"/>
      </w:pPr>
      <w:r>
        <w:separator/>
      </w:r>
    </w:p>
  </w:endnote>
  <w:endnote w:type="continuationSeparator" w:id="0">
    <w:p w:rsidR="00BA0493" w:rsidRDefault="00BA0493" w:rsidP="0059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93" w:rsidRDefault="00BA0493" w:rsidP="005918B3">
      <w:pPr>
        <w:spacing w:after="0" w:line="240" w:lineRule="auto"/>
      </w:pPr>
      <w:r>
        <w:separator/>
      </w:r>
    </w:p>
  </w:footnote>
  <w:footnote w:type="continuationSeparator" w:id="0">
    <w:p w:rsidR="00BA0493" w:rsidRDefault="00BA0493" w:rsidP="0059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001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18B3" w:rsidRPr="005918B3" w:rsidRDefault="005918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1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18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1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BF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91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18B3" w:rsidRDefault="005918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B0"/>
    <w:rsid w:val="0001213E"/>
    <w:rsid w:val="0001444E"/>
    <w:rsid w:val="00080186"/>
    <w:rsid w:val="00087EF0"/>
    <w:rsid w:val="0009408D"/>
    <w:rsid w:val="000B3ABC"/>
    <w:rsid w:val="000F5EFF"/>
    <w:rsid w:val="00157750"/>
    <w:rsid w:val="001F419D"/>
    <w:rsid w:val="00283C73"/>
    <w:rsid w:val="002D3CBB"/>
    <w:rsid w:val="002E25F9"/>
    <w:rsid w:val="00337E54"/>
    <w:rsid w:val="003C39E9"/>
    <w:rsid w:val="003D1BFC"/>
    <w:rsid w:val="00465292"/>
    <w:rsid w:val="004A3C8A"/>
    <w:rsid w:val="004A5579"/>
    <w:rsid w:val="00520C3B"/>
    <w:rsid w:val="0055721A"/>
    <w:rsid w:val="005850DD"/>
    <w:rsid w:val="005918B3"/>
    <w:rsid w:val="005B289E"/>
    <w:rsid w:val="0061153A"/>
    <w:rsid w:val="006262FD"/>
    <w:rsid w:val="006476D7"/>
    <w:rsid w:val="00652807"/>
    <w:rsid w:val="006A4869"/>
    <w:rsid w:val="00711174"/>
    <w:rsid w:val="0071366D"/>
    <w:rsid w:val="00897AE8"/>
    <w:rsid w:val="00937659"/>
    <w:rsid w:val="00947162"/>
    <w:rsid w:val="009668D5"/>
    <w:rsid w:val="00A23C71"/>
    <w:rsid w:val="00A31999"/>
    <w:rsid w:val="00A32FB0"/>
    <w:rsid w:val="00AE24CB"/>
    <w:rsid w:val="00B7086A"/>
    <w:rsid w:val="00BA0493"/>
    <w:rsid w:val="00BF6A93"/>
    <w:rsid w:val="00C25A3E"/>
    <w:rsid w:val="00C96C47"/>
    <w:rsid w:val="00CB065F"/>
    <w:rsid w:val="00DB50F8"/>
    <w:rsid w:val="00E17A24"/>
    <w:rsid w:val="00E742A5"/>
    <w:rsid w:val="00EC761E"/>
    <w:rsid w:val="00F46F76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7D51C-E98B-411F-9873-BA6C45B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8B3"/>
  </w:style>
  <w:style w:type="paragraph" w:styleId="a8">
    <w:name w:val="footer"/>
    <w:basedOn w:val="a"/>
    <w:link w:val="a9"/>
    <w:uiPriority w:val="99"/>
    <w:unhideWhenUsed/>
    <w:rsid w:val="0059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83BB-8119-46FA-8B3F-F475859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Ганичева Юлия Сергеевна</dc:creator>
  <cp:lastModifiedBy>Трусова Виктория Александровна</cp:lastModifiedBy>
  <cp:revision>8</cp:revision>
  <cp:lastPrinted>2023-12-14T09:53:00Z</cp:lastPrinted>
  <dcterms:created xsi:type="dcterms:W3CDTF">2022-04-12T08:01:00Z</dcterms:created>
  <dcterms:modified xsi:type="dcterms:W3CDTF">2023-12-14T10:02:00Z</dcterms:modified>
</cp:coreProperties>
</file>