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D779" w14:textId="5B410824" w:rsidR="000F27F6" w:rsidRDefault="004C6F92" w:rsidP="004C6F92">
      <w:pPr>
        <w:jc w:val="right"/>
        <w:rPr>
          <w:szCs w:val="28"/>
        </w:rPr>
      </w:pPr>
      <w:r>
        <w:rPr>
          <w:szCs w:val="28"/>
        </w:rPr>
        <w:t>Приложение 1</w:t>
      </w:r>
    </w:p>
    <w:p w14:paraId="68E224E4" w14:textId="2663C033" w:rsidR="004C6F92" w:rsidRDefault="004C6F92" w:rsidP="004C6F92">
      <w:pPr>
        <w:jc w:val="right"/>
        <w:rPr>
          <w:szCs w:val="28"/>
        </w:rPr>
      </w:pPr>
      <w:r>
        <w:rPr>
          <w:szCs w:val="28"/>
        </w:rPr>
        <w:t>к приказу</w:t>
      </w:r>
    </w:p>
    <w:p w14:paraId="503118D1" w14:textId="5A458DF2" w:rsidR="004C6F92" w:rsidRDefault="004C6F92" w:rsidP="004C6F92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324B8A">
        <w:rPr>
          <w:szCs w:val="28"/>
        </w:rPr>
        <w:t>10</w:t>
      </w:r>
      <w:r w:rsidR="003970F1">
        <w:rPr>
          <w:szCs w:val="28"/>
        </w:rPr>
        <w:t>.</w:t>
      </w:r>
      <w:r>
        <w:rPr>
          <w:szCs w:val="28"/>
        </w:rPr>
        <w:t>10.2022 №</w:t>
      </w:r>
      <w:r w:rsidR="00324B8A">
        <w:rPr>
          <w:szCs w:val="28"/>
        </w:rPr>
        <w:t xml:space="preserve"> 1115</w:t>
      </w:r>
    </w:p>
    <w:p w14:paraId="287E0DCE" w14:textId="2BBA080E" w:rsidR="000F27F6" w:rsidRDefault="000F27F6" w:rsidP="000F27F6">
      <w:pPr>
        <w:jc w:val="both"/>
        <w:rPr>
          <w:szCs w:val="28"/>
        </w:rPr>
      </w:pPr>
    </w:p>
    <w:p w14:paraId="1AD3C1D4" w14:textId="77777777" w:rsidR="004C6F92" w:rsidRDefault="004C6F92" w:rsidP="000F27F6">
      <w:pPr>
        <w:jc w:val="both"/>
        <w:rPr>
          <w:szCs w:val="28"/>
        </w:rPr>
      </w:pPr>
    </w:p>
    <w:p w14:paraId="06E4714E" w14:textId="0408AB1E" w:rsidR="000F27F6" w:rsidRDefault="004C6F92" w:rsidP="004C6F92">
      <w:pPr>
        <w:jc w:val="center"/>
        <w:rPr>
          <w:b/>
          <w:szCs w:val="28"/>
        </w:rPr>
      </w:pPr>
      <w:r w:rsidRPr="004C6F92">
        <w:rPr>
          <w:b/>
          <w:szCs w:val="28"/>
        </w:rPr>
        <w:t xml:space="preserve">Положение о системе управления охраной труда в комитете имущественных отношений </w:t>
      </w:r>
      <w:proofErr w:type="spellStart"/>
      <w:r w:rsidRPr="004C6F92">
        <w:rPr>
          <w:b/>
          <w:szCs w:val="28"/>
        </w:rPr>
        <w:t>г.Мурманска</w:t>
      </w:r>
      <w:proofErr w:type="spellEnd"/>
    </w:p>
    <w:p w14:paraId="5B9955CB" w14:textId="247D39EB" w:rsidR="00EC10B4" w:rsidRDefault="00EC10B4" w:rsidP="004C6F92">
      <w:pPr>
        <w:jc w:val="center"/>
        <w:rPr>
          <w:b/>
          <w:szCs w:val="28"/>
        </w:rPr>
      </w:pPr>
    </w:p>
    <w:p w14:paraId="5FD51DA3" w14:textId="77777777" w:rsidR="00EC10B4" w:rsidRDefault="00EC10B4" w:rsidP="008B4EAA">
      <w:pPr>
        <w:pStyle w:val="af2"/>
        <w:jc w:val="center"/>
        <w:rPr>
          <w:rFonts w:eastAsia="Calibri"/>
        </w:rPr>
      </w:pPr>
      <w:r>
        <w:rPr>
          <w:rFonts w:eastAsia="Calibri"/>
        </w:rPr>
        <w:t>I. Общие положения</w:t>
      </w:r>
    </w:p>
    <w:p w14:paraId="7E22DD13" w14:textId="0C917837" w:rsidR="008B4EAA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3D24F9">
        <w:rPr>
          <w:rFonts w:eastAsia="Calibri"/>
        </w:rPr>
        <w:t xml:space="preserve">Настоящее </w:t>
      </w:r>
      <w:r>
        <w:rPr>
          <w:rFonts w:eastAsia="Calibri"/>
        </w:rPr>
        <w:t xml:space="preserve">Положение о системе управления охраной труда (далее - Положение) разработано в целях содействия </w:t>
      </w:r>
      <w:r w:rsidR="003D24F9">
        <w:rPr>
          <w:rFonts w:eastAsia="Calibri"/>
        </w:rPr>
        <w:t>Р</w:t>
      </w:r>
      <w:r>
        <w:rPr>
          <w:rFonts w:eastAsia="Calibri"/>
        </w:rPr>
        <w:t>аботодател</w:t>
      </w:r>
      <w:r w:rsidR="003D24F9">
        <w:rPr>
          <w:rFonts w:eastAsia="Calibri"/>
        </w:rPr>
        <w:t xml:space="preserve">ю – комитету имущественных отношений </w:t>
      </w:r>
      <w:proofErr w:type="spellStart"/>
      <w:r w:rsidR="003D24F9">
        <w:rPr>
          <w:rFonts w:eastAsia="Calibri"/>
        </w:rPr>
        <w:t>г.Мурманска</w:t>
      </w:r>
      <w:proofErr w:type="spellEnd"/>
      <w:r w:rsidR="003D24F9">
        <w:rPr>
          <w:rFonts w:eastAsia="Calibri"/>
        </w:rPr>
        <w:t>,</w:t>
      </w:r>
      <w:r>
        <w:rPr>
          <w:rFonts w:eastAsia="Calibri"/>
        </w:rPr>
        <w:t xml:space="preserve">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</w:t>
      </w:r>
      <w:r w:rsidR="008B4EAA">
        <w:rPr>
          <w:rFonts w:eastAsia="Calibri"/>
        </w:rPr>
        <w:t>и</w:t>
      </w:r>
      <w:r>
        <w:rPr>
          <w:rFonts w:eastAsia="Calibri"/>
        </w:rPr>
        <w:t xml:space="preserve"> травматизма. </w:t>
      </w:r>
    </w:p>
    <w:p w14:paraId="39534A13" w14:textId="021CBFCB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Работодатель устанавливает структуру и порядок функционирования СУОТ в </w:t>
      </w:r>
      <w:r w:rsidR="008B4EAA">
        <w:rPr>
          <w:rFonts w:eastAsia="Calibri"/>
        </w:rPr>
        <w:t>настоящем</w:t>
      </w:r>
      <w:r>
        <w:rPr>
          <w:rFonts w:eastAsia="Calibri"/>
        </w:rPr>
        <w:t xml:space="preserve"> акте, принимаемом с учетом Примерного положения</w:t>
      </w:r>
      <w:r w:rsidR="003D24F9">
        <w:rPr>
          <w:rFonts w:eastAsia="Calibri"/>
        </w:rPr>
        <w:t xml:space="preserve"> о системе управления охраной труда, утвержденно</w:t>
      </w:r>
      <w:r w:rsidR="008B4EAA">
        <w:rPr>
          <w:rFonts w:eastAsia="Calibri"/>
        </w:rPr>
        <w:t>го</w:t>
      </w:r>
      <w:r w:rsidR="003D24F9">
        <w:rPr>
          <w:rFonts w:eastAsia="Calibri"/>
        </w:rPr>
        <w:t xml:space="preserve"> приказом </w:t>
      </w:r>
      <w:r w:rsidR="003D24F9" w:rsidRPr="004C6F92">
        <w:t>Министерства труда и социальной защиты РФ от 29.10.2021 № 776н</w:t>
      </w:r>
      <w:r>
        <w:rPr>
          <w:rFonts w:eastAsia="Calibri"/>
        </w:rPr>
        <w:t>.</w:t>
      </w:r>
    </w:p>
    <w:p w14:paraId="487890E5" w14:textId="4322540E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СУОТ является неотъемлемой частью управленческой системы </w:t>
      </w:r>
      <w:r w:rsidR="008B4EAA">
        <w:rPr>
          <w:rFonts w:eastAsia="Calibri"/>
        </w:rPr>
        <w:t>Р</w:t>
      </w:r>
      <w:r>
        <w:rPr>
          <w:rFonts w:eastAsia="Calibri"/>
        </w:rPr>
        <w:t>аботодателя.</w:t>
      </w:r>
    </w:p>
    <w:p w14:paraId="545B8D89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СУОТ представляет собой единство:</w:t>
      </w:r>
    </w:p>
    <w:p w14:paraId="5751B3A2" w14:textId="0008FFFF" w:rsidR="00EC10B4" w:rsidRDefault="008B4EA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организационной структуры управления </w:t>
      </w:r>
      <w:r>
        <w:rPr>
          <w:rFonts w:eastAsia="Calibri"/>
        </w:rPr>
        <w:t>Комитета</w:t>
      </w:r>
      <w:r w:rsidR="00EC10B4">
        <w:rPr>
          <w:rFonts w:eastAsia="Calibri"/>
        </w:rPr>
        <w:t>, предусматривающей установление обязанностей и ответственности в области охраны труда на всех уровнях управления;</w:t>
      </w:r>
    </w:p>
    <w:p w14:paraId="74653925" w14:textId="77F8979C" w:rsidR="00EC10B4" w:rsidRDefault="008B4EA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мероприятий, обеспечивающих функционирование СУОТ и контроль за эффективностью работы в области охраны труда;</w:t>
      </w:r>
    </w:p>
    <w:p w14:paraId="6A4E44D6" w14:textId="293725C5" w:rsidR="00EC10B4" w:rsidRDefault="008B4EA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57B3C472" w14:textId="689AB80A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Создание и обеспечение функционирования СУОТ осуществляются </w:t>
      </w:r>
      <w:r w:rsidR="00A26A39">
        <w:rPr>
          <w:rFonts w:eastAsia="Calibri"/>
        </w:rPr>
        <w:t>Р</w:t>
      </w:r>
      <w:r>
        <w:rPr>
          <w:rFonts w:eastAsia="Calibri"/>
        </w:rPr>
        <w:t xml:space="preserve">аботодателем с учетом специфики деятельности </w:t>
      </w:r>
      <w:r w:rsidR="008B4EAA">
        <w:rPr>
          <w:rFonts w:eastAsia="Calibri"/>
        </w:rPr>
        <w:t>Комитета</w:t>
      </w:r>
      <w:r>
        <w:rPr>
          <w:rFonts w:eastAsia="Calibri"/>
        </w:rPr>
        <w:t>, принятых на себя обязательств по охране труда</w:t>
      </w:r>
      <w:r w:rsidR="00597642">
        <w:rPr>
          <w:rFonts w:eastAsia="Calibri"/>
        </w:rPr>
        <w:t xml:space="preserve">. </w:t>
      </w:r>
    </w:p>
    <w:p w14:paraId="2684292D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4.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14:paraId="372C5C12" w14:textId="4AFEB316" w:rsidR="00EC10B4" w:rsidRDefault="008B4EA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постоянное улучшение показателей в области охраны труда;</w:t>
      </w:r>
    </w:p>
    <w:p w14:paraId="3BD4E546" w14:textId="099313BD" w:rsidR="00EC10B4" w:rsidRDefault="008B4EA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соблюдение законодательных и иных норм;</w:t>
      </w:r>
    </w:p>
    <w:p w14:paraId="716C73E3" w14:textId="0C969C72" w:rsidR="00EC10B4" w:rsidRDefault="008B4EA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достижение целей в области охраны труда.</w:t>
      </w:r>
    </w:p>
    <w:p w14:paraId="68A6B3EA" w14:textId="04A51846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СУОТ разрабатывается в целях исключения и (или) минимизации профессиональных рисков в области охраны труда и управления указанными </w:t>
      </w:r>
      <w:r>
        <w:rPr>
          <w:rFonts w:eastAsia="Calibri"/>
        </w:rPr>
        <w:lastRenderedPageBreak/>
        <w:t xml:space="preserve">рисками (выявления опасностей, оценки уровней и снижения уровней профессиональных рисков), находящихся под управлением </w:t>
      </w:r>
      <w:r w:rsidR="009C6F9D">
        <w:rPr>
          <w:rFonts w:eastAsia="Calibri"/>
        </w:rPr>
        <w:t>Р</w:t>
      </w:r>
      <w:r>
        <w:rPr>
          <w:rFonts w:eastAsia="Calibri"/>
        </w:rPr>
        <w:t>аботодателя (</w:t>
      </w:r>
      <w:r w:rsidR="008B4EAA">
        <w:rPr>
          <w:rFonts w:eastAsia="Calibri"/>
        </w:rPr>
        <w:t>председа</w:t>
      </w:r>
      <w:r>
        <w:rPr>
          <w:rFonts w:eastAsia="Calibri"/>
        </w:rPr>
        <w:t xml:space="preserve">теля </w:t>
      </w:r>
      <w:r w:rsidR="008B4EAA">
        <w:rPr>
          <w:rFonts w:eastAsia="Calibri"/>
        </w:rPr>
        <w:t>Комитета</w:t>
      </w:r>
      <w:r>
        <w:rPr>
          <w:rFonts w:eastAsia="Calibri"/>
        </w:rPr>
        <w:t xml:space="preserve">), с учетом потребностей и ожиданий </w:t>
      </w:r>
      <w:r w:rsidR="008B4EAA">
        <w:rPr>
          <w:rFonts w:eastAsia="Calibri"/>
        </w:rPr>
        <w:t>муниципальных служащих</w:t>
      </w:r>
      <w:r>
        <w:rPr>
          <w:rFonts w:eastAsia="Calibri"/>
        </w:rPr>
        <w:t>.</w:t>
      </w:r>
    </w:p>
    <w:p w14:paraId="5E50F9F0" w14:textId="3DCB3143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Положения СУОТ распространяются на всех </w:t>
      </w:r>
      <w:r w:rsidR="008B4EAA">
        <w:rPr>
          <w:rFonts w:eastAsia="Calibri"/>
        </w:rPr>
        <w:t>муниципальных служащих</w:t>
      </w:r>
      <w:r>
        <w:rPr>
          <w:rFonts w:eastAsia="Calibri"/>
        </w:rPr>
        <w:t xml:space="preserve">, работающих </w:t>
      </w:r>
      <w:r w:rsidR="008B4EAA">
        <w:rPr>
          <w:rFonts w:eastAsia="Calibri"/>
        </w:rPr>
        <w:t>в</w:t>
      </w:r>
      <w:r>
        <w:rPr>
          <w:rFonts w:eastAsia="Calibri"/>
        </w:rPr>
        <w:t xml:space="preserve"> </w:t>
      </w:r>
      <w:r w:rsidR="008B4EAA">
        <w:rPr>
          <w:rFonts w:eastAsia="Calibri"/>
        </w:rPr>
        <w:t>Комитете,</w:t>
      </w:r>
      <w:r>
        <w:rPr>
          <w:rFonts w:eastAsia="Calibri"/>
        </w:rPr>
        <w:t xml:space="preserve"> в соответствии с </w:t>
      </w:r>
      <w:r w:rsidR="009C6F9D">
        <w:rPr>
          <w:rFonts w:eastAsia="Calibri"/>
        </w:rPr>
        <w:t xml:space="preserve">законодательством о муниципальной службе, </w:t>
      </w:r>
      <w:r>
        <w:rPr>
          <w:rFonts w:eastAsia="Calibri"/>
        </w:rPr>
        <w:t>трудовым законодательством Российской Федерации. В рамках СУОТ учитывается деятельность на всех рабочих местах, во всех структурных подразделениях.</w:t>
      </w:r>
    </w:p>
    <w:p w14:paraId="50C052BD" w14:textId="296DB9C7" w:rsidR="00EC10B4" w:rsidRDefault="009C6F9D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EC10B4">
        <w:rPr>
          <w:rFonts w:eastAsia="Calibri"/>
        </w:rPr>
        <w:t xml:space="preserve">. </w:t>
      </w:r>
      <w:r>
        <w:rPr>
          <w:rFonts w:eastAsia="Calibri"/>
        </w:rPr>
        <w:t>У</w:t>
      </w:r>
      <w:r w:rsidR="00EC10B4">
        <w:rPr>
          <w:rFonts w:eastAsia="Calibri"/>
        </w:rPr>
        <w:t xml:space="preserve">читываются наличие у </w:t>
      </w:r>
      <w:r>
        <w:rPr>
          <w:rFonts w:eastAsia="Calibri"/>
        </w:rPr>
        <w:t>Р</w:t>
      </w:r>
      <w:r w:rsidR="00EC10B4">
        <w:rPr>
          <w:rFonts w:eastAsia="Calibri"/>
        </w:rPr>
        <w:t xml:space="preserve">аботодателя процессов, содержащих опасности травмирования </w:t>
      </w:r>
      <w:r w:rsidR="008B4EAA">
        <w:rPr>
          <w:rFonts w:eastAsia="Calibri"/>
        </w:rPr>
        <w:t>муниципальных служащих</w:t>
      </w:r>
      <w:r w:rsidR="00EC10B4">
        <w:rPr>
          <w:rFonts w:eastAsia="Calibri"/>
        </w:rPr>
        <w:t>, а также результаты выявления (идентификации) опасностей и оценки уровней профессиональных рисков, связанных с этими опасностями.</w:t>
      </w:r>
    </w:p>
    <w:p w14:paraId="7D32EBB5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</w:p>
    <w:p w14:paraId="258970CC" w14:textId="77777777" w:rsidR="00EC10B4" w:rsidRDefault="00EC10B4" w:rsidP="008B4EAA">
      <w:pPr>
        <w:pStyle w:val="af2"/>
        <w:jc w:val="center"/>
        <w:rPr>
          <w:rFonts w:eastAsia="Calibri"/>
        </w:rPr>
      </w:pPr>
      <w:bookmarkStart w:id="0" w:name="Par22"/>
      <w:bookmarkEnd w:id="0"/>
      <w:r>
        <w:rPr>
          <w:rFonts w:eastAsia="Calibri"/>
        </w:rPr>
        <w:t>II. Разработка и внедрение СУОТ</w:t>
      </w:r>
    </w:p>
    <w:p w14:paraId="6958AEA4" w14:textId="10438B39" w:rsidR="00EC10B4" w:rsidRDefault="009C6F9D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EC10B4">
        <w:rPr>
          <w:rFonts w:eastAsia="Calibri"/>
        </w:rPr>
        <w:t>. Политика (стратегия) в области охраны труда является:</w:t>
      </w:r>
    </w:p>
    <w:p w14:paraId="0A30BBD9" w14:textId="03F21499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локальным актом или разделом локального акта </w:t>
      </w:r>
      <w:r w:rsidR="008B4EAA">
        <w:rPr>
          <w:rFonts w:eastAsia="Calibri"/>
        </w:rPr>
        <w:t>Р</w:t>
      </w:r>
      <w:r>
        <w:rPr>
          <w:rFonts w:eastAsia="Calibri"/>
        </w:rPr>
        <w:t xml:space="preserve">аботодателя, в котором излагаются цели и мероприятия, направленные на сохранение жизни и здоровья </w:t>
      </w:r>
      <w:r w:rsidR="00B1117E">
        <w:rPr>
          <w:rFonts w:eastAsia="Calibri"/>
        </w:rPr>
        <w:t>муниципальных служащих</w:t>
      </w:r>
      <w:r>
        <w:rPr>
          <w:rFonts w:eastAsia="Calibri"/>
        </w:rPr>
        <w:t>;</w:t>
      </w:r>
    </w:p>
    <w:p w14:paraId="0AA32763" w14:textId="000C92FF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публичной декларацией </w:t>
      </w:r>
      <w:r w:rsidR="00B1117E">
        <w:rPr>
          <w:rFonts w:eastAsia="Calibri"/>
        </w:rPr>
        <w:t>Р</w:t>
      </w:r>
      <w:r>
        <w:rPr>
          <w:rFonts w:eastAsia="Calibri"/>
        </w:rPr>
        <w:t>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обязательств.</w:t>
      </w:r>
    </w:p>
    <w:p w14:paraId="302AB33E" w14:textId="6DE51F1D" w:rsidR="00EC10B4" w:rsidRDefault="004C5B93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9</w:t>
      </w:r>
      <w:r w:rsidR="00EC10B4">
        <w:rPr>
          <w:rFonts w:eastAsia="Calibri"/>
        </w:rPr>
        <w:t>. Политика (стратегия) по охране труда:</w:t>
      </w:r>
    </w:p>
    <w:p w14:paraId="712B26CA" w14:textId="4904A279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направлена на сохранение жизни и здоровья </w:t>
      </w:r>
      <w:r>
        <w:rPr>
          <w:rFonts w:eastAsia="Calibri"/>
        </w:rPr>
        <w:t>муниципальных служащих</w:t>
      </w:r>
      <w:r w:rsidR="00EC10B4">
        <w:rPr>
          <w:rFonts w:eastAsia="Calibri"/>
        </w:rPr>
        <w:t xml:space="preserve"> в процессе их трудовой деятельности;</w:t>
      </w:r>
    </w:p>
    <w:p w14:paraId="1F7C0859" w14:textId="48B66755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направлена на обеспечение безопасных условий труда, управление рисками травматизма и профессиональной заболеваемости;</w:t>
      </w:r>
    </w:p>
    <w:p w14:paraId="745906A3" w14:textId="20D722E1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соответствует специфике экономической деятельности и организации работ у </w:t>
      </w:r>
      <w:r>
        <w:rPr>
          <w:rFonts w:eastAsia="Calibri"/>
        </w:rPr>
        <w:t>Р</w:t>
      </w:r>
      <w:r w:rsidR="00EC10B4">
        <w:rPr>
          <w:rFonts w:eastAsia="Calibri"/>
        </w:rPr>
        <w:t>аботодателя, особенностям профессиональных рисков и возможностям управления охраной труда;</w:t>
      </w:r>
    </w:p>
    <w:p w14:paraId="16607FEC" w14:textId="535F05E1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отражает цели в области охраны труда;</w:t>
      </w:r>
    </w:p>
    <w:p w14:paraId="0F183902" w14:textId="060E4509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включает обязательства </w:t>
      </w:r>
      <w:r>
        <w:rPr>
          <w:rFonts w:eastAsia="Calibri"/>
        </w:rPr>
        <w:t>Р</w:t>
      </w:r>
      <w:r w:rsidR="00EC10B4">
        <w:rPr>
          <w:rFonts w:eastAsia="Calibri"/>
        </w:rPr>
        <w:t>аботодателя по устранению опасностей и снижению уровней профессиональных рисков на рабочих местах;</w:t>
      </w:r>
    </w:p>
    <w:p w14:paraId="2F4FC503" w14:textId="5BAF9B14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включает обязательство </w:t>
      </w:r>
      <w:r>
        <w:rPr>
          <w:rFonts w:eastAsia="Calibri"/>
        </w:rPr>
        <w:t>Р</w:t>
      </w:r>
      <w:r w:rsidR="00EC10B4">
        <w:rPr>
          <w:rFonts w:eastAsia="Calibri"/>
        </w:rPr>
        <w:t>аботодателя совершенствовать СУОТ</w:t>
      </w:r>
      <w:r>
        <w:rPr>
          <w:rFonts w:eastAsia="Calibri"/>
        </w:rPr>
        <w:t>.</w:t>
      </w:r>
    </w:p>
    <w:p w14:paraId="6E067DA1" w14:textId="2DC26C70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4C5B93">
        <w:rPr>
          <w:rFonts w:eastAsia="Calibri"/>
        </w:rPr>
        <w:t>0</w:t>
      </w:r>
      <w:r>
        <w:rPr>
          <w:rFonts w:eastAsia="Calibri"/>
        </w:rPr>
        <w:t>. Политик</w:t>
      </w:r>
      <w:r w:rsidR="004C5B93">
        <w:rPr>
          <w:rFonts w:eastAsia="Calibri"/>
        </w:rPr>
        <w:t>а</w:t>
      </w:r>
      <w:r>
        <w:rPr>
          <w:rFonts w:eastAsia="Calibri"/>
        </w:rPr>
        <w:t xml:space="preserve"> (стратеги</w:t>
      </w:r>
      <w:r w:rsidR="004C5B93">
        <w:rPr>
          <w:rFonts w:eastAsia="Calibri"/>
        </w:rPr>
        <w:t>я</w:t>
      </w:r>
      <w:r>
        <w:rPr>
          <w:rFonts w:eastAsia="Calibri"/>
        </w:rPr>
        <w:t>) по охране труда оценива</w:t>
      </w:r>
      <w:r w:rsidR="004C5B93">
        <w:rPr>
          <w:rFonts w:eastAsia="Calibri"/>
        </w:rPr>
        <w:t>е</w:t>
      </w:r>
      <w:r>
        <w:rPr>
          <w:rFonts w:eastAsia="Calibri"/>
        </w:rPr>
        <w:t>т</w:t>
      </w:r>
      <w:r w:rsidR="004C5B93">
        <w:rPr>
          <w:rFonts w:eastAsia="Calibri"/>
        </w:rPr>
        <w:t>ся</w:t>
      </w:r>
      <w:r>
        <w:rPr>
          <w:rFonts w:eastAsia="Calibri"/>
        </w:rPr>
        <w:t xml:space="preserve"> на актуальность и соответствие стратегическим задачам по охране труда и пересматрива</w:t>
      </w:r>
      <w:r w:rsidR="004C5B93">
        <w:rPr>
          <w:rFonts w:eastAsia="Calibri"/>
        </w:rPr>
        <w:t>е</w:t>
      </w:r>
      <w:r>
        <w:rPr>
          <w:rFonts w:eastAsia="Calibri"/>
        </w:rPr>
        <w:t>т</w:t>
      </w:r>
      <w:r w:rsidR="004C5B93">
        <w:rPr>
          <w:rFonts w:eastAsia="Calibri"/>
        </w:rPr>
        <w:t>ся</w:t>
      </w:r>
      <w:r>
        <w:rPr>
          <w:rFonts w:eastAsia="Calibri"/>
        </w:rPr>
        <w:t xml:space="preserve"> в рамках оценки эффективности функционирования СУОТ.</w:t>
      </w:r>
    </w:p>
    <w:p w14:paraId="0A0E8067" w14:textId="176B7376" w:rsidR="00EC10B4" w:rsidRDefault="00EC10B4" w:rsidP="00C975FE">
      <w:pPr>
        <w:pStyle w:val="af2"/>
        <w:ind w:firstLine="709"/>
        <w:jc w:val="both"/>
        <w:rPr>
          <w:rFonts w:eastAsia="Calibri"/>
        </w:rPr>
      </w:pPr>
      <w:r w:rsidRPr="003970F1">
        <w:rPr>
          <w:rFonts w:eastAsia="Calibri"/>
        </w:rPr>
        <w:t>1</w:t>
      </w:r>
      <w:r w:rsidR="004C5B93" w:rsidRPr="003970F1">
        <w:rPr>
          <w:rFonts w:eastAsia="Calibri"/>
        </w:rPr>
        <w:t>1</w:t>
      </w:r>
      <w:r w:rsidRPr="003970F1">
        <w:rPr>
          <w:rFonts w:eastAsia="Calibri"/>
        </w:rPr>
        <w:t>. Работодател</w:t>
      </w:r>
      <w:r w:rsidR="004C5B93" w:rsidRPr="003970F1">
        <w:rPr>
          <w:rFonts w:eastAsia="Calibri"/>
        </w:rPr>
        <w:t>ь</w:t>
      </w:r>
      <w:r w:rsidRPr="003970F1">
        <w:rPr>
          <w:rFonts w:eastAsia="Calibri"/>
        </w:rPr>
        <w:t xml:space="preserve"> обеспечива</w:t>
      </w:r>
      <w:r w:rsidR="004C5B93" w:rsidRPr="003970F1">
        <w:rPr>
          <w:rFonts w:eastAsia="Calibri"/>
        </w:rPr>
        <w:t>е</w:t>
      </w:r>
      <w:r w:rsidRPr="003970F1">
        <w:rPr>
          <w:rFonts w:eastAsia="Calibri"/>
        </w:rPr>
        <w:t>т:</w:t>
      </w:r>
    </w:p>
    <w:p w14:paraId="6960AD15" w14:textId="063115A1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14:paraId="3CDCEB47" w14:textId="1F00C3AA" w:rsidR="00EC10B4" w:rsidRDefault="00B1117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документирование и доведение до сведения работников на всех уровнях управления организацией информации об ответственных лицах и их полномочиях.</w:t>
      </w:r>
    </w:p>
    <w:p w14:paraId="023AC4CF" w14:textId="0BE0FABD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</w:t>
      </w:r>
      <w:r w:rsidR="004C5B93">
        <w:rPr>
          <w:rFonts w:eastAsia="Calibri"/>
        </w:rPr>
        <w:t>2</w:t>
      </w:r>
      <w:r>
        <w:rPr>
          <w:rFonts w:eastAsia="Calibri"/>
        </w:rPr>
        <w:t>. Работодател</w:t>
      </w:r>
      <w:r w:rsidR="004C5B93">
        <w:rPr>
          <w:rFonts w:eastAsia="Calibri"/>
        </w:rPr>
        <w:t>ь</w:t>
      </w:r>
      <w:r>
        <w:rPr>
          <w:rFonts w:eastAsia="Calibri"/>
        </w:rPr>
        <w:t xml:space="preserve"> назнач</w:t>
      </w:r>
      <w:r w:rsidR="004C5B93">
        <w:rPr>
          <w:rFonts w:eastAsia="Calibri"/>
        </w:rPr>
        <w:t>ае</w:t>
      </w:r>
      <w:r>
        <w:rPr>
          <w:rFonts w:eastAsia="Calibri"/>
        </w:rPr>
        <w:t xml:space="preserve">т </w:t>
      </w:r>
      <w:r w:rsidR="00B1117E">
        <w:rPr>
          <w:rFonts w:eastAsia="Calibri"/>
        </w:rPr>
        <w:t>муниципальных служащих</w:t>
      </w:r>
      <w:r>
        <w:rPr>
          <w:rFonts w:eastAsia="Calibri"/>
        </w:rPr>
        <w:t xml:space="preserve">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</w:t>
      </w:r>
      <w:r w:rsidR="004C5B93">
        <w:rPr>
          <w:rFonts w:eastAsia="Calibri"/>
        </w:rPr>
        <w:t>Р</w:t>
      </w:r>
      <w:r>
        <w:rPr>
          <w:rFonts w:eastAsia="Calibri"/>
        </w:rPr>
        <w:t xml:space="preserve">аботодателем в рамках функционирования СУОТ организации с учетом должностных и </w:t>
      </w:r>
      <w:r w:rsidR="00B1117E">
        <w:rPr>
          <w:rFonts w:eastAsia="Calibri"/>
        </w:rPr>
        <w:t>иных</w:t>
      </w:r>
      <w:r>
        <w:rPr>
          <w:rFonts w:eastAsia="Calibri"/>
        </w:rPr>
        <w:t xml:space="preserve"> обязанностей. Данные полномочия довод</w:t>
      </w:r>
      <w:r w:rsidR="004C5B93">
        <w:rPr>
          <w:rFonts w:eastAsia="Calibri"/>
        </w:rPr>
        <w:t>я</w:t>
      </w:r>
      <w:r>
        <w:rPr>
          <w:rFonts w:eastAsia="Calibri"/>
        </w:rPr>
        <w:t>т</w:t>
      </w:r>
      <w:r w:rsidR="004C5B93">
        <w:rPr>
          <w:rFonts w:eastAsia="Calibri"/>
        </w:rPr>
        <w:t>ся</w:t>
      </w:r>
      <w:r>
        <w:rPr>
          <w:rFonts w:eastAsia="Calibri"/>
        </w:rPr>
        <w:t xml:space="preserve"> до </w:t>
      </w:r>
      <w:proofErr w:type="gramStart"/>
      <w:r>
        <w:rPr>
          <w:rFonts w:eastAsia="Calibri"/>
        </w:rPr>
        <w:t xml:space="preserve">сведения  </w:t>
      </w:r>
      <w:r w:rsidR="00B1117E">
        <w:rPr>
          <w:rFonts w:eastAsia="Calibri"/>
        </w:rPr>
        <w:t>муниципальных</w:t>
      </w:r>
      <w:proofErr w:type="gramEnd"/>
      <w:r w:rsidR="00B1117E">
        <w:rPr>
          <w:rFonts w:eastAsia="Calibri"/>
        </w:rPr>
        <w:t xml:space="preserve"> служащих </w:t>
      </w:r>
      <w:r>
        <w:rPr>
          <w:rFonts w:eastAsia="Calibri"/>
        </w:rPr>
        <w:t>на всех уровнях управления организацией.</w:t>
      </w:r>
    </w:p>
    <w:p w14:paraId="239CEDA7" w14:textId="16929888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4C5B93">
        <w:rPr>
          <w:rFonts w:eastAsia="Calibri"/>
        </w:rPr>
        <w:t>3</w:t>
      </w:r>
      <w:r>
        <w:rPr>
          <w:rFonts w:eastAsia="Calibri"/>
        </w:rPr>
        <w:t>. Разработку, внедрение и поддержку процесса(</w:t>
      </w:r>
      <w:proofErr w:type="spellStart"/>
      <w:r>
        <w:rPr>
          <w:rFonts w:eastAsia="Calibri"/>
        </w:rPr>
        <w:t>ов</w:t>
      </w:r>
      <w:proofErr w:type="spellEnd"/>
      <w:r>
        <w:rPr>
          <w:rFonts w:eastAsia="Calibri"/>
        </w:rPr>
        <w:t xml:space="preserve">) взаимодействия (консультаций) с </w:t>
      </w:r>
      <w:r w:rsidR="00B1117E">
        <w:rPr>
          <w:rFonts w:eastAsia="Calibri"/>
        </w:rPr>
        <w:t>муниципальными служащи</w:t>
      </w:r>
      <w:r>
        <w:rPr>
          <w:rFonts w:eastAsia="Calibri"/>
        </w:rPr>
        <w:t>ми и их участия (а также, при их наличии, участия представителей работников) в разработке, планировании, внедрении мероприятий по улучшению условий и охраны труда обеспечива</w:t>
      </w:r>
      <w:r w:rsidR="004C5B93">
        <w:rPr>
          <w:rFonts w:eastAsia="Calibri"/>
        </w:rPr>
        <w:t>е</w:t>
      </w:r>
      <w:r>
        <w:rPr>
          <w:rFonts w:eastAsia="Calibri"/>
        </w:rPr>
        <w:t>т</w:t>
      </w:r>
      <w:r w:rsidR="004C5B93">
        <w:rPr>
          <w:rFonts w:eastAsia="Calibri"/>
        </w:rPr>
        <w:t>ся</w:t>
      </w:r>
      <w:r>
        <w:rPr>
          <w:rFonts w:eastAsia="Calibri"/>
        </w:rPr>
        <w:t xml:space="preserve"> в том числе с учетом:</w:t>
      </w:r>
    </w:p>
    <w:p w14:paraId="5655D8D7" w14:textId="2C674FC2" w:rsidR="00EC10B4" w:rsidRDefault="00ED475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определения механизмов, времени и ресурсов для участия </w:t>
      </w:r>
      <w:r>
        <w:rPr>
          <w:rFonts w:eastAsia="Calibri"/>
        </w:rPr>
        <w:t xml:space="preserve">муниципальных служащих </w:t>
      </w:r>
      <w:r w:rsidR="00EC10B4">
        <w:rPr>
          <w:rFonts w:eastAsia="Calibri"/>
        </w:rPr>
        <w:t>в обеспечении безопасности на своих рабочих местах;</w:t>
      </w:r>
    </w:p>
    <w:p w14:paraId="366C914A" w14:textId="767B00C7" w:rsidR="00EC10B4" w:rsidRDefault="00ED475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обеспечения своевременного доступа к четкой, понятной и актуальной информации по вопросам функционирования СУОТ;</w:t>
      </w:r>
    </w:p>
    <w:p w14:paraId="7E0E8DE9" w14:textId="197864EE" w:rsidR="00EC10B4" w:rsidRDefault="00ED475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определения и устранения (минимизации) препятствий для участия </w:t>
      </w:r>
      <w:r>
        <w:rPr>
          <w:rFonts w:eastAsia="Calibri"/>
        </w:rPr>
        <w:t xml:space="preserve">муниципальных служащих </w:t>
      </w:r>
      <w:r w:rsidR="00EC10B4">
        <w:rPr>
          <w:rFonts w:eastAsia="Calibri"/>
        </w:rPr>
        <w:t>в СУОТ.</w:t>
      </w:r>
    </w:p>
    <w:p w14:paraId="0F670F2C" w14:textId="7DBAEA62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490ECF">
        <w:rPr>
          <w:rFonts w:eastAsia="Calibri"/>
        </w:rPr>
        <w:t>4</w:t>
      </w:r>
      <w:r>
        <w:rPr>
          <w:rFonts w:eastAsia="Calibri"/>
        </w:rPr>
        <w:t>. Управление охраной труда осуществля</w:t>
      </w:r>
      <w:r w:rsidR="004C5B93">
        <w:rPr>
          <w:rFonts w:eastAsia="Calibri"/>
        </w:rPr>
        <w:t>е</w:t>
      </w:r>
      <w:r>
        <w:rPr>
          <w:rFonts w:eastAsia="Calibri"/>
        </w:rPr>
        <w:t>т</w:t>
      </w:r>
      <w:r w:rsidR="004C5B93">
        <w:rPr>
          <w:rFonts w:eastAsia="Calibri"/>
        </w:rPr>
        <w:t>ся</w:t>
      </w:r>
      <w:r>
        <w:rPr>
          <w:rFonts w:eastAsia="Calibri"/>
        </w:rPr>
        <w:t xml:space="preserve"> при непосредственном участии </w:t>
      </w:r>
      <w:r w:rsidR="00ED475E">
        <w:rPr>
          <w:rFonts w:eastAsia="Calibri"/>
        </w:rPr>
        <w:t>муниципальных служащих</w:t>
      </w:r>
      <w:r>
        <w:rPr>
          <w:rFonts w:eastAsia="Calibri"/>
        </w:rPr>
        <w:t xml:space="preserve"> или уполномоченных (доверенных) лиц по охране труда.</w:t>
      </w:r>
    </w:p>
    <w:p w14:paraId="507EBFF5" w14:textId="6A016DFD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62142">
        <w:rPr>
          <w:rFonts w:eastAsia="Calibri"/>
        </w:rPr>
        <w:t>5</w:t>
      </w:r>
      <w:r>
        <w:rPr>
          <w:rFonts w:eastAsia="Calibri"/>
        </w:rPr>
        <w:t xml:space="preserve">. Для организации консультаций и взаимодействия в области охраны труда с </w:t>
      </w:r>
      <w:r w:rsidR="00ED475E">
        <w:rPr>
          <w:rFonts w:eastAsia="Calibri"/>
        </w:rPr>
        <w:t xml:space="preserve">муниципальными служащими </w:t>
      </w:r>
      <w:r>
        <w:rPr>
          <w:rFonts w:eastAsia="Calibri"/>
        </w:rPr>
        <w:t xml:space="preserve">и заинтересованными сторонами на всех уровнях управления </w:t>
      </w:r>
      <w:r w:rsidR="00E62142">
        <w:rPr>
          <w:rFonts w:eastAsia="Calibri"/>
        </w:rPr>
        <w:t>Р</w:t>
      </w:r>
      <w:r>
        <w:rPr>
          <w:rFonts w:eastAsia="Calibri"/>
        </w:rPr>
        <w:t xml:space="preserve">аботодатель вправе реализовывать и поддерживать в работоспособном состоянии процессы, обеспечивающие участие </w:t>
      </w:r>
      <w:r w:rsidR="00ED475E">
        <w:rPr>
          <w:rFonts w:eastAsia="Calibri"/>
        </w:rPr>
        <w:t xml:space="preserve">муниципальных служащих </w:t>
      </w:r>
      <w:r>
        <w:rPr>
          <w:rFonts w:eastAsia="Calibri"/>
        </w:rPr>
        <w:t>или их 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 улучшению СУОТ.</w:t>
      </w:r>
    </w:p>
    <w:p w14:paraId="299709E0" w14:textId="5281AE49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В целях реализации механизмов консультаций и взаимодействия по охране труда обеспечива</w:t>
      </w:r>
      <w:r w:rsidR="00ED475E">
        <w:rPr>
          <w:rFonts w:eastAsia="Calibri"/>
        </w:rPr>
        <w:t>е</w:t>
      </w:r>
      <w:r>
        <w:rPr>
          <w:rFonts w:eastAsia="Calibri"/>
        </w:rPr>
        <w:t>т</w:t>
      </w:r>
      <w:r w:rsidR="00ED475E">
        <w:rPr>
          <w:rFonts w:eastAsia="Calibri"/>
        </w:rPr>
        <w:t>ся</w:t>
      </w:r>
      <w:r>
        <w:rPr>
          <w:rFonts w:eastAsia="Calibri"/>
        </w:rPr>
        <w:t xml:space="preserve"> координаци</w:t>
      </w:r>
      <w:r w:rsidR="00ED475E">
        <w:rPr>
          <w:rFonts w:eastAsia="Calibri"/>
        </w:rPr>
        <w:t>я</w:t>
      </w:r>
      <w:r>
        <w:rPr>
          <w:rFonts w:eastAsia="Calibri"/>
        </w:rPr>
        <w:t xml:space="preserve"> и взаимодействие по охране труда с </w:t>
      </w:r>
      <w:r w:rsidR="00ED475E">
        <w:rPr>
          <w:rFonts w:eastAsia="Calibri"/>
        </w:rPr>
        <w:t>муниципальными служащи</w:t>
      </w:r>
      <w:r>
        <w:rPr>
          <w:rFonts w:eastAsia="Calibri"/>
        </w:rPr>
        <w:t>ми и (или) их уполномоченными представителями по следующим вопросам:</w:t>
      </w:r>
    </w:p>
    <w:p w14:paraId="2262911F" w14:textId="3F24F578" w:rsidR="00EC10B4" w:rsidRDefault="00ED475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установление (определение) потребностей и ожиданий работников в рамках построения, развития и функционирования СУОТ;</w:t>
      </w:r>
    </w:p>
    <w:p w14:paraId="3A661553" w14:textId="618DC5C5" w:rsidR="00EC10B4" w:rsidRDefault="00ED475E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установление целей в области охраны труда и планирование их достижения;</w:t>
      </w:r>
    </w:p>
    <w:p w14:paraId="794CDA6E" w14:textId="632B03A0" w:rsidR="00EC10B4" w:rsidRDefault="00EA7571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14:paraId="1464A087" w14:textId="082C78AB" w:rsidR="00EC10B4" w:rsidRDefault="00EA7571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определение и закрепление в действующих локальных нормативных актах работодателя функциональных (в том объеме, в котором это применимо) обязанностей, ответственности и полномочий в области охраны труда;</w:t>
      </w:r>
    </w:p>
    <w:p w14:paraId="736F2A8A" w14:textId="74814B2C" w:rsidR="00EC10B4" w:rsidRDefault="00EA7571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EC10B4">
        <w:rPr>
          <w:rFonts w:eastAsia="Calibri"/>
        </w:rPr>
        <w:t xml:space="preserve"> установление (определение) механизмов консультирования и взаимодействия с </w:t>
      </w:r>
      <w:r>
        <w:rPr>
          <w:rFonts w:eastAsia="Calibri"/>
        </w:rPr>
        <w:t>муниципальными служащи</w:t>
      </w:r>
      <w:r w:rsidR="00EC10B4">
        <w:rPr>
          <w:rFonts w:eastAsia="Calibri"/>
        </w:rPr>
        <w:t>ми и (или) их уполномоченными представителями, а также их участия при обсуждении и решении вопросов по охране труда.</w:t>
      </w:r>
    </w:p>
    <w:p w14:paraId="0ABFE5A0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</w:p>
    <w:p w14:paraId="7ED8D767" w14:textId="77777777" w:rsidR="00EC10B4" w:rsidRDefault="00EC10B4" w:rsidP="00EA7571">
      <w:pPr>
        <w:pStyle w:val="af2"/>
        <w:ind w:firstLine="709"/>
        <w:jc w:val="center"/>
        <w:rPr>
          <w:rFonts w:eastAsia="Calibri"/>
        </w:rPr>
      </w:pPr>
      <w:r>
        <w:rPr>
          <w:rFonts w:eastAsia="Calibri"/>
        </w:rPr>
        <w:t>III. Планирование</w:t>
      </w:r>
    </w:p>
    <w:p w14:paraId="46F1506F" w14:textId="30562A74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62142">
        <w:rPr>
          <w:rFonts w:eastAsia="Calibri"/>
        </w:rPr>
        <w:t>6</w:t>
      </w:r>
      <w:r>
        <w:rPr>
          <w:rFonts w:eastAsia="Calibri"/>
        </w:rPr>
        <w:t>. При планировании СУОТ определ</w:t>
      </w:r>
      <w:r w:rsidR="00E62142">
        <w:rPr>
          <w:rFonts w:eastAsia="Calibri"/>
        </w:rPr>
        <w:t>яю</w:t>
      </w:r>
      <w:r>
        <w:rPr>
          <w:rFonts w:eastAsia="Calibri"/>
        </w:rPr>
        <w:t>т</w:t>
      </w:r>
      <w:r w:rsidR="00E62142">
        <w:rPr>
          <w:rFonts w:eastAsia="Calibri"/>
        </w:rPr>
        <w:t>ся</w:t>
      </w:r>
      <w:r>
        <w:rPr>
          <w:rFonts w:eastAsia="Calibri"/>
        </w:rPr>
        <w:t xml:space="preserve"> и принима</w:t>
      </w:r>
      <w:r w:rsidR="00E62142">
        <w:rPr>
          <w:rFonts w:eastAsia="Calibri"/>
        </w:rPr>
        <w:t>ю</w:t>
      </w:r>
      <w:r>
        <w:rPr>
          <w:rFonts w:eastAsia="Calibri"/>
        </w:rPr>
        <w:t>т</w:t>
      </w:r>
      <w:r w:rsidR="00E62142">
        <w:rPr>
          <w:rFonts w:eastAsia="Calibri"/>
        </w:rPr>
        <w:t>ся</w:t>
      </w:r>
      <w:r>
        <w:rPr>
          <w:rFonts w:eastAsia="Calibri"/>
        </w:rPr>
        <w:t xml:space="preserve">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14:paraId="32A790E3" w14:textId="63360825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62142">
        <w:rPr>
          <w:rFonts w:eastAsia="Calibri"/>
        </w:rPr>
        <w:t>7</w:t>
      </w:r>
      <w:r>
        <w:rPr>
          <w:rFonts w:eastAsia="Calibri"/>
        </w:rPr>
        <w:t>. 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14:paraId="1057A33D" w14:textId="7BFEF7AA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E62142">
        <w:rPr>
          <w:rFonts w:eastAsia="Calibri"/>
        </w:rPr>
        <w:t>8</w:t>
      </w:r>
      <w:r>
        <w:rPr>
          <w:rFonts w:eastAsia="Calibri"/>
        </w:rPr>
        <w:t>. Выявление (идентификация) опасностей, представляющих угрозу жизни и здоровью работников, и составление их перечня (реестра) проводит</w:t>
      </w:r>
      <w:r w:rsidR="00E62142">
        <w:rPr>
          <w:rFonts w:eastAsia="Calibri"/>
        </w:rPr>
        <w:t>ся</w:t>
      </w:r>
      <w:r>
        <w:rPr>
          <w:rFonts w:eastAsia="Calibri"/>
        </w:rPr>
        <w:t xml:space="preserve"> с учетом рекомендаций по классификации, обнаружению, распознаванию и описанию опасностей.</w:t>
      </w:r>
    </w:p>
    <w:p w14:paraId="53FF2214" w14:textId="7B7649B6" w:rsidR="00EC10B4" w:rsidRPr="00E62142" w:rsidRDefault="00000000" w:rsidP="00C975FE">
      <w:pPr>
        <w:pStyle w:val="af2"/>
        <w:ind w:firstLine="709"/>
        <w:jc w:val="both"/>
        <w:rPr>
          <w:rFonts w:eastAsia="Calibri"/>
        </w:rPr>
      </w:pPr>
      <w:hyperlink r:id="rId8" w:history="1">
        <w:r w:rsidR="00EC10B4" w:rsidRPr="00E62142">
          <w:rPr>
            <w:rFonts w:eastAsia="Calibri"/>
          </w:rPr>
          <w:t>Статья 218</w:t>
        </w:r>
      </w:hyperlink>
      <w:r w:rsidR="00EC10B4" w:rsidRPr="00E62142">
        <w:rPr>
          <w:rFonts w:eastAsia="Calibri"/>
        </w:rPr>
        <w:t xml:space="preserve"> Трудового кодекса Российской Федерации.</w:t>
      </w:r>
    </w:p>
    <w:p w14:paraId="7723E819" w14:textId="56C79392" w:rsidR="00EC10B4" w:rsidRDefault="00E62142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19</w:t>
      </w:r>
      <w:r w:rsidR="00EC10B4">
        <w:rPr>
          <w:rFonts w:eastAsia="Calibri"/>
        </w:rPr>
        <w:t>. Анализ и упорядочивание всех выявленных опасностей осуществля</w:t>
      </w:r>
      <w:r>
        <w:rPr>
          <w:rFonts w:eastAsia="Calibri"/>
        </w:rPr>
        <w:t>е</w:t>
      </w:r>
      <w:r w:rsidR="00EC10B4">
        <w:rPr>
          <w:rFonts w:eastAsia="Calibri"/>
        </w:rPr>
        <w:t>т</w:t>
      </w:r>
      <w:r>
        <w:rPr>
          <w:rFonts w:eastAsia="Calibri"/>
        </w:rPr>
        <w:t>ся</w:t>
      </w:r>
      <w:r w:rsidR="00EC10B4">
        <w:rPr>
          <w:rFonts w:eastAsia="Calibri"/>
        </w:rPr>
        <w:t xml:space="preserve">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работодателю объектах.</w:t>
      </w:r>
    </w:p>
    <w:p w14:paraId="378C0749" w14:textId="5DC94D86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62142">
        <w:rPr>
          <w:rFonts w:eastAsia="Calibri"/>
        </w:rPr>
        <w:t>0</w:t>
      </w:r>
      <w:r>
        <w:rPr>
          <w:rFonts w:eastAsia="Calibri"/>
        </w:rPr>
        <w:t>. Оценк</w:t>
      </w:r>
      <w:r w:rsidR="00E62142">
        <w:rPr>
          <w:rFonts w:eastAsia="Calibri"/>
        </w:rPr>
        <w:t>а</w:t>
      </w:r>
      <w:r>
        <w:rPr>
          <w:rFonts w:eastAsia="Calibri"/>
        </w:rPr>
        <w:t xml:space="preserve"> уровня профессиональных рисков, связанных с выявленными опасностями, осуществля</w:t>
      </w:r>
      <w:r w:rsidR="00E62142">
        <w:rPr>
          <w:rFonts w:eastAsia="Calibri"/>
        </w:rPr>
        <w:t>е</w:t>
      </w:r>
      <w:r>
        <w:rPr>
          <w:rFonts w:eastAsia="Calibri"/>
        </w:rPr>
        <w:t>т</w:t>
      </w:r>
      <w:r w:rsidR="00E62142">
        <w:rPr>
          <w:rFonts w:eastAsia="Calibri"/>
        </w:rPr>
        <w:t>ся</w:t>
      </w:r>
      <w:r>
        <w:rPr>
          <w:rFonts w:eastAsia="Calibri"/>
        </w:rPr>
        <w:t xml:space="preserve"> для всех выявленных (идентифицированных) опасностей.</w:t>
      </w:r>
    </w:p>
    <w:p w14:paraId="12004D45" w14:textId="1D239F75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62142">
        <w:rPr>
          <w:rFonts w:eastAsia="Calibri"/>
        </w:rPr>
        <w:t>1</w:t>
      </w:r>
      <w:r>
        <w:rPr>
          <w:rFonts w:eastAsia="Calibri"/>
        </w:rPr>
        <w:t xml:space="preserve">. Методы оценки уровня профессиональных рисков </w:t>
      </w:r>
      <w:r w:rsidR="00EA7571">
        <w:rPr>
          <w:rFonts w:eastAsia="Calibri"/>
        </w:rPr>
        <w:t>Р</w:t>
      </w:r>
      <w:r>
        <w:rPr>
          <w:rFonts w:eastAsia="Calibri"/>
        </w:rPr>
        <w:t>аботодател</w:t>
      </w:r>
      <w:r w:rsidR="00E62142">
        <w:rPr>
          <w:rFonts w:eastAsia="Calibri"/>
        </w:rPr>
        <w:t>ем</w:t>
      </w:r>
      <w:r>
        <w:rPr>
          <w:rFonts w:eastAsia="Calibri"/>
        </w:rPr>
        <w:t xml:space="preserve"> определ</w:t>
      </w:r>
      <w:r w:rsidR="00E62142">
        <w:rPr>
          <w:rFonts w:eastAsia="Calibri"/>
        </w:rPr>
        <w:t>яе</w:t>
      </w:r>
      <w:r>
        <w:rPr>
          <w:rFonts w:eastAsia="Calibri"/>
        </w:rPr>
        <w:t>т</w:t>
      </w:r>
      <w:r w:rsidR="00E62142">
        <w:rPr>
          <w:rFonts w:eastAsia="Calibri"/>
        </w:rPr>
        <w:t>ся</w:t>
      </w:r>
      <w:r>
        <w:rPr>
          <w:rFonts w:eastAsia="Calibri"/>
        </w:rPr>
        <w:t xml:space="preserve"> с учетом характера своей деятельности и рекомендаций по выбору методов оценки уровня профессиональных рисков, выявленных (идентифицированных) опасностей.</w:t>
      </w:r>
    </w:p>
    <w:p w14:paraId="229726F5" w14:textId="111D9859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FE52BB">
        <w:rPr>
          <w:rFonts w:eastAsia="Calibri"/>
        </w:rPr>
        <w:t>2</w:t>
      </w:r>
      <w:r>
        <w:rPr>
          <w:rFonts w:eastAsia="Calibri"/>
        </w:rPr>
        <w:t>.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деятельности. Выбор метода и сложность процедуры оценки уровня профессиональных рисков осуществляется по результатам выявленных опасностей</w:t>
      </w:r>
      <w:r w:rsidR="00FE52BB">
        <w:rPr>
          <w:rFonts w:eastAsia="Calibri"/>
        </w:rPr>
        <w:t xml:space="preserve">. </w:t>
      </w:r>
    </w:p>
    <w:p w14:paraId="1BBE5149" w14:textId="02F28DC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FE52BB">
        <w:rPr>
          <w:rFonts w:eastAsia="Calibri"/>
        </w:rPr>
        <w:t>3</w:t>
      </w:r>
      <w:r>
        <w:rPr>
          <w:rFonts w:eastAsia="Calibri"/>
        </w:rPr>
        <w:t>. Допускается привлечение для выявления (идентификации) опасностей и оценки уровней профессиональных рисков независимую организацию, обладающую необходимой компетенцией.</w:t>
      </w:r>
    </w:p>
    <w:p w14:paraId="6F410D8C" w14:textId="2BEF6CD8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2</w:t>
      </w:r>
      <w:r w:rsidR="00FE52BB">
        <w:rPr>
          <w:rFonts w:eastAsia="Calibri"/>
        </w:rPr>
        <w:t>4</w:t>
      </w:r>
      <w:r>
        <w:rPr>
          <w:rFonts w:eastAsia="Calibri"/>
        </w:rPr>
        <w:t>. Работодатель обеспечи</w:t>
      </w:r>
      <w:r w:rsidR="00EA7571">
        <w:rPr>
          <w:rFonts w:eastAsia="Calibri"/>
        </w:rPr>
        <w:t>вае</w:t>
      </w:r>
      <w:r>
        <w:rPr>
          <w:rFonts w:eastAsia="Calibri"/>
        </w:rPr>
        <w:t>т систематическое выявление опасностей и профессиональных рисков, их регулярный анализ и оценку.</w:t>
      </w:r>
    </w:p>
    <w:p w14:paraId="78C314E8" w14:textId="694C2A24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B7108C">
        <w:rPr>
          <w:rFonts w:eastAsia="Calibri"/>
        </w:rPr>
        <w:t>5</w:t>
      </w:r>
      <w:r>
        <w:rPr>
          <w:rFonts w:eastAsia="Calibri"/>
        </w:rPr>
        <w:t xml:space="preserve">. Меры управления профессиональными рисками (мероприятия по охране труда) направляются на исключение выявленных у </w:t>
      </w:r>
      <w:r w:rsidR="00EA7571">
        <w:rPr>
          <w:rFonts w:eastAsia="Calibri"/>
        </w:rPr>
        <w:t>Р</w:t>
      </w:r>
      <w:r>
        <w:rPr>
          <w:rFonts w:eastAsia="Calibri"/>
        </w:rPr>
        <w:t>аботодателя опасностей или снижение уровня профессионального риска.</w:t>
      </w:r>
    </w:p>
    <w:p w14:paraId="6F05EF61" w14:textId="69BD19E0" w:rsidR="00EC10B4" w:rsidRDefault="00EC10B4" w:rsidP="00C975FE">
      <w:pPr>
        <w:pStyle w:val="af2"/>
        <w:ind w:firstLine="709"/>
        <w:jc w:val="both"/>
        <w:rPr>
          <w:rFonts w:eastAsia="Calibri"/>
        </w:rPr>
      </w:pPr>
      <w:r w:rsidRPr="009370D9">
        <w:rPr>
          <w:rFonts w:eastAsia="Calibri"/>
        </w:rPr>
        <w:t>2</w:t>
      </w:r>
      <w:r w:rsidR="00B7108C" w:rsidRPr="009370D9">
        <w:rPr>
          <w:rFonts w:eastAsia="Calibri"/>
        </w:rPr>
        <w:t>6</w:t>
      </w:r>
      <w:r w:rsidRPr="009370D9">
        <w:rPr>
          <w:rFonts w:eastAsia="Calibri"/>
        </w:rPr>
        <w:t xml:space="preserve">. Примерный перечень опасностей, их причин (источников), а также мер управления/контроля рисков приведен в </w:t>
      </w:r>
      <w:hyperlink r:id="rId9" w:history="1">
        <w:r w:rsidRPr="009370D9">
          <w:rPr>
            <w:rFonts w:eastAsia="Calibri"/>
          </w:rPr>
          <w:t xml:space="preserve">приложении </w:t>
        </w:r>
        <w:r w:rsidR="00B7108C" w:rsidRPr="009370D9">
          <w:rPr>
            <w:rFonts w:eastAsia="Calibri"/>
          </w:rPr>
          <w:t>№</w:t>
        </w:r>
        <w:r w:rsidRPr="009370D9">
          <w:rPr>
            <w:rFonts w:eastAsia="Calibri"/>
          </w:rPr>
          <w:t xml:space="preserve"> 1</w:t>
        </w:r>
      </w:hyperlink>
      <w:r w:rsidR="009370D9" w:rsidRPr="009370D9">
        <w:rPr>
          <w:rFonts w:eastAsia="Calibri"/>
        </w:rPr>
        <w:t xml:space="preserve"> к настоящему Положению</w:t>
      </w:r>
      <w:r w:rsidRPr="009370D9">
        <w:rPr>
          <w:rFonts w:eastAsia="Calibri"/>
        </w:rPr>
        <w:t>. Работодатель вправе изменять перечень указанных опасностей или</w:t>
      </w:r>
      <w:r w:rsidRPr="003970F1">
        <w:rPr>
          <w:rFonts w:eastAsia="Calibri"/>
        </w:rPr>
        <w:t xml:space="preserve"> включать в него дополнительные опасности, исходя из специфики своей деятельности.</w:t>
      </w:r>
    </w:p>
    <w:p w14:paraId="51BD5A0B" w14:textId="71FFFD5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B7108C">
        <w:rPr>
          <w:rFonts w:eastAsia="Calibri"/>
        </w:rPr>
        <w:t>7</w:t>
      </w:r>
      <w:r>
        <w:rPr>
          <w:rFonts w:eastAsia="Calibri"/>
        </w:rPr>
        <w:t xml:space="preserve">. Относящиеся к деятельности </w:t>
      </w:r>
      <w:r w:rsidR="00B7108C">
        <w:rPr>
          <w:rFonts w:eastAsia="Calibri"/>
        </w:rPr>
        <w:t>Р</w:t>
      </w:r>
      <w:r>
        <w:rPr>
          <w:rFonts w:eastAsia="Calibri"/>
        </w:rPr>
        <w:t>аботодателя государственные нормативные требования охраны труда учитываются при разработке, внедрении, поддержании и постоянном улучшении СУОТ.</w:t>
      </w:r>
    </w:p>
    <w:p w14:paraId="683430EF" w14:textId="1234968A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B7108C">
        <w:rPr>
          <w:rFonts w:eastAsia="Calibri"/>
        </w:rPr>
        <w:t>8</w:t>
      </w:r>
      <w:r>
        <w:rPr>
          <w:rFonts w:eastAsia="Calibri"/>
        </w:rPr>
        <w:t>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14:paraId="354631F8" w14:textId="266E476C" w:rsidR="00EC10B4" w:rsidRDefault="007F2285" w:rsidP="00C975FE">
      <w:pPr>
        <w:pStyle w:val="af2"/>
        <w:ind w:firstLine="709"/>
        <w:jc w:val="both"/>
        <w:rPr>
          <w:rFonts w:eastAsia="Calibri"/>
        </w:rPr>
      </w:pPr>
      <w:r w:rsidRPr="0058363C">
        <w:rPr>
          <w:rFonts w:eastAsia="Calibri"/>
        </w:rPr>
        <w:t>29</w:t>
      </w:r>
      <w:r w:rsidR="00EC10B4" w:rsidRPr="0058363C">
        <w:rPr>
          <w:rFonts w:eastAsia="Calibri"/>
        </w:rPr>
        <w:t xml:space="preserve">. В Плане мероприятий по охране труда </w:t>
      </w:r>
      <w:r w:rsidR="00CD4EE0">
        <w:rPr>
          <w:rFonts w:eastAsia="Calibri"/>
        </w:rPr>
        <w:t>К</w:t>
      </w:r>
      <w:r w:rsidR="00B7108C" w:rsidRPr="0058363C">
        <w:rPr>
          <w:rFonts w:eastAsia="Calibri"/>
        </w:rPr>
        <w:t xml:space="preserve">омитета </w:t>
      </w:r>
      <w:r w:rsidR="00EC10B4" w:rsidRPr="0058363C">
        <w:rPr>
          <w:rFonts w:eastAsia="Calibri"/>
        </w:rPr>
        <w:t>указыва</w:t>
      </w:r>
      <w:r w:rsidR="00B7108C" w:rsidRPr="0058363C">
        <w:rPr>
          <w:rFonts w:eastAsia="Calibri"/>
        </w:rPr>
        <w:t>ю</w:t>
      </w:r>
      <w:r w:rsidR="00EC10B4" w:rsidRPr="0058363C">
        <w:rPr>
          <w:rFonts w:eastAsia="Calibri"/>
        </w:rPr>
        <w:t>т</w:t>
      </w:r>
      <w:r w:rsidR="00B7108C" w:rsidRPr="0058363C">
        <w:rPr>
          <w:rFonts w:eastAsia="Calibri"/>
        </w:rPr>
        <w:t>ся</w:t>
      </w:r>
      <w:r w:rsidR="00EC10B4" w:rsidRPr="0058363C">
        <w:rPr>
          <w:rFonts w:eastAsia="Calibri"/>
        </w:rPr>
        <w:t xml:space="preserve"> следующие сведения:</w:t>
      </w:r>
    </w:p>
    <w:p w14:paraId="60F7B535" w14:textId="2CC1E215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наименование мероприятий;</w:t>
      </w:r>
    </w:p>
    <w:p w14:paraId="19EFA259" w14:textId="03EC0F2F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ожидаемый результат по каждому мероприятию;</w:t>
      </w:r>
    </w:p>
    <w:p w14:paraId="1933FFFC" w14:textId="0FC69803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сроки реализации по каждому мероприятию;</w:t>
      </w:r>
    </w:p>
    <w:p w14:paraId="7AF01D3E" w14:textId="582728CB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ответственные лица за реализацию мероприятий;</w:t>
      </w:r>
    </w:p>
    <w:p w14:paraId="689EC44A" w14:textId="716193FC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выделяемые ресурсы и источники финансирования мероприятий.</w:t>
      </w:r>
    </w:p>
    <w:p w14:paraId="2DDD32F6" w14:textId="02153926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7F2285">
        <w:rPr>
          <w:rFonts w:eastAsia="Calibri"/>
        </w:rPr>
        <w:t>0</w:t>
      </w:r>
      <w:r>
        <w:rPr>
          <w:rFonts w:eastAsia="Calibri"/>
        </w:rPr>
        <w:t xml:space="preserve">. При составлении Плана мероприятий по охране труда </w:t>
      </w:r>
      <w:r w:rsidR="007F2285">
        <w:rPr>
          <w:rFonts w:eastAsia="Calibri"/>
        </w:rPr>
        <w:t>Р</w:t>
      </w:r>
      <w:r>
        <w:rPr>
          <w:rFonts w:eastAsia="Calibri"/>
        </w:rPr>
        <w:t xml:space="preserve">аботодатель вправе руководствоваться примерным </w:t>
      </w:r>
      <w:hyperlink r:id="rId10" w:history="1">
        <w:r w:rsidRPr="007F2285">
          <w:rPr>
            <w:rFonts w:eastAsia="Calibri"/>
          </w:rPr>
          <w:t>перечнем</w:t>
        </w:r>
      </w:hyperlink>
      <w:r>
        <w:rPr>
          <w:rFonts w:eastAsia="Calibri"/>
        </w:rPr>
        <w:t xml:space="preserve"> мероприятий по улучшению условий и охраны труда и снижению уровней профессиональных рисков.</w:t>
      </w:r>
    </w:p>
    <w:p w14:paraId="64B8383D" w14:textId="56A75551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E0058F">
        <w:rPr>
          <w:rFonts w:eastAsia="Calibri"/>
        </w:rPr>
        <w:t>1</w:t>
      </w:r>
      <w:r>
        <w:rPr>
          <w:rFonts w:eastAsia="Calibri"/>
        </w:rPr>
        <w:t>. Планирование мероприятий по охране труда учитывает изменения, которые влияют на функционирование СУОТ, включая изменения в нормативных правовых актах, содержащих государственные нормативные требования охраны труда</w:t>
      </w:r>
      <w:r w:rsidR="0058363C">
        <w:rPr>
          <w:rFonts w:eastAsia="Calibri"/>
        </w:rPr>
        <w:t>.</w:t>
      </w:r>
    </w:p>
    <w:p w14:paraId="2AA03119" w14:textId="7A8119CA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1C5933">
        <w:rPr>
          <w:rFonts w:eastAsia="Calibri"/>
        </w:rPr>
        <w:t>2</w:t>
      </w:r>
      <w:r>
        <w:rPr>
          <w:rFonts w:eastAsia="Calibri"/>
        </w:rPr>
        <w:t>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</w:t>
      </w:r>
      <w:r w:rsidR="0058363C">
        <w:rPr>
          <w:rFonts w:eastAsia="Calibri"/>
        </w:rPr>
        <w:t>е</w:t>
      </w:r>
      <w:r>
        <w:rPr>
          <w:rFonts w:eastAsia="Calibri"/>
        </w:rPr>
        <w:t>т</w:t>
      </w:r>
      <w:r w:rsidR="0058363C">
        <w:rPr>
          <w:rFonts w:eastAsia="Calibri"/>
        </w:rPr>
        <w:t>ся</w:t>
      </w:r>
      <w:r>
        <w:rPr>
          <w:rFonts w:eastAsia="Calibri"/>
        </w:rPr>
        <w:t xml:space="preserve"> имеющийся передовой опыт, финансовые, функциональные возможности.</w:t>
      </w:r>
    </w:p>
    <w:p w14:paraId="5E886326" w14:textId="5B0693F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1C5933">
        <w:rPr>
          <w:rFonts w:eastAsia="Calibri"/>
        </w:rPr>
        <w:t>3</w:t>
      </w:r>
      <w:r>
        <w:rPr>
          <w:rFonts w:eastAsia="Calibri"/>
        </w:rPr>
        <w:t>. Цели в области охраны труда устанавливаются для достижения конкретных результатов, согласующихся с Политикой (стратегией) по охране труда</w:t>
      </w:r>
      <w:r w:rsidR="0058363C">
        <w:rPr>
          <w:rFonts w:eastAsia="Calibri"/>
        </w:rPr>
        <w:t xml:space="preserve"> Комитета</w:t>
      </w:r>
      <w:r>
        <w:rPr>
          <w:rFonts w:eastAsia="Calibri"/>
        </w:rPr>
        <w:t>.</w:t>
      </w:r>
    </w:p>
    <w:p w14:paraId="31508531" w14:textId="5888E886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1C5933">
        <w:rPr>
          <w:rFonts w:eastAsia="Calibri"/>
        </w:rPr>
        <w:t>4</w:t>
      </w:r>
      <w:r>
        <w:rPr>
          <w:rFonts w:eastAsia="Calibri"/>
        </w:rPr>
        <w:t>. Принятые цели по охране труда достига</w:t>
      </w:r>
      <w:r w:rsidR="001C5933">
        <w:rPr>
          <w:rFonts w:eastAsia="Calibri"/>
        </w:rPr>
        <w:t>ю</w:t>
      </w:r>
      <w:r>
        <w:rPr>
          <w:rFonts w:eastAsia="Calibri"/>
        </w:rPr>
        <w:t>т</w:t>
      </w:r>
      <w:r w:rsidR="001C5933">
        <w:rPr>
          <w:rFonts w:eastAsia="Calibri"/>
        </w:rPr>
        <w:t>ся</w:t>
      </w:r>
      <w:r>
        <w:rPr>
          <w:rFonts w:eastAsia="Calibri"/>
        </w:rPr>
        <w:t xml:space="preserve"> путем реализации процедур и комплекса мероприятий, предусмотренных </w:t>
      </w:r>
      <w:hyperlink w:anchor="Par22" w:history="1">
        <w:r w:rsidR="001C5933">
          <w:rPr>
            <w:rFonts w:eastAsia="Calibri"/>
          </w:rPr>
          <w:t>разделом</w:t>
        </w:r>
        <w:r w:rsidRPr="001C5933">
          <w:rPr>
            <w:rFonts w:eastAsia="Calibri"/>
          </w:rPr>
          <w:t xml:space="preserve"> II</w:t>
        </w:r>
      </w:hyperlink>
      <w:r>
        <w:rPr>
          <w:rFonts w:eastAsia="Calibri"/>
        </w:rPr>
        <w:t xml:space="preserve"> настоящего Положения.</w:t>
      </w:r>
    </w:p>
    <w:p w14:paraId="79128137" w14:textId="5709C56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1C5933">
        <w:rPr>
          <w:rFonts w:eastAsia="Calibri"/>
        </w:rPr>
        <w:t>5</w:t>
      </w:r>
      <w:r>
        <w:rPr>
          <w:rFonts w:eastAsia="Calibri"/>
        </w:rPr>
        <w:t>. Цели формулир</w:t>
      </w:r>
      <w:r w:rsidR="0058363C">
        <w:rPr>
          <w:rFonts w:eastAsia="Calibri"/>
        </w:rPr>
        <w:t>уются</w:t>
      </w:r>
      <w:r>
        <w:rPr>
          <w:rFonts w:eastAsia="Calibri"/>
        </w:rPr>
        <w:t xml:space="preserve"> с учетом необходимости регулярной оценки их достижения</w:t>
      </w:r>
      <w:r w:rsidR="0058363C">
        <w:rPr>
          <w:rFonts w:eastAsia="Calibri"/>
        </w:rPr>
        <w:t xml:space="preserve">. </w:t>
      </w:r>
    </w:p>
    <w:p w14:paraId="55F401B5" w14:textId="781A3623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CA25CF" w:rsidRPr="00CA25CF">
        <w:rPr>
          <w:rFonts w:eastAsia="Calibri"/>
        </w:rPr>
        <w:t>6</w:t>
      </w:r>
      <w:r>
        <w:rPr>
          <w:rFonts w:eastAsia="Calibri"/>
        </w:rPr>
        <w:t xml:space="preserve"> Количество целей по охране труда </w:t>
      </w:r>
      <w:r w:rsidR="00CA25CF">
        <w:rPr>
          <w:rFonts w:eastAsia="Calibri"/>
        </w:rPr>
        <w:t>Р</w:t>
      </w:r>
      <w:r>
        <w:rPr>
          <w:rFonts w:eastAsia="Calibri"/>
        </w:rPr>
        <w:t>аботодател</w:t>
      </w:r>
      <w:r w:rsidR="00CA25CF">
        <w:rPr>
          <w:rFonts w:eastAsia="Calibri"/>
        </w:rPr>
        <w:t>ь</w:t>
      </w:r>
      <w:r>
        <w:rPr>
          <w:rFonts w:eastAsia="Calibri"/>
        </w:rPr>
        <w:t xml:space="preserve"> определя</w:t>
      </w:r>
      <w:r w:rsidR="00CA25CF">
        <w:rPr>
          <w:rFonts w:eastAsia="Calibri"/>
        </w:rPr>
        <w:t>е</w:t>
      </w:r>
      <w:r>
        <w:rPr>
          <w:rFonts w:eastAsia="Calibri"/>
        </w:rPr>
        <w:t xml:space="preserve">т с учетом специфики деятельности, численности </w:t>
      </w:r>
      <w:r w:rsidR="0058363C">
        <w:rPr>
          <w:rFonts w:eastAsia="Calibri"/>
        </w:rPr>
        <w:t xml:space="preserve">муниципальных служащих </w:t>
      </w:r>
      <w:r w:rsidR="00CA25CF">
        <w:rPr>
          <w:rFonts w:eastAsia="Calibri"/>
        </w:rPr>
        <w:t>(</w:t>
      </w:r>
      <w:r>
        <w:rPr>
          <w:rFonts w:eastAsia="Calibri"/>
        </w:rPr>
        <w:t xml:space="preserve">структурных </w:t>
      </w:r>
      <w:r>
        <w:rPr>
          <w:rFonts w:eastAsia="Calibri"/>
        </w:rPr>
        <w:lastRenderedPageBreak/>
        <w:t>подразделений), показателей по условиям труда и профессиональным рискам, наличия несчастных случаев.</w:t>
      </w:r>
    </w:p>
    <w:p w14:paraId="0CF257CC" w14:textId="7CA9DF9E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CA25CF">
        <w:rPr>
          <w:rFonts w:eastAsia="Calibri"/>
        </w:rPr>
        <w:t>7</w:t>
      </w:r>
      <w:r>
        <w:rPr>
          <w:rFonts w:eastAsia="Calibri"/>
        </w:rPr>
        <w:t>. При выборе целей в области охраны труда учитыва</w:t>
      </w:r>
      <w:r w:rsidR="00CA25CF">
        <w:rPr>
          <w:rFonts w:eastAsia="Calibri"/>
        </w:rPr>
        <w:t>ю</w:t>
      </w:r>
      <w:r>
        <w:rPr>
          <w:rFonts w:eastAsia="Calibri"/>
        </w:rPr>
        <w:t>т</w:t>
      </w:r>
      <w:r w:rsidR="00CA25CF">
        <w:rPr>
          <w:rFonts w:eastAsia="Calibri"/>
        </w:rPr>
        <w:t>ся</w:t>
      </w:r>
      <w:r>
        <w:rPr>
          <w:rFonts w:eastAsia="Calibri"/>
        </w:rPr>
        <w:t xml:space="preserve"> их характеристики, в том числе:</w:t>
      </w:r>
    </w:p>
    <w:p w14:paraId="481ED4D2" w14:textId="78AE2A0B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возможность измерения (если практически осуществимо) или оценки их достижения;</w:t>
      </w:r>
    </w:p>
    <w:p w14:paraId="4B01EE3A" w14:textId="14EA2C17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возможность учета</w:t>
      </w:r>
      <w:r>
        <w:rPr>
          <w:rFonts w:eastAsia="Calibri"/>
        </w:rPr>
        <w:t xml:space="preserve"> (</w:t>
      </w:r>
      <w:r w:rsidR="00EC10B4">
        <w:rPr>
          <w:rFonts w:eastAsia="Calibri"/>
        </w:rPr>
        <w:t>применимых норм;</w:t>
      </w:r>
      <w:r>
        <w:rPr>
          <w:rFonts w:eastAsia="Calibri"/>
        </w:rPr>
        <w:t xml:space="preserve"> </w:t>
      </w:r>
      <w:r w:rsidR="00EC10B4">
        <w:rPr>
          <w:rFonts w:eastAsia="Calibri"/>
        </w:rPr>
        <w:t xml:space="preserve">результатов оценки рисков; результатов консультаций с </w:t>
      </w:r>
      <w:r>
        <w:rPr>
          <w:rFonts w:eastAsia="Calibri"/>
        </w:rPr>
        <w:t>муниципальными служащи</w:t>
      </w:r>
      <w:r w:rsidR="00EC10B4">
        <w:rPr>
          <w:rFonts w:eastAsia="Calibri"/>
        </w:rPr>
        <w:t>ми</w:t>
      </w:r>
      <w:r>
        <w:rPr>
          <w:rFonts w:eastAsia="Calibri"/>
        </w:rPr>
        <w:t>)</w:t>
      </w:r>
      <w:r w:rsidR="00EC10B4">
        <w:rPr>
          <w:rFonts w:eastAsia="Calibri"/>
        </w:rPr>
        <w:t>.</w:t>
      </w:r>
    </w:p>
    <w:p w14:paraId="241CFFB6" w14:textId="11F1BAAF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CA25CF">
        <w:rPr>
          <w:rFonts w:eastAsia="Calibri"/>
        </w:rPr>
        <w:t>8</w:t>
      </w:r>
      <w:r>
        <w:rPr>
          <w:rFonts w:eastAsia="Calibri"/>
        </w:rPr>
        <w:t>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14:paraId="078ABE64" w14:textId="52486A74" w:rsidR="00EC10B4" w:rsidRDefault="00E2503D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39</w:t>
      </w:r>
      <w:r w:rsidR="00EC10B4">
        <w:rPr>
          <w:rFonts w:eastAsia="Calibri"/>
        </w:rPr>
        <w:t xml:space="preserve">. При планировании достижения целей </w:t>
      </w:r>
      <w:r w:rsidR="0058363C">
        <w:rPr>
          <w:rFonts w:eastAsia="Calibri"/>
        </w:rPr>
        <w:t>Р</w:t>
      </w:r>
      <w:r w:rsidR="00EC10B4">
        <w:rPr>
          <w:rFonts w:eastAsia="Calibri"/>
        </w:rPr>
        <w:t>аботодател</w:t>
      </w:r>
      <w:r w:rsidR="0058363C">
        <w:rPr>
          <w:rFonts w:eastAsia="Calibri"/>
        </w:rPr>
        <w:t>ь</w:t>
      </w:r>
      <w:r w:rsidR="00EC10B4">
        <w:rPr>
          <w:rFonts w:eastAsia="Calibri"/>
        </w:rPr>
        <w:t xml:space="preserve"> определя</w:t>
      </w:r>
      <w:r w:rsidR="0058363C">
        <w:rPr>
          <w:rFonts w:eastAsia="Calibri"/>
        </w:rPr>
        <w:t>е</w:t>
      </w:r>
      <w:r w:rsidR="00EC10B4">
        <w:rPr>
          <w:rFonts w:eastAsia="Calibri"/>
        </w:rPr>
        <w:t>т:</w:t>
      </w:r>
    </w:p>
    <w:p w14:paraId="70B6AA90" w14:textId="37770A86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необходимые ресурсы;</w:t>
      </w:r>
    </w:p>
    <w:p w14:paraId="2ABA44E9" w14:textId="3E9ED823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ответственных лиц;</w:t>
      </w:r>
    </w:p>
    <w:p w14:paraId="46F25604" w14:textId="51182E0E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сроки достижения целей (цели могут быть долгосрочными и краткосрочными);</w:t>
      </w:r>
    </w:p>
    <w:p w14:paraId="59DABA35" w14:textId="3BEB34C8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способы и показатели оценки уровня достижения целей;</w:t>
      </w:r>
    </w:p>
    <w:p w14:paraId="37266C87" w14:textId="026C5876" w:rsidR="00EC10B4" w:rsidRDefault="0058363C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влияние поставленных целей в области охраны труда на процессы организации.</w:t>
      </w:r>
    </w:p>
    <w:p w14:paraId="581E58C0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</w:p>
    <w:p w14:paraId="1F3F9232" w14:textId="77777777" w:rsidR="00EC10B4" w:rsidRDefault="00EC10B4" w:rsidP="0058363C">
      <w:pPr>
        <w:pStyle w:val="af2"/>
        <w:jc w:val="center"/>
        <w:rPr>
          <w:rFonts w:eastAsia="Calibri"/>
        </w:rPr>
      </w:pPr>
      <w:r w:rsidRPr="00B812DA">
        <w:rPr>
          <w:rFonts w:eastAsia="Calibri"/>
        </w:rPr>
        <w:t>IV. Обеспечение функционирования СУОТ</w:t>
      </w:r>
    </w:p>
    <w:p w14:paraId="5A88454E" w14:textId="0BAB6355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B812DA">
        <w:rPr>
          <w:rFonts w:eastAsia="Calibri"/>
        </w:rPr>
        <w:t>0</w:t>
      </w:r>
      <w:r>
        <w:rPr>
          <w:rFonts w:eastAsia="Calibri"/>
        </w:rPr>
        <w:t xml:space="preserve">. При планировании и реализации мероприятий по охране труда с целью достижения поставленных целей СУОТ </w:t>
      </w:r>
      <w:r w:rsidR="00B812DA">
        <w:rPr>
          <w:rFonts w:eastAsia="Calibri"/>
        </w:rPr>
        <w:t>Р</w:t>
      </w:r>
      <w:r>
        <w:rPr>
          <w:rFonts w:eastAsia="Calibri"/>
        </w:rPr>
        <w:t>аботодател</w:t>
      </w:r>
      <w:r w:rsidR="00B812DA">
        <w:rPr>
          <w:rFonts w:eastAsia="Calibri"/>
        </w:rPr>
        <w:t>ь</w:t>
      </w:r>
      <w:r>
        <w:rPr>
          <w:rFonts w:eastAsia="Calibri"/>
        </w:rPr>
        <w:t xml:space="preserve"> при соблюдении государственных нормативных требований охраны труда использ</w:t>
      </w:r>
      <w:r w:rsidR="00B812DA">
        <w:rPr>
          <w:rFonts w:eastAsia="Calibri"/>
        </w:rPr>
        <w:t>ует</w:t>
      </w:r>
      <w:r>
        <w:rPr>
          <w:rFonts w:eastAsia="Calibri"/>
        </w:rPr>
        <w:t xml:space="preserve"> передовой отечественный работы по улучшению условий и охраны труда, свои финансовые, функциональные возможности, а также учитыва</w:t>
      </w:r>
      <w:r w:rsidR="00B812DA">
        <w:rPr>
          <w:rFonts w:eastAsia="Calibri"/>
        </w:rPr>
        <w:t>е</w:t>
      </w:r>
      <w:r>
        <w:rPr>
          <w:rFonts w:eastAsia="Calibri"/>
        </w:rPr>
        <w:t>т возможные требования со стороны внешних заинтересованных сторон.</w:t>
      </w:r>
    </w:p>
    <w:p w14:paraId="5BD07ADF" w14:textId="12C82613" w:rsidR="00EC10B4" w:rsidRDefault="00EC10B4" w:rsidP="00C975FE">
      <w:pPr>
        <w:pStyle w:val="af2"/>
        <w:ind w:firstLine="709"/>
        <w:jc w:val="both"/>
        <w:rPr>
          <w:rFonts w:eastAsia="Calibri"/>
        </w:rPr>
      </w:pPr>
      <w:r w:rsidRPr="00D17D00">
        <w:rPr>
          <w:rFonts w:eastAsia="Calibri"/>
        </w:rPr>
        <w:t>4</w:t>
      </w:r>
      <w:r w:rsidR="00B812DA" w:rsidRPr="00D17D00">
        <w:rPr>
          <w:rFonts w:eastAsia="Calibri"/>
        </w:rPr>
        <w:t>1</w:t>
      </w:r>
      <w:r w:rsidRPr="00D17D00">
        <w:rPr>
          <w:rFonts w:eastAsia="Calibri"/>
        </w:rPr>
        <w:t xml:space="preserve">. Для обеспечения функционирования СУОТ </w:t>
      </w:r>
      <w:r w:rsidR="00B812DA" w:rsidRPr="00D17D00">
        <w:rPr>
          <w:rFonts w:eastAsia="Calibri"/>
        </w:rPr>
        <w:t>Р</w:t>
      </w:r>
      <w:r w:rsidRPr="00D17D00">
        <w:rPr>
          <w:rFonts w:eastAsia="Calibri"/>
        </w:rPr>
        <w:t>аботодател</w:t>
      </w:r>
      <w:r w:rsidR="00B812DA" w:rsidRPr="00D17D00">
        <w:rPr>
          <w:rFonts w:eastAsia="Calibri"/>
        </w:rPr>
        <w:t>ь</w:t>
      </w:r>
      <w:r w:rsidRPr="00D17D00">
        <w:rPr>
          <w:rFonts w:eastAsia="Calibri"/>
        </w:rPr>
        <w:t>:</w:t>
      </w:r>
    </w:p>
    <w:p w14:paraId="68069354" w14:textId="64569D07" w:rsidR="00EC10B4" w:rsidRDefault="00D17D0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определя</w:t>
      </w:r>
      <w:r w:rsidR="00B812DA">
        <w:rPr>
          <w:rFonts w:eastAsia="Calibri"/>
        </w:rPr>
        <w:t>е</w:t>
      </w:r>
      <w:r w:rsidR="00EC10B4">
        <w:rPr>
          <w:rFonts w:eastAsia="Calibri"/>
        </w:rPr>
        <w:t xml:space="preserve">т необходимые компетенции </w:t>
      </w:r>
      <w:r>
        <w:rPr>
          <w:rFonts w:eastAsia="Calibri"/>
        </w:rPr>
        <w:t>муниципальных служащих</w:t>
      </w:r>
      <w:r w:rsidR="00EC10B4">
        <w:rPr>
          <w:rFonts w:eastAsia="Calibri"/>
        </w:rPr>
        <w:t xml:space="preserve">, которые влияют или могут влиять на безопасность </w:t>
      </w:r>
      <w:r w:rsidR="00B812DA">
        <w:rPr>
          <w:rFonts w:eastAsia="Calibri"/>
        </w:rPr>
        <w:t>функциональ</w:t>
      </w:r>
      <w:r w:rsidR="00EC10B4">
        <w:rPr>
          <w:rFonts w:eastAsia="Calibri"/>
        </w:rPr>
        <w:t>ных процессов (включая положения профессиональных стандартов);</w:t>
      </w:r>
    </w:p>
    <w:p w14:paraId="5F4EEC68" w14:textId="664C6672" w:rsidR="00EC10B4" w:rsidRDefault="00D17D0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обеспечива</w:t>
      </w:r>
      <w:r w:rsidR="00B812DA">
        <w:rPr>
          <w:rFonts w:eastAsia="Calibri"/>
        </w:rPr>
        <w:t>е</w:t>
      </w:r>
      <w:r w:rsidR="00EC10B4">
        <w:rPr>
          <w:rFonts w:eastAsia="Calibri"/>
        </w:rPr>
        <w:t>т подготовку работников в области выявления опасностей при выполнении работ и реализации мер реагирования на их;</w:t>
      </w:r>
    </w:p>
    <w:p w14:paraId="71D04B63" w14:textId="7393384F" w:rsidR="00EC10B4" w:rsidRDefault="00D17D0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обеспечива</w:t>
      </w:r>
      <w:r w:rsidR="00B812DA">
        <w:rPr>
          <w:rFonts w:eastAsia="Calibri"/>
        </w:rPr>
        <w:t>е</w:t>
      </w:r>
      <w:r w:rsidR="00EC10B4">
        <w:rPr>
          <w:rFonts w:eastAsia="Calibri"/>
        </w:rPr>
        <w:t xml:space="preserve">т непрерывную подготовку </w:t>
      </w:r>
      <w:r>
        <w:rPr>
          <w:rFonts w:eastAsia="Calibri"/>
        </w:rPr>
        <w:t>муниципальных служащих</w:t>
      </w:r>
      <w:r w:rsidR="00EC10B4">
        <w:rPr>
          <w:rFonts w:eastAsia="Calibri"/>
        </w:rPr>
        <w:t xml:space="preserve"> в области охраны труда;</w:t>
      </w:r>
    </w:p>
    <w:p w14:paraId="5EE90D99" w14:textId="630027AB" w:rsidR="00EC10B4" w:rsidRDefault="00D17D0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документир</w:t>
      </w:r>
      <w:r w:rsidR="00B812DA">
        <w:rPr>
          <w:rFonts w:eastAsia="Calibri"/>
        </w:rPr>
        <w:t>уе</w:t>
      </w:r>
      <w:r w:rsidR="00EC10B4">
        <w:rPr>
          <w:rFonts w:eastAsia="Calibri"/>
        </w:rPr>
        <w:t>т информацию об обучении</w:t>
      </w:r>
      <w:r w:rsidRPr="00D17D00">
        <w:rPr>
          <w:rFonts w:eastAsia="Calibri"/>
        </w:rPr>
        <w:t xml:space="preserve"> </w:t>
      </w:r>
      <w:r>
        <w:rPr>
          <w:rFonts w:eastAsia="Calibri"/>
        </w:rPr>
        <w:t>муниципальных служащих</w:t>
      </w:r>
      <w:r w:rsidR="00EC10B4">
        <w:rPr>
          <w:rFonts w:eastAsia="Calibri"/>
        </w:rPr>
        <w:t xml:space="preserve"> в области охраны труда.</w:t>
      </w:r>
    </w:p>
    <w:p w14:paraId="2DBB9182" w14:textId="4EC0EE38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B812DA">
        <w:rPr>
          <w:rFonts w:eastAsia="Calibri"/>
        </w:rPr>
        <w:t>2</w:t>
      </w:r>
      <w:r>
        <w:rPr>
          <w:rFonts w:eastAsia="Calibri"/>
        </w:rPr>
        <w:t xml:space="preserve">. Организация процесса обучения осуществляется </w:t>
      </w:r>
      <w:r w:rsidR="00B812DA">
        <w:rPr>
          <w:rFonts w:eastAsia="Calibri"/>
        </w:rPr>
        <w:t>Р</w:t>
      </w:r>
      <w:r>
        <w:rPr>
          <w:rFonts w:eastAsia="Calibri"/>
        </w:rPr>
        <w:t>аботодателем в соответствии с нормами трудового законодательства.</w:t>
      </w:r>
    </w:p>
    <w:p w14:paraId="31D36B00" w14:textId="6AB31144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B812DA">
        <w:rPr>
          <w:rFonts w:eastAsia="Calibri"/>
        </w:rPr>
        <w:t>3</w:t>
      </w:r>
      <w:r>
        <w:rPr>
          <w:rFonts w:eastAsia="Calibri"/>
        </w:rPr>
        <w:t xml:space="preserve">. </w:t>
      </w:r>
      <w:r w:rsidR="00B812DA">
        <w:rPr>
          <w:rFonts w:eastAsia="Calibri"/>
        </w:rPr>
        <w:t>И</w:t>
      </w:r>
      <w:r>
        <w:rPr>
          <w:rFonts w:eastAsia="Calibri"/>
        </w:rPr>
        <w:t>нформирова</w:t>
      </w:r>
      <w:r w:rsidR="00B812DA">
        <w:rPr>
          <w:rFonts w:eastAsia="Calibri"/>
        </w:rPr>
        <w:t>ние</w:t>
      </w:r>
      <w:r>
        <w:rPr>
          <w:rFonts w:eastAsia="Calibri"/>
        </w:rPr>
        <w:t xml:space="preserve"> </w:t>
      </w:r>
      <w:r w:rsidR="00C8598A">
        <w:rPr>
          <w:rFonts w:eastAsia="Calibri"/>
        </w:rPr>
        <w:t xml:space="preserve">муниципальных служащих </w:t>
      </w:r>
      <w:r>
        <w:rPr>
          <w:rFonts w:eastAsia="Calibri"/>
        </w:rPr>
        <w:t>в рамках СУОТ:</w:t>
      </w:r>
    </w:p>
    <w:p w14:paraId="16BCBFA9" w14:textId="3BA53598" w:rsidR="00EC10B4" w:rsidRDefault="00C8598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 политике и целях в области охраны труда;</w:t>
      </w:r>
    </w:p>
    <w:p w14:paraId="62117602" w14:textId="0813374E" w:rsidR="00EC10B4" w:rsidRDefault="00C8598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14:paraId="52E90CBB" w14:textId="06EB816B" w:rsidR="00EC10B4" w:rsidRDefault="00C8598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 результатах расследования несчастных случаев и микротравм (микроповреждений);</w:t>
      </w:r>
    </w:p>
    <w:p w14:paraId="519A5240" w14:textId="44D7DBE3" w:rsidR="00EC10B4" w:rsidRDefault="00C8598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EC10B4">
        <w:rPr>
          <w:rFonts w:eastAsia="Calibri"/>
        </w:rPr>
        <w:t xml:space="preserve"> об опасностях и рисках на своих рабочих местах, а также разработанных в их отношении мерах управления.</w:t>
      </w:r>
    </w:p>
    <w:p w14:paraId="285245CE" w14:textId="3421C0B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0D1B32">
        <w:rPr>
          <w:rFonts w:eastAsia="Calibri"/>
        </w:rPr>
        <w:t>4</w:t>
      </w:r>
      <w:r>
        <w:rPr>
          <w:rFonts w:eastAsia="Calibri"/>
        </w:rPr>
        <w:t xml:space="preserve">. Порядок информирования </w:t>
      </w:r>
      <w:r w:rsidR="00C8598A">
        <w:rPr>
          <w:rFonts w:eastAsia="Calibri"/>
        </w:rPr>
        <w:t xml:space="preserve">муниципальных служащих </w:t>
      </w:r>
      <w:r>
        <w:rPr>
          <w:rFonts w:eastAsia="Calibri"/>
        </w:rPr>
        <w:t xml:space="preserve">и порядок взаимодействия с </w:t>
      </w:r>
      <w:r w:rsidR="00632130">
        <w:rPr>
          <w:rFonts w:eastAsia="Calibri"/>
        </w:rPr>
        <w:t>Р</w:t>
      </w:r>
      <w:r>
        <w:rPr>
          <w:rFonts w:eastAsia="Calibri"/>
        </w:rPr>
        <w:t>аботодател</w:t>
      </w:r>
      <w:r w:rsidR="00632130">
        <w:rPr>
          <w:rFonts w:eastAsia="Calibri"/>
        </w:rPr>
        <w:t>ем</w:t>
      </w:r>
      <w:r>
        <w:rPr>
          <w:rFonts w:eastAsia="Calibri"/>
        </w:rPr>
        <w:t xml:space="preserve"> устан</w:t>
      </w:r>
      <w:r w:rsidR="00632130">
        <w:rPr>
          <w:rFonts w:eastAsia="Calibri"/>
        </w:rPr>
        <w:t>а</w:t>
      </w:r>
      <w:r>
        <w:rPr>
          <w:rFonts w:eastAsia="Calibri"/>
        </w:rPr>
        <w:t>в</w:t>
      </w:r>
      <w:r w:rsidR="00632130">
        <w:rPr>
          <w:rFonts w:eastAsia="Calibri"/>
        </w:rPr>
        <w:t>ливается</w:t>
      </w:r>
      <w:r>
        <w:rPr>
          <w:rFonts w:eastAsia="Calibri"/>
        </w:rPr>
        <w:t xml:space="preserve"> с учетом специфики деятельности </w:t>
      </w:r>
      <w:r w:rsidR="00C8598A">
        <w:rPr>
          <w:rFonts w:eastAsia="Calibri"/>
        </w:rPr>
        <w:t>К</w:t>
      </w:r>
      <w:r w:rsidR="00632130">
        <w:rPr>
          <w:rFonts w:eastAsia="Calibri"/>
        </w:rPr>
        <w:t xml:space="preserve">омитета </w:t>
      </w:r>
      <w:r>
        <w:rPr>
          <w:rFonts w:eastAsia="Calibri"/>
        </w:rPr>
        <w:t xml:space="preserve">с учетом </w:t>
      </w:r>
      <w:hyperlink r:id="rId11" w:history="1">
        <w:r w:rsidRPr="00632130">
          <w:rPr>
            <w:rFonts w:eastAsia="Calibri"/>
          </w:rPr>
          <w:t>форм (способов)</w:t>
        </w:r>
      </w:hyperlink>
      <w:r w:rsidRPr="00632130">
        <w:rPr>
          <w:rFonts w:eastAsia="Calibri"/>
        </w:rPr>
        <w:t xml:space="preserve"> и </w:t>
      </w:r>
      <w:hyperlink r:id="rId12" w:history="1">
        <w:r w:rsidRPr="00632130">
          <w:rPr>
            <w:rFonts w:eastAsia="Calibri"/>
          </w:rPr>
          <w:t>рекомендаций</w:t>
        </w:r>
      </w:hyperlink>
      <w:r>
        <w:rPr>
          <w:rFonts w:eastAsia="Calibri"/>
        </w:rPr>
        <w:t xml:space="preserve"> по размещению работодателем информационных материалов в целях информирования </w:t>
      </w:r>
      <w:r w:rsidR="00C8598A">
        <w:rPr>
          <w:rFonts w:eastAsia="Calibri"/>
        </w:rPr>
        <w:t xml:space="preserve">муниципальных служащих </w:t>
      </w:r>
      <w:r>
        <w:rPr>
          <w:rFonts w:eastAsia="Calibri"/>
        </w:rPr>
        <w:t xml:space="preserve">об их трудовых правах, включая права на безопасные условия и охрану труда, и </w:t>
      </w:r>
      <w:hyperlink r:id="rId13" w:history="1">
        <w:r w:rsidRPr="00632130">
          <w:rPr>
            <w:rFonts w:eastAsia="Calibri"/>
          </w:rPr>
          <w:t>примерного перечня</w:t>
        </w:r>
      </w:hyperlink>
      <w:r>
        <w:rPr>
          <w:rFonts w:eastAsia="Calibri"/>
        </w:rPr>
        <w:t xml:space="preserve"> таких информационных материалов.</w:t>
      </w:r>
    </w:p>
    <w:p w14:paraId="6B751B3D" w14:textId="718BF2F2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632130">
        <w:rPr>
          <w:rFonts w:eastAsia="Calibri"/>
        </w:rPr>
        <w:t>5</w:t>
      </w:r>
      <w:r>
        <w:rPr>
          <w:rFonts w:eastAsia="Calibri"/>
        </w:rPr>
        <w:t xml:space="preserve">. При информировании </w:t>
      </w:r>
      <w:r w:rsidR="00C8598A">
        <w:rPr>
          <w:rFonts w:eastAsia="Calibri"/>
        </w:rPr>
        <w:t xml:space="preserve">муниципальных служащих </w:t>
      </w:r>
      <w:r>
        <w:rPr>
          <w:rFonts w:eastAsia="Calibri"/>
        </w:rPr>
        <w:t>допускается учитывать следующие формы доведения информации:</w:t>
      </w:r>
    </w:p>
    <w:p w14:paraId="06A2ED13" w14:textId="1C9EEB8D" w:rsidR="00EC10B4" w:rsidRDefault="00C8598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включение соответствующих положений в трудовой договор;</w:t>
      </w:r>
    </w:p>
    <w:p w14:paraId="0DBC6AF4" w14:textId="11E1C524" w:rsidR="00EC10B4" w:rsidRDefault="00C8598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проведения совещаний, круглых столов, семинаров, конференций, встреч и переговоров заинтересованных сторон;</w:t>
      </w:r>
    </w:p>
    <w:p w14:paraId="105FBD47" w14:textId="2E1087F5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изготовления и распространения </w:t>
      </w:r>
      <w:r>
        <w:rPr>
          <w:rFonts w:eastAsia="Calibri"/>
        </w:rPr>
        <w:t xml:space="preserve">различной </w:t>
      </w:r>
      <w:proofErr w:type="gramStart"/>
      <w:r w:rsidR="00EC10B4">
        <w:rPr>
          <w:rFonts w:eastAsia="Calibri"/>
        </w:rPr>
        <w:t>продукции</w:t>
      </w:r>
      <w:r>
        <w:rPr>
          <w:rFonts w:eastAsia="Calibri"/>
        </w:rPr>
        <w:t>:</w:t>
      </w:r>
      <w:r w:rsidR="00EC10B4">
        <w:rPr>
          <w:rFonts w:eastAsia="Calibri"/>
        </w:rPr>
        <w:t xml:space="preserve">  информационных</w:t>
      </w:r>
      <w:proofErr w:type="gramEnd"/>
      <w:r w:rsidR="00EC10B4">
        <w:rPr>
          <w:rFonts w:eastAsia="Calibri"/>
        </w:rPr>
        <w:t xml:space="preserve"> бюллетеней, плакатов, иной печатной продукции, видео- и аудиоматериалов;</w:t>
      </w:r>
    </w:p>
    <w:p w14:paraId="43ED0DD5" w14:textId="2B08954A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использования информационных ресурсов в информационно-телекоммуникационной сети </w:t>
      </w:r>
      <w:r>
        <w:rPr>
          <w:rFonts w:eastAsia="Calibri"/>
        </w:rPr>
        <w:t>«</w:t>
      </w:r>
      <w:r w:rsidR="00EC10B4">
        <w:rPr>
          <w:rFonts w:eastAsia="Calibri"/>
        </w:rPr>
        <w:t>Интернет</w:t>
      </w:r>
      <w:r>
        <w:rPr>
          <w:rFonts w:eastAsia="Calibri"/>
        </w:rPr>
        <w:t>»</w:t>
      </w:r>
      <w:r w:rsidR="00EC10B4">
        <w:rPr>
          <w:rFonts w:eastAsia="Calibri"/>
        </w:rPr>
        <w:t>;</w:t>
      </w:r>
    </w:p>
    <w:p w14:paraId="78387154" w14:textId="683C316E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размещения соответствующей информации в общедоступных местах;</w:t>
      </w:r>
    </w:p>
    <w:p w14:paraId="28609243" w14:textId="27552AC9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проведение инструктажей, размещение стендов с необходимой информацией.</w:t>
      </w:r>
    </w:p>
    <w:p w14:paraId="4EEDC862" w14:textId="77777777" w:rsidR="00CD4EE0" w:rsidRDefault="00CD4EE0" w:rsidP="002D5E18">
      <w:pPr>
        <w:pStyle w:val="af2"/>
        <w:jc w:val="center"/>
        <w:rPr>
          <w:rFonts w:eastAsia="Calibri"/>
        </w:rPr>
      </w:pPr>
    </w:p>
    <w:p w14:paraId="42CB4F8F" w14:textId="6FB6B294" w:rsidR="00EC10B4" w:rsidRDefault="00EC10B4" w:rsidP="002D5E18">
      <w:pPr>
        <w:pStyle w:val="af2"/>
        <w:jc w:val="center"/>
        <w:rPr>
          <w:rFonts w:eastAsia="Calibri"/>
        </w:rPr>
      </w:pPr>
      <w:r>
        <w:rPr>
          <w:rFonts w:eastAsia="Calibri"/>
        </w:rPr>
        <w:t>V. Функционирование</w:t>
      </w:r>
    </w:p>
    <w:p w14:paraId="0A4D9B5A" w14:textId="593AB2D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632130">
        <w:rPr>
          <w:rFonts w:eastAsia="Calibri"/>
        </w:rPr>
        <w:t>6</w:t>
      </w:r>
      <w:r>
        <w:rPr>
          <w:rFonts w:eastAsia="Calibri"/>
        </w:rPr>
        <w:t>. Основными процессами по охране труда</w:t>
      </w:r>
      <w:r w:rsidR="00632130">
        <w:rPr>
          <w:rFonts w:eastAsia="Calibri"/>
        </w:rPr>
        <w:t>,</w:t>
      </w:r>
      <w:r>
        <w:rPr>
          <w:rFonts w:eastAsia="Calibri"/>
        </w:rPr>
        <w:t xml:space="preserve"> </w:t>
      </w:r>
      <w:r w:rsidR="00632130">
        <w:rPr>
          <w:rFonts w:eastAsia="Calibri"/>
        </w:rPr>
        <w:t xml:space="preserve">в том числе, </w:t>
      </w:r>
      <w:r>
        <w:rPr>
          <w:rFonts w:eastAsia="Calibri"/>
        </w:rPr>
        <w:t>являются:</w:t>
      </w:r>
    </w:p>
    <w:p w14:paraId="5BCA270A" w14:textId="41DCE0F4" w:rsidR="00EC10B4" w:rsidRDefault="0063213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оценка профессиональных рисков (далее - ОПР);</w:t>
      </w:r>
    </w:p>
    <w:p w14:paraId="797F2E18" w14:textId="015BEDC4" w:rsidR="00EC10B4" w:rsidRDefault="00632130" w:rsidP="00C975FE">
      <w:pPr>
        <w:pStyle w:val="af2"/>
        <w:ind w:firstLine="709"/>
        <w:jc w:val="both"/>
        <w:rPr>
          <w:rFonts w:eastAsia="Calibri"/>
        </w:rPr>
      </w:pPr>
      <w:bookmarkStart w:id="1" w:name="Par154"/>
      <w:bookmarkEnd w:id="1"/>
      <w:r>
        <w:rPr>
          <w:rFonts w:eastAsia="Calibri"/>
        </w:rPr>
        <w:t>-</w:t>
      </w:r>
      <w:r w:rsidR="00EC10B4">
        <w:rPr>
          <w:rFonts w:eastAsia="Calibri"/>
        </w:rPr>
        <w:t xml:space="preserve"> проведение обучения работников;</w:t>
      </w:r>
    </w:p>
    <w:p w14:paraId="7EE9AFE6" w14:textId="0797EDC8" w:rsidR="00EC10B4" w:rsidRDefault="00632130" w:rsidP="00C975FE">
      <w:pPr>
        <w:pStyle w:val="af2"/>
        <w:ind w:firstLine="709"/>
        <w:jc w:val="both"/>
        <w:rPr>
          <w:rFonts w:eastAsia="Calibri"/>
        </w:rPr>
      </w:pPr>
      <w:bookmarkStart w:id="2" w:name="Par156"/>
      <w:bookmarkStart w:id="3" w:name="Par157"/>
      <w:bookmarkEnd w:id="2"/>
      <w:bookmarkEnd w:id="3"/>
      <w:r>
        <w:rPr>
          <w:rFonts w:eastAsia="Calibri"/>
        </w:rPr>
        <w:t>-</w:t>
      </w:r>
      <w:r w:rsidR="00EC10B4">
        <w:rPr>
          <w:rFonts w:eastAsia="Calibri"/>
        </w:rPr>
        <w:t xml:space="preserve"> обеспечение безопасности работников при эксплуатации зданий и сооружений;</w:t>
      </w:r>
    </w:p>
    <w:p w14:paraId="660DF3E7" w14:textId="0A9AEC42" w:rsidR="00EC10B4" w:rsidRDefault="0063213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обеспечение безопасности работников при эксплуатации оборудования;</w:t>
      </w:r>
    </w:p>
    <w:p w14:paraId="40D6C9F1" w14:textId="4D2A2115" w:rsidR="00EC10B4" w:rsidRDefault="0063213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14:paraId="0B0DF400" w14:textId="016C9A60" w:rsidR="00EC10B4" w:rsidRDefault="0063213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обеспечение социального страхования работников;</w:t>
      </w:r>
    </w:p>
    <w:p w14:paraId="3156687C" w14:textId="73995891" w:rsidR="00EC10B4" w:rsidRDefault="00632130" w:rsidP="00C975FE">
      <w:pPr>
        <w:pStyle w:val="af2"/>
        <w:ind w:firstLine="709"/>
        <w:jc w:val="both"/>
        <w:rPr>
          <w:rFonts w:eastAsia="Calibri"/>
        </w:rPr>
      </w:pPr>
      <w:bookmarkStart w:id="4" w:name="Par168"/>
      <w:bookmarkEnd w:id="4"/>
      <w:r>
        <w:rPr>
          <w:rFonts w:eastAsia="Calibri"/>
        </w:rPr>
        <w:t>-</w:t>
      </w:r>
      <w:r w:rsidR="00EC10B4">
        <w:rPr>
          <w:rFonts w:eastAsia="Calibri"/>
        </w:rPr>
        <w:t xml:space="preserve"> взаимодействие с государственными надзорными органами, органами исполнительной власти;</w:t>
      </w:r>
    </w:p>
    <w:p w14:paraId="5AF337A2" w14:textId="5E1DF81B" w:rsidR="00EC10B4" w:rsidRDefault="00632130" w:rsidP="00C975FE">
      <w:pPr>
        <w:pStyle w:val="af2"/>
        <w:ind w:firstLine="709"/>
        <w:jc w:val="both"/>
        <w:rPr>
          <w:rFonts w:eastAsia="Calibri"/>
        </w:rPr>
      </w:pPr>
      <w:bookmarkStart w:id="5" w:name="Par169"/>
      <w:bookmarkEnd w:id="5"/>
      <w:r>
        <w:rPr>
          <w:rFonts w:eastAsia="Calibri"/>
        </w:rPr>
        <w:t>-</w:t>
      </w:r>
      <w:r w:rsidR="00EC10B4">
        <w:rPr>
          <w:rFonts w:eastAsia="Calibri"/>
        </w:rPr>
        <w:t xml:space="preserve"> реагирование на аварийные ситуации;</w:t>
      </w:r>
    </w:p>
    <w:p w14:paraId="3FAA32D8" w14:textId="1F0F1891" w:rsidR="00EC10B4" w:rsidRDefault="00632130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реагирование на несчастные случаи</w:t>
      </w:r>
      <w:r>
        <w:rPr>
          <w:rFonts w:eastAsia="Calibri"/>
        </w:rPr>
        <w:t>.</w:t>
      </w:r>
    </w:p>
    <w:p w14:paraId="21E2C810" w14:textId="03BAF96D" w:rsidR="00EC10B4" w:rsidRDefault="00EC10B4" w:rsidP="00C975FE">
      <w:pPr>
        <w:pStyle w:val="af2"/>
        <w:ind w:firstLine="709"/>
        <w:jc w:val="both"/>
        <w:rPr>
          <w:rFonts w:eastAsia="Calibri"/>
        </w:rPr>
      </w:pPr>
      <w:bookmarkStart w:id="6" w:name="Par171"/>
      <w:bookmarkEnd w:id="6"/>
      <w:r>
        <w:rPr>
          <w:rFonts w:eastAsia="Calibri"/>
        </w:rPr>
        <w:t>4</w:t>
      </w:r>
      <w:r w:rsidR="00632130">
        <w:rPr>
          <w:rFonts w:eastAsia="Calibri"/>
        </w:rPr>
        <w:t>7</w:t>
      </w:r>
      <w:r>
        <w:rPr>
          <w:rFonts w:eastAsia="Calibri"/>
        </w:rPr>
        <w:t>. Процессы СОУТ и ОПР являются базовыми процессами СУОТ организации. По результатам СОУТ и ОПР формируется и корректируется реализация других процессов СУОТ.</w:t>
      </w:r>
    </w:p>
    <w:p w14:paraId="7620D5F8" w14:textId="33EE85C8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632130">
        <w:rPr>
          <w:rFonts w:eastAsia="Calibri"/>
        </w:rPr>
        <w:t>8</w:t>
      </w:r>
      <w:r>
        <w:rPr>
          <w:rFonts w:eastAsia="Calibri"/>
        </w:rPr>
        <w:t xml:space="preserve">. Перечень основных процессов СУОТ в целях обеспечения ее функционирования </w:t>
      </w:r>
      <w:r w:rsidR="00B92BB1">
        <w:rPr>
          <w:rFonts w:eastAsia="Calibri"/>
        </w:rPr>
        <w:t>Р</w:t>
      </w:r>
      <w:r>
        <w:rPr>
          <w:rFonts w:eastAsia="Calibri"/>
        </w:rPr>
        <w:t>аботодател</w:t>
      </w:r>
      <w:r w:rsidR="00B92BB1">
        <w:rPr>
          <w:rFonts w:eastAsia="Calibri"/>
        </w:rPr>
        <w:t>ем</w:t>
      </w:r>
      <w:r>
        <w:rPr>
          <w:rFonts w:eastAsia="Calibri"/>
        </w:rPr>
        <w:t xml:space="preserve"> устанавлива</w:t>
      </w:r>
      <w:r w:rsidR="00B92BB1">
        <w:rPr>
          <w:rFonts w:eastAsia="Calibri"/>
        </w:rPr>
        <w:t>е</w:t>
      </w:r>
      <w:r>
        <w:rPr>
          <w:rFonts w:eastAsia="Calibri"/>
        </w:rPr>
        <w:t>т</w:t>
      </w:r>
      <w:r w:rsidR="00B92BB1">
        <w:rPr>
          <w:rFonts w:eastAsia="Calibri"/>
        </w:rPr>
        <w:t>ся</w:t>
      </w:r>
      <w:r>
        <w:rPr>
          <w:rFonts w:eastAsia="Calibri"/>
        </w:rPr>
        <w:t xml:space="preserve"> с учетом специфики его деятельности.</w:t>
      </w:r>
    </w:p>
    <w:p w14:paraId="64BD9183" w14:textId="5BAE6FA0" w:rsidR="00EC10B4" w:rsidRDefault="00B92BB1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49</w:t>
      </w:r>
      <w:r w:rsidR="00EC10B4">
        <w:rPr>
          <w:rFonts w:eastAsia="Calibri"/>
        </w:rPr>
        <w:t>. 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14:paraId="578449B2" w14:textId="0A54CAD3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планирование мероприятий по охране труда;</w:t>
      </w:r>
    </w:p>
    <w:p w14:paraId="090C1C37" w14:textId="606A2B82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выполнение мероприятий по охране труда;</w:t>
      </w:r>
    </w:p>
    <w:p w14:paraId="30A328B2" w14:textId="547E62AD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контроль планирования и выполнения мероприятий по охране труда, анализ по результатам контроля;</w:t>
      </w:r>
    </w:p>
    <w:p w14:paraId="7E5D0FC6" w14:textId="5F41D917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формирование корректирующих действий по совершенствованию функционирования СУОТ;</w:t>
      </w:r>
    </w:p>
    <w:p w14:paraId="53331A56" w14:textId="1539D64D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управление документами СУОТ;</w:t>
      </w:r>
    </w:p>
    <w:p w14:paraId="6A86355F" w14:textId="06D19750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информирование </w:t>
      </w:r>
      <w:r>
        <w:rPr>
          <w:rFonts w:eastAsia="Calibri"/>
        </w:rPr>
        <w:t xml:space="preserve">муниципальных служащих </w:t>
      </w:r>
      <w:r w:rsidR="00EC10B4">
        <w:rPr>
          <w:rFonts w:eastAsia="Calibri"/>
        </w:rPr>
        <w:t>и взаимодействие с ними;</w:t>
      </w:r>
    </w:p>
    <w:p w14:paraId="39BA7F70" w14:textId="24704D8D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распределение обязанностей для обеспечения функционирования СУОТ.</w:t>
      </w:r>
    </w:p>
    <w:p w14:paraId="42B7C42E" w14:textId="046C5490" w:rsidR="00EC10B4" w:rsidRDefault="00EC10B4" w:rsidP="00C975FE">
      <w:pPr>
        <w:pStyle w:val="af2"/>
        <w:ind w:firstLine="709"/>
        <w:jc w:val="both"/>
        <w:rPr>
          <w:rFonts w:eastAsia="Calibri"/>
        </w:rPr>
      </w:pPr>
      <w:bookmarkStart w:id="7" w:name="Par187"/>
      <w:bookmarkEnd w:id="7"/>
      <w:r>
        <w:rPr>
          <w:rFonts w:eastAsia="Calibri"/>
        </w:rPr>
        <w:t>5</w:t>
      </w:r>
      <w:r w:rsidR="00B92BB1">
        <w:rPr>
          <w:rFonts w:eastAsia="Calibri"/>
        </w:rPr>
        <w:t>0</w:t>
      </w:r>
      <w:r>
        <w:rPr>
          <w:rFonts w:eastAsia="Calibri"/>
        </w:rPr>
        <w:t xml:space="preserve">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</w:t>
      </w:r>
      <w:r w:rsidR="002D5E18">
        <w:rPr>
          <w:rFonts w:eastAsia="Calibri"/>
        </w:rPr>
        <w:t xml:space="preserve">муниципальных служащих </w:t>
      </w:r>
      <w:r>
        <w:rPr>
          <w:rFonts w:eastAsia="Calibri"/>
        </w:rPr>
        <w:t>при возникновении таких ситуаций, расследования причин их возникновения, а также их устранения.</w:t>
      </w:r>
    </w:p>
    <w:p w14:paraId="1EEDE00C" w14:textId="3E34F456" w:rsidR="00EC10B4" w:rsidRPr="00B92BB1" w:rsidRDefault="00EC10B4" w:rsidP="00C975FE">
      <w:pPr>
        <w:pStyle w:val="af2"/>
        <w:ind w:firstLine="709"/>
        <w:jc w:val="both"/>
        <w:rPr>
          <w:rFonts w:eastAsia="Calibri"/>
        </w:rPr>
      </w:pPr>
      <w:r w:rsidRPr="00B92BB1">
        <w:rPr>
          <w:rFonts w:eastAsia="Calibri"/>
        </w:rPr>
        <w:t>5</w:t>
      </w:r>
      <w:r w:rsidR="00B92BB1" w:rsidRPr="00B92BB1">
        <w:rPr>
          <w:rFonts w:eastAsia="Calibri"/>
        </w:rPr>
        <w:t>1</w:t>
      </w:r>
      <w:r w:rsidRPr="00B92BB1">
        <w:rPr>
          <w:rFonts w:eastAsia="Calibri"/>
        </w:rPr>
        <w:t xml:space="preserve">. Процесс реагирования на указанные в </w:t>
      </w:r>
      <w:hyperlink w:anchor="Par187" w:history="1">
        <w:r w:rsidRPr="00B92BB1">
          <w:rPr>
            <w:rFonts w:eastAsia="Calibri"/>
          </w:rPr>
          <w:t>пункте 5</w:t>
        </w:r>
      </w:hyperlink>
      <w:r w:rsidR="00B92BB1" w:rsidRPr="00B92BB1">
        <w:rPr>
          <w:rFonts w:eastAsia="Calibri"/>
        </w:rPr>
        <w:t>0</w:t>
      </w:r>
      <w:r w:rsidRPr="00B92BB1">
        <w:rPr>
          <w:rFonts w:eastAsia="Calibri"/>
        </w:rPr>
        <w:t xml:space="preserve"> события включает в себя следующие подпроцессы:</w:t>
      </w:r>
    </w:p>
    <w:p w14:paraId="26B8DCD7" w14:textId="2A356D56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10B4">
        <w:rPr>
          <w:rFonts w:eastAsia="Calibri"/>
        </w:rPr>
        <w:t>реагирование на несчастные случаи;</w:t>
      </w:r>
    </w:p>
    <w:p w14:paraId="1CFCEB97" w14:textId="2A00A20D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C10B4">
        <w:rPr>
          <w:rFonts w:eastAsia="Calibri"/>
        </w:rPr>
        <w:t>расследование несчастных случаев.</w:t>
      </w:r>
    </w:p>
    <w:p w14:paraId="2DE6BE46" w14:textId="4A525135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Порядок реагирования на несчастные случаи, а также порядок их расследования </w:t>
      </w:r>
      <w:r w:rsidR="00B92BB1">
        <w:rPr>
          <w:rFonts w:eastAsia="Calibri"/>
        </w:rPr>
        <w:t>Р</w:t>
      </w:r>
      <w:r>
        <w:rPr>
          <w:rFonts w:eastAsia="Calibri"/>
        </w:rPr>
        <w:t>аботодател</w:t>
      </w:r>
      <w:r w:rsidR="00B92BB1">
        <w:rPr>
          <w:rFonts w:eastAsia="Calibri"/>
        </w:rPr>
        <w:t>ем</w:t>
      </w:r>
      <w:r>
        <w:rPr>
          <w:rFonts w:eastAsia="Calibri"/>
        </w:rPr>
        <w:t xml:space="preserve"> устанавлива</w:t>
      </w:r>
      <w:r w:rsidR="00B92BB1">
        <w:rPr>
          <w:rFonts w:eastAsia="Calibri"/>
        </w:rPr>
        <w:t>е</w:t>
      </w:r>
      <w:r>
        <w:rPr>
          <w:rFonts w:eastAsia="Calibri"/>
        </w:rPr>
        <w:t>т</w:t>
      </w:r>
      <w:r w:rsidR="00B92BB1">
        <w:rPr>
          <w:rFonts w:eastAsia="Calibri"/>
        </w:rPr>
        <w:t>ся</w:t>
      </w:r>
      <w:r>
        <w:rPr>
          <w:rFonts w:eastAsia="Calibri"/>
        </w:rPr>
        <w:t xml:space="preserve"> с учетом специфики деятельности.</w:t>
      </w:r>
    </w:p>
    <w:p w14:paraId="081E42AC" w14:textId="1BC7A90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B92BB1">
        <w:rPr>
          <w:rFonts w:eastAsia="Calibri"/>
        </w:rPr>
        <w:t>2</w:t>
      </w:r>
      <w:r>
        <w:rPr>
          <w:rFonts w:eastAsia="Calibri"/>
        </w:rPr>
        <w:t xml:space="preserve">. Исходными данными для реализации подпроцесса реагирования на несчастные случаи является перечень возможных аварийных ситуаций в </w:t>
      </w:r>
      <w:r w:rsidR="002D5E18">
        <w:rPr>
          <w:rFonts w:eastAsia="Calibri"/>
        </w:rPr>
        <w:t>Комитете</w:t>
      </w:r>
      <w:r>
        <w:rPr>
          <w:rFonts w:eastAsia="Calibri"/>
        </w:rPr>
        <w:t>, а подпроцесса расследования несчастных случаев - вся информация, имеющая отношение к данному событию.</w:t>
      </w:r>
    </w:p>
    <w:p w14:paraId="0BF07FA7" w14:textId="135D4F2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B92BB1">
        <w:rPr>
          <w:rFonts w:eastAsia="Calibri"/>
        </w:rPr>
        <w:t>3</w:t>
      </w:r>
      <w:r>
        <w:rPr>
          <w:rFonts w:eastAsia="Calibri"/>
        </w:rPr>
        <w:t xml:space="preserve">. С целью своевременного определения причин возникновения несчастных случаев, в том числе микроповреждений (микротравм), </w:t>
      </w:r>
      <w:r w:rsidR="00B92BB1">
        <w:rPr>
          <w:rFonts w:eastAsia="Calibri"/>
        </w:rPr>
        <w:t>Р</w:t>
      </w:r>
      <w:r>
        <w:rPr>
          <w:rFonts w:eastAsia="Calibri"/>
        </w:rPr>
        <w:t>аботодатель, исходя из специфики своей деятельности, действующих государственных нормативных требований охраны труда, требований иных применяемых им нормативных правовых актов, утверждаемых уполномоченными федеральными органами исполнительной власти, и своих локальных нормативных актов обеспечивает проведение расследования несчастных случаев, а также оформление отчетных документов.</w:t>
      </w:r>
    </w:p>
    <w:p w14:paraId="320E3219" w14:textId="77777777" w:rsidR="00EC10B4" w:rsidRDefault="00EC10B4" w:rsidP="002D5E18">
      <w:pPr>
        <w:pStyle w:val="af2"/>
        <w:jc w:val="center"/>
        <w:rPr>
          <w:rFonts w:eastAsia="Calibri"/>
        </w:rPr>
      </w:pPr>
      <w:r>
        <w:rPr>
          <w:rFonts w:eastAsia="Calibri"/>
        </w:rPr>
        <w:t>VI. Оценка результатов деятельности</w:t>
      </w:r>
    </w:p>
    <w:p w14:paraId="7BF9535C" w14:textId="7D972967" w:rsidR="00EC10B4" w:rsidRDefault="00B92BB1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54</w:t>
      </w:r>
      <w:r w:rsidR="00EC10B4">
        <w:rPr>
          <w:rFonts w:eastAsia="Calibri"/>
        </w:rPr>
        <w:t>. Работодател</w:t>
      </w:r>
      <w:r>
        <w:rPr>
          <w:rFonts w:eastAsia="Calibri"/>
        </w:rPr>
        <w:t>ь</w:t>
      </w:r>
      <w:r w:rsidR="00EC10B4">
        <w:rPr>
          <w:rFonts w:eastAsia="Calibri"/>
        </w:rPr>
        <w:t xml:space="preserve"> определ</w:t>
      </w:r>
      <w:r>
        <w:rPr>
          <w:rFonts w:eastAsia="Calibri"/>
        </w:rPr>
        <w:t>яе</w:t>
      </w:r>
      <w:r w:rsidR="00EC10B4">
        <w:rPr>
          <w:rFonts w:eastAsia="Calibri"/>
        </w:rPr>
        <w:t>т:</w:t>
      </w:r>
    </w:p>
    <w:p w14:paraId="26FFFA97" w14:textId="72E8FCA4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54.1.</w:t>
      </w:r>
      <w:r w:rsidR="00EC10B4">
        <w:rPr>
          <w:rFonts w:eastAsia="Calibri"/>
        </w:rPr>
        <w:t xml:space="preserve"> объект контроля, включая:</w:t>
      </w:r>
    </w:p>
    <w:p w14:paraId="453D4A99" w14:textId="4B55B770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соблюдение законодательных и иных требований;</w:t>
      </w:r>
    </w:p>
    <w:p w14:paraId="5B639DF5" w14:textId="3921FAA3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виды работ и </w:t>
      </w:r>
      <w:r w:rsidR="00B92BB1">
        <w:rPr>
          <w:rFonts w:eastAsia="Calibri"/>
        </w:rPr>
        <w:t>функциональ</w:t>
      </w:r>
      <w:r w:rsidR="00EC10B4">
        <w:rPr>
          <w:rFonts w:eastAsia="Calibri"/>
        </w:rPr>
        <w:t>ные процессы, связанные с идентифицированными опасностями;</w:t>
      </w:r>
    </w:p>
    <w:p w14:paraId="17AF99B2" w14:textId="5886AB00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54.2.</w:t>
      </w:r>
      <w:r w:rsidR="00EC10B4">
        <w:rPr>
          <w:rFonts w:eastAsia="Calibri"/>
        </w:rPr>
        <w:t xml:space="preserve"> степень достижения целей в области охраны труда</w:t>
      </w:r>
      <w:r>
        <w:rPr>
          <w:rFonts w:eastAsia="Calibri"/>
        </w:rPr>
        <w:t>:</w:t>
      </w:r>
    </w:p>
    <w:p w14:paraId="46A80566" w14:textId="07EE7C78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методы контроля показателей;</w:t>
      </w:r>
    </w:p>
    <w:p w14:paraId="36E3FBB0" w14:textId="7740BDDC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-</w:t>
      </w:r>
      <w:r w:rsidR="00EC10B4">
        <w:rPr>
          <w:rFonts w:eastAsia="Calibri"/>
        </w:rPr>
        <w:t xml:space="preserve"> критерии оценки показателей в области охраны труда;</w:t>
      </w:r>
    </w:p>
    <w:p w14:paraId="633B5C69" w14:textId="06B2571C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виды контроля.</w:t>
      </w:r>
    </w:p>
    <w:p w14:paraId="7755214D" w14:textId="2F17998A" w:rsidR="00EC10B4" w:rsidRDefault="00B92BB1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55</w:t>
      </w:r>
      <w:r w:rsidR="00EC10B4">
        <w:rPr>
          <w:rFonts w:eastAsia="Calibri"/>
        </w:rPr>
        <w:t>. Работодател</w:t>
      </w:r>
      <w:r>
        <w:rPr>
          <w:rFonts w:eastAsia="Calibri"/>
        </w:rPr>
        <w:t>ь</w:t>
      </w:r>
      <w:r w:rsidR="00EC10B4">
        <w:rPr>
          <w:rFonts w:eastAsia="Calibri"/>
        </w:rPr>
        <w:t xml:space="preserve"> обеспечи</w:t>
      </w:r>
      <w:r>
        <w:rPr>
          <w:rFonts w:eastAsia="Calibri"/>
        </w:rPr>
        <w:t>вает</w:t>
      </w:r>
      <w:r w:rsidR="00EC10B4">
        <w:rPr>
          <w:rFonts w:eastAsia="Calibri"/>
        </w:rPr>
        <w:t xml:space="preserve"> создание, применение и поддержание в работоспособном состоянии системы контроля, измерения, анализа и оценки показателей функционирования СУОТ и своей деятельности в области охраны труда.</w:t>
      </w:r>
    </w:p>
    <w:p w14:paraId="17EB7C2A" w14:textId="7F07016B" w:rsidR="00EC10B4" w:rsidRDefault="00B92BB1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="00EC10B4">
        <w:rPr>
          <w:rFonts w:eastAsia="Calibri"/>
        </w:rPr>
        <w:t>6. Работодател</w:t>
      </w:r>
      <w:r>
        <w:rPr>
          <w:rFonts w:eastAsia="Calibri"/>
        </w:rPr>
        <w:t>ь</w:t>
      </w:r>
      <w:r w:rsidR="00EC10B4">
        <w:rPr>
          <w:rFonts w:eastAsia="Calibri"/>
        </w:rPr>
        <w:t xml:space="preserve"> разраб</w:t>
      </w:r>
      <w:r>
        <w:rPr>
          <w:rFonts w:eastAsia="Calibri"/>
        </w:rPr>
        <w:t>а</w:t>
      </w:r>
      <w:r w:rsidR="00EC10B4">
        <w:rPr>
          <w:rFonts w:eastAsia="Calibri"/>
        </w:rPr>
        <w:t>т</w:t>
      </w:r>
      <w:r>
        <w:rPr>
          <w:rFonts w:eastAsia="Calibri"/>
        </w:rPr>
        <w:t>ывает</w:t>
      </w:r>
      <w:r w:rsidR="00EC10B4">
        <w:rPr>
          <w:rFonts w:eastAsia="Calibri"/>
        </w:rPr>
        <w:t xml:space="preserve"> порядок контроля и оценки результативности функционирования СУОТ, в том числе:</w:t>
      </w:r>
    </w:p>
    <w:p w14:paraId="40070E08" w14:textId="7265496E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оценки соответствия состояния условий и охраны труда действующим государственным нормативным требованиям охраны труда, иным обязательствам по охране труда, подлежащим безусловному выполнению;</w:t>
      </w:r>
    </w:p>
    <w:p w14:paraId="69B21A47" w14:textId="003C4D2E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получения информации для определения результативности и эффективности процедур по охране труда;</w:t>
      </w:r>
    </w:p>
    <w:p w14:paraId="70A6F9AB" w14:textId="746B1342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получения данных, составляющих основу для анализа и принятия решений по дальнейшему совершенствованию СУОТ.</w:t>
      </w:r>
    </w:p>
    <w:p w14:paraId="50C51A31" w14:textId="380D6E17" w:rsidR="00EC10B4" w:rsidRDefault="002D5E18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C10B4">
        <w:rPr>
          <w:rFonts w:eastAsia="Calibri"/>
        </w:rPr>
        <w:t xml:space="preserve"> Работодател</w:t>
      </w:r>
      <w:r w:rsidR="0013697D">
        <w:rPr>
          <w:rFonts w:eastAsia="Calibri"/>
        </w:rPr>
        <w:t>ь</w:t>
      </w:r>
      <w:r w:rsidR="00EC10B4">
        <w:rPr>
          <w:rFonts w:eastAsia="Calibri"/>
        </w:rPr>
        <w:t>, исходя из специфики своей деятельности</w:t>
      </w:r>
      <w:r w:rsidR="0013697D">
        <w:rPr>
          <w:rFonts w:eastAsia="Calibri"/>
        </w:rPr>
        <w:t xml:space="preserve"> о</w:t>
      </w:r>
      <w:r w:rsidR="00EC10B4">
        <w:rPr>
          <w:rFonts w:eastAsia="Calibri"/>
        </w:rPr>
        <w:t>предел</w:t>
      </w:r>
      <w:r w:rsidR="0013697D">
        <w:rPr>
          <w:rFonts w:eastAsia="Calibri"/>
        </w:rPr>
        <w:t>яе</w:t>
      </w:r>
      <w:r w:rsidR="00EC10B4">
        <w:rPr>
          <w:rFonts w:eastAsia="Calibri"/>
        </w:rPr>
        <w:t>т основные виды контроля функционирования СУОТ, включая контроль реализации процедур и мероприятий по охране труда, к которым относятся:</w:t>
      </w:r>
    </w:p>
    <w:p w14:paraId="348ABA6B" w14:textId="4B81EDD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контроль состояния рабочего места, применяемого оборудования; контроль выполнения работ </w:t>
      </w:r>
      <w:r w:rsidR="002D5E18">
        <w:rPr>
          <w:rFonts w:eastAsia="Calibri"/>
        </w:rPr>
        <w:t xml:space="preserve">муниципальным служащим </w:t>
      </w:r>
      <w:r>
        <w:rPr>
          <w:rFonts w:eastAsia="Calibri"/>
        </w:rPr>
        <w:t xml:space="preserve">в рамках осуществляемых </w:t>
      </w:r>
      <w:r w:rsidR="0013697D">
        <w:rPr>
          <w:rFonts w:eastAsia="Calibri"/>
        </w:rPr>
        <w:t>функ</w:t>
      </w:r>
      <w:r w:rsidR="000D33B3">
        <w:rPr>
          <w:rFonts w:eastAsia="Calibri"/>
        </w:rPr>
        <w:t>циональны</w:t>
      </w:r>
      <w:r>
        <w:rPr>
          <w:rFonts w:eastAsia="Calibri"/>
        </w:rPr>
        <w:t xml:space="preserve">х процессов, </w:t>
      </w:r>
      <w:r w:rsidRPr="003970F1">
        <w:rPr>
          <w:rFonts w:eastAsia="Calibri"/>
        </w:rPr>
        <w:t xml:space="preserve">в том числе выполнения работ повышенной опасности, примерный перечень которых приведен в </w:t>
      </w:r>
      <w:hyperlink r:id="rId14" w:history="1">
        <w:r w:rsidRPr="003970F1">
          <w:rPr>
            <w:rFonts w:eastAsia="Calibri"/>
          </w:rPr>
          <w:t xml:space="preserve">приложении </w:t>
        </w:r>
        <w:r w:rsidR="003970F1" w:rsidRPr="003970F1">
          <w:rPr>
            <w:rFonts w:eastAsia="Calibri"/>
          </w:rPr>
          <w:t>№</w:t>
        </w:r>
        <w:r w:rsidRPr="003970F1">
          <w:rPr>
            <w:rFonts w:eastAsia="Calibri"/>
          </w:rPr>
          <w:t xml:space="preserve"> 2</w:t>
        </w:r>
      </w:hyperlink>
      <w:r w:rsidRPr="003970F1">
        <w:rPr>
          <w:rFonts w:eastAsia="Calibri"/>
        </w:rPr>
        <w:t xml:space="preserve"> </w:t>
      </w:r>
      <w:r w:rsidR="002D5E18">
        <w:rPr>
          <w:rFonts w:eastAsia="Calibri"/>
        </w:rPr>
        <w:t xml:space="preserve">к настоящему Положению </w:t>
      </w:r>
      <w:r w:rsidRPr="003970F1">
        <w:rPr>
          <w:rFonts w:eastAsia="Calibri"/>
        </w:rPr>
        <w:t>и не</w:t>
      </w:r>
      <w:r>
        <w:rPr>
          <w:rFonts w:eastAsia="Calibri"/>
        </w:rPr>
        <w:t xml:space="preserve"> является исчерпывающим для </w:t>
      </w:r>
      <w:r w:rsidR="002D5E18">
        <w:rPr>
          <w:rFonts w:eastAsia="Calibri"/>
        </w:rPr>
        <w:t xml:space="preserve">Комитета </w:t>
      </w:r>
      <w:r>
        <w:rPr>
          <w:rFonts w:eastAsia="Calibri"/>
        </w:rPr>
        <w:t>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14:paraId="491E74EF" w14:textId="01460FF1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б) контроль выполнения процессов, имеющих периодический характер выполнения: (обучение по охране труда</w:t>
      </w:r>
      <w:r w:rsidR="00CD4EE0">
        <w:rPr>
          <w:rFonts w:eastAsia="Calibri"/>
        </w:rPr>
        <w:t xml:space="preserve"> и т.д.</w:t>
      </w:r>
      <w:r>
        <w:rPr>
          <w:rFonts w:eastAsia="Calibri"/>
        </w:rPr>
        <w:t>);</w:t>
      </w:r>
    </w:p>
    <w:p w14:paraId="3078DB67" w14:textId="7FCCF3E0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в) учет и анализ несчастных случаев, а также изменений государственных нормативных требований охраны труда, подлежащих выполнению, изменения существующих или внедрения новых </w:t>
      </w:r>
      <w:r w:rsidR="000D33B3">
        <w:rPr>
          <w:rFonts w:eastAsia="Calibri"/>
        </w:rPr>
        <w:t>функциональных</w:t>
      </w:r>
      <w:r>
        <w:rPr>
          <w:rFonts w:eastAsia="Calibri"/>
        </w:rPr>
        <w:t xml:space="preserve"> процессов, оборудования;</w:t>
      </w:r>
    </w:p>
    <w:p w14:paraId="2785CB72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14:paraId="52DAA3C3" w14:textId="00DA36D0" w:rsidR="00EC10B4" w:rsidRDefault="000D33B3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58</w:t>
      </w:r>
      <w:r w:rsidR="00EC10B4">
        <w:rPr>
          <w:rFonts w:eastAsia="Calibri"/>
        </w:rPr>
        <w:t xml:space="preserve">. 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</w:t>
      </w:r>
      <w:r>
        <w:rPr>
          <w:rFonts w:eastAsia="Calibri"/>
        </w:rPr>
        <w:t>Р</w:t>
      </w:r>
      <w:r w:rsidR="00EC10B4">
        <w:rPr>
          <w:rFonts w:eastAsia="Calibri"/>
        </w:rPr>
        <w:t>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структуры, в том числе с использованием средств аудио-, видео-, фотонаблюдения.</w:t>
      </w:r>
    </w:p>
    <w:p w14:paraId="4F2A7237" w14:textId="6A6D47CE" w:rsidR="00EC10B4" w:rsidRDefault="000D33B3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59</w:t>
      </w:r>
      <w:r w:rsidR="00EC10B4">
        <w:rPr>
          <w:rFonts w:eastAsia="Calibri"/>
        </w:rPr>
        <w:t xml:space="preserve">. При проведении контроля функционирования СУОТ и анализа реализации процедур и исполнения мероприятий по охране труда, </w:t>
      </w:r>
      <w:r>
        <w:rPr>
          <w:rFonts w:eastAsia="Calibri"/>
        </w:rPr>
        <w:t>Р</w:t>
      </w:r>
      <w:r w:rsidR="00EC10B4">
        <w:rPr>
          <w:rFonts w:eastAsia="Calibri"/>
        </w:rPr>
        <w:t>аботодател</w:t>
      </w:r>
      <w:r>
        <w:rPr>
          <w:rFonts w:eastAsia="Calibri"/>
        </w:rPr>
        <w:t>ь</w:t>
      </w:r>
      <w:r w:rsidR="00EC10B4">
        <w:rPr>
          <w:rFonts w:eastAsia="Calibri"/>
        </w:rPr>
        <w:t xml:space="preserve"> оценива</w:t>
      </w:r>
      <w:r>
        <w:rPr>
          <w:rFonts w:eastAsia="Calibri"/>
        </w:rPr>
        <w:t>е</w:t>
      </w:r>
      <w:r w:rsidR="00EC10B4">
        <w:rPr>
          <w:rFonts w:eastAsia="Calibri"/>
        </w:rPr>
        <w:t>т следующие показатели:</w:t>
      </w:r>
    </w:p>
    <w:p w14:paraId="2A6C8E7C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а) достижение поставленных целей в области охраны труда;</w:t>
      </w:r>
    </w:p>
    <w:p w14:paraId="21A2F11B" w14:textId="52273F03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способность действующей СУОТ обеспечивать выполнение обязанностей </w:t>
      </w:r>
      <w:r w:rsidR="000D33B3">
        <w:rPr>
          <w:rFonts w:eastAsia="Calibri"/>
        </w:rPr>
        <w:t>Р</w:t>
      </w:r>
      <w:r>
        <w:rPr>
          <w:rFonts w:eastAsia="Calibri"/>
        </w:rPr>
        <w:t>аботодателя;</w:t>
      </w:r>
    </w:p>
    <w:p w14:paraId="03086C48" w14:textId="0C90B0F0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в) эффективность действий, намеченных </w:t>
      </w:r>
      <w:r w:rsidR="000D33B3">
        <w:rPr>
          <w:rFonts w:eastAsia="Calibri"/>
        </w:rPr>
        <w:t>Р</w:t>
      </w:r>
      <w:r>
        <w:rPr>
          <w:rFonts w:eastAsia="Calibri"/>
        </w:rPr>
        <w:t xml:space="preserve">аботодателем (руководителем </w:t>
      </w:r>
      <w:r w:rsidR="00CD4EE0">
        <w:rPr>
          <w:rFonts w:eastAsia="Calibri"/>
        </w:rPr>
        <w:t>Комитета</w:t>
      </w:r>
      <w:r>
        <w:rPr>
          <w:rFonts w:eastAsia="Calibri"/>
        </w:rPr>
        <w:t>) на всех уровнях управления по результатам предыдущего анализа эффективности функционирования СУОТ;</w:t>
      </w:r>
    </w:p>
    <w:p w14:paraId="752EC6F7" w14:textId="00163D79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</w:t>
      </w:r>
      <w:r w:rsidR="00CD4EE0">
        <w:rPr>
          <w:rFonts w:eastAsia="Calibri"/>
        </w:rPr>
        <w:t>Работодателя</w:t>
      </w:r>
      <w:r>
        <w:rPr>
          <w:rFonts w:eastAsia="Calibri"/>
        </w:rPr>
        <w:t>;</w:t>
      </w:r>
    </w:p>
    <w:p w14:paraId="1E93F682" w14:textId="14592DFF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д) необходимость обеспечения своевременной подготовки тех </w:t>
      </w:r>
      <w:r w:rsidR="00CD4EE0">
        <w:rPr>
          <w:rFonts w:eastAsia="Calibri"/>
        </w:rPr>
        <w:t>муниципальных служащих</w:t>
      </w:r>
      <w:r>
        <w:rPr>
          <w:rFonts w:eastAsia="Calibri"/>
        </w:rPr>
        <w:t>, которых затронут решения об изменении СУОТ;</w:t>
      </w:r>
    </w:p>
    <w:p w14:paraId="2D649EB0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е) необходимость изменения критериев оценки эффективности функционирования СУОТ;</w:t>
      </w:r>
    </w:p>
    <w:p w14:paraId="08288807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14:paraId="15F72FF7" w14:textId="581D0D4F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0D33B3">
        <w:rPr>
          <w:rFonts w:eastAsia="Calibri"/>
        </w:rPr>
        <w:t>0</w:t>
      </w:r>
      <w:r>
        <w:rPr>
          <w:rFonts w:eastAsia="Calibri"/>
        </w:rPr>
        <w:t>. Работодател</w:t>
      </w:r>
      <w:r w:rsidR="000D33B3">
        <w:rPr>
          <w:rFonts w:eastAsia="Calibri"/>
        </w:rPr>
        <w:t>ь</w:t>
      </w:r>
      <w:r>
        <w:rPr>
          <w:rFonts w:eastAsia="Calibri"/>
        </w:rPr>
        <w:t xml:space="preserve"> фиксир</w:t>
      </w:r>
      <w:r w:rsidR="000D33B3">
        <w:rPr>
          <w:rFonts w:eastAsia="Calibri"/>
        </w:rPr>
        <w:t>ует</w:t>
      </w:r>
      <w:r>
        <w:rPr>
          <w:rFonts w:eastAsia="Calibri"/>
        </w:rPr>
        <w:t xml:space="preserve"> и сохраня</w:t>
      </w:r>
      <w:r w:rsidR="000D33B3">
        <w:rPr>
          <w:rFonts w:eastAsia="Calibri"/>
        </w:rPr>
        <w:t>е</w:t>
      </w:r>
      <w:r>
        <w:rPr>
          <w:rFonts w:eastAsia="Calibri"/>
        </w:rPr>
        <w:t>т соответствующую информацию по результатам контроля функционирования СУОТ, а также реализ</w:t>
      </w:r>
      <w:r w:rsidR="000D33B3">
        <w:rPr>
          <w:rFonts w:eastAsia="Calibri"/>
        </w:rPr>
        <w:t>ует</w:t>
      </w:r>
      <w:r>
        <w:rPr>
          <w:rFonts w:eastAsia="Calibri"/>
        </w:rPr>
        <w:t xml:space="preserve"> процедур</w:t>
      </w:r>
      <w:r w:rsidR="000D33B3">
        <w:rPr>
          <w:rFonts w:eastAsia="Calibri"/>
        </w:rPr>
        <w:t>ы</w:t>
      </w:r>
      <w:r>
        <w:rPr>
          <w:rFonts w:eastAsia="Calibri"/>
        </w:rPr>
        <w:t xml:space="preserve"> и исполня</w:t>
      </w:r>
      <w:r w:rsidR="000D33B3">
        <w:rPr>
          <w:rFonts w:eastAsia="Calibri"/>
        </w:rPr>
        <w:t>ет</w:t>
      </w:r>
      <w:r>
        <w:rPr>
          <w:rFonts w:eastAsia="Calibri"/>
        </w:rPr>
        <w:t xml:space="preserve"> мероприятий по охране труда, содержащ</w:t>
      </w:r>
      <w:r w:rsidR="000D33B3">
        <w:rPr>
          <w:rFonts w:eastAsia="Calibri"/>
        </w:rPr>
        <w:t>ие</w:t>
      </w:r>
      <w:r>
        <w:rPr>
          <w:rFonts w:eastAsia="Calibri"/>
        </w:rPr>
        <w:t xml:space="preserve"> результаты контроля, анализ и оценки показателей деятельности.</w:t>
      </w:r>
    </w:p>
    <w:p w14:paraId="46F7CBC8" w14:textId="70E10D78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0D33B3">
        <w:rPr>
          <w:rFonts w:eastAsia="Calibri"/>
        </w:rPr>
        <w:t>1</w:t>
      </w:r>
      <w:r>
        <w:rPr>
          <w:rFonts w:eastAsia="Calibri"/>
        </w:rPr>
        <w:t>. Примерный перечень показателей контроля функционирования СУОТ определяется, но не ограничивается, следующими данными:</w:t>
      </w:r>
    </w:p>
    <w:p w14:paraId="2B518236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 абсолютные показатели - время на выполнение, стоимость, технические показатели и показатели качества;</w:t>
      </w:r>
    </w:p>
    <w:p w14:paraId="70FD2130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 относительные показатели - план/факт, удельные показатели, показатели в сравнении с другими процессами;</w:t>
      </w:r>
    </w:p>
    <w:p w14:paraId="39EF2AE5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- качественные показатели - актуальность и доступность исходных данных для реализации процессов СУОТ.</w:t>
      </w:r>
    </w:p>
    <w:p w14:paraId="274D61CB" w14:textId="1D100CDC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0D33B3">
        <w:rPr>
          <w:rFonts w:eastAsia="Calibri"/>
        </w:rPr>
        <w:t>2</w:t>
      </w:r>
      <w:r>
        <w:rPr>
          <w:rFonts w:eastAsia="Calibri"/>
        </w:rPr>
        <w:t xml:space="preserve">. Результаты контроля </w:t>
      </w:r>
      <w:r w:rsidR="000D33B3">
        <w:rPr>
          <w:rFonts w:eastAsia="Calibri"/>
        </w:rPr>
        <w:t>Р</w:t>
      </w:r>
      <w:r>
        <w:rPr>
          <w:rFonts w:eastAsia="Calibri"/>
        </w:rPr>
        <w:t>аботодател</w:t>
      </w:r>
      <w:r w:rsidR="000D33B3">
        <w:rPr>
          <w:rFonts w:eastAsia="Calibri"/>
        </w:rPr>
        <w:t>ь использует</w:t>
      </w:r>
      <w:r>
        <w:rPr>
          <w:rFonts w:eastAsia="Calibri"/>
        </w:rPr>
        <w:t xml:space="preserve"> для оценки эффективности СУОТ, а также для принятия управленческих решений по ее актуализации, изменению, совершенствованию.</w:t>
      </w:r>
    </w:p>
    <w:p w14:paraId="5EAD70FA" w14:textId="77777777" w:rsidR="00EC10B4" w:rsidRDefault="00EC10B4" w:rsidP="00C975FE">
      <w:pPr>
        <w:pStyle w:val="af2"/>
        <w:ind w:firstLine="709"/>
        <w:jc w:val="both"/>
        <w:rPr>
          <w:rFonts w:eastAsia="Calibri"/>
        </w:rPr>
      </w:pPr>
    </w:p>
    <w:p w14:paraId="3ED4048E" w14:textId="77777777" w:rsidR="00EC10B4" w:rsidRDefault="00EC10B4" w:rsidP="00CD4EE0">
      <w:pPr>
        <w:pStyle w:val="af2"/>
        <w:jc w:val="center"/>
        <w:rPr>
          <w:rFonts w:eastAsia="Calibri"/>
        </w:rPr>
      </w:pPr>
      <w:r>
        <w:rPr>
          <w:rFonts w:eastAsia="Calibri"/>
        </w:rPr>
        <w:t>VII. Улучшение функционирования СУОТ</w:t>
      </w:r>
    </w:p>
    <w:p w14:paraId="602A58E1" w14:textId="42FD45FF" w:rsidR="00EC10B4" w:rsidRDefault="0053634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63</w:t>
      </w:r>
      <w:r w:rsidR="00EC10B4">
        <w:rPr>
          <w:rFonts w:eastAsia="Calibri"/>
        </w:rPr>
        <w:t xml:space="preserve">. В целях улучшения функционирования СУОТ определяются и реализуются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несчастных случаев, микроповреждений (микротравм), результатов контрольно-надзорных мероприятий органов государственной власти, предложений, поступивших от </w:t>
      </w:r>
      <w:r w:rsidR="00CD4EE0">
        <w:rPr>
          <w:rFonts w:eastAsia="Calibri"/>
        </w:rPr>
        <w:t>муниципальных служащих</w:t>
      </w:r>
      <w:r w:rsidR="00EC10B4">
        <w:rPr>
          <w:rFonts w:eastAsia="Calibri"/>
        </w:rPr>
        <w:t>.</w:t>
      </w:r>
    </w:p>
    <w:p w14:paraId="53A09172" w14:textId="05DE456F" w:rsidR="00EC10B4" w:rsidRDefault="0053634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64</w:t>
      </w:r>
      <w:r w:rsidR="00EC10B4">
        <w:rPr>
          <w:rFonts w:eastAsia="Calibri"/>
        </w:rPr>
        <w:t>.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(процедур) СУОТ, так и СУОТ в целом.</w:t>
      </w:r>
    </w:p>
    <w:p w14:paraId="51F896DC" w14:textId="2B8447F7" w:rsidR="00EC10B4" w:rsidRDefault="0053634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65</w:t>
      </w:r>
      <w:r w:rsidR="00EC10B4">
        <w:rPr>
          <w:rFonts w:eastAsia="Calibri"/>
        </w:rPr>
        <w:t xml:space="preserve">. Порядок формирования корректирующих действий по совершенствованию функционирования СУОТ </w:t>
      </w:r>
      <w:r>
        <w:rPr>
          <w:rFonts w:eastAsia="Calibri"/>
        </w:rPr>
        <w:t>Р</w:t>
      </w:r>
      <w:r w:rsidR="00EC10B4">
        <w:rPr>
          <w:rFonts w:eastAsia="Calibri"/>
        </w:rPr>
        <w:t>аботодател</w:t>
      </w:r>
      <w:r>
        <w:rPr>
          <w:rFonts w:eastAsia="Calibri"/>
        </w:rPr>
        <w:t>ем</w:t>
      </w:r>
      <w:r w:rsidR="00EC10B4">
        <w:rPr>
          <w:rFonts w:eastAsia="Calibri"/>
        </w:rPr>
        <w:t xml:space="preserve"> определ</w:t>
      </w:r>
      <w:r>
        <w:rPr>
          <w:rFonts w:eastAsia="Calibri"/>
        </w:rPr>
        <w:t>яе</w:t>
      </w:r>
      <w:r w:rsidR="00EC10B4">
        <w:rPr>
          <w:rFonts w:eastAsia="Calibri"/>
        </w:rPr>
        <w:t>т</w:t>
      </w:r>
      <w:r>
        <w:rPr>
          <w:rFonts w:eastAsia="Calibri"/>
        </w:rPr>
        <w:t>ся</w:t>
      </w:r>
      <w:r w:rsidR="00EC10B4">
        <w:rPr>
          <w:rFonts w:eastAsia="Calibri"/>
        </w:rPr>
        <w:t xml:space="preserve"> с учетом специфики его деятельности.</w:t>
      </w:r>
    </w:p>
    <w:p w14:paraId="48C04499" w14:textId="7811F1CC" w:rsidR="00EC10B4" w:rsidRDefault="0053634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66</w:t>
      </w:r>
      <w:r w:rsidR="00EC10B4">
        <w:rPr>
          <w:rFonts w:eastAsia="Calibri"/>
        </w:rPr>
        <w:t xml:space="preserve">. С целью организации планирования улучшения функционирования СУОТ </w:t>
      </w:r>
      <w:r>
        <w:rPr>
          <w:rFonts w:eastAsia="Calibri"/>
        </w:rPr>
        <w:t>Р</w:t>
      </w:r>
      <w:r w:rsidR="00EC10B4">
        <w:rPr>
          <w:rFonts w:eastAsia="Calibri"/>
        </w:rPr>
        <w:t>аботодател</w:t>
      </w:r>
      <w:r>
        <w:rPr>
          <w:rFonts w:eastAsia="Calibri"/>
        </w:rPr>
        <w:t>ем</w:t>
      </w:r>
      <w:r w:rsidR="00EC10B4">
        <w:rPr>
          <w:rFonts w:eastAsia="Calibri"/>
        </w:rPr>
        <w:t xml:space="preserve"> устан</w:t>
      </w:r>
      <w:r>
        <w:rPr>
          <w:rFonts w:eastAsia="Calibri"/>
        </w:rPr>
        <w:t>а</w:t>
      </w:r>
      <w:r w:rsidR="00EC10B4">
        <w:rPr>
          <w:rFonts w:eastAsia="Calibri"/>
        </w:rPr>
        <w:t>в</w:t>
      </w:r>
      <w:r>
        <w:rPr>
          <w:rFonts w:eastAsia="Calibri"/>
        </w:rPr>
        <w:t>ливается</w:t>
      </w:r>
      <w:r w:rsidR="00EC10B4">
        <w:rPr>
          <w:rFonts w:eastAsia="Calibri"/>
        </w:rPr>
        <w:t xml:space="preserve"> и фиксир</w:t>
      </w:r>
      <w:r>
        <w:rPr>
          <w:rFonts w:eastAsia="Calibri"/>
        </w:rPr>
        <w:t>уется</w:t>
      </w:r>
      <w:r w:rsidR="00EC10B4">
        <w:rPr>
          <w:rFonts w:eastAsia="Calibri"/>
        </w:rPr>
        <w:t xml:space="preserve"> порядок разработки корректирующих действий по совершенствованию функционирования СУОТ.</w:t>
      </w:r>
    </w:p>
    <w:p w14:paraId="131470C9" w14:textId="1060823B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Корректирующие действия разрабатыва</w:t>
      </w:r>
      <w:r w:rsidR="0053634A">
        <w:rPr>
          <w:rFonts w:eastAsia="Calibri"/>
        </w:rPr>
        <w:t>ю</w:t>
      </w:r>
      <w:r>
        <w:rPr>
          <w:rFonts w:eastAsia="Calibri"/>
        </w:rPr>
        <w:t>т</w:t>
      </w:r>
      <w:r w:rsidR="0053634A">
        <w:rPr>
          <w:rFonts w:eastAsia="Calibri"/>
        </w:rPr>
        <w:t>ся</w:t>
      </w:r>
      <w:r>
        <w:rPr>
          <w:rFonts w:eastAsia="Calibri"/>
        </w:rPr>
        <w:t xml:space="preserve"> в том числе на основе результатов выполнения мероприятий по охране труда, анализа по результатам контроля, выполнения мероприятий, разработанных по результатам расследований микроповреждений (микротравм), несчастных случаев, выполнения мероприятий по устранению предписаний контрольно-надзорных органов государственной власти, предложений, поступивших от </w:t>
      </w:r>
      <w:r w:rsidR="00CD4EE0">
        <w:rPr>
          <w:rFonts w:eastAsia="Calibri"/>
        </w:rPr>
        <w:t>муниципальных служащих</w:t>
      </w:r>
      <w:r>
        <w:rPr>
          <w:rFonts w:eastAsia="Calibri"/>
        </w:rPr>
        <w:t>, а также иных заинтересованных сторон.</w:t>
      </w:r>
    </w:p>
    <w:p w14:paraId="12378246" w14:textId="5CB816EE" w:rsidR="00EC10B4" w:rsidRDefault="0053634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EC10B4">
        <w:rPr>
          <w:rFonts w:eastAsia="Calibri"/>
        </w:rPr>
        <w:t>7.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p w14:paraId="768D7432" w14:textId="5DD6C0A7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улучшения показателей деятельности </w:t>
      </w:r>
      <w:r w:rsidR="00CD4EE0">
        <w:rPr>
          <w:rFonts w:eastAsia="Calibri"/>
        </w:rPr>
        <w:t>Комитета</w:t>
      </w:r>
      <w:r>
        <w:rPr>
          <w:rFonts w:eastAsia="Calibri"/>
        </w:rPr>
        <w:t xml:space="preserve"> в области охраны труда;</w:t>
      </w:r>
    </w:p>
    <w:p w14:paraId="2BAF87EB" w14:textId="7777E235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поддержки участия </w:t>
      </w:r>
      <w:r w:rsidR="00CD4EE0">
        <w:rPr>
          <w:rFonts w:eastAsia="Calibri"/>
        </w:rPr>
        <w:t xml:space="preserve">муниципальных служащих </w:t>
      </w:r>
      <w:r>
        <w:rPr>
          <w:rFonts w:eastAsia="Calibri"/>
        </w:rPr>
        <w:t>в реализации мероприятий по постоянному улучшению СУОТ;</w:t>
      </w:r>
    </w:p>
    <w:p w14:paraId="07FE0FA0" w14:textId="6D8A030E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доведения до сведения </w:t>
      </w:r>
      <w:r w:rsidR="00CD4EE0">
        <w:rPr>
          <w:rFonts w:eastAsia="Calibri"/>
        </w:rPr>
        <w:t xml:space="preserve">муниципальных служащих </w:t>
      </w:r>
      <w:r>
        <w:rPr>
          <w:rFonts w:eastAsia="Calibri"/>
        </w:rPr>
        <w:t xml:space="preserve">информации о соответствующих результатах деятельности </w:t>
      </w:r>
      <w:r w:rsidR="00CD4EE0">
        <w:rPr>
          <w:rFonts w:eastAsia="Calibri"/>
        </w:rPr>
        <w:t>Комитета</w:t>
      </w:r>
      <w:r>
        <w:rPr>
          <w:rFonts w:eastAsia="Calibri"/>
        </w:rPr>
        <w:t xml:space="preserve"> по постоянному улучшению СУОТ.</w:t>
      </w:r>
    </w:p>
    <w:p w14:paraId="38AA2B04" w14:textId="309ACE9B" w:rsidR="00EC10B4" w:rsidRDefault="0053634A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68</w:t>
      </w:r>
      <w:r w:rsidR="00EC10B4">
        <w:rPr>
          <w:rFonts w:eastAsia="Calibri"/>
        </w:rPr>
        <w:t xml:space="preserve">. В </w:t>
      </w:r>
      <w:r>
        <w:rPr>
          <w:rFonts w:eastAsia="Calibri"/>
        </w:rPr>
        <w:t xml:space="preserve">настоящем </w:t>
      </w:r>
      <w:r w:rsidR="00EC10B4">
        <w:rPr>
          <w:rFonts w:eastAsia="Calibri"/>
        </w:rPr>
        <w:t xml:space="preserve">Положении содержатся нормы, которые </w:t>
      </w:r>
      <w:r w:rsidR="00CD4EE0">
        <w:rPr>
          <w:rFonts w:eastAsia="Calibri"/>
        </w:rPr>
        <w:t>Р</w:t>
      </w:r>
      <w:r w:rsidR="00EC10B4">
        <w:rPr>
          <w:rFonts w:eastAsia="Calibri"/>
        </w:rPr>
        <w:t xml:space="preserve">аботодатель вправе использовать </w:t>
      </w:r>
      <w:r>
        <w:rPr>
          <w:rFonts w:eastAsia="Calibri"/>
        </w:rPr>
        <w:t>при</w:t>
      </w:r>
      <w:r w:rsidR="00EC10B4">
        <w:rPr>
          <w:rFonts w:eastAsia="Calibri"/>
        </w:rPr>
        <w:t xml:space="preserve"> внедрени</w:t>
      </w:r>
      <w:r>
        <w:rPr>
          <w:rFonts w:eastAsia="Calibri"/>
        </w:rPr>
        <w:t>и</w:t>
      </w:r>
      <w:r w:rsidR="00EC10B4">
        <w:rPr>
          <w:rFonts w:eastAsia="Calibri"/>
        </w:rPr>
        <w:t xml:space="preserve"> и обеспечени</w:t>
      </w:r>
      <w:r>
        <w:rPr>
          <w:rFonts w:eastAsia="Calibri"/>
        </w:rPr>
        <w:t>и</w:t>
      </w:r>
      <w:r w:rsidR="00EC10B4">
        <w:rPr>
          <w:rFonts w:eastAsia="Calibri"/>
        </w:rPr>
        <w:t xml:space="preserve"> функционирования СУОТ. Нормы </w:t>
      </w:r>
      <w:r>
        <w:rPr>
          <w:rFonts w:eastAsia="Calibri"/>
        </w:rPr>
        <w:t xml:space="preserve">настоящего </w:t>
      </w:r>
      <w:r w:rsidR="00EC10B4">
        <w:rPr>
          <w:rFonts w:eastAsia="Calibri"/>
        </w:rPr>
        <w:t xml:space="preserve">Положения обеспечивают </w:t>
      </w:r>
      <w:r w:rsidR="00CD4EE0">
        <w:rPr>
          <w:rFonts w:eastAsia="Calibri"/>
        </w:rPr>
        <w:t>Р</w:t>
      </w:r>
      <w:r w:rsidR="00EC10B4">
        <w:rPr>
          <w:rFonts w:eastAsia="Calibri"/>
        </w:rPr>
        <w:t>аботодателю реализацию системного процессного подхода к обеспечению функционирования СУОТ.</w:t>
      </w:r>
    </w:p>
    <w:p w14:paraId="734113A3" w14:textId="22AE3D51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3218F8">
        <w:rPr>
          <w:rFonts w:eastAsia="Calibri"/>
        </w:rPr>
        <w:t>9</w:t>
      </w:r>
      <w:r>
        <w:rPr>
          <w:rFonts w:eastAsia="Calibri"/>
        </w:rPr>
        <w:t>. Процессы СУОТ связаны между собой, поэтому их не рекомендуется рассматривать отдельно друг от друга.</w:t>
      </w:r>
    </w:p>
    <w:p w14:paraId="229B5698" w14:textId="2189FA1D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3218F8">
        <w:rPr>
          <w:rFonts w:eastAsia="Calibri"/>
        </w:rPr>
        <w:t>0</w:t>
      </w:r>
      <w:r>
        <w:rPr>
          <w:rFonts w:eastAsia="Calibri"/>
        </w:rPr>
        <w:t xml:space="preserve">. Работодатель с учетом специфики деятельности, структуры управления (организационной структуры), численности </w:t>
      </w:r>
      <w:r w:rsidR="00CD4EE0">
        <w:rPr>
          <w:rFonts w:eastAsia="Calibri"/>
        </w:rPr>
        <w:t>муниципальных служащих</w:t>
      </w:r>
      <w:r>
        <w:rPr>
          <w:rFonts w:eastAsia="Calibri"/>
        </w:rPr>
        <w:t>, государственных нормативных требований охраны труда вправе самостоятельно определить необходимую ему СУОТ.</w:t>
      </w:r>
    </w:p>
    <w:p w14:paraId="3C55BACB" w14:textId="07F090AE" w:rsidR="00EC10B4" w:rsidRDefault="00EC10B4" w:rsidP="00C975FE">
      <w:pPr>
        <w:pStyle w:val="af2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3218F8">
        <w:rPr>
          <w:rFonts w:eastAsia="Calibri"/>
        </w:rPr>
        <w:t>1</w:t>
      </w:r>
      <w:r>
        <w:rPr>
          <w:rFonts w:eastAsia="Calibri"/>
        </w:rPr>
        <w:t xml:space="preserve">. Допускается упрощение структуры СУОТ у </w:t>
      </w:r>
      <w:r w:rsidR="003218F8">
        <w:rPr>
          <w:rFonts w:eastAsia="Calibri"/>
        </w:rPr>
        <w:t>Р</w:t>
      </w:r>
      <w:r>
        <w:rPr>
          <w:rFonts w:eastAsia="Calibri"/>
        </w:rPr>
        <w:t>аботодател</w:t>
      </w:r>
      <w:r w:rsidR="003218F8">
        <w:rPr>
          <w:rFonts w:eastAsia="Calibri"/>
        </w:rPr>
        <w:t>я</w:t>
      </w:r>
      <w:r>
        <w:rPr>
          <w:rFonts w:eastAsia="Calibri"/>
        </w:rPr>
        <w:t xml:space="preserve"> при условии соблюдения государственных нормативных требований охраны труда.</w:t>
      </w:r>
    </w:p>
    <w:p w14:paraId="7323B8CC" w14:textId="0A0AEFBE" w:rsidR="00EC10B4" w:rsidRPr="004C6F92" w:rsidRDefault="00EC10B4" w:rsidP="00C975FE">
      <w:pPr>
        <w:pStyle w:val="af2"/>
        <w:ind w:firstLine="709"/>
        <w:jc w:val="both"/>
      </w:pPr>
      <w:r>
        <w:rPr>
          <w:rFonts w:eastAsia="Calibri"/>
        </w:rPr>
        <w:t>7</w:t>
      </w:r>
      <w:r w:rsidR="003218F8">
        <w:rPr>
          <w:rFonts w:eastAsia="Calibri"/>
        </w:rPr>
        <w:t>2</w:t>
      </w:r>
      <w:r>
        <w:rPr>
          <w:rFonts w:eastAsia="Calibri"/>
        </w:rPr>
        <w:t xml:space="preserve">. Работодатель вправе использовать </w:t>
      </w:r>
      <w:r w:rsidR="003218F8">
        <w:rPr>
          <w:rFonts w:eastAsia="Calibri"/>
        </w:rPr>
        <w:t xml:space="preserve">настоящее </w:t>
      </w:r>
      <w:r>
        <w:rPr>
          <w:rFonts w:eastAsia="Calibri"/>
        </w:rPr>
        <w:t>Положение в полном объеме или частично для систематического улучшения функционирования действующей СУОТ.</w:t>
      </w:r>
    </w:p>
    <w:sectPr w:rsidR="00EC10B4" w:rsidRPr="004C6F92" w:rsidSect="006E734F">
      <w:headerReference w:type="default" r:id="rId15"/>
      <w:headerReference w:type="first" r:id="rId16"/>
      <w:pgSz w:w="11906" w:h="16838"/>
      <w:pgMar w:top="1134" w:right="851" w:bottom="1134" w:left="1418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D4CC" w14:textId="77777777" w:rsidR="00813365" w:rsidRDefault="00813365" w:rsidP="00D4507F">
      <w:r>
        <w:separator/>
      </w:r>
    </w:p>
  </w:endnote>
  <w:endnote w:type="continuationSeparator" w:id="0">
    <w:p w14:paraId="543FAC16" w14:textId="77777777" w:rsidR="00813365" w:rsidRDefault="00813365" w:rsidP="00D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201B" w14:textId="77777777" w:rsidR="00813365" w:rsidRDefault="00813365" w:rsidP="00D4507F">
      <w:r>
        <w:separator/>
      </w:r>
    </w:p>
  </w:footnote>
  <w:footnote w:type="continuationSeparator" w:id="0">
    <w:p w14:paraId="3494E4EB" w14:textId="77777777" w:rsidR="00813365" w:rsidRDefault="00813365" w:rsidP="00D4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5AF4" w14:textId="77777777" w:rsidR="00B81834" w:rsidRDefault="00B81834">
    <w:pPr>
      <w:pStyle w:val="a5"/>
    </w:pPr>
  </w:p>
  <w:p w14:paraId="50151390" w14:textId="77777777" w:rsidR="00B81834" w:rsidRDefault="00B81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7F76" w14:textId="77777777" w:rsidR="00B81834" w:rsidRDefault="00B81834">
    <w:pPr>
      <w:pStyle w:val="a5"/>
      <w:jc w:val="center"/>
    </w:pPr>
  </w:p>
  <w:p w14:paraId="19BE99E0" w14:textId="77777777" w:rsidR="00B81834" w:rsidRDefault="00B81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872C46E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1."/>
      <w:lvlJc w:val="left"/>
      <w:rPr>
        <w:sz w:val="30"/>
        <w:szCs w:val="30"/>
      </w:rPr>
    </w:lvl>
    <w:lvl w:ilvl="2">
      <w:start w:val="1"/>
      <w:numFmt w:val="decimal"/>
      <w:lvlText w:val="%1."/>
      <w:lvlJc w:val="left"/>
      <w:rPr>
        <w:sz w:val="30"/>
        <w:szCs w:val="30"/>
      </w:rPr>
    </w:lvl>
    <w:lvl w:ilvl="3">
      <w:start w:val="1"/>
      <w:numFmt w:val="decimal"/>
      <w:lvlText w:val="%1."/>
      <w:lvlJc w:val="left"/>
      <w:rPr>
        <w:sz w:val="30"/>
        <w:szCs w:val="30"/>
      </w:rPr>
    </w:lvl>
    <w:lvl w:ilvl="4">
      <w:start w:val="1"/>
      <w:numFmt w:val="decimal"/>
      <w:lvlText w:val="%1."/>
      <w:lvlJc w:val="left"/>
      <w:rPr>
        <w:sz w:val="30"/>
        <w:szCs w:val="30"/>
      </w:rPr>
    </w:lvl>
    <w:lvl w:ilvl="5">
      <w:start w:val="1"/>
      <w:numFmt w:val="decimal"/>
      <w:lvlText w:val="%1."/>
      <w:lvlJc w:val="left"/>
      <w:rPr>
        <w:sz w:val="30"/>
        <w:szCs w:val="30"/>
      </w:rPr>
    </w:lvl>
    <w:lvl w:ilvl="6">
      <w:start w:val="1"/>
      <w:numFmt w:val="decimal"/>
      <w:lvlText w:val="%1."/>
      <w:lvlJc w:val="left"/>
      <w:rPr>
        <w:sz w:val="30"/>
        <w:szCs w:val="30"/>
      </w:rPr>
    </w:lvl>
    <w:lvl w:ilvl="7">
      <w:start w:val="1"/>
      <w:numFmt w:val="decimal"/>
      <w:lvlText w:val="%1."/>
      <w:lvlJc w:val="left"/>
      <w:rPr>
        <w:sz w:val="30"/>
        <w:szCs w:val="30"/>
      </w:rPr>
    </w:lvl>
    <w:lvl w:ilvl="8">
      <w:start w:val="1"/>
      <w:numFmt w:val="decimal"/>
      <w:lvlText w:val="%1."/>
      <w:lvlJc w:val="left"/>
      <w:rPr>
        <w:sz w:val="30"/>
        <w:szCs w:val="30"/>
      </w:rPr>
    </w:lvl>
  </w:abstractNum>
  <w:abstractNum w:abstractNumId="1" w15:restartNumberingAfterBreak="0">
    <w:nsid w:val="00B95FC4"/>
    <w:multiLevelType w:val="multilevel"/>
    <w:tmpl w:val="E27652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078C3CE7"/>
    <w:multiLevelType w:val="multilevel"/>
    <w:tmpl w:val="3D8CB78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8CC272E"/>
    <w:multiLevelType w:val="hybridMultilevel"/>
    <w:tmpl w:val="D820D1D8"/>
    <w:lvl w:ilvl="0" w:tplc="D2E2E2B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0A8F5393"/>
    <w:multiLevelType w:val="multilevel"/>
    <w:tmpl w:val="058AF8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0D470AA7"/>
    <w:multiLevelType w:val="multilevel"/>
    <w:tmpl w:val="4306A2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1077657B"/>
    <w:multiLevelType w:val="multilevel"/>
    <w:tmpl w:val="E5A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841582"/>
    <w:multiLevelType w:val="multilevel"/>
    <w:tmpl w:val="C71046BC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402A51"/>
    <w:multiLevelType w:val="multilevel"/>
    <w:tmpl w:val="3690B2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14CE572B"/>
    <w:multiLevelType w:val="hybridMultilevel"/>
    <w:tmpl w:val="5100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73456"/>
    <w:multiLevelType w:val="multilevel"/>
    <w:tmpl w:val="4306A2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 w15:restartNumberingAfterBreak="0">
    <w:nsid w:val="1B054EA4"/>
    <w:multiLevelType w:val="multilevel"/>
    <w:tmpl w:val="792855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BAC49FB"/>
    <w:multiLevelType w:val="multilevel"/>
    <w:tmpl w:val="DC32E27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 w15:restartNumberingAfterBreak="0">
    <w:nsid w:val="1D795507"/>
    <w:multiLevelType w:val="multilevel"/>
    <w:tmpl w:val="122454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1E223E47"/>
    <w:multiLevelType w:val="hybridMultilevel"/>
    <w:tmpl w:val="7D3E20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962D3"/>
    <w:multiLevelType w:val="multilevel"/>
    <w:tmpl w:val="65F28D7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 w15:restartNumberingAfterBreak="0">
    <w:nsid w:val="24E478F8"/>
    <w:multiLevelType w:val="multilevel"/>
    <w:tmpl w:val="68AC2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 w15:restartNumberingAfterBreak="0">
    <w:nsid w:val="3049283A"/>
    <w:multiLevelType w:val="multilevel"/>
    <w:tmpl w:val="BF5EF3E4"/>
    <w:lvl w:ilvl="0">
      <w:start w:val="3"/>
      <w:numFmt w:val="decimal"/>
      <w:lvlText w:val="6.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EB3714"/>
    <w:multiLevelType w:val="hybridMultilevel"/>
    <w:tmpl w:val="709C6FF0"/>
    <w:lvl w:ilvl="0" w:tplc="9D6E1B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143978"/>
    <w:multiLevelType w:val="hybridMultilevel"/>
    <w:tmpl w:val="1DAA716E"/>
    <w:lvl w:ilvl="0" w:tplc="12D49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2B35E2"/>
    <w:multiLevelType w:val="multilevel"/>
    <w:tmpl w:val="BB0EA78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46126AC6"/>
    <w:multiLevelType w:val="multilevel"/>
    <w:tmpl w:val="CA3E5964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CE5967"/>
    <w:multiLevelType w:val="multilevel"/>
    <w:tmpl w:val="DF101FBA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951F8B"/>
    <w:multiLevelType w:val="multilevel"/>
    <w:tmpl w:val="65F28D7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4" w15:restartNumberingAfterBreak="0">
    <w:nsid w:val="53E70344"/>
    <w:multiLevelType w:val="hybridMultilevel"/>
    <w:tmpl w:val="1CB491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6CFA"/>
    <w:multiLevelType w:val="multilevel"/>
    <w:tmpl w:val="950A1186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B573F6"/>
    <w:multiLevelType w:val="multilevel"/>
    <w:tmpl w:val="D692254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5D47EF"/>
    <w:multiLevelType w:val="multilevel"/>
    <w:tmpl w:val="E1647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5DEE4C0A"/>
    <w:multiLevelType w:val="multilevel"/>
    <w:tmpl w:val="68AC2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 w15:restartNumberingAfterBreak="0">
    <w:nsid w:val="5E4E22F6"/>
    <w:multiLevelType w:val="multilevel"/>
    <w:tmpl w:val="4180214E"/>
    <w:lvl w:ilvl="0">
      <w:start w:val="1"/>
      <w:numFmt w:val="decimal"/>
      <w:lvlText w:val="9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B409F5"/>
    <w:multiLevelType w:val="hybridMultilevel"/>
    <w:tmpl w:val="0DA60662"/>
    <w:lvl w:ilvl="0" w:tplc="72CC8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3F5D29"/>
    <w:multiLevelType w:val="multilevel"/>
    <w:tmpl w:val="C71046BC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B6BD3"/>
    <w:multiLevelType w:val="multilevel"/>
    <w:tmpl w:val="A90A6A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 w15:restartNumberingAfterBreak="0">
    <w:nsid w:val="65EF4568"/>
    <w:multiLevelType w:val="multilevel"/>
    <w:tmpl w:val="DF5C45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4" w15:restartNumberingAfterBreak="0">
    <w:nsid w:val="67587AE2"/>
    <w:multiLevelType w:val="hybridMultilevel"/>
    <w:tmpl w:val="31B09B76"/>
    <w:lvl w:ilvl="0" w:tplc="770C7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A0BE5"/>
    <w:multiLevelType w:val="multilevel"/>
    <w:tmpl w:val="D3502B76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868F2"/>
    <w:multiLevelType w:val="multilevel"/>
    <w:tmpl w:val="3BEC1F90"/>
    <w:lvl w:ilvl="0">
      <w:start w:val="1"/>
      <w:numFmt w:val="decimal"/>
      <w:lvlText w:val="8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71374A"/>
    <w:multiLevelType w:val="multilevel"/>
    <w:tmpl w:val="65F28D7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8" w15:restartNumberingAfterBreak="0">
    <w:nsid w:val="75B03B50"/>
    <w:multiLevelType w:val="multilevel"/>
    <w:tmpl w:val="4220589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76FB4A08"/>
    <w:multiLevelType w:val="multilevel"/>
    <w:tmpl w:val="DC32E27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0" w15:restartNumberingAfterBreak="0">
    <w:nsid w:val="77246B5D"/>
    <w:multiLevelType w:val="hybridMultilevel"/>
    <w:tmpl w:val="A9280580"/>
    <w:lvl w:ilvl="0" w:tplc="D7266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D72B19"/>
    <w:multiLevelType w:val="hybridMultilevel"/>
    <w:tmpl w:val="BBC03AB6"/>
    <w:lvl w:ilvl="0" w:tplc="A98C0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B60B75"/>
    <w:multiLevelType w:val="multilevel"/>
    <w:tmpl w:val="3432DC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AD50C82"/>
    <w:multiLevelType w:val="multilevel"/>
    <w:tmpl w:val="C71046BC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2012BB"/>
    <w:multiLevelType w:val="hybridMultilevel"/>
    <w:tmpl w:val="7D5A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16928"/>
    <w:multiLevelType w:val="multilevel"/>
    <w:tmpl w:val="4306A2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 w16cid:durableId="997153023">
    <w:abstractNumId w:val="21"/>
  </w:num>
  <w:num w:numId="2" w16cid:durableId="1684823032">
    <w:abstractNumId w:val="35"/>
  </w:num>
  <w:num w:numId="3" w16cid:durableId="1711302933">
    <w:abstractNumId w:val="26"/>
  </w:num>
  <w:num w:numId="4" w16cid:durableId="1450052181">
    <w:abstractNumId w:val="25"/>
  </w:num>
  <w:num w:numId="5" w16cid:durableId="805513625">
    <w:abstractNumId w:val="22"/>
  </w:num>
  <w:num w:numId="6" w16cid:durableId="934822387">
    <w:abstractNumId w:val="43"/>
  </w:num>
  <w:num w:numId="7" w16cid:durableId="2123525003">
    <w:abstractNumId w:val="17"/>
  </w:num>
  <w:num w:numId="8" w16cid:durableId="1233008621">
    <w:abstractNumId w:val="36"/>
  </w:num>
  <w:num w:numId="9" w16cid:durableId="110781943">
    <w:abstractNumId w:val="29"/>
  </w:num>
  <w:num w:numId="10" w16cid:durableId="190607561">
    <w:abstractNumId w:val="4"/>
  </w:num>
  <w:num w:numId="11" w16cid:durableId="1137912966">
    <w:abstractNumId w:val="32"/>
  </w:num>
  <w:num w:numId="12" w16cid:durableId="172036389">
    <w:abstractNumId w:val="13"/>
  </w:num>
  <w:num w:numId="13" w16cid:durableId="835993209">
    <w:abstractNumId w:val="42"/>
  </w:num>
  <w:num w:numId="14" w16cid:durableId="170996838">
    <w:abstractNumId w:val="8"/>
  </w:num>
  <w:num w:numId="15" w16cid:durableId="1518228526">
    <w:abstractNumId w:val="33"/>
  </w:num>
  <w:num w:numId="16" w16cid:durableId="1207907036">
    <w:abstractNumId w:val="27"/>
  </w:num>
  <w:num w:numId="17" w16cid:durableId="2109619085">
    <w:abstractNumId w:val="2"/>
  </w:num>
  <w:num w:numId="18" w16cid:durableId="67309603">
    <w:abstractNumId w:val="28"/>
  </w:num>
  <w:num w:numId="19" w16cid:durableId="554510767">
    <w:abstractNumId w:val="1"/>
  </w:num>
  <w:num w:numId="20" w16cid:durableId="1039745405">
    <w:abstractNumId w:val="11"/>
  </w:num>
  <w:num w:numId="21" w16cid:durableId="36711750">
    <w:abstractNumId w:val="45"/>
  </w:num>
  <w:num w:numId="22" w16cid:durableId="664166354">
    <w:abstractNumId w:val="20"/>
  </w:num>
  <w:num w:numId="23" w16cid:durableId="1772357755">
    <w:abstractNumId w:val="3"/>
  </w:num>
  <w:num w:numId="24" w16cid:durableId="1552305080">
    <w:abstractNumId w:val="24"/>
  </w:num>
  <w:num w:numId="25" w16cid:durableId="1331063654">
    <w:abstractNumId w:val="38"/>
  </w:num>
  <w:num w:numId="26" w16cid:durableId="698630959">
    <w:abstractNumId w:val="14"/>
  </w:num>
  <w:num w:numId="27" w16cid:durableId="44716570">
    <w:abstractNumId w:val="16"/>
  </w:num>
  <w:num w:numId="28" w16cid:durableId="2086298342">
    <w:abstractNumId w:val="5"/>
  </w:num>
  <w:num w:numId="29" w16cid:durableId="1171291122">
    <w:abstractNumId w:val="10"/>
  </w:num>
  <w:num w:numId="30" w16cid:durableId="453446704">
    <w:abstractNumId w:val="7"/>
  </w:num>
  <w:num w:numId="31" w16cid:durableId="2082673014">
    <w:abstractNumId w:val="31"/>
  </w:num>
  <w:num w:numId="32" w16cid:durableId="323358382">
    <w:abstractNumId w:val="39"/>
  </w:num>
  <w:num w:numId="33" w16cid:durableId="1237744119">
    <w:abstractNumId w:val="12"/>
  </w:num>
  <w:num w:numId="34" w16cid:durableId="189151822">
    <w:abstractNumId w:val="19"/>
  </w:num>
  <w:num w:numId="35" w16cid:durableId="488638503">
    <w:abstractNumId w:val="41"/>
  </w:num>
  <w:num w:numId="36" w16cid:durableId="1258715919">
    <w:abstractNumId w:val="30"/>
  </w:num>
  <w:num w:numId="37" w16cid:durableId="712576700">
    <w:abstractNumId w:val="40"/>
  </w:num>
  <w:num w:numId="38" w16cid:durableId="460348400">
    <w:abstractNumId w:val="37"/>
  </w:num>
  <w:num w:numId="39" w16cid:durableId="183061383">
    <w:abstractNumId w:val="23"/>
  </w:num>
  <w:num w:numId="40" w16cid:durableId="747071068">
    <w:abstractNumId w:val="15"/>
  </w:num>
  <w:num w:numId="41" w16cid:durableId="1322466446">
    <w:abstractNumId w:val="34"/>
  </w:num>
  <w:num w:numId="42" w16cid:durableId="589851854">
    <w:abstractNumId w:val="44"/>
  </w:num>
  <w:num w:numId="43" w16cid:durableId="1441297324">
    <w:abstractNumId w:val="9"/>
  </w:num>
  <w:num w:numId="44" w16cid:durableId="218908313">
    <w:abstractNumId w:val="6"/>
  </w:num>
  <w:num w:numId="45" w16cid:durableId="1774327641">
    <w:abstractNumId w:val="0"/>
  </w:num>
  <w:num w:numId="46" w16cid:durableId="707680003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B9"/>
    <w:rsid w:val="00000D6B"/>
    <w:rsid w:val="00003DC8"/>
    <w:rsid w:val="00005230"/>
    <w:rsid w:val="000055ED"/>
    <w:rsid w:val="00012E7F"/>
    <w:rsid w:val="00013954"/>
    <w:rsid w:val="00020D94"/>
    <w:rsid w:val="00026DDD"/>
    <w:rsid w:val="000302EB"/>
    <w:rsid w:val="000347F3"/>
    <w:rsid w:val="00034BCF"/>
    <w:rsid w:val="00034F2B"/>
    <w:rsid w:val="00035B36"/>
    <w:rsid w:val="00041828"/>
    <w:rsid w:val="00047102"/>
    <w:rsid w:val="00047CFA"/>
    <w:rsid w:val="000502DC"/>
    <w:rsid w:val="000508BA"/>
    <w:rsid w:val="0005275F"/>
    <w:rsid w:val="00056D78"/>
    <w:rsid w:val="00060EE0"/>
    <w:rsid w:val="0006212A"/>
    <w:rsid w:val="0006480E"/>
    <w:rsid w:val="00070BDC"/>
    <w:rsid w:val="00072EC1"/>
    <w:rsid w:val="0007304D"/>
    <w:rsid w:val="00075250"/>
    <w:rsid w:val="00080A5D"/>
    <w:rsid w:val="00082F9E"/>
    <w:rsid w:val="000846F0"/>
    <w:rsid w:val="00086A50"/>
    <w:rsid w:val="000870C1"/>
    <w:rsid w:val="00087F0F"/>
    <w:rsid w:val="00096FA7"/>
    <w:rsid w:val="000A4110"/>
    <w:rsid w:val="000A74BE"/>
    <w:rsid w:val="000A7C57"/>
    <w:rsid w:val="000B43BF"/>
    <w:rsid w:val="000C1F3B"/>
    <w:rsid w:val="000C3467"/>
    <w:rsid w:val="000D0A0A"/>
    <w:rsid w:val="000D1B32"/>
    <w:rsid w:val="000D2863"/>
    <w:rsid w:val="000D33B3"/>
    <w:rsid w:val="000D425B"/>
    <w:rsid w:val="000E07A2"/>
    <w:rsid w:val="000E1857"/>
    <w:rsid w:val="000E6725"/>
    <w:rsid w:val="000E7B28"/>
    <w:rsid w:val="000F27F6"/>
    <w:rsid w:val="000F46E6"/>
    <w:rsid w:val="000F589F"/>
    <w:rsid w:val="000F5F36"/>
    <w:rsid w:val="000F6BF3"/>
    <w:rsid w:val="001005E8"/>
    <w:rsid w:val="00100DF9"/>
    <w:rsid w:val="00103CF4"/>
    <w:rsid w:val="001044E4"/>
    <w:rsid w:val="0011034D"/>
    <w:rsid w:val="00115E65"/>
    <w:rsid w:val="00117891"/>
    <w:rsid w:val="00117CD6"/>
    <w:rsid w:val="00123BBE"/>
    <w:rsid w:val="001365F7"/>
    <w:rsid w:val="0013697D"/>
    <w:rsid w:val="00140B99"/>
    <w:rsid w:val="00140CFA"/>
    <w:rsid w:val="0014131C"/>
    <w:rsid w:val="001460D3"/>
    <w:rsid w:val="001461EB"/>
    <w:rsid w:val="00153510"/>
    <w:rsid w:val="001554A4"/>
    <w:rsid w:val="00164A0E"/>
    <w:rsid w:val="00167F67"/>
    <w:rsid w:val="00174295"/>
    <w:rsid w:val="00174C67"/>
    <w:rsid w:val="0017716A"/>
    <w:rsid w:val="00177FEA"/>
    <w:rsid w:val="001803D2"/>
    <w:rsid w:val="00180F47"/>
    <w:rsid w:val="00181768"/>
    <w:rsid w:val="001836FC"/>
    <w:rsid w:val="0018438C"/>
    <w:rsid w:val="00192081"/>
    <w:rsid w:val="00194B7C"/>
    <w:rsid w:val="001A3314"/>
    <w:rsid w:val="001A49B8"/>
    <w:rsid w:val="001A727C"/>
    <w:rsid w:val="001A7A29"/>
    <w:rsid w:val="001B4A96"/>
    <w:rsid w:val="001B5528"/>
    <w:rsid w:val="001B69F3"/>
    <w:rsid w:val="001C0B67"/>
    <w:rsid w:val="001C5933"/>
    <w:rsid w:val="001D0E2E"/>
    <w:rsid w:val="001D1BF3"/>
    <w:rsid w:val="001E1B51"/>
    <w:rsid w:val="001E717E"/>
    <w:rsid w:val="001E7294"/>
    <w:rsid w:val="001F1C59"/>
    <w:rsid w:val="001F20FD"/>
    <w:rsid w:val="001F3B58"/>
    <w:rsid w:val="001F46DA"/>
    <w:rsid w:val="00200C25"/>
    <w:rsid w:val="00201C43"/>
    <w:rsid w:val="00202090"/>
    <w:rsid w:val="00202B1B"/>
    <w:rsid w:val="00204B9E"/>
    <w:rsid w:val="00207C3C"/>
    <w:rsid w:val="0021326F"/>
    <w:rsid w:val="00214DE2"/>
    <w:rsid w:val="002165F0"/>
    <w:rsid w:val="00217913"/>
    <w:rsid w:val="00217DC2"/>
    <w:rsid w:val="002207D2"/>
    <w:rsid w:val="0022287F"/>
    <w:rsid w:val="00226EF5"/>
    <w:rsid w:val="00227122"/>
    <w:rsid w:val="00230001"/>
    <w:rsid w:val="00245CA6"/>
    <w:rsid w:val="002528DF"/>
    <w:rsid w:val="002550A3"/>
    <w:rsid w:val="002555B7"/>
    <w:rsid w:val="00255A82"/>
    <w:rsid w:val="002640A3"/>
    <w:rsid w:val="00270848"/>
    <w:rsid w:val="00273DC1"/>
    <w:rsid w:val="00274549"/>
    <w:rsid w:val="002746F6"/>
    <w:rsid w:val="00274CD2"/>
    <w:rsid w:val="002758B0"/>
    <w:rsid w:val="002769FA"/>
    <w:rsid w:val="002826BC"/>
    <w:rsid w:val="00283ADC"/>
    <w:rsid w:val="00284E90"/>
    <w:rsid w:val="0028558D"/>
    <w:rsid w:val="00286104"/>
    <w:rsid w:val="002A3912"/>
    <w:rsid w:val="002A3B71"/>
    <w:rsid w:val="002A4262"/>
    <w:rsid w:val="002A5FE0"/>
    <w:rsid w:val="002A7B9C"/>
    <w:rsid w:val="002B322F"/>
    <w:rsid w:val="002B5C40"/>
    <w:rsid w:val="002B62CC"/>
    <w:rsid w:val="002B718E"/>
    <w:rsid w:val="002C2DB4"/>
    <w:rsid w:val="002C3D4B"/>
    <w:rsid w:val="002C66ED"/>
    <w:rsid w:val="002D06C6"/>
    <w:rsid w:val="002D3213"/>
    <w:rsid w:val="002D3477"/>
    <w:rsid w:val="002D5E18"/>
    <w:rsid w:val="002D76BF"/>
    <w:rsid w:val="002E2233"/>
    <w:rsid w:val="002E5E73"/>
    <w:rsid w:val="002F0455"/>
    <w:rsid w:val="002F5B9B"/>
    <w:rsid w:val="002F7890"/>
    <w:rsid w:val="00300A21"/>
    <w:rsid w:val="00302783"/>
    <w:rsid w:val="003076C0"/>
    <w:rsid w:val="00310EF3"/>
    <w:rsid w:val="00311D83"/>
    <w:rsid w:val="003125CF"/>
    <w:rsid w:val="00312C77"/>
    <w:rsid w:val="003164BB"/>
    <w:rsid w:val="003218F8"/>
    <w:rsid w:val="003228B2"/>
    <w:rsid w:val="0032314F"/>
    <w:rsid w:val="00324B8A"/>
    <w:rsid w:val="00325205"/>
    <w:rsid w:val="00326AE8"/>
    <w:rsid w:val="003273D1"/>
    <w:rsid w:val="0033100F"/>
    <w:rsid w:val="00332505"/>
    <w:rsid w:val="00333761"/>
    <w:rsid w:val="00334C24"/>
    <w:rsid w:val="00335D15"/>
    <w:rsid w:val="00341CB2"/>
    <w:rsid w:val="00345222"/>
    <w:rsid w:val="0034572B"/>
    <w:rsid w:val="003517F2"/>
    <w:rsid w:val="00352C83"/>
    <w:rsid w:val="00353F89"/>
    <w:rsid w:val="0035773E"/>
    <w:rsid w:val="0036089F"/>
    <w:rsid w:val="00367186"/>
    <w:rsid w:val="00376811"/>
    <w:rsid w:val="00385410"/>
    <w:rsid w:val="00391D72"/>
    <w:rsid w:val="003970F1"/>
    <w:rsid w:val="003A114B"/>
    <w:rsid w:val="003A1AAF"/>
    <w:rsid w:val="003A248A"/>
    <w:rsid w:val="003A462F"/>
    <w:rsid w:val="003A7C60"/>
    <w:rsid w:val="003B338B"/>
    <w:rsid w:val="003B5640"/>
    <w:rsid w:val="003B6D39"/>
    <w:rsid w:val="003C04AD"/>
    <w:rsid w:val="003C27F5"/>
    <w:rsid w:val="003C3297"/>
    <w:rsid w:val="003C5FD7"/>
    <w:rsid w:val="003D24F9"/>
    <w:rsid w:val="003D2858"/>
    <w:rsid w:val="003D3FDA"/>
    <w:rsid w:val="003F2AF6"/>
    <w:rsid w:val="003F5A38"/>
    <w:rsid w:val="003F6D48"/>
    <w:rsid w:val="00402761"/>
    <w:rsid w:val="00403079"/>
    <w:rsid w:val="004050B9"/>
    <w:rsid w:val="00406F74"/>
    <w:rsid w:val="004079F4"/>
    <w:rsid w:val="0041622A"/>
    <w:rsid w:val="0041722D"/>
    <w:rsid w:val="00417DA1"/>
    <w:rsid w:val="0042019C"/>
    <w:rsid w:val="00420822"/>
    <w:rsid w:val="00420FA6"/>
    <w:rsid w:val="004230F9"/>
    <w:rsid w:val="004239AC"/>
    <w:rsid w:val="004253E2"/>
    <w:rsid w:val="0042563D"/>
    <w:rsid w:val="0042592A"/>
    <w:rsid w:val="004269DE"/>
    <w:rsid w:val="00426A80"/>
    <w:rsid w:val="0042797B"/>
    <w:rsid w:val="00434704"/>
    <w:rsid w:val="00437ADD"/>
    <w:rsid w:val="00440F51"/>
    <w:rsid w:val="00443CBF"/>
    <w:rsid w:val="00447AFD"/>
    <w:rsid w:val="00451600"/>
    <w:rsid w:val="004520BB"/>
    <w:rsid w:val="00454FB1"/>
    <w:rsid w:val="00455B68"/>
    <w:rsid w:val="00457C41"/>
    <w:rsid w:val="00461CD5"/>
    <w:rsid w:val="0046415C"/>
    <w:rsid w:val="0046419E"/>
    <w:rsid w:val="00466D0C"/>
    <w:rsid w:val="004670F3"/>
    <w:rsid w:val="00467946"/>
    <w:rsid w:val="00467CE1"/>
    <w:rsid w:val="00470530"/>
    <w:rsid w:val="00480605"/>
    <w:rsid w:val="00484F22"/>
    <w:rsid w:val="00484F48"/>
    <w:rsid w:val="00490105"/>
    <w:rsid w:val="00490ECF"/>
    <w:rsid w:val="00491BBC"/>
    <w:rsid w:val="00493DC8"/>
    <w:rsid w:val="0049641B"/>
    <w:rsid w:val="004970D8"/>
    <w:rsid w:val="004A1739"/>
    <w:rsid w:val="004A3236"/>
    <w:rsid w:val="004A4A95"/>
    <w:rsid w:val="004A5D5D"/>
    <w:rsid w:val="004A5F82"/>
    <w:rsid w:val="004A77DB"/>
    <w:rsid w:val="004B03F0"/>
    <w:rsid w:val="004B656E"/>
    <w:rsid w:val="004C0245"/>
    <w:rsid w:val="004C0661"/>
    <w:rsid w:val="004C3954"/>
    <w:rsid w:val="004C4429"/>
    <w:rsid w:val="004C5B93"/>
    <w:rsid w:val="004C6F92"/>
    <w:rsid w:val="004C78B0"/>
    <w:rsid w:val="004C7994"/>
    <w:rsid w:val="004D6B2F"/>
    <w:rsid w:val="004E5913"/>
    <w:rsid w:val="004F361D"/>
    <w:rsid w:val="004F415F"/>
    <w:rsid w:val="004F60E7"/>
    <w:rsid w:val="00502F96"/>
    <w:rsid w:val="00503318"/>
    <w:rsid w:val="00506801"/>
    <w:rsid w:val="005076FF"/>
    <w:rsid w:val="00507991"/>
    <w:rsid w:val="00507B4D"/>
    <w:rsid w:val="00510A2F"/>
    <w:rsid w:val="005137FB"/>
    <w:rsid w:val="00516D8B"/>
    <w:rsid w:val="00521ADA"/>
    <w:rsid w:val="00524EE4"/>
    <w:rsid w:val="005255EE"/>
    <w:rsid w:val="00532D95"/>
    <w:rsid w:val="0053634A"/>
    <w:rsid w:val="005512C2"/>
    <w:rsid w:val="005512DE"/>
    <w:rsid w:val="005551BF"/>
    <w:rsid w:val="005631F0"/>
    <w:rsid w:val="00565CD1"/>
    <w:rsid w:val="00567804"/>
    <w:rsid w:val="0057089F"/>
    <w:rsid w:val="0057201E"/>
    <w:rsid w:val="005730DD"/>
    <w:rsid w:val="00574120"/>
    <w:rsid w:val="005743D6"/>
    <w:rsid w:val="00576216"/>
    <w:rsid w:val="0058363C"/>
    <w:rsid w:val="00585D0D"/>
    <w:rsid w:val="005932AF"/>
    <w:rsid w:val="00597642"/>
    <w:rsid w:val="005A3350"/>
    <w:rsid w:val="005A5B26"/>
    <w:rsid w:val="005A615F"/>
    <w:rsid w:val="005A67A1"/>
    <w:rsid w:val="005B0057"/>
    <w:rsid w:val="005B2D7F"/>
    <w:rsid w:val="005B3938"/>
    <w:rsid w:val="005B4448"/>
    <w:rsid w:val="005B7138"/>
    <w:rsid w:val="005D0E98"/>
    <w:rsid w:val="005D11C6"/>
    <w:rsid w:val="005D5CC5"/>
    <w:rsid w:val="005D6588"/>
    <w:rsid w:val="005E0071"/>
    <w:rsid w:val="005E6F33"/>
    <w:rsid w:val="005E7CCF"/>
    <w:rsid w:val="005F06B6"/>
    <w:rsid w:val="005F1B65"/>
    <w:rsid w:val="005F45F2"/>
    <w:rsid w:val="005F5012"/>
    <w:rsid w:val="00606895"/>
    <w:rsid w:val="0061159D"/>
    <w:rsid w:val="00613EA0"/>
    <w:rsid w:val="006200C0"/>
    <w:rsid w:val="00620FC6"/>
    <w:rsid w:val="0062112F"/>
    <w:rsid w:val="00622CF7"/>
    <w:rsid w:val="0062355D"/>
    <w:rsid w:val="00623FC7"/>
    <w:rsid w:val="00626E58"/>
    <w:rsid w:val="006276E9"/>
    <w:rsid w:val="00627C12"/>
    <w:rsid w:val="00630C18"/>
    <w:rsid w:val="00632130"/>
    <w:rsid w:val="0063315A"/>
    <w:rsid w:val="006333BB"/>
    <w:rsid w:val="00634079"/>
    <w:rsid w:val="00634643"/>
    <w:rsid w:val="00635780"/>
    <w:rsid w:val="006401A8"/>
    <w:rsid w:val="00641456"/>
    <w:rsid w:val="00644F4F"/>
    <w:rsid w:val="0064556F"/>
    <w:rsid w:val="00646114"/>
    <w:rsid w:val="00646FA0"/>
    <w:rsid w:val="006477A3"/>
    <w:rsid w:val="00652F69"/>
    <w:rsid w:val="00653408"/>
    <w:rsid w:val="00661169"/>
    <w:rsid w:val="00661578"/>
    <w:rsid w:val="006655F6"/>
    <w:rsid w:val="00665E0F"/>
    <w:rsid w:val="00666E15"/>
    <w:rsid w:val="0067034F"/>
    <w:rsid w:val="00671EA4"/>
    <w:rsid w:val="00672C0F"/>
    <w:rsid w:val="006733D3"/>
    <w:rsid w:val="00674A77"/>
    <w:rsid w:val="00674E1A"/>
    <w:rsid w:val="00675A92"/>
    <w:rsid w:val="00676E6A"/>
    <w:rsid w:val="00682313"/>
    <w:rsid w:val="0068590E"/>
    <w:rsid w:val="0069124B"/>
    <w:rsid w:val="00691A17"/>
    <w:rsid w:val="00694D7F"/>
    <w:rsid w:val="0069616E"/>
    <w:rsid w:val="006A26E6"/>
    <w:rsid w:val="006A4DED"/>
    <w:rsid w:val="006A5B66"/>
    <w:rsid w:val="006A6A61"/>
    <w:rsid w:val="006A77DD"/>
    <w:rsid w:val="006B0C00"/>
    <w:rsid w:val="006B366C"/>
    <w:rsid w:val="006B4A3A"/>
    <w:rsid w:val="006B5055"/>
    <w:rsid w:val="006B5C9E"/>
    <w:rsid w:val="006B615E"/>
    <w:rsid w:val="006C1D24"/>
    <w:rsid w:val="006D1597"/>
    <w:rsid w:val="006D44FB"/>
    <w:rsid w:val="006E0B69"/>
    <w:rsid w:val="006E2D96"/>
    <w:rsid w:val="006E4D0E"/>
    <w:rsid w:val="006E5E93"/>
    <w:rsid w:val="006E734F"/>
    <w:rsid w:val="006E794D"/>
    <w:rsid w:val="006F1564"/>
    <w:rsid w:val="006F6502"/>
    <w:rsid w:val="007002C8"/>
    <w:rsid w:val="00710A6C"/>
    <w:rsid w:val="0071211F"/>
    <w:rsid w:val="00716523"/>
    <w:rsid w:val="00732B37"/>
    <w:rsid w:val="0074297B"/>
    <w:rsid w:val="007429B6"/>
    <w:rsid w:val="00745065"/>
    <w:rsid w:val="007461D1"/>
    <w:rsid w:val="0075189B"/>
    <w:rsid w:val="00755F77"/>
    <w:rsid w:val="00756394"/>
    <w:rsid w:val="00757655"/>
    <w:rsid w:val="007576A8"/>
    <w:rsid w:val="007576C9"/>
    <w:rsid w:val="0075798F"/>
    <w:rsid w:val="0076602F"/>
    <w:rsid w:val="00766591"/>
    <w:rsid w:val="00766E9E"/>
    <w:rsid w:val="007741D0"/>
    <w:rsid w:val="00781FA0"/>
    <w:rsid w:val="007836B8"/>
    <w:rsid w:val="007839CA"/>
    <w:rsid w:val="007905FC"/>
    <w:rsid w:val="00790E43"/>
    <w:rsid w:val="007922BB"/>
    <w:rsid w:val="00793F84"/>
    <w:rsid w:val="00793F97"/>
    <w:rsid w:val="00794DA4"/>
    <w:rsid w:val="0079755B"/>
    <w:rsid w:val="00797BF0"/>
    <w:rsid w:val="007A20BD"/>
    <w:rsid w:val="007A34AF"/>
    <w:rsid w:val="007A58F6"/>
    <w:rsid w:val="007A71D0"/>
    <w:rsid w:val="007B113B"/>
    <w:rsid w:val="007B3581"/>
    <w:rsid w:val="007B4BA3"/>
    <w:rsid w:val="007B52D5"/>
    <w:rsid w:val="007B6F80"/>
    <w:rsid w:val="007B79AB"/>
    <w:rsid w:val="007C02F6"/>
    <w:rsid w:val="007C2F4C"/>
    <w:rsid w:val="007C4142"/>
    <w:rsid w:val="007C6120"/>
    <w:rsid w:val="007C6AE9"/>
    <w:rsid w:val="007C78E0"/>
    <w:rsid w:val="007D7BB7"/>
    <w:rsid w:val="007E1AD5"/>
    <w:rsid w:val="007E3C0F"/>
    <w:rsid w:val="007F0760"/>
    <w:rsid w:val="007F1596"/>
    <w:rsid w:val="007F1C28"/>
    <w:rsid w:val="007F2285"/>
    <w:rsid w:val="007F67B7"/>
    <w:rsid w:val="0080488D"/>
    <w:rsid w:val="00804D30"/>
    <w:rsid w:val="008107EF"/>
    <w:rsid w:val="00813365"/>
    <w:rsid w:val="00822614"/>
    <w:rsid w:val="00822BA9"/>
    <w:rsid w:val="008271AD"/>
    <w:rsid w:val="008363AF"/>
    <w:rsid w:val="0084258B"/>
    <w:rsid w:val="008468EE"/>
    <w:rsid w:val="00854502"/>
    <w:rsid w:val="00861B4A"/>
    <w:rsid w:val="00864785"/>
    <w:rsid w:val="00871206"/>
    <w:rsid w:val="0087162A"/>
    <w:rsid w:val="00871EDC"/>
    <w:rsid w:val="00876A95"/>
    <w:rsid w:val="008816BA"/>
    <w:rsid w:val="00887406"/>
    <w:rsid w:val="00893B7C"/>
    <w:rsid w:val="008949F9"/>
    <w:rsid w:val="008978A0"/>
    <w:rsid w:val="008A48FA"/>
    <w:rsid w:val="008A5D53"/>
    <w:rsid w:val="008B3252"/>
    <w:rsid w:val="008B4EAA"/>
    <w:rsid w:val="008B5A5E"/>
    <w:rsid w:val="008B5D1A"/>
    <w:rsid w:val="008C3633"/>
    <w:rsid w:val="008C40E4"/>
    <w:rsid w:val="008C55EA"/>
    <w:rsid w:val="008D0D4F"/>
    <w:rsid w:val="008D1F8F"/>
    <w:rsid w:val="008D2B95"/>
    <w:rsid w:val="008F4C0C"/>
    <w:rsid w:val="008F7038"/>
    <w:rsid w:val="008F791E"/>
    <w:rsid w:val="0090080A"/>
    <w:rsid w:val="00906315"/>
    <w:rsid w:val="00907C7F"/>
    <w:rsid w:val="00911746"/>
    <w:rsid w:val="0091210F"/>
    <w:rsid w:val="009122FD"/>
    <w:rsid w:val="00927619"/>
    <w:rsid w:val="00933C41"/>
    <w:rsid w:val="00935DC0"/>
    <w:rsid w:val="00936969"/>
    <w:rsid w:val="009370D9"/>
    <w:rsid w:val="00940D76"/>
    <w:rsid w:val="009413A8"/>
    <w:rsid w:val="0094490A"/>
    <w:rsid w:val="0094559F"/>
    <w:rsid w:val="00951994"/>
    <w:rsid w:val="00954C62"/>
    <w:rsid w:val="00954D40"/>
    <w:rsid w:val="0095628F"/>
    <w:rsid w:val="00957E25"/>
    <w:rsid w:val="00960AD5"/>
    <w:rsid w:val="009613F1"/>
    <w:rsid w:val="00963AC5"/>
    <w:rsid w:val="0096671B"/>
    <w:rsid w:val="00972070"/>
    <w:rsid w:val="00973418"/>
    <w:rsid w:val="0097368C"/>
    <w:rsid w:val="00975BAD"/>
    <w:rsid w:val="00975D3D"/>
    <w:rsid w:val="009844D5"/>
    <w:rsid w:val="00990F21"/>
    <w:rsid w:val="009923A4"/>
    <w:rsid w:val="009948FD"/>
    <w:rsid w:val="00994F62"/>
    <w:rsid w:val="00995D72"/>
    <w:rsid w:val="009A2F19"/>
    <w:rsid w:val="009A4B44"/>
    <w:rsid w:val="009A5FB4"/>
    <w:rsid w:val="009A7270"/>
    <w:rsid w:val="009A77DC"/>
    <w:rsid w:val="009A78E5"/>
    <w:rsid w:val="009A7FD0"/>
    <w:rsid w:val="009B55E1"/>
    <w:rsid w:val="009C0E82"/>
    <w:rsid w:val="009C2B8B"/>
    <w:rsid w:val="009C64F9"/>
    <w:rsid w:val="009C6F9D"/>
    <w:rsid w:val="009C725D"/>
    <w:rsid w:val="009D1CF6"/>
    <w:rsid w:val="009D271D"/>
    <w:rsid w:val="009D2FCE"/>
    <w:rsid w:val="009E437E"/>
    <w:rsid w:val="009E63E3"/>
    <w:rsid w:val="009F330E"/>
    <w:rsid w:val="00A02E9F"/>
    <w:rsid w:val="00A05291"/>
    <w:rsid w:val="00A130C5"/>
    <w:rsid w:val="00A17281"/>
    <w:rsid w:val="00A17899"/>
    <w:rsid w:val="00A2043E"/>
    <w:rsid w:val="00A22E96"/>
    <w:rsid w:val="00A25B6D"/>
    <w:rsid w:val="00A26A39"/>
    <w:rsid w:val="00A27D6C"/>
    <w:rsid w:val="00A27F74"/>
    <w:rsid w:val="00A40AF6"/>
    <w:rsid w:val="00A41B4C"/>
    <w:rsid w:val="00A45252"/>
    <w:rsid w:val="00A45A92"/>
    <w:rsid w:val="00A478B7"/>
    <w:rsid w:val="00A513DC"/>
    <w:rsid w:val="00A525DE"/>
    <w:rsid w:val="00A554F0"/>
    <w:rsid w:val="00A57970"/>
    <w:rsid w:val="00A63BAC"/>
    <w:rsid w:val="00A677D1"/>
    <w:rsid w:val="00A73F2F"/>
    <w:rsid w:val="00A74202"/>
    <w:rsid w:val="00A76EE7"/>
    <w:rsid w:val="00A80EEC"/>
    <w:rsid w:val="00A84A8A"/>
    <w:rsid w:val="00A91DE5"/>
    <w:rsid w:val="00A92105"/>
    <w:rsid w:val="00A93268"/>
    <w:rsid w:val="00A95F97"/>
    <w:rsid w:val="00AA1E1D"/>
    <w:rsid w:val="00AA2356"/>
    <w:rsid w:val="00AA2E9B"/>
    <w:rsid w:val="00AB4DDC"/>
    <w:rsid w:val="00AB5DAD"/>
    <w:rsid w:val="00AD6852"/>
    <w:rsid w:val="00AE1581"/>
    <w:rsid w:val="00AF738D"/>
    <w:rsid w:val="00B0236C"/>
    <w:rsid w:val="00B02380"/>
    <w:rsid w:val="00B07655"/>
    <w:rsid w:val="00B10663"/>
    <w:rsid w:val="00B1117E"/>
    <w:rsid w:val="00B121BA"/>
    <w:rsid w:val="00B13739"/>
    <w:rsid w:val="00B22758"/>
    <w:rsid w:val="00B241D6"/>
    <w:rsid w:val="00B24437"/>
    <w:rsid w:val="00B30D5C"/>
    <w:rsid w:val="00B32B9B"/>
    <w:rsid w:val="00B34425"/>
    <w:rsid w:val="00B346F9"/>
    <w:rsid w:val="00B535DD"/>
    <w:rsid w:val="00B538B7"/>
    <w:rsid w:val="00B5750B"/>
    <w:rsid w:val="00B57C2D"/>
    <w:rsid w:val="00B7108C"/>
    <w:rsid w:val="00B761BE"/>
    <w:rsid w:val="00B77457"/>
    <w:rsid w:val="00B80E0D"/>
    <w:rsid w:val="00B812DA"/>
    <w:rsid w:val="00B81834"/>
    <w:rsid w:val="00B822BD"/>
    <w:rsid w:val="00B85D16"/>
    <w:rsid w:val="00B9140C"/>
    <w:rsid w:val="00B922B9"/>
    <w:rsid w:val="00B92BB1"/>
    <w:rsid w:val="00B9679D"/>
    <w:rsid w:val="00B96E27"/>
    <w:rsid w:val="00BA1E64"/>
    <w:rsid w:val="00BA734F"/>
    <w:rsid w:val="00BB1CF0"/>
    <w:rsid w:val="00BB4F47"/>
    <w:rsid w:val="00BC0C2A"/>
    <w:rsid w:val="00BC4525"/>
    <w:rsid w:val="00BC636D"/>
    <w:rsid w:val="00BC6F88"/>
    <w:rsid w:val="00BC75E3"/>
    <w:rsid w:val="00BE08EA"/>
    <w:rsid w:val="00BE386C"/>
    <w:rsid w:val="00BF0158"/>
    <w:rsid w:val="00BF399B"/>
    <w:rsid w:val="00BF39D8"/>
    <w:rsid w:val="00C01199"/>
    <w:rsid w:val="00C06C36"/>
    <w:rsid w:val="00C0791A"/>
    <w:rsid w:val="00C11F08"/>
    <w:rsid w:val="00C141E3"/>
    <w:rsid w:val="00C15686"/>
    <w:rsid w:val="00C16844"/>
    <w:rsid w:val="00C232D0"/>
    <w:rsid w:val="00C25A8B"/>
    <w:rsid w:val="00C27748"/>
    <w:rsid w:val="00C355AA"/>
    <w:rsid w:val="00C41665"/>
    <w:rsid w:val="00C41CB1"/>
    <w:rsid w:val="00C42823"/>
    <w:rsid w:val="00C42D3F"/>
    <w:rsid w:val="00C4305C"/>
    <w:rsid w:val="00C45A03"/>
    <w:rsid w:val="00C508D6"/>
    <w:rsid w:val="00C51E8F"/>
    <w:rsid w:val="00C52137"/>
    <w:rsid w:val="00C543FA"/>
    <w:rsid w:val="00C55525"/>
    <w:rsid w:val="00C62291"/>
    <w:rsid w:val="00C62C37"/>
    <w:rsid w:val="00C63166"/>
    <w:rsid w:val="00C656A4"/>
    <w:rsid w:val="00C660CC"/>
    <w:rsid w:val="00C81CA0"/>
    <w:rsid w:val="00C8598A"/>
    <w:rsid w:val="00C85BA1"/>
    <w:rsid w:val="00C9106F"/>
    <w:rsid w:val="00C95648"/>
    <w:rsid w:val="00C960C0"/>
    <w:rsid w:val="00C975FE"/>
    <w:rsid w:val="00CA25CF"/>
    <w:rsid w:val="00CA5621"/>
    <w:rsid w:val="00CA7228"/>
    <w:rsid w:val="00CA7948"/>
    <w:rsid w:val="00CA79F7"/>
    <w:rsid w:val="00CB1C9B"/>
    <w:rsid w:val="00CB2FF5"/>
    <w:rsid w:val="00CB3367"/>
    <w:rsid w:val="00CB5A78"/>
    <w:rsid w:val="00CC1949"/>
    <w:rsid w:val="00CC2EAB"/>
    <w:rsid w:val="00CC7EDD"/>
    <w:rsid w:val="00CD4EE0"/>
    <w:rsid w:val="00CD505B"/>
    <w:rsid w:val="00CD6610"/>
    <w:rsid w:val="00CD7697"/>
    <w:rsid w:val="00CE3692"/>
    <w:rsid w:val="00CE61C8"/>
    <w:rsid w:val="00CF0736"/>
    <w:rsid w:val="00D005F7"/>
    <w:rsid w:val="00D00D27"/>
    <w:rsid w:val="00D03EF5"/>
    <w:rsid w:val="00D07023"/>
    <w:rsid w:val="00D11358"/>
    <w:rsid w:val="00D12F94"/>
    <w:rsid w:val="00D133A9"/>
    <w:rsid w:val="00D17D00"/>
    <w:rsid w:val="00D17F38"/>
    <w:rsid w:val="00D331EB"/>
    <w:rsid w:val="00D36455"/>
    <w:rsid w:val="00D428BA"/>
    <w:rsid w:val="00D4507F"/>
    <w:rsid w:val="00D477D9"/>
    <w:rsid w:val="00D51723"/>
    <w:rsid w:val="00D60EE8"/>
    <w:rsid w:val="00D63938"/>
    <w:rsid w:val="00D73772"/>
    <w:rsid w:val="00D73925"/>
    <w:rsid w:val="00D772D0"/>
    <w:rsid w:val="00D865E9"/>
    <w:rsid w:val="00D904C3"/>
    <w:rsid w:val="00D91138"/>
    <w:rsid w:val="00D923F7"/>
    <w:rsid w:val="00D94798"/>
    <w:rsid w:val="00D95A5F"/>
    <w:rsid w:val="00D9731D"/>
    <w:rsid w:val="00DA5F03"/>
    <w:rsid w:val="00DB0548"/>
    <w:rsid w:val="00DB261B"/>
    <w:rsid w:val="00DC12AE"/>
    <w:rsid w:val="00DC4948"/>
    <w:rsid w:val="00DD1AA7"/>
    <w:rsid w:val="00DD6F52"/>
    <w:rsid w:val="00DD79E9"/>
    <w:rsid w:val="00DE2069"/>
    <w:rsid w:val="00DE2C59"/>
    <w:rsid w:val="00DE3099"/>
    <w:rsid w:val="00DE48DF"/>
    <w:rsid w:val="00DE6E5A"/>
    <w:rsid w:val="00DE702E"/>
    <w:rsid w:val="00DF7CE1"/>
    <w:rsid w:val="00E002EC"/>
    <w:rsid w:val="00E0058F"/>
    <w:rsid w:val="00E017AD"/>
    <w:rsid w:val="00E04A65"/>
    <w:rsid w:val="00E13C93"/>
    <w:rsid w:val="00E14226"/>
    <w:rsid w:val="00E148C5"/>
    <w:rsid w:val="00E15CE5"/>
    <w:rsid w:val="00E162C2"/>
    <w:rsid w:val="00E213D9"/>
    <w:rsid w:val="00E2503D"/>
    <w:rsid w:val="00E2650B"/>
    <w:rsid w:val="00E30405"/>
    <w:rsid w:val="00E41E8F"/>
    <w:rsid w:val="00E45843"/>
    <w:rsid w:val="00E45A66"/>
    <w:rsid w:val="00E537A3"/>
    <w:rsid w:val="00E54A0E"/>
    <w:rsid w:val="00E55F3F"/>
    <w:rsid w:val="00E568DB"/>
    <w:rsid w:val="00E62142"/>
    <w:rsid w:val="00E67B6D"/>
    <w:rsid w:val="00E70DC5"/>
    <w:rsid w:val="00E74523"/>
    <w:rsid w:val="00E77E2F"/>
    <w:rsid w:val="00E82324"/>
    <w:rsid w:val="00E91A40"/>
    <w:rsid w:val="00E923BE"/>
    <w:rsid w:val="00E93D57"/>
    <w:rsid w:val="00E94381"/>
    <w:rsid w:val="00EA142B"/>
    <w:rsid w:val="00EA217F"/>
    <w:rsid w:val="00EA36B6"/>
    <w:rsid w:val="00EA7571"/>
    <w:rsid w:val="00EB09A8"/>
    <w:rsid w:val="00EC10B4"/>
    <w:rsid w:val="00EC3662"/>
    <w:rsid w:val="00EC37B4"/>
    <w:rsid w:val="00EC3DFD"/>
    <w:rsid w:val="00EC4B20"/>
    <w:rsid w:val="00EC572A"/>
    <w:rsid w:val="00EC599D"/>
    <w:rsid w:val="00EC73C9"/>
    <w:rsid w:val="00EC7EC3"/>
    <w:rsid w:val="00ED070B"/>
    <w:rsid w:val="00ED0D5B"/>
    <w:rsid w:val="00ED475E"/>
    <w:rsid w:val="00ED520A"/>
    <w:rsid w:val="00ED5F54"/>
    <w:rsid w:val="00ED70C1"/>
    <w:rsid w:val="00EE071C"/>
    <w:rsid w:val="00EE0DB5"/>
    <w:rsid w:val="00EE22E7"/>
    <w:rsid w:val="00EE2F1F"/>
    <w:rsid w:val="00EF1183"/>
    <w:rsid w:val="00EF1B26"/>
    <w:rsid w:val="00EF1BBA"/>
    <w:rsid w:val="00EF6782"/>
    <w:rsid w:val="00EF6F8B"/>
    <w:rsid w:val="00F05239"/>
    <w:rsid w:val="00F05540"/>
    <w:rsid w:val="00F063A3"/>
    <w:rsid w:val="00F06C8E"/>
    <w:rsid w:val="00F17D9C"/>
    <w:rsid w:val="00F2029F"/>
    <w:rsid w:val="00F21472"/>
    <w:rsid w:val="00F2236A"/>
    <w:rsid w:val="00F31369"/>
    <w:rsid w:val="00F316F4"/>
    <w:rsid w:val="00F35B02"/>
    <w:rsid w:val="00F37A7A"/>
    <w:rsid w:val="00F4139D"/>
    <w:rsid w:val="00F44ED3"/>
    <w:rsid w:val="00F46119"/>
    <w:rsid w:val="00F5241F"/>
    <w:rsid w:val="00F61096"/>
    <w:rsid w:val="00F648A6"/>
    <w:rsid w:val="00F652FE"/>
    <w:rsid w:val="00F65876"/>
    <w:rsid w:val="00F751B8"/>
    <w:rsid w:val="00F751D4"/>
    <w:rsid w:val="00F86C30"/>
    <w:rsid w:val="00F91533"/>
    <w:rsid w:val="00F9180F"/>
    <w:rsid w:val="00F92E63"/>
    <w:rsid w:val="00F96B1C"/>
    <w:rsid w:val="00FA02C2"/>
    <w:rsid w:val="00FA1264"/>
    <w:rsid w:val="00FA1B21"/>
    <w:rsid w:val="00FA1EC0"/>
    <w:rsid w:val="00FA2CF8"/>
    <w:rsid w:val="00FA5727"/>
    <w:rsid w:val="00FA7C8F"/>
    <w:rsid w:val="00FB2C53"/>
    <w:rsid w:val="00FB37FD"/>
    <w:rsid w:val="00FB645F"/>
    <w:rsid w:val="00FC57F7"/>
    <w:rsid w:val="00FC614A"/>
    <w:rsid w:val="00FD1BC4"/>
    <w:rsid w:val="00FD5930"/>
    <w:rsid w:val="00FD5AE9"/>
    <w:rsid w:val="00FD686F"/>
    <w:rsid w:val="00FE4D88"/>
    <w:rsid w:val="00FE52BB"/>
    <w:rsid w:val="00FF2A58"/>
    <w:rsid w:val="00FF2FCF"/>
    <w:rsid w:val="00FF319C"/>
    <w:rsid w:val="00FF3DEE"/>
    <w:rsid w:val="00FF4D58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16CB"/>
  <w15:docId w15:val="{BDBDCB94-51CB-4A81-96AD-4974A10A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8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523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0523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05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F052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5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45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37FB"/>
    <w:pPr>
      <w:ind w:left="720"/>
      <w:contextualSpacing/>
    </w:pPr>
  </w:style>
  <w:style w:type="paragraph" w:customStyle="1" w:styleId="ConsPlusNormal">
    <w:name w:val="ConsPlusNormal"/>
    <w:rsid w:val="001F20F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1">
    <w:name w:val="Основной текст (3)_"/>
    <w:link w:val="32"/>
    <w:rsid w:val="007A34AF"/>
    <w:rPr>
      <w:rFonts w:ascii="Bookman Old Style" w:eastAsia="Bookman Old Style" w:hAnsi="Bookman Old Style" w:cs="Bookman Old Style"/>
      <w:spacing w:val="60"/>
      <w:sz w:val="29"/>
      <w:szCs w:val="29"/>
      <w:shd w:val="clear" w:color="auto" w:fill="FFFFFF"/>
    </w:rPr>
  </w:style>
  <w:style w:type="character" w:customStyle="1" w:styleId="aa">
    <w:name w:val="Основной текст_"/>
    <w:link w:val="51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115pt">
    <w:name w:val="Основной текст + 11;5 pt"/>
    <w:rsid w:val="007A34AF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MSMincho115pt">
    <w:name w:val="Основной текст + MS Mincho;11;5 pt"/>
    <w:rsid w:val="007A34AF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7A34AF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21">
    <w:name w:val="Основной текст2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6">
    <w:name w:val="Заголовок №6_"/>
    <w:link w:val="60"/>
    <w:rsid w:val="007A34A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3">
    <w:name w:val="Основной текст3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character" w:customStyle="1" w:styleId="4">
    <w:name w:val="Основной текст4"/>
    <w:rsid w:val="007A34AF"/>
    <w:rPr>
      <w:rFonts w:ascii="Bookman Old Style" w:eastAsia="Bookman Old Style" w:hAnsi="Bookman Old Style" w:cs="Bookman Old Style"/>
      <w:u w:val="sing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34AF"/>
    <w:pPr>
      <w:shd w:val="clear" w:color="auto" w:fill="FFFFFF"/>
      <w:spacing w:after="900" w:line="0" w:lineRule="atLeast"/>
    </w:pPr>
    <w:rPr>
      <w:rFonts w:ascii="Bookman Old Style" w:eastAsia="Bookman Old Style" w:hAnsi="Bookman Old Style" w:cs="Bookman Old Style"/>
      <w:spacing w:val="60"/>
      <w:sz w:val="29"/>
      <w:szCs w:val="29"/>
      <w:lang w:eastAsia="en-US"/>
    </w:rPr>
  </w:style>
  <w:style w:type="paragraph" w:customStyle="1" w:styleId="51">
    <w:name w:val="Основной текст5"/>
    <w:basedOn w:val="a"/>
    <w:link w:val="aa"/>
    <w:rsid w:val="007A34AF"/>
    <w:pPr>
      <w:shd w:val="clear" w:color="auto" w:fill="FFFFFF"/>
      <w:spacing w:line="0" w:lineRule="atLeast"/>
      <w:ind w:hanging="62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60">
    <w:name w:val="Заголовок №6"/>
    <w:basedOn w:val="a"/>
    <w:link w:val="6"/>
    <w:rsid w:val="007A34AF"/>
    <w:pPr>
      <w:shd w:val="clear" w:color="auto" w:fill="FFFFFF"/>
      <w:spacing w:line="308" w:lineRule="exact"/>
      <w:outlineLvl w:val="5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420822"/>
    <w:pPr>
      <w:jc w:val="center"/>
    </w:pPr>
    <w:rPr>
      <w:b/>
    </w:rPr>
  </w:style>
  <w:style w:type="character" w:customStyle="1" w:styleId="ac">
    <w:name w:val="Заголовок Знак"/>
    <w:link w:val="ab"/>
    <w:rsid w:val="00420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082F9E"/>
    <w:pPr>
      <w:tabs>
        <w:tab w:val="left" w:pos="3261"/>
      </w:tabs>
      <w:ind w:firstLine="709"/>
      <w:jc w:val="both"/>
    </w:pPr>
    <w:rPr>
      <w:sz w:val="29"/>
    </w:rPr>
  </w:style>
  <w:style w:type="character" w:customStyle="1" w:styleId="ae">
    <w:name w:val="Основной текст с отступом Знак"/>
    <w:link w:val="ad"/>
    <w:rsid w:val="00082F9E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3671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671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">
    <w:name w:val="Hyperlink"/>
    <w:uiPriority w:val="99"/>
    <w:rsid w:val="00367186"/>
    <w:rPr>
      <w:color w:val="0000FF"/>
      <w:u w:val="single"/>
    </w:rPr>
  </w:style>
  <w:style w:type="table" w:styleId="af0">
    <w:name w:val="Table Grid"/>
    <w:basedOn w:val="a1"/>
    <w:uiPriority w:val="39"/>
    <w:rsid w:val="00B91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link w:val="2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52">
    <w:name w:val="Основной текст (5)"/>
    <w:link w:val="510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DD1AA7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D1AA7"/>
    <w:pPr>
      <w:shd w:val="clear" w:color="auto" w:fill="FFFFFF"/>
      <w:spacing w:line="240" w:lineRule="atLeast"/>
    </w:pPr>
    <w:rPr>
      <w:rFonts w:eastAsia="Calibri"/>
      <w:sz w:val="30"/>
      <w:szCs w:val="30"/>
    </w:rPr>
  </w:style>
  <w:style w:type="paragraph" w:customStyle="1" w:styleId="510">
    <w:name w:val="Основной текст (5)1"/>
    <w:basedOn w:val="a"/>
    <w:link w:val="52"/>
    <w:uiPriority w:val="99"/>
    <w:rsid w:val="00DD1AA7"/>
    <w:pPr>
      <w:shd w:val="clear" w:color="auto" w:fill="FFFFFF"/>
      <w:spacing w:before="300" w:after="300" w:line="322" w:lineRule="exact"/>
      <w:ind w:firstLine="720"/>
      <w:jc w:val="both"/>
    </w:pPr>
    <w:rPr>
      <w:rFonts w:eastAsia="Calibri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DD1AA7"/>
    <w:pPr>
      <w:shd w:val="clear" w:color="auto" w:fill="FFFFFF"/>
      <w:spacing w:line="322" w:lineRule="exact"/>
      <w:jc w:val="both"/>
    </w:pPr>
    <w:rPr>
      <w:rFonts w:eastAsia="Calibri"/>
      <w:sz w:val="30"/>
      <w:szCs w:val="30"/>
    </w:rPr>
  </w:style>
  <w:style w:type="character" w:styleId="af1">
    <w:name w:val="Placeholder Text"/>
    <w:basedOn w:val="a0"/>
    <w:uiPriority w:val="99"/>
    <w:semiHidden/>
    <w:rsid w:val="007576A8"/>
    <w:rPr>
      <w:color w:val="808080"/>
    </w:rPr>
  </w:style>
  <w:style w:type="paragraph" w:styleId="af2">
    <w:name w:val="No Spacing"/>
    <w:uiPriority w:val="1"/>
    <w:qFormat/>
    <w:rsid w:val="00C975F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FF3376DDBAB44728A08E2D6ABE44666BE4EBFF44EC4E9B7D9C64670A59428AEEA6D4F787171A3C847BDC18E6932FDDA77DC8B0015sER0I" TargetMode="External"/><Relationship Id="rId13" Type="http://schemas.openxmlformats.org/officeDocument/2006/relationships/hyperlink" Target="consultantplus://offline/ref=CA3FF3376DDBAB44728A08E2D6ABE44666BC4FBCF34AC4E9B7D9C64670A59428AEEA6D4C7F7279AD9E1DADC5C73C3CE3D869C3891E15E2C1s1R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FF3376DDBAB44728A08E2D6ABE44666BC49BEF846C4E9B7D9C64670A59428AEEA6D4C7F7279A99C1DADC5C73C3CE3D869C3891E15E2C1s1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FF3376DDBAB44728A08E2D6ABE44666BC4FBCF34AC4E9B7D9C64670A59428AEEA6D4C7F7279A99E1DADC5C73C3CE3D869C3891E15E2C1s1R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A3FF3376DDBAB44728A08E2D6ABE44666BC4EBCF84EC4E9B7D9C64670A59428AEEA6D4C7F7279A9981DADC5C73C3CE3D869C3891E15E2C1s1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FF3376DDBAB44728A08E2D6ABE44666BC4FBCF34BC4E9B7D9C64670A59428AEEA6D4C7F727BAC9C1DADC5C73C3CE3D869C3891E15E2C1s1RAI" TargetMode="External"/><Relationship Id="rId14" Type="http://schemas.openxmlformats.org/officeDocument/2006/relationships/hyperlink" Target="consultantplus://offline/ref=CA3FF3376DDBAB44728A08E2D6ABE44666BC4FBCF34BC4E9B7D9C64670A59428AEEA6D4C7F7079AD9F1DADC5C73C3CE3D869C3891E15E2C1s1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2E34-509F-46C3-AD74-D17A80FE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Баклова Елена Венедиктовна</dc:creator>
  <cp:keywords/>
  <cp:lastModifiedBy>Горбунова Елена Николаевна</cp:lastModifiedBy>
  <cp:revision>3</cp:revision>
  <cp:lastPrinted>2019-11-21T06:45:00Z</cp:lastPrinted>
  <dcterms:created xsi:type="dcterms:W3CDTF">2022-11-15T06:20:00Z</dcterms:created>
  <dcterms:modified xsi:type="dcterms:W3CDTF">2022-11-15T06:20:00Z</dcterms:modified>
</cp:coreProperties>
</file>