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77" w:rsidRPr="007A5E23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>Отчет</w:t>
      </w:r>
      <w:r w:rsidR="001A5599" w:rsidRPr="007A5E23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</w:p>
    <w:p w:rsidR="00DF5277" w:rsidRPr="007A5E23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>П</w:t>
      </w:r>
      <w:r w:rsidR="001A5599" w:rsidRPr="007A5E2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7A5E23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города Мурманска </w:t>
      </w:r>
    </w:p>
    <w:p w:rsidR="001A5599" w:rsidRPr="007A5E23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>на период до 2016 года в 201</w:t>
      </w:r>
      <w:r w:rsidR="00E76F2F" w:rsidRPr="007A5E23">
        <w:rPr>
          <w:rFonts w:ascii="Times New Roman" w:hAnsi="Times New Roman" w:cs="Times New Roman"/>
          <w:b/>
          <w:sz w:val="28"/>
          <w:szCs w:val="28"/>
        </w:rPr>
        <w:t>3</w:t>
      </w:r>
      <w:r w:rsidRPr="007A5E2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D1627" w:rsidRPr="007A5E23" w:rsidRDefault="003D1627" w:rsidP="004D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277" w:rsidRPr="007A5E23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Программа</w:t>
      </w:r>
      <w:r w:rsidR="001A5599" w:rsidRPr="007A5E23">
        <w:rPr>
          <w:rFonts w:ascii="Times New Roman" w:hAnsi="Times New Roman" w:cs="Times New Roman"/>
          <w:sz w:val="28"/>
          <w:szCs w:val="28"/>
        </w:rPr>
        <w:t xml:space="preserve"> социально</w:t>
      </w:r>
      <w:bookmarkStart w:id="0" w:name="_GoBack"/>
      <w:bookmarkEnd w:id="0"/>
      <w:r w:rsidR="001A5599" w:rsidRPr="007A5E23">
        <w:rPr>
          <w:rFonts w:ascii="Times New Roman" w:hAnsi="Times New Roman" w:cs="Times New Roman"/>
          <w:sz w:val="28"/>
          <w:szCs w:val="28"/>
        </w:rPr>
        <w:t xml:space="preserve">-экономического развития города Мурманска на </w:t>
      </w:r>
      <w:r w:rsidR="0077616C" w:rsidRPr="007A5E23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1A5599" w:rsidRPr="007A5E23">
        <w:rPr>
          <w:rFonts w:ascii="Times New Roman" w:hAnsi="Times New Roman" w:cs="Times New Roman"/>
          <w:sz w:val="28"/>
          <w:szCs w:val="28"/>
        </w:rPr>
        <w:t>2016 год</w:t>
      </w:r>
      <w:r w:rsidR="0077616C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277" w:rsidRPr="007A5E23">
        <w:rPr>
          <w:rFonts w:ascii="Times New Roman" w:hAnsi="Times New Roman" w:cs="Times New Roman"/>
          <w:sz w:val="28"/>
          <w:szCs w:val="28"/>
        </w:rPr>
        <w:t>–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Программа) является инструментом реализации первого этапа Стратегического плана социально-экономического развития города Мурманска до 2020 года (далее – Стратегический план). </w:t>
      </w:r>
    </w:p>
    <w:p w:rsidR="00DF5277" w:rsidRPr="007A5E23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Ежегодное составление отчетов о реализации Программы направлено на осуществление промежуточного мониторинга </w:t>
      </w:r>
      <w:r w:rsidR="00DF5277" w:rsidRPr="007A5E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A5E23">
        <w:rPr>
          <w:rFonts w:ascii="Times New Roman" w:hAnsi="Times New Roman" w:cs="Times New Roman"/>
          <w:sz w:val="28"/>
          <w:szCs w:val="28"/>
        </w:rPr>
        <w:t xml:space="preserve">Стратегического плана и позволяет принимать решения о необходимости </w:t>
      </w:r>
      <w:proofErr w:type="gramStart"/>
      <w:r w:rsidRPr="007A5E23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DF5277" w:rsidRPr="007A5E23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мер деятельности органов местного самоуправления</w:t>
      </w:r>
      <w:proofErr w:type="gramEnd"/>
      <w:r w:rsidRPr="007A5E23">
        <w:rPr>
          <w:rFonts w:ascii="Times New Roman" w:hAnsi="Times New Roman" w:cs="Times New Roman"/>
          <w:sz w:val="28"/>
          <w:szCs w:val="28"/>
        </w:rPr>
        <w:t xml:space="preserve"> города Мурманска. </w:t>
      </w:r>
    </w:p>
    <w:p w:rsidR="00855420" w:rsidRPr="007A5E23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Отчет о реализации Программы за 201</w:t>
      </w:r>
      <w:r w:rsidR="00E76F2F" w:rsidRPr="007A5E23">
        <w:rPr>
          <w:rFonts w:ascii="Times New Roman" w:hAnsi="Times New Roman" w:cs="Times New Roman"/>
          <w:sz w:val="28"/>
          <w:szCs w:val="28"/>
        </w:rPr>
        <w:t>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 с </w:t>
      </w:r>
      <w:r w:rsidR="00DF5277" w:rsidRPr="007A5E23"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</w:t>
      </w:r>
      <w:r w:rsidR="00CF1A9C" w:rsidRPr="007A5E23">
        <w:rPr>
          <w:rFonts w:ascii="Times New Roman" w:hAnsi="Times New Roman" w:cs="Times New Roman"/>
          <w:sz w:val="28"/>
          <w:szCs w:val="28"/>
        </w:rPr>
        <w:t>кого развития города Мурманска</w:t>
      </w:r>
      <w:r w:rsidR="00DF527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и включает анализ эффективности деятельности органов местного самоуправления города Мурманска по установленной системе показателей на основании выявления отклонений их фактических значений </w:t>
      </w:r>
      <w:proofErr w:type="gramStart"/>
      <w:r w:rsidRPr="007A5E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5E23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C466C8" w:rsidRPr="007A5E23" w:rsidRDefault="00FB3AA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23">
        <w:rPr>
          <w:rFonts w:ascii="Times New Roman" w:hAnsi="Times New Roman" w:cs="Times New Roman"/>
          <w:sz w:val="28"/>
          <w:szCs w:val="28"/>
        </w:rPr>
        <w:t xml:space="preserve">Документ подготовлен на основании отчетных данных, представленных 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по итогам оперативного контроля реализации </w:t>
      </w:r>
      <w:r w:rsidR="000B117F" w:rsidRPr="007A5E23">
        <w:rPr>
          <w:rFonts w:ascii="Times New Roman" w:hAnsi="Times New Roman" w:cs="Times New Roman"/>
          <w:sz w:val="28"/>
          <w:szCs w:val="28"/>
        </w:rPr>
        <w:t>П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A5E23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Мурманска, Территориальным органом Федеральной службы государственной статистики по Мурманской области (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Мурманскстатом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>) и другими учреждениями (Г</w:t>
      </w:r>
      <w:r w:rsidR="001F153D" w:rsidRPr="007A5E23">
        <w:rPr>
          <w:rFonts w:ascii="Times New Roman" w:hAnsi="Times New Roman" w:cs="Times New Roman"/>
          <w:sz w:val="28"/>
          <w:szCs w:val="28"/>
        </w:rPr>
        <w:t>ОБУ Центр занятости населения города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Мурманска, Управление </w:t>
      </w:r>
      <w:r w:rsidR="00DF5277" w:rsidRPr="007A5E23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DF5277" w:rsidRPr="007A5E23">
        <w:rPr>
          <w:rFonts w:ascii="Times New Roman" w:hAnsi="Times New Roman" w:cs="Times New Roman"/>
          <w:sz w:val="28"/>
          <w:szCs w:val="28"/>
        </w:rPr>
        <w:t>и благополучия человека по Мурманской области</w:t>
      </w:r>
      <w:r w:rsidRPr="007A5E23">
        <w:rPr>
          <w:rFonts w:ascii="Times New Roman" w:hAnsi="Times New Roman" w:cs="Times New Roman"/>
          <w:sz w:val="28"/>
          <w:szCs w:val="28"/>
        </w:rPr>
        <w:t xml:space="preserve">, ФГБУ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Мурманское управление по гидрометеорологии и мониторингу</w:t>
      </w:r>
      <w:proofErr w:type="gramEnd"/>
      <w:r w:rsidRPr="007A5E23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C466C8" w:rsidRPr="007A5E23">
        <w:rPr>
          <w:rFonts w:ascii="Times New Roman" w:hAnsi="Times New Roman" w:cs="Times New Roman"/>
          <w:sz w:val="28"/>
          <w:szCs w:val="28"/>
        </w:rPr>
        <w:t>).</w:t>
      </w:r>
    </w:p>
    <w:p w:rsidR="007B7618" w:rsidRPr="007A5E23" w:rsidRDefault="00C466C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проводимого комитетом по экономическому развитию администрации города Мурманска тактического контроля реализации Программы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7B7618" w:rsidRPr="007A5E23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</w:t>
      </w:r>
      <w:r w:rsidR="00594BD2" w:rsidRPr="007A5E23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7A5E23">
        <w:rPr>
          <w:rFonts w:ascii="Times New Roman" w:hAnsi="Times New Roman" w:cs="Times New Roman"/>
          <w:sz w:val="28"/>
          <w:szCs w:val="28"/>
        </w:rPr>
        <w:t>выполнения</w:t>
      </w:r>
      <w:r w:rsidR="00594BD2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855420" w:rsidRPr="007A5E23">
        <w:rPr>
          <w:rFonts w:ascii="Times New Roman" w:hAnsi="Times New Roman" w:cs="Times New Roman"/>
          <w:sz w:val="28"/>
          <w:szCs w:val="28"/>
        </w:rPr>
        <w:t>мероприятий П</w:t>
      </w:r>
      <w:r w:rsidRPr="007A5E23">
        <w:rPr>
          <w:rFonts w:ascii="Times New Roman" w:hAnsi="Times New Roman" w:cs="Times New Roman"/>
          <w:sz w:val="28"/>
          <w:szCs w:val="28"/>
        </w:rPr>
        <w:t>рограммы</w:t>
      </w:r>
      <w:r w:rsidR="004C53DA" w:rsidRPr="007A5E23">
        <w:rPr>
          <w:rFonts w:ascii="Times New Roman" w:hAnsi="Times New Roman" w:cs="Times New Roman"/>
          <w:sz w:val="28"/>
          <w:szCs w:val="28"/>
        </w:rPr>
        <w:t xml:space="preserve"> по достижению установленных результатов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  <w:r w:rsidR="007B7618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 итогам стратегического контроля, осуществляемого при рассмотрении отчетов о реализации Программы Советом депутатов города Мурманска, </w:t>
      </w:r>
      <w:r w:rsidR="007B7618" w:rsidRPr="007A5E23">
        <w:rPr>
          <w:rFonts w:ascii="Times New Roman" w:hAnsi="Times New Roman" w:cs="Times New Roman"/>
          <w:sz w:val="28"/>
          <w:szCs w:val="28"/>
        </w:rPr>
        <w:t>при необходимости в нее вносятся изменения в части корректировки значений отдельных целевых индикаторов</w:t>
      </w:r>
      <w:r w:rsidR="00C568B4" w:rsidRPr="007A5E2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A5E23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имеющихся ресурсов</w:t>
      </w:r>
      <w:r w:rsidR="007B7618" w:rsidRPr="007A5E23">
        <w:rPr>
          <w:rFonts w:ascii="Times New Roman" w:hAnsi="Times New Roman" w:cs="Times New Roman"/>
          <w:sz w:val="28"/>
          <w:szCs w:val="28"/>
        </w:rPr>
        <w:t>.</w:t>
      </w:r>
    </w:p>
    <w:p w:rsidR="00855420" w:rsidRPr="007A5E23" w:rsidRDefault="00471409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М</w:t>
      </w:r>
      <w:r w:rsidR="00594BD2" w:rsidRPr="007A5E23">
        <w:rPr>
          <w:rFonts w:ascii="Times New Roman" w:hAnsi="Times New Roman" w:cs="Times New Roman"/>
          <w:sz w:val="28"/>
          <w:szCs w:val="28"/>
        </w:rPr>
        <w:t>ониторинг результатов</w:t>
      </w:r>
      <w:r w:rsidR="00594BD2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BD2" w:rsidRPr="007A5E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55420" w:rsidRPr="007A5E23">
        <w:rPr>
          <w:rFonts w:ascii="Times New Roman" w:hAnsi="Times New Roman" w:cs="Times New Roman"/>
          <w:sz w:val="28"/>
          <w:szCs w:val="28"/>
        </w:rPr>
        <w:t>П</w:t>
      </w:r>
      <w:r w:rsidR="00594BD2" w:rsidRPr="007A5E23">
        <w:rPr>
          <w:rFonts w:ascii="Times New Roman" w:hAnsi="Times New Roman" w:cs="Times New Roman"/>
          <w:sz w:val="28"/>
          <w:szCs w:val="28"/>
        </w:rPr>
        <w:t>рограммы осуществляется по 4 приоритетным направлениям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Стратегического плана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города</w:t>
      </w:r>
      <w:r w:rsidR="00855420" w:rsidRPr="007A5E23">
        <w:rPr>
          <w:rFonts w:ascii="Times New Roman" w:hAnsi="Times New Roman" w:cs="Times New Roman"/>
          <w:sz w:val="28"/>
          <w:szCs w:val="28"/>
        </w:rPr>
        <w:t>;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>развитие конкурентоспособной экономики</w:t>
      </w:r>
      <w:r w:rsidR="00855420" w:rsidRPr="007A5E23">
        <w:rPr>
          <w:rFonts w:ascii="Times New Roman" w:hAnsi="Times New Roman" w:cs="Times New Roman"/>
          <w:sz w:val="28"/>
          <w:szCs w:val="28"/>
        </w:rPr>
        <w:t>;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>инфраструктурная модернизация и обеспечение комфорта городской среды</w:t>
      </w:r>
      <w:r w:rsidR="00855420" w:rsidRPr="007A5E23">
        <w:rPr>
          <w:rFonts w:ascii="Times New Roman" w:hAnsi="Times New Roman" w:cs="Times New Roman"/>
          <w:sz w:val="28"/>
          <w:szCs w:val="28"/>
        </w:rPr>
        <w:t>;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7A5E23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7A5E23">
        <w:rPr>
          <w:rFonts w:ascii="Times New Roman" w:hAnsi="Times New Roman" w:cs="Times New Roman"/>
          <w:sz w:val="28"/>
          <w:szCs w:val="28"/>
        </w:rPr>
        <w:t xml:space="preserve">развитие муниципального управления и гражданского общества. </w:t>
      </w:r>
    </w:p>
    <w:p w:rsidR="002B420F" w:rsidRPr="007A5E23" w:rsidRDefault="002B420F" w:rsidP="00475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23">
        <w:rPr>
          <w:rFonts w:ascii="Times New Roman" w:hAnsi="Times New Roman" w:cs="Times New Roman"/>
          <w:sz w:val="28"/>
          <w:szCs w:val="28"/>
        </w:rPr>
        <w:lastRenderedPageBreak/>
        <w:t>Более подробная информация о деятельности администрации города Мурманска, направленной на выполнение мероприятий Программы и достижении целевых показателей, представлена  в отчет</w:t>
      </w:r>
      <w:r w:rsidR="00475F27" w:rsidRPr="007A5E23">
        <w:rPr>
          <w:rFonts w:ascii="Times New Roman" w:hAnsi="Times New Roman" w:cs="Times New Roman"/>
          <w:sz w:val="28"/>
          <w:szCs w:val="28"/>
        </w:rPr>
        <w:t>ах о реализации ведомственных и долгосрочных целевых программ города Мурманска в 2013 году</w:t>
      </w:r>
      <w:r w:rsidRPr="007A5E23">
        <w:rPr>
          <w:rFonts w:ascii="Times New Roman" w:hAnsi="Times New Roman" w:cs="Times New Roman"/>
          <w:sz w:val="28"/>
          <w:szCs w:val="28"/>
        </w:rPr>
        <w:t>, Отчете главы администрации города Мурманска</w:t>
      </w:r>
      <w:r w:rsidR="00475F27" w:rsidRPr="007A5E23">
        <w:rPr>
          <w:rFonts w:ascii="Times New Roman" w:hAnsi="Times New Roman" w:cs="Times New Roman"/>
        </w:rPr>
        <w:t xml:space="preserve"> </w:t>
      </w:r>
      <w:r w:rsidR="00475F27" w:rsidRPr="007A5E23">
        <w:rPr>
          <w:rFonts w:ascii="Times New Roman" w:hAnsi="Times New Roman" w:cs="Times New Roman"/>
          <w:sz w:val="28"/>
          <w:szCs w:val="28"/>
        </w:rPr>
        <w:t>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Мурманска, за 2013</w:t>
      </w:r>
      <w:proofErr w:type="gramEnd"/>
      <w:r w:rsidR="00475F27" w:rsidRPr="007A5E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475F27" w:rsidRPr="007A5E23" w:rsidRDefault="00475F27" w:rsidP="00475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5F7" w:rsidRPr="007A5E23" w:rsidRDefault="00DD05EB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2565F7" w:rsidRPr="007A5E23">
        <w:rPr>
          <w:sz w:val="28"/>
          <w:lang w:val="en-US" w:eastAsia="ru-RU"/>
        </w:rPr>
        <w:t>I</w:t>
      </w:r>
      <w:r w:rsidR="006E6B03" w:rsidRPr="007A5E23">
        <w:rPr>
          <w:sz w:val="28"/>
          <w:lang w:eastAsia="ru-RU"/>
        </w:rPr>
        <w:t xml:space="preserve">. </w:t>
      </w:r>
      <w:r w:rsidR="000E1E99" w:rsidRPr="007A5E23">
        <w:rPr>
          <w:sz w:val="28"/>
          <w:lang w:eastAsia="ru-RU"/>
        </w:rPr>
        <w:t>«</w:t>
      </w:r>
      <w:r w:rsidR="002565F7" w:rsidRPr="007A5E23">
        <w:rPr>
          <w:sz w:val="28"/>
          <w:lang w:eastAsia="ru-RU"/>
        </w:rPr>
        <w:t>Повышение уровня и качества жизни населения города</w:t>
      </w:r>
      <w:r w:rsidR="000E1E99" w:rsidRPr="007A5E23">
        <w:rPr>
          <w:sz w:val="28"/>
          <w:lang w:eastAsia="ru-RU"/>
        </w:rPr>
        <w:t>»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ДЕМОГРАФИЯ</w:t>
      </w:r>
    </w:p>
    <w:p w:rsidR="00D16D03" w:rsidRPr="007A5E23" w:rsidRDefault="00097DEA" w:rsidP="000E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города Мурманска в 2013 году составила 300,8 тыс. человек или 99% к 2012 году. 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Благодаря успешной реализации городских программ по итогам 2013 года впервые за многие годы зафиксировано прекращение естественной </w:t>
      </w:r>
      <w:proofErr w:type="gramStart"/>
      <w:r w:rsidR="00110010" w:rsidRPr="007A5E23">
        <w:rPr>
          <w:rFonts w:ascii="Times New Roman" w:hAnsi="Times New Roman" w:cs="Times New Roman"/>
          <w:sz w:val="28"/>
          <w:szCs w:val="28"/>
        </w:rPr>
        <w:t>убыли</w:t>
      </w:r>
      <w:proofErr w:type="gramEnd"/>
      <w:r w:rsidR="00110010" w:rsidRPr="007A5E2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 – достигнут прирост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12EAD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– 16 </w:t>
      </w:r>
      <w:r w:rsidR="00A12EAD" w:rsidRPr="007A5E23">
        <w:rPr>
          <w:rFonts w:ascii="Times New Roman" w:hAnsi="Times New Roman" w:cs="Times New Roman"/>
          <w:sz w:val="28"/>
          <w:szCs w:val="28"/>
        </w:rPr>
        <w:t>человек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, коэффициенты рождаемости и смертности составили 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16D03" w:rsidRPr="007A5E23">
        <w:rPr>
          <w:rFonts w:ascii="Times New Roman" w:hAnsi="Times New Roman" w:cs="Times New Roman"/>
          <w:sz w:val="28"/>
          <w:szCs w:val="28"/>
        </w:rPr>
        <w:t>11,5</w:t>
      </w:r>
      <w:r w:rsidR="000E3CEA" w:rsidRPr="007A5E23">
        <w:rPr>
          <w:rFonts w:ascii="Times New Roman" w:hAnsi="Times New Roman" w:cs="Times New Roman"/>
          <w:sz w:val="28"/>
          <w:szCs w:val="28"/>
        </w:rPr>
        <w:t xml:space="preserve">6 и 11,51 </w:t>
      </w:r>
      <w:r w:rsidR="00D16D03" w:rsidRPr="007A5E23">
        <w:rPr>
          <w:rFonts w:ascii="Times New Roman" w:hAnsi="Times New Roman" w:cs="Times New Roman"/>
          <w:sz w:val="28"/>
          <w:szCs w:val="28"/>
        </w:rPr>
        <w:t>человек на 1000 населения</w:t>
      </w:r>
      <w:r w:rsidR="00A12EAD" w:rsidRPr="007A5E23">
        <w:rPr>
          <w:rFonts w:ascii="Times New Roman" w:hAnsi="Times New Roman" w:cs="Times New Roman"/>
          <w:sz w:val="28"/>
          <w:szCs w:val="28"/>
        </w:rPr>
        <w:t xml:space="preserve"> против ожидаемых по плану 10,97 и 11,3 человек на 1000 населения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7D9" w:rsidRPr="007A5E23" w:rsidRDefault="006917D9" w:rsidP="0092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Сложная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Pr="007A5E23">
        <w:rPr>
          <w:rFonts w:ascii="Times New Roman" w:hAnsi="Times New Roman" w:cs="Times New Roman"/>
          <w:sz w:val="28"/>
          <w:szCs w:val="28"/>
        </w:rPr>
        <w:t>сохранятся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 с </w:t>
      </w:r>
      <w:r w:rsidRPr="007A5E23">
        <w:rPr>
          <w:rFonts w:ascii="Times New Roman" w:hAnsi="Times New Roman" w:cs="Times New Roman"/>
          <w:sz w:val="28"/>
          <w:szCs w:val="28"/>
        </w:rPr>
        <w:t>миграционной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 убылью, которая по итогам года увеличилась в 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1,4 раза, коэффициент миграционной убыли составил 11,15 человек на 1000 населения. </w:t>
      </w:r>
      <w:r w:rsidR="00110010" w:rsidRPr="007A5E23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D16D03" w:rsidRPr="007A5E23">
        <w:rPr>
          <w:rFonts w:ascii="Times New Roman" w:hAnsi="Times New Roman" w:cs="Times New Roman"/>
          <w:sz w:val="28"/>
          <w:szCs w:val="28"/>
        </w:rPr>
        <w:t xml:space="preserve">оттока населения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остаётся актуальной для всех регионов Крайнего Севера. </w:t>
      </w:r>
      <w:r w:rsidR="003014CD" w:rsidRPr="007A5E2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014CD" w:rsidRPr="007A5E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4CD" w:rsidRPr="007A5E2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города Мурманска предпринимают все возможные меры по сохранению человеческого потенциала. Во-первых, это формирование рынка доступного жилья и обеспечение жильем определённых категорий населения: молодых и многодетных семей</w:t>
      </w:r>
      <w:r w:rsidR="00471409" w:rsidRPr="007A5E23">
        <w:rPr>
          <w:rFonts w:ascii="Times New Roman" w:hAnsi="Times New Roman" w:cs="Times New Roman"/>
          <w:sz w:val="28"/>
          <w:szCs w:val="28"/>
        </w:rPr>
        <w:t>; семей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, проживающих в аварийных домах и домах пониженной </w:t>
      </w:r>
      <w:r w:rsidR="00471409" w:rsidRPr="007A5E23">
        <w:rPr>
          <w:rFonts w:ascii="Times New Roman" w:hAnsi="Times New Roman" w:cs="Times New Roman"/>
          <w:sz w:val="28"/>
          <w:szCs w:val="28"/>
        </w:rPr>
        <w:t>капитальности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="00471409" w:rsidRPr="007A5E23">
        <w:rPr>
          <w:rFonts w:ascii="Times New Roman" w:hAnsi="Times New Roman" w:cs="Times New Roman"/>
          <w:sz w:val="28"/>
          <w:szCs w:val="28"/>
        </w:rPr>
        <w:t xml:space="preserve">имеющих не все виды благоустройства, </w:t>
      </w:r>
      <w:r w:rsidR="003014CD" w:rsidRPr="007A5E23">
        <w:rPr>
          <w:rFonts w:ascii="Times New Roman" w:hAnsi="Times New Roman" w:cs="Times New Roman"/>
          <w:sz w:val="28"/>
          <w:szCs w:val="28"/>
        </w:rPr>
        <w:t>работников бюджетной сферы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 Во-вторых, это привлечение молодых специалистов и специалистов из других регионов, в частности, в сферу здравоохранения за счет выплаты им подъемных и другие меры.</w:t>
      </w:r>
    </w:p>
    <w:p w:rsidR="003014CD" w:rsidRPr="007A5E23" w:rsidRDefault="003014CD" w:rsidP="003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23">
        <w:rPr>
          <w:rFonts w:ascii="Times New Roman" w:hAnsi="Times New Roman" w:cs="Times New Roman"/>
          <w:sz w:val="28"/>
          <w:szCs w:val="28"/>
        </w:rPr>
        <w:t xml:space="preserve">В целях стабилизации демографической ситуации администрацией города Мурманска в 2013 году в соответствии с Программой реализовывались мероприятия ДЦП </w:t>
      </w:r>
      <w:hyperlink r:id="rId8" w:history="1">
        <w:r w:rsidRPr="007A5E23">
          <w:rPr>
            <w:rFonts w:ascii="Times New Roman" w:hAnsi="Times New Roman" w:cs="Times New Roman"/>
            <w:sz w:val="28"/>
            <w:szCs w:val="28"/>
          </w:rPr>
          <w:t xml:space="preserve"> «Обеспечение жильем молодых и многодетных семей города Мурманска» на 2011-2015 годы</w:t>
        </w:r>
      </w:hyperlink>
      <w:r w:rsidRPr="007A5E23">
        <w:rPr>
          <w:rFonts w:ascii="Times New Roman" w:hAnsi="Times New Roman" w:cs="Times New Roman"/>
          <w:sz w:val="28"/>
          <w:szCs w:val="28"/>
        </w:rPr>
        <w:t>, ДЦП «Поддержка и стимулирование жилищного строительства на территории муниципального образования город Мурманск» на 2012-2015 годы, а также программы в сфере развития здравоохранения:</w:t>
      </w:r>
      <w:proofErr w:type="gram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7A5E23">
          <w:rPr>
            <w:rFonts w:ascii="Times New Roman" w:hAnsi="Times New Roman" w:cs="Times New Roman"/>
            <w:sz w:val="28"/>
            <w:szCs w:val="28"/>
          </w:rPr>
          <w:t>ДЦП «Строительство, капитальный ремонт и реконструкция объектов здравоохранения города Мурманска» на 2013-2015 годы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5E23">
          <w:rPr>
            <w:rFonts w:ascii="Times New Roman" w:hAnsi="Times New Roman" w:cs="Times New Roman"/>
            <w:sz w:val="28"/>
            <w:szCs w:val="28"/>
          </w:rPr>
          <w:t>ВЦП «Оказание первичной медицинской помощи населению города Мурманска»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5E23">
          <w:rPr>
            <w:rFonts w:ascii="Times New Roman" w:hAnsi="Times New Roman" w:cs="Times New Roman"/>
            <w:sz w:val="28"/>
            <w:szCs w:val="28"/>
          </w:rPr>
          <w:t>ВЦП «Укрепление материально-технической базы учреждений здравоохранения, подведомственных комитету по здравоохранению администрации города Мурманска»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A5E23">
          <w:rPr>
            <w:rFonts w:ascii="Times New Roman" w:hAnsi="Times New Roman" w:cs="Times New Roman"/>
            <w:sz w:val="28"/>
            <w:szCs w:val="28"/>
          </w:rPr>
          <w:t xml:space="preserve">ВЦП «Создание условий для </w:t>
        </w:r>
        <w:r w:rsidRPr="007A5E23">
          <w:rPr>
            <w:rFonts w:ascii="Times New Roman" w:hAnsi="Times New Roman" w:cs="Times New Roman"/>
            <w:sz w:val="28"/>
            <w:szCs w:val="28"/>
          </w:rPr>
          <w:lastRenderedPageBreak/>
          <w:t>улучшения кадровой ситуации в системе муниципального здравоохранения города Мурманска»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14CD" w:rsidRPr="007A5E23" w:rsidRDefault="003014CD" w:rsidP="00301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Также на улучшение демографического положения была направлена реализация мероприятий ДЦП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2012-2016 годы, и ВЦП «Молодежь Мурманска»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на 2012-2013 годы. </w:t>
      </w:r>
    </w:p>
    <w:p w:rsidR="00ED086F" w:rsidRPr="007A5E23" w:rsidRDefault="006917D9" w:rsidP="0092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показателей естественного </w:t>
      </w:r>
      <w:r w:rsidR="003014CD" w:rsidRPr="007A5E23">
        <w:rPr>
          <w:rFonts w:ascii="Times New Roman" w:hAnsi="Times New Roman" w:cs="Times New Roman"/>
          <w:sz w:val="28"/>
          <w:szCs w:val="28"/>
        </w:rPr>
        <w:t>прироста и в то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же время ухудшение показателей </w:t>
      </w:r>
      <w:r w:rsidRPr="007A5E23">
        <w:rPr>
          <w:rFonts w:ascii="Times New Roman" w:hAnsi="Times New Roman" w:cs="Times New Roman"/>
          <w:sz w:val="28"/>
          <w:szCs w:val="28"/>
        </w:rPr>
        <w:t xml:space="preserve">миграционного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населения обусловило 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существенное отклонение </w:t>
      </w:r>
      <w:r w:rsidR="00C83719" w:rsidRPr="007A5E23">
        <w:rPr>
          <w:rFonts w:ascii="Times New Roman" w:hAnsi="Times New Roman" w:cs="Times New Roman"/>
          <w:sz w:val="28"/>
          <w:szCs w:val="28"/>
        </w:rPr>
        <w:t xml:space="preserve">отчетных показателей </w:t>
      </w:r>
      <w:r w:rsidR="003014CD" w:rsidRPr="007A5E23">
        <w:rPr>
          <w:rFonts w:ascii="Times New Roman" w:hAnsi="Times New Roman" w:cs="Times New Roman"/>
          <w:sz w:val="28"/>
          <w:szCs w:val="28"/>
        </w:rPr>
        <w:t>от ожидаемых значений. В связи с чем</w:t>
      </w:r>
      <w:r w:rsidR="00C83719" w:rsidRPr="007A5E23">
        <w:rPr>
          <w:rFonts w:ascii="Times New Roman" w:hAnsi="Times New Roman" w:cs="Times New Roman"/>
          <w:sz w:val="28"/>
          <w:szCs w:val="28"/>
        </w:rPr>
        <w:t>,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C83719" w:rsidRPr="007A5E23">
        <w:rPr>
          <w:rFonts w:ascii="Times New Roman" w:hAnsi="Times New Roman" w:cs="Times New Roman"/>
          <w:sz w:val="28"/>
          <w:szCs w:val="28"/>
        </w:rPr>
        <w:t>выполнения задачи по стабилизации</w:t>
      </w:r>
      <w:r w:rsidR="003014CD" w:rsidRPr="007A5E23">
        <w:rPr>
          <w:rFonts w:ascii="Times New Roman" w:hAnsi="Times New Roman" w:cs="Times New Roman"/>
          <w:sz w:val="28"/>
          <w:szCs w:val="28"/>
        </w:rPr>
        <w:t xml:space="preserve"> демографической ситуации</w:t>
      </w:r>
      <w:r w:rsidR="00EB1300" w:rsidRPr="007A5E23">
        <w:rPr>
          <w:rFonts w:ascii="Times New Roman" w:hAnsi="Times New Roman" w:cs="Times New Roman"/>
          <w:sz w:val="28"/>
          <w:szCs w:val="28"/>
        </w:rPr>
        <w:t xml:space="preserve"> оценивается в «4» балла</w:t>
      </w:r>
      <w:r w:rsidR="00AF7BD7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ТРУД И ЗАНЯТОСТЬ</w:t>
      </w:r>
    </w:p>
    <w:p w:rsidR="00311B80" w:rsidRPr="007A5E23" w:rsidRDefault="000C7DCC" w:rsidP="000C7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продолжилось значительное улучшение ситуации на рынке труда. Так, численность безработных, зарегистрированных в службах занятости в среднем за год, сократилась до 1637 человек против 1798 человек в 2012 году</w:t>
      </w:r>
      <w:r w:rsidR="00A57B43" w:rsidRPr="007A5E23">
        <w:rPr>
          <w:rFonts w:ascii="Times New Roman" w:hAnsi="Times New Roman" w:cs="Times New Roman"/>
          <w:sz w:val="28"/>
          <w:szCs w:val="28"/>
        </w:rPr>
        <w:t xml:space="preserve"> (91% к </w:t>
      </w:r>
      <w:r w:rsidR="00471409" w:rsidRPr="007A5E23">
        <w:rPr>
          <w:rFonts w:ascii="Times New Roman" w:hAnsi="Times New Roman" w:cs="Times New Roman"/>
          <w:sz w:val="28"/>
          <w:szCs w:val="28"/>
        </w:rPr>
        <w:t>уровню предыдущего года</w:t>
      </w:r>
      <w:r w:rsidR="00A57B43" w:rsidRPr="007A5E23">
        <w:rPr>
          <w:rFonts w:ascii="Times New Roman" w:hAnsi="Times New Roman" w:cs="Times New Roman"/>
          <w:sz w:val="28"/>
          <w:szCs w:val="28"/>
        </w:rPr>
        <w:t>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B43" w:rsidRPr="007A5E23">
        <w:rPr>
          <w:rFonts w:ascii="Times New Roman" w:hAnsi="Times New Roman" w:cs="Times New Roman"/>
          <w:sz w:val="28"/>
          <w:szCs w:val="28"/>
        </w:rPr>
        <w:t>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</w:r>
      <w:r w:rsidR="00471409" w:rsidRPr="007A5E23">
        <w:rPr>
          <w:rFonts w:ascii="Times New Roman" w:hAnsi="Times New Roman" w:cs="Times New Roman"/>
          <w:sz w:val="28"/>
          <w:szCs w:val="28"/>
        </w:rPr>
        <w:t>,</w:t>
      </w:r>
      <w:r w:rsidR="00A57B43" w:rsidRPr="007A5E23">
        <w:rPr>
          <w:rFonts w:ascii="Times New Roman" w:hAnsi="Times New Roman" w:cs="Times New Roman"/>
          <w:sz w:val="28"/>
          <w:szCs w:val="28"/>
        </w:rPr>
        <w:t xml:space="preserve"> сохранилась на уровне 2012 года и составила 59,1%.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 то же время среднегодовая численность работников крупных и средних предприятий сократилась </w:t>
      </w:r>
      <w:r w:rsidR="00311B80" w:rsidRPr="007A5E23">
        <w:rPr>
          <w:rFonts w:ascii="Times New Roman" w:hAnsi="Times New Roman" w:cs="Times New Roman"/>
          <w:sz w:val="28"/>
          <w:szCs w:val="28"/>
        </w:rPr>
        <w:t>д</w:t>
      </w:r>
      <w:r w:rsidRPr="007A5E23">
        <w:rPr>
          <w:rFonts w:ascii="Times New Roman" w:hAnsi="Times New Roman" w:cs="Times New Roman"/>
          <w:sz w:val="28"/>
          <w:szCs w:val="28"/>
        </w:rPr>
        <w:t xml:space="preserve">о </w:t>
      </w:r>
      <w:r w:rsidR="00A57B43" w:rsidRPr="007A5E23">
        <w:rPr>
          <w:rFonts w:ascii="Times New Roman" w:hAnsi="Times New Roman" w:cs="Times New Roman"/>
          <w:sz w:val="28"/>
          <w:szCs w:val="28"/>
        </w:rPr>
        <w:t xml:space="preserve">99788 </w:t>
      </w:r>
      <w:r w:rsidR="00EB1300" w:rsidRPr="007A5E23">
        <w:rPr>
          <w:rFonts w:ascii="Times New Roman" w:hAnsi="Times New Roman" w:cs="Times New Roman"/>
          <w:sz w:val="28"/>
          <w:szCs w:val="28"/>
        </w:rPr>
        <w:t>человека в 2013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A57B43" w:rsidRPr="007A5E23">
        <w:rPr>
          <w:rFonts w:ascii="Times New Roman" w:hAnsi="Times New Roman" w:cs="Times New Roman"/>
          <w:sz w:val="28"/>
          <w:szCs w:val="28"/>
        </w:rPr>
        <w:t>с</w:t>
      </w:r>
      <w:r w:rsidRPr="007A5E23">
        <w:rPr>
          <w:rFonts w:ascii="Times New Roman" w:hAnsi="Times New Roman" w:cs="Times New Roman"/>
          <w:sz w:val="28"/>
          <w:szCs w:val="28"/>
        </w:rPr>
        <w:t>о 10020</w:t>
      </w:r>
      <w:r w:rsidR="00A57B43" w:rsidRPr="007A5E23">
        <w:rPr>
          <w:rFonts w:ascii="Times New Roman" w:hAnsi="Times New Roman" w:cs="Times New Roman"/>
          <w:sz w:val="28"/>
          <w:szCs w:val="28"/>
        </w:rPr>
        <w:t>7</w:t>
      </w:r>
      <w:r w:rsidRPr="007A5E23">
        <w:rPr>
          <w:rFonts w:ascii="Times New Roman" w:hAnsi="Times New Roman" w:cs="Times New Roman"/>
          <w:sz w:val="28"/>
          <w:szCs w:val="28"/>
        </w:rPr>
        <w:t xml:space="preserve"> человек в 2012 году (99,</w:t>
      </w:r>
      <w:r w:rsidR="00A57B43" w:rsidRPr="007A5E23">
        <w:rPr>
          <w:rFonts w:ascii="Times New Roman" w:hAnsi="Times New Roman" w:cs="Times New Roman"/>
          <w:sz w:val="28"/>
          <w:szCs w:val="28"/>
        </w:rPr>
        <w:t>5</w:t>
      </w:r>
      <w:r w:rsidRPr="007A5E23">
        <w:rPr>
          <w:rFonts w:ascii="Times New Roman" w:hAnsi="Times New Roman" w:cs="Times New Roman"/>
          <w:sz w:val="28"/>
          <w:szCs w:val="28"/>
        </w:rPr>
        <w:t xml:space="preserve">8% к </w:t>
      </w:r>
      <w:r w:rsidR="00471409" w:rsidRPr="007A5E23">
        <w:rPr>
          <w:rFonts w:ascii="Times New Roman" w:hAnsi="Times New Roman" w:cs="Times New Roman"/>
          <w:sz w:val="28"/>
          <w:szCs w:val="28"/>
        </w:rPr>
        <w:t>уровню предыдущего года</w:t>
      </w:r>
      <w:r w:rsidRPr="007A5E2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C1288" w:rsidRPr="007A5E23" w:rsidRDefault="004B646B" w:rsidP="004B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стабилизации ситуации на рынке труда </w:t>
      </w:r>
      <w:r w:rsidR="001C1288" w:rsidRPr="007A5E23">
        <w:rPr>
          <w:rFonts w:ascii="Times New Roman" w:hAnsi="Times New Roman" w:cs="Times New Roman"/>
          <w:sz w:val="28"/>
          <w:szCs w:val="28"/>
        </w:rPr>
        <w:t xml:space="preserve">ГОБУ Центр занятости населения города Мурманска 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1C1288" w:rsidRPr="007A5E23">
        <w:rPr>
          <w:rFonts w:ascii="Times New Roman" w:hAnsi="Times New Roman" w:cs="Times New Roman"/>
          <w:sz w:val="28"/>
          <w:szCs w:val="28"/>
        </w:rPr>
        <w:t xml:space="preserve">проведено 116 ярмарок вакансий, в которых приняли участие 97 предприятий и организаций, предоставивших 1160 вакансий разных специальностей по различным направлениям и сферам деятельности. </w:t>
      </w:r>
      <w:proofErr w:type="gramStart"/>
      <w:r w:rsidR="001C1288" w:rsidRPr="007A5E23">
        <w:rPr>
          <w:rFonts w:ascii="Times New Roman" w:hAnsi="Times New Roman" w:cs="Times New Roman"/>
          <w:sz w:val="28"/>
          <w:szCs w:val="28"/>
        </w:rPr>
        <w:t xml:space="preserve">Специализированные мини-ярмарки вакансий направлены на трудоустройство различных категорий граждан, ищущих как постоянную, так и сезонную работу. 2510 человек посетили данные мероприятия, получив возможность самостоятельно подобрать себе работу, в том числе и по вакансиям, которые работодатели не заявляют в службу занятости, узнать условия приема на работу непосредственно при встрече с представителями предприятий. </w:t>
      </w:r>
      <w:proofErr w:type="gramEnd"/>
    </w:p>
    <w:p w:rsidR="00433B5A" w:rsidRPr="007A5E23" w:rsidRDefault="00433B5A" w:rsidP="00433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содействия работодателям в </w:t>
      </w:r>
      <w:r w:rsidR="00471409" w:rsidRPr="007A5E23">
        <w:rPr>
          <w:rFonts w:ascii="Times New Roman" w:hAnsi="Times New Roman" w:cs="Times New Roman"/>
          <w:sz w:val="28"/>
          <w:szCs w:val="28"/>
        </w:rPr>
        <w:t>поиске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необходимых работников </w:t>
      </w:r>
      <w:r w:rsidR="008958D5" w:rsidRPr="007A5E23">
        <w:rPr>
          <w:rFonts w:ascii="Times New Roman" w:hAnsi="Times New Roman" w:cs="Times New Roman"/>
          <w:sz w:val="28"/>
          <w:szCs w:val="28"/>
        </w:rPr>
        <w:t xml:space="preserve">осуществляется индивидуальный подбор необходимых специалистов и организация первичных собеседований, </w:t>
      </w:r>
      <w:r w:rsidR="00AE2075" w:rsidRPr="007A5E23">
        <w:rPr>
          <w:rFonts w:ascii="Times New Roman" w:hAnsi="Times New Roman" w:cs="Times New Roman"/>
          <w:sz w:val="28"/>
          <w:szCs w:val="28"/>
        </w:rPr>
        <w:t xml:space="preserve">формируется банк данных по высококвалифицированным специалистам, 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составивший </w:t>
      </w:r>
      <w:r w:rsidR="00AE2075" w:rsidRPr="007A5E23">
        <w:rPr>
          <w:rFonts w:ascii="Times New Roman" w:hAnsi="Times New Roman" w:cs="Times New Roman"/>
          <w:sz w:val="28"/>
          <w:szCs w:val="28"/>
        </w:rPr>
        <w:t>на конец отчетного периода 723 резюме. П</w:t>
      </w:r>
      <w:r w:rsidRPr="007A5E23">
        <w:rPr>
          <w:rFonts w:ascii="Times New Roman" w:hAnsi="Times New Roman" w:cs="Times New Roman"/>
          <w:sz w:val="28"/>
          <w:szCs w:val="28"/>
        </w:rPr>
        <w:t xml:space="preserve">остоянно проводится работа с </w:t>
      </w:r>
      <w:r w:rsidR="00765AF2" w:rsidRPr="007A5E23">
        <w:rPr>
          <w:rFonts w:ascii="Times New Roman" w:hAnsi="Times New Roman" w:cs="Times New Roman"/>
          <w:sz w:val="28"/>
          <w:szCs w:val="28"/>
        </w:rPr>
        <w:t xml:space="preserve">организациями города </w:t>
      </w:r>
      <w:r w:rsidRPr="007A5E23">
        <w:rPr>
          <w:rFonts w:ascii="Times New Roman" w:hAnsi="Times New Roman" w:cs="Times New Roman"/>
          <w:sz w:val="28"/>
          <w:szCs w:val="28"/>
        </w:rPr>
        <w:t>по вопросам формирования банка вакансий рабочих мест и должн</w:t>
      </w:r>
      <w:r w:rsidR="00765AF2" w:rsidRPr="007A5E23">
        <w:rPr>
          <w:rFonts w:ascii="Times New Roman" w:hAnsi="Times New Roman" w:cs="Times New Roman"/>
          <w:sz w:val="28"/>
          <w:szCs w:val="28"/>
        </w:rPr>
        <w:t xml:space="preserve">остей. За </w:t>
      </w:r>
      <w:smartTag w:uri="urn:schemas-microsoft-com:office:smarttags" w:element="metricconverter">
        <w:smartTagPr>
          <w:attr w:name="ProductID" w:val="2013 г"/>
        </w:smartTagPr>
        <w:r w:rsidRPr="007A5E23">
          <w:rPr>
            <w:rFonts w:ascii="Times New Roman" w:hAnsi="Times New Roman" w:cs="Times New Roman"/>
            <w:sz w:val="28"/>
            <w:szCs w:val="28"/>
          </w:rPr>
          <w:t>2013 г</w:t>
        </w:r>
        <w:r w:rsidR="00765AF2" w:rsidRPr="007A5E23">
          <w:rPr>
            <w:rFonts w:ascii="Times New Roman" w:hAnsi="Times New Roman" w:cs="Times New Roman"/>
            <w:sz w:val="28"/>
            <w:szCs w:val="28"/>
          </w:rPr>
          <w:t>од</w:t>
        </w:r>
      </w:smartTag>
      <w:r w:rsidRPr="007A5E23">
        <w:rPr>
          <w:rFonts w:ascii="Times New Roman" w:hAnsi="Times New Roman" w:cs="Times New Roman"/>
          <w:sz w:val="28"/>
          <w:szCs w:val="28"/>
        </w:rPr>
        <w:t xml:space="preserve"> получена информация о наличии 24204 свободн</w:t>
      </w:r>
      <w:r w:rsidR="00765AF2" w:rsidRPr="007A5E23">
        <w:rPr>
          <w:rFonts w:ascii="Times New Roman" w:hAnsi="Times New Roman" w:cs="Times New Roman"/>
          <w:sz w:val="28"/>
          <w:szCs w:val="28"/>
        </w:rPr>
        <w:t>ых рабочих</w:t>
      </w:r>
      <w:r w:rsidR="00471409" w:rsidRPr="007A5E23">
        <w:rPr>
          <w:rFonts w:ascii="Times New Roman" w:hAnsi="Times New Roman" w:cs="Times New Roman"/>
          <w:sz w:val="28"/>
          <w:szCs w:val="28"/>
        </w:rPr>
        <w:t xml:space="preserve">  мест, что на 1,7 </w:t>
      </w:r>
      <w:r w:rsidRPr="007A5E23">
        <w:rPr>
          <w:rFonts w:ascii="Times New Roman" w:hAnsi="Times New Roman" w:cs="Times New Roman"/>
          <w:sz w:val="28"/>
          <w:szCs w:val="28"/>
        </w:rPr>
        <w:t>% больше по сравнению с 2012 г</w:t>
      </w:r>
      <w:r w:rsidR="00765AF2" w:rsidRPr="007A5E23">
        <w:rPr>
          <w:rFonts w:ascii="Times New Roman" w:hAnsi="Times New Roman" w:cs="Times New Roman"/>
          <w:sz w:val="28"/>
          <w:szCs w:val="28"/>
        </w:rPr>
        <w:t>од</w:t>
      </w:r>
      <w:r w:rsidR="00097DEA" w:rsidRPr="007A5E23">
        <w:rPr>
          <w:rFonts w:ascii="Times New Roman" w:hAnsi="Times New Roman" w:cs="Times New Roman"/>
          <w:sz w:val="28"/>
          <w:szCs w:val="28"/>
        </w:rPr>
        <w:t>ом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5E2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765AF2" w:rsidRPr="007A5E23">
        <w:rPr>
          <w:rFonts w:ascii="Times New Roman" w:hAnsi="Times New Roman" w:cs="Times New Roman"/>
          <w:sz w:val="28"/>
          <w:szCs w:val="28"/>
        </w:rPr>
        <w:t xml:space="preserve">2013 </w:t>
      </w:r>
      <w:r w:rsidRPr="007A5E23">
        <w:rPr>
          <w:rFonts w:ascii="Times New Roman" w:hAnsi="Times New Roman" w:cs="Times New Roman"/>
          <w:sz w:val="28"/>
          <w:szCs w:val="28"/>
        </w:rPr>
        <w:t>года в электронном банке данных числ</w:t>
      </w:r>
      <w:r w:rsidR="00097DEA" w:rsidRPr="007A5E23">
        <w:rPr>
          <w:rFonts w:ascii="Times New Roman" w:hAnsi="Times New Roman" w:cs="Times New Roman"/>
          <w:sz w:val="28"/>
          <w:szCs w:val="28"/>
        </w:rPr>
        <w:t>илось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2083 предприятия. </w:t>
      </w:r>
    </w:p>
    <w:p w:rsidR="004B47C4" w:rsidRPr="007A5E23" w:rsidRDefault="008958D5" w:rsidP="00433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E2075" w:rsidRPr="007A5E23">
        <w:rPr>
          <w:rFonts w:ascii="Times New Roman" w:hAnsi="Times New Roman" w:cs="Times New Roman"/>
          <w:sz w:val="28"/>
          <w:szCs w:val="28"/>
        </w:rPr>
        <w:t>анк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вакансий г</w:t>
      </w:r>
      <w:r w:rsidR="00D43BB2" w:rsidRPr="007A5E23">
        <w:rPr>
          <w:rFonts w:ascii="Times New Roman" w:hAnsi="Times New Roman" w:cs="Times New Roman"/>
          <w:sz w:val="28"/>
          <w:szCs w:val="28"/>
        </w:rPr>
        <w:t>орода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Мурманска ежедневно обновляется на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Trudvsem</w:t>
      </w:r>
      <w:proofErr w:type="spellEnd"/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на портале Мурманской области для ознакомления жителей города и граждан РФ. </w:t>
      </w:r>
      <w:r w:rsidR="00927E5E" w:rsidRPr="007A5E23">
        <w:rPr>
          <w:rFonts w:ascii="Times New Roman" w:hAnsi="Times New Roman" w:cs="Times New Roman"/>
          <w:sz w:val="28"/>
          <w:szCs w:val="28"/>
        </w:rPr>
        <w:t>А</w:t>
      </w:r>
      <w:r w:rsidR="004B47C4" w:rsidRPr="007A5E23">
        <w:rPr>
          <w:rFonts w:ascii="Times New Roman" w:hAnsi="Times New Roman" w:cs="Times New Roman"/>
          <w:sz w:val="28"/>
          <w:szCs w:val="28"/>
        </w:rPr>
        <w:t>дминистраци</w:t>
      </w:r>
      <w:r w:rsidR="00927E5E" w:rsidRPr="007A5E23">
        <w:rPr>
          <w:rFonts w:ascii="Times New Roman" w:hAnsi="Times New Roman" w:cs="Times New Roman"/>
          <w:sz w:val="28"/>
          <w:szCs w:val="28"/>
        </w:rPr>
        <w:t>ей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27E5E" w:rsidRPr="007A5E23">
        <w:rPr>
          <w:rFonts w:ascii="Times New Roman" w:hAnsi="Times New Roman" w:cs="Times New Roman"/>
          <w:sz w:val="28"/>
          <w:szCs w:val="28"/>
        </w:rPr>
        <w:t xml:space="preserve"> Мурманска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02297" w:rsidRPr="007A5E23">
        <w:rPr>
          <w:rFonts w:ascii="Times New Roman" w:hAnsi="Times New Roman" w:cs="Times New Roman"/>
          <w:sz w:val="28"/>
          <w:szCs w:val="28"/>
        </w:rPr>
        <w:t>развития рынка труда реализова</w:t>
      </w:r>
      <w:r w:rsidR="00927E5E" w:rsidRPr="007A5E23">
        <w:rPr>
          <w:rFonts w:ascii="Times New Roman" w:hAnsi="Times New Roman" w:cs="Times New Roman"/>
          <w:sz w:val="28"/>
          <w:szCs w:val="28"/>
        </w:rPr>
        <w:t>ны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502297" w:rsidRPr="007A5E23">
        <w:rPr>
          <w:rFonts w:ascii="Times New Roman" w:hAnsi="Times New Roman" w:cs="Times New Roman"/>
          <w:sz w:val="28"/>
          <w:szCs w:val="28"/>
        </w:rPr>
        <w:t>вовлечению молодежи в предпринимательскую</w:t>
      </w:r>
      <w:r w:rsidR="00097DEA" w:rsidRPr="007A5E23">
        <w:rPr>
          <w:rFonts w:ascii="Times New Roman" w:hAnsi="Times New Roman" w:cs="Times New Roman"/>
          <w:sz w:val="28"/>
          <w:szCs w:val="28"/>
        </w:rPr>
        <w:t>,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7A5E23">
        <w:rPr>
          <w:rFonts w:ascii="Times New Roman" w:hAnsi="Times New Roman" w:cs="Times New Roman"/>
          <w:sz w:val="28"/>
          <w:szCs w:val="28"/>
        </w:rPr>
        <w:t xml:space="preserve">трудовую и волонтерскую 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в рамках реализации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B47C4" w:rsidRPr="007A5E23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на 2012-2016 годы,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B47C4" w:rsidRPr="007A5E2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на 2012-2015 годы,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02297" w:rsidRPr="007A5E23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02297" w:rsidRPr="007A5E23">
        <w:rPr>
          <w:rFonts w:ascii="Times New Roman" w:hAnsi="Times New Roman" w:cs="Times New Roman"/>
          <w:sz w:val="28"/>
          <w:szCs w:val="28"/>
        </w:rPr>
        <w:t xml:space="preserve"> на 2012-2013 годы</w:t>
      </w:r>
      <w:r w:rsidR="009B5E40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9B5E40" w:rsidRPr="007A5E23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отдельных категорий граждан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B5E40" w:rsidRPr="007A5E23">
        <w:rPr>
          <w:rFonts w:ascii="Times New Roman" w:hAnsi="Times New Roman" w:cs="Times New Roman"/>
          <w:sz w:val="28"/>
          <w:szCs w:val="28"/>
        </w:rPr>
        <w:t xml:space="preserve"> на 2013 год. Помимо того</w:t>
      </w:r>
      <w:r w:rsidR="00097DEA" w:rsidRPr="007A5E23">
        <w:rPr>
          <w:rFonts w:ascii="Times New Roman" w:hAnsi="Times New Roman" w:cs="Times New Roman"/>
          <w:sz w:val="28"/>
          <w:szCs w:val="28"/>
        </w:rPr>
        <w:t>,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9B5E40" w:rsidRPr="007A5E23">
        <w:rPr>
          <w:rFonts w:ascii="Times New Roman" w:hAnsi="Times New Roman" w:cs="Times New Roman"/>
          <w:sz w:val="28"/>
          <w:szCs w:val="28"/>
        </w:rPr>
        <w:t xml:space="preserve">уделено внимание </w:t>
      </w:r>
      <w:r w:rsidR="004B47C4" w:rsidRPr="007A5E23">
        <w:rPr>
          <w:rFonts w:ascii="Times New Roman" w:hAnsi="Times New Roman" w:cs="Times New Roman"/>
          <w:sz w:val="28"/>
          <w:szCs w:val="28"/>
        </w:rPr>
        <w:t>развити</w:t>
      </w:r>
      <w:r w:rsidR="009B5E40" w:rsidRPr="007A5E23">
        <w:rPr>
          <w:rFonts w:ascii="Times New Roman" w:hAnsi="Times New Roman" w:cs="Times New Roman"/>
          <w:sz w:val="28"/>
          <w:szCs w:val="28"/>
        </w:rPr>
        <w:t>ю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ка</w:t>
      </w:r>
      <w:r w:rsidR="000C7DCC" w:rsidRPr="007A5E23">
        <w:rPr>
          <w:rFonts w:ascii="Times New Roman" w:hAnsi="Times New Roman" w:cs="Times New Roman"/>
          <w:sz w:val="28"/>
          <w:szCs w:val="28"/>
        </w:rPr>
        <w:t xml:space="preserve">дрового потенциала и привлечению молодых 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специалистов в рамках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B47C4" w:rsidRPr="007A5E23">
        <w:rPr>
          <w:rFonts w:ascii="Times New Roman" w:hAnsi="Times New Roman" w:cs="Times New Roman"/>
          <w:sz w:val="28"/>
          <w:szCs w:val="28"/>
        </w:rPr>
        <w:t>Создание условий для улучшения кадровой ситуации в системе муниципального здравоохранения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B47C4" w:rsidRPr="007A5E23">
        <w:rPr>
          <w:rFonts w:ascii="Times New Roman" w:hAnsi="Times New Roman" w:cs="Times New Roman"/>
          <w:sz w:val="28"/>
          <w:szCs w:val="28"/>
        </w:rPr>
        <w:t xml:space="preserve"> на 2013 год.</w:t>
      </w:r>
    </w:p>
    <w:p w:rsidR="00EB48AB" w:rsidRPr="007A5E23" w:rsidRDefault="00074ABD" w:rsidP="009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Благодаря активно принимаем</w:t>
      </w:r>
      <w:r w:rsidR="00765AF2" w:rsidRPr="007A5E23">
        <w:rPr>
          <w:rFonts w:ascii="Times New Roman" w:hAnsi="Times New Roman" w:cs="Times New Roman"/>
          <w:sz w:val="28"/>
          <w:szCs w:val="28"/>
        </w:rPr>
        <w:t>ым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мер</w:t>
      </w:r>
      <w:r w:rsidR="00765AF2" w:rsidRPr="007A5E23">
        <w:rPr>
          <w:rFonts w:ascii="Times New Roman" w:hAnsi="Times New Roman" w:cs="Times New Roman"/>
          <w:sz w:val="28"/>
          <w:szCs w:val="28"/>
        </w:rPr>
        <w:t>ам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EB48AB" w:rsidRPr="007A5E23">
        <w:rPr>
          <w:rFonts w:ascii="Times New Roman" w:hAnsi="Times New Roman" w:cs="Times New Roman"/>
          <w:sz w:val="28"/>
          <w:szCs w:val="28"/>
        </w:rPr>
        <w:t xml:space="preserve">задача повышения эффективности функционирования рынка труда </w:t>
      </w:r>
      <w:r w:rsidR="00D43BB2" w:rsidRPr="007A5E23">
        <w:rPr>
          <w:rFonts w:ascii="Times New Roman" w:hAnsi="Times New Roman" w:cs="Times New Roman"/>
          <w:sz w:val="28"/>
          <w:szCs w:val="28"/>
        </w:rPr>
        <w:t xml:space="preserve">в 2013 году успешно выполнена </w:t>
      </w:r>
      <w:r w:rsidR="00EB48AB" w:rsidRPr="007A5E23">
        <w:rPr>
          <w:rFonts w:ascii="Times New Roman" w:hAnsi="Times New Roman" w:cs="Times New Roman"/>
          <w:sz w:val="28"/>
          <w:szCs w:val="28"/>
        </w:rPr>
        <w:t xml:space="preserve">– </w:t>
      </w:r>
      <w:r w:rsidR="000C7DCC" w:rsidRPr="007A5E23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EB48AB" w:rsidRPr="007A5E23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0C7DCC" w:rsidRPr="007A5E23">
        <w:rPr>
          <w:rFonts w:ascii="Times New Roman" w:hAnsi="Times New Roman" w:cs="Times New Roman"/>
          <w:sz w:val="28"/>
          <w:szCs w:val="28"/>
        </w:rPr>
        <w:t xml:space="preserve">превысили плановые значения. 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СОЦИАЛЬНАЯ ПОДДЕРЖКА</w:t>
      </w:r>
    </w:p>
    <w:p w:rsidR="006624FA" w:rsidRPr="007A5E23" w:rsidRDefault="006624FA" w:rsidP="0066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</w:t>
      </w:r>
      <w:r w:rsidR="00466F27" w:rsidRPr="007A5E23">
        <w:rPr>
          <w:rFonts w:ascii="Times New Roman" w:hAnsi="Times New Roman" w:cs="Times New Roman"/>
          <w:sz w:val="28"/>
          <w:szCs w:val="28"/>
        </w:rPr>
        <w:t xml:space="preserve">2013 году </w:t>
      </w:r>
      <w:r w:rsidRPr="007A5E23">
        <w:rPr>
          <w:rFonts w:ascii="Times New Roman" w:hAnsi="Times New Roman" w:cs="Times New Roman"/>
          <w:sz w:val="28"/>
          <w:szCs w:val="28"/>
        </w:rPr>
        <w:t xml:space="preserve">доля граждан, получивших дополнительные меры социальной поддержки, от общего количества обратившихся сохранилась на уровне 2012 года, составив 91%. </w:t>
      </w:r>
      <w:r w:rsidR="00466F27" w:rsidRPr="007A5E23">
        <w:rPr>
          <w:rFonts w:ascii="Times New Roman" w:hAnsi="Times New Roman" w:cs="Times New Roman"/>
          <w:sz w:val="28"/>
          <w:szCs w:val="28"/>
        </w:rPr>
        <w:t>Доля семей, получающих субсидии на оплату жилого помещения и коммунальных услуг, в общем числе семей города Мурманска возросла до 14,9% с 14,5</w:t>
      </w:r>
      <w:r w:rsidR="00D45630" w:rsidRPr="007A5E23">
        <w:rPr>
          <w:rFonts w:ascii="Times New Roman" w:hAnsi="Times New Roman" w:cs="Times New Roman"/>
          <w:sz w:val="28"/>
          <w:szCs w:val="28"/>
        </w:rPr>
        <w:t>%</w:t>
      </w:r>
      <w:r w:rsidR="00466F27" w:rsidRPr="007A5E23">
        <w:rPr>
          <w:rFonts w:ascii="Times New Roman" w:hAnsi="Times New Roman" w:cs="Times New Roman"/>
          <w:sz w:val="28"/>
          <w:szCs w:val="28"/>
        </w:rPr>
        <w:t xml:space="preserve"> в 2012 году. Н</w:t>
      </w:r>
      <w:r w:rsidRPr="007A5E23">
        <w:rPr>
          <w:rFonts w:ascii="Times New Roman" w:hAnsi="Times New Roman" w:cs="Times New Roman"/>
          <w:sz w:val="28"/>
          <w:szCs w:val="28"/>
        </w:rPr>
        <w:t xml:space="preserve">а фоне демографических изменений </w:t>
      </w:r>
      <w:r w:rsidR="00466F27" w:rsidRPr="007A5E23">
        <w:rPr>
          <w:rFonts w:ascii="Times New Roman" w:hAnsi="Times New Roman" w:cs="Times New Roman"/>
          <w:sz w:val="28"/>
          <w:szCs w:val="28"/>
        </w:rPr>
        <w:t>численность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66F27" w:rsidRPr="007A5E23">
        <w:rPr>
          <w:rFonts w:ascii="Times New Roman" w:hAnsi="Times New Roman" w:cs="Times New Roman"/>
          <w:sz w:val="28"/>
          <w:szCs w:val="28"/>
        </w:rPr>
        <w:t xml:space="preserve">включая инвалидов и участников ВОВ 1941-1945 годов, </w:t>
      </w:r>
      <w:r w:rsidR="00D45630" w:rsidRPr="007A5E23">
        <w:rPr>
          <w:rFonts w:ascii="Times New Roman" w:hAnsi="Times New Roman" w:cs="Times New Roman"/>
          <w:sz w:val="28"/>
          <w:szCs w:val="28"/>
        </w:rPr>
        <w:t xml:space="preserve">получивших единовременную материальную помощь и </w:t>
      </w:r>
      <w:r w:rsidRPr="007A5E23">
        <w:rPr>
          <w:rFonts w:ascii="Times New Roman" w:hAnsi="Times New Roman" w:cs="Times New Roman"/>
          <w:sz w:val="28"/>
          <w:szCs w:val="28"/>
        </w:rPr>
        <w:t>материальную помощь на приобретение лекарств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предметов первой необходимости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получение медицинских услуг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оформление документов, удостоверяющих личность</w:t>
      </w:r>
      <w:r w:rsidR="00466F27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приобретение проездных документов и прочее, </w:t>
      </w:r>
      <w:r w:rsidR="00466F27" w:rsidRPr="007A5E23">
        <w:rPr>
          <w:rFonts w:ascii="Times New Roman" w:hAnsi="Times New Roman" w:cs="Times New Roman"/>
          <w:sz w:val="28"/>
          <w:szCs w:val="28"/>
        </w:rPr>
        <w:t>сохранила тенденцию к сокращению</w:t>
      </w:r>
      <w:r w:rsidR="00443E9B" w:rsidRPr="007A5E23">
        <w:rPr>
          <w:rFonts w:ascii="Times New Roman" w:hAnsi="Times New Roman" w:cs="Times New Roman"/>
          <w:sz w:val="28"/>
          <w:szCs w:val="28"/>
        </w:rPr>
        <w:t xml:space="preserve"> (92,1% к 2012 году)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8FD" w:rsidRPr="007A5E23" w:rsidRDefault="0047568C" w:rsidP="0035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снижения основных социально-экономических проблем населения и обеспечени</w:t>
      </w:r>
      <w:r w:rsidR="00801905" w:rsidRPr="007A5E23">
        <w:rPr>
          <w:rFonts w:ascii="Times New Roman" w:hAnsi="Times New Roman" w:cs="Times New Roman"/>
          <w:sz w:val="28"/>
          <w:szCs w:val="28"/>
        </w:rPr>
        <w:t>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максимально эффективной защиты социально уязвимых категорий населения администрацией города Мурманска в 2013 году реализов</w:t>
      </w:r>
      <w:r w:rsidR="00D43BB2" w:rsidRPr="007A5E23">
        <w:rPr>
          <w:rFonts w:ascii="Times New Roman" w:hAnsi="Times New Roman" w:cs="Times New Roman"/>
          <w:sz w:val="28"/>
          <w:szCs w:val="28"/>
        </w:rPr>
        <w:t>ывалась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отдельных категорий граждан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D974E3" w:rsidRPr="007A5E23">
        <w:rPr>
          <w:rFonts w:ascii="Times New Roman" w:hAnsi="Times New Roman" w:cs="Times New Roman"/>
          <w:sz w:val="28"/>
          <w:szCs w:val="28"/>
        </w:rPr>
        <w:t>, в рамках к</w:t>
      </w:r>
      <w:r w:rsidR="002053F5" w:rsidRPr="007A5E23">
        <w:rPr>
          <w:rFonts w:ascii="Times New Roman" w:hAnsi="Times New Roman" w:cs="Times New Roman"/>
          <w:sz w:val="28"/>
          <w:szCs w:val="28"/>
        </w:rPr>
        <w:t>о</w:t>
      </w:r>
      <w:r w:rsidR="00D974E3" w:rsidRPr="007A5E23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EE0B15" w:rsidRPr="007A5E23">
        <w:rPr>
          <w:rFonts w:ascii="Times New Roman" w:hAnsi="Times New Roman" w:cs="Times New Roman"/>
          <w:sz w:val="28"/>
          <w:szCs w:val="28"/>
        </w:rPr>
        <w:t>5870 человек (101,4% к 2012 году) или 2% населения гор</w:t>
      </w:r>
      <w:r w:rsidR="00C82A8F" w:rsidRPr="007A5E23">
        <w:rPr>
          <w:rFonts w:ascii="Times New Roman" w:hAnsi="Times New Roman" w:cs="Times New Roman"/>
          <w:sz w:val="28"/>
          <w:szCs w:val="28"/>
        </w:rPr>
        <w:t>о</w:t>
      </w:r>
      <w:r w:rsidR="00EE0B15" w:rsidRPr="007A5E23">
        <w:rPr>
          <w:rFonts w:ascii="Times New Roman" w:hAnsi="Times New Roman" w:cs="Times New Roman"/>
          <w:sz w:val="28"/>
          <w:szCs w:val="28"/>
        </w:rPr>
        <w:t>да предоставлена социальная поддержка на общую сумму 17 514,6 тыс. рублей.</w:t>
      </w:r>
      <w:r w:rsidR="003548FD" w:rsidRPr="007A5E23">
        <w:rPr>
          <w:rFonts w:ascii="Times New Roman" w:hAnsi="Times New Roman" w:cs="Times New Roman"/>
          <w:sz w:val="28"/>
          <w:szCs w:val="28"/>
        </w:rPr>
        <w:t xml:space="preserve"> Рост числа обращений граждан по вопросу оказания материальной помощи обусловлен повышением информированности населения и доступности дополнительных мер социальной поддержки.</w:t>
      </w:r>
    </w:p>
    <w:p w:rsidR="003548FD" w:rsidRPr="007A5E23" w:rsidRDefault="003548FD" w:rsidP="0035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Все большей популярностью пользуется форма поддержки жителей города Мурманска, оказавшихся в сложной жизненной ситуации, с участием бизнес-структур города. Численность граждан-участников муниципального </w:t>
      </w:r>
      <w:r w:rsidRPr="007A5E23">
        <w:rPr>
          <w:rFonts w:ascii="Times New Roman" w:hAnsi="Times New Roman" w:cs="Times New Roman"/>
          <w:sz w:val="28"/>
          <w:szCs w:val="28"/>
        </w:rPr>
        <w:lastRenderedPageBreak/>
        <w:t>социального проекта «Городская карта поддержки» увеличилась на 10%, составив почти 22 тыс. человек. Число организаций-участников соглашения о социальном партнерстве по обеспечению льготных категорий жителей города Мурманска – держателей социальной карты «Городская карта поддержки» увеличилось в 2013 году на 8 единиц и составило 2</w:t>
      </w:r>
      <w:r w:rsidR="003D7229" w:rsidRPr="007A5E23">
        <w:rPr>
          <w:rFonts w:ascii="Times New Roman" w:hAnsi="Times New Roman" w:cs="Times New Roman"/>
          <w:sz w:val="28"/>
          <w:szCs w:val="28"/>
        </w:rPr>
        <w:t>4</w:t>
      </w:r>
      <w:r w:rsidRPr="007A5E2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7229" w:rsidRPr="007A5E23">
        <w:rPr>
          <w:rFonts w:ascii="Times New Roman" w:hAnsi="Times New Roman" w:cs="Times New Roman"/>
          <w:sz w:val="28"/>
          <w:szCs w:val="28"/>
        </w:rPr>
        <w:t>ы</w:t>
      </w:r>
      <w:r w:rsidRPr="007A5E23">
        <w:rPr>
          <w:rFonts w:ascii="Times New Roman" w:hAnsi="Times New Roman" w:cs="Times New Roman"/>
          <w:sz w:val="28"/>
          <w:szCs w:val="28"/>
        </w:rPr>
        <w:t xml:space="preserve">. Таким образом,  более 7% населения города имеют возможность покупать продукты питания, лекарства, а также пользоваться бытовыми услугами со скидкой 5% в 137 </w:t>
      </w:r>
      <w:r w:rsidR="00443E9B" w:rsidRPr="007A5E23">
        <w:rPr>
          <w:rFonts w:ascii="Times New Roman" w:hAnsi="Times New Roman" w:cs="Times New Roman"/>
          <w:sz w:val="28"/>
          <w:szCs w:val="28"/>
        </w:rPr>
        <w:t>объектах потребительского рынка</w:t>
      </w:r>
      <w:r w:rsidRPr="007A5E23">
        <w:rPr>
          <w:rFonts w:ascii="Times New Roman" w:hAnsi="Times New Roman" w:cs="Times New Roman"/>
          <w:sz w:val="28"/>
          <w:szCs w:val="28"/>
        </w:rPr>
        <w:t>, включая магазины, объекты общественного питания, пункты предоставления бытовых услуг, аптеки, оптики, почтовые отделения.</w:t>
      </w:r>
    </w:p>
    <w:p w:rsidR="00A41033" w:rsidRPr="007A5E23" w:rsidRDefault="00A41033" w:rsidP="0035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Эффективность реализуемых мероприятий в 2013 году обеспечила успешное решение задачи снижения основных социально-экономических проблем населения и обеспечения максимально эффективной защиты социально уязвимых категорий населения.</w:t>
      </w: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ОБРАЗОВАНИЕ</w:t>
      </w:r>
    </w:p>
    <w:p w:rsidR="0038607C" w:rsidRPr="007A5E23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7A5E23">
        <w:rPr>
          <w:sz w:val="28"/>
          <w:szCs w:val="28"/>
          <w:lang w:eastAsia="ru-RU"/>
        </w:rPr>
        <w:t>4.1. Дошкольное образование</w:t>
      </w:r>
    </w:p>
    <w:p w:rsidR="00AA14BE" w:rsidRPr="007A5E23" w:rsidRDefault="00AA14BE" w:rsidP="00CE51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360" w:rsidRPr="007A5E23" w:rsidRDefault="001427B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по данным мониторинга в 2</w:t>
      </w:r>
      <w:r w:rsidR="00C264BA" w:rsidRPr="007A5E23">
        <w:rPr>
          <w:rFonts w:ascii="Times New Roman" w:hAnsi="Times New Roman" w:cs="Times New Roman"/>
          <w:sz w:val="28"/>
          <w:szCs w:val="28"/>
        </w:rPr>
        <w:t>013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году проходило с некоторым опережением плановых показателей. </w:t>
      </w:r>
      <w:r w:rsidR="00D21C73" w:rsidRPr="007A5E23">
        <w:rPr>
          <w:rFonts w:ascii="Times New Roman" w:hAnsi="Times New Roman" w:cs="Times New Roman"/>
          <w:sz w:val="28"/>
          <w:szCs w:val="28"/>
        </w:rPr>
        <w:t>Так</w:t>
      </w:r>
      <w:r w:rsidR="00AA14BE" w:rsidRPr="007A5E23">
        <w:rPr>
          <w:rFonts w:ascii="Times New Roman" w:hAnsi="Times New Roman" w:cs="Times New Roman"/>
          <w:sz w:val="28"/>
          <w:szCs w:val="28"/>
        </w:rPr>
        <w:t>,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детей в возрасте 1-6 лет </w:t>
      </w:r>
      <w:r w:rsidR="00D21C73" w:rsidRPr="007A5E23">
        <w:rPr>
          <w:rFonts w:ascii="Times New Roman" w:hAnsi="Times New Roman" w:cs="Times New Roman"/>
          <w:sz w:val="28"/>
          <w:szCs w:val="28"/>
        </w:rPr>
        <w:t>составила 18</w:t>
      </w:r>
      <w:r w:rsidR="004D6AFE" w:rsidRPr="007A5E23">
        <w:rPr>
          <w:rFonts w:ascii="Times New Roman" w:hAnsi="Times New Roman" w:cs="Times New Roman"/>
          <w:sz w:val="28"/>
          <w:szCs w:val="28"/>
        </w:rPr>
        <w:t>450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9580F" w:rsidRPr="007A5E23">
        <w:rPr>
          <w:rFonts w:ascii="Times New Roman" w:hAnsi="Times New Roman" w:cs="Times New Roman"/>
          <w:sz w:val="28"/>
          <w:szCs w:val="28"/>
        </w:rPr>
        <w:t>(10</w:t>
      </w:r>
      <w:r w:rsidR="004D6AFE" w:rsidRPr="007A5E23">
        <w:rPr>
          <w:rFonts w:ascii="Times New Roman" w:hAnsi="Times New Roman" w:cs="Times New Roman"/>
          <w:sz w:val="28"/>
          <w:szCs w:val="28"/>
        </w:rPr>
        <w:t>1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,2% к </w:t>
      </w:r>
      <w:r w:rsidR="00AA14BE" w:rsidRPr="007A5E23">
        <w:rPr>
          <w:rFonts w:ascii="Times New Roman" w:hAnsi="Times New Roman" w:cs="Times New Roman"/>
          <w:sz w:val="28"/>
          <w:szCs w:val="28"/>
        </w:rPr>
        <w:t>плану</w:t>
      </w:r>
      <w:r w:rsidR="00D21C73" w:rsidRPr="007A5E23">
        <w:rPr>
          <w:rFonts w:ascii="Times New Roman" w:hAnsi="Times New Roman" w:cs="Times New Roman"/>
          <w:sz w:val="28"/>
          <w:szCs w:val="28"/>
        </w:rPr>
        <w:t xml:space="preserve">), 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доля детей от 3 до 7 лет, получающих дошкольную образовательную услугу составила 96% (102,3% к плану), </w:t>
      </w:r>
      <w:r w:rsidR="00A41033" w:rsidRPr="007A5E23">
        <w:rPr>
          <w:rFonts w:ascii="Times New Roman" w:hAnsi="Times New Roman" w:cs="Times New Roman"/>
          <w:sz w:val="28"/>
          <w:szCs w:val="28"/>
        </w:rPr>
        <w:t>средняя номинальная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начисленн</w:t>
      </w:r>
      <w:r w:rsidR="00A41033" w:rsidRPr="007A5E23">
        <w:rPr>
          <w:rFonts w:ascii="Times New Roman" w:hAnsi="Times New Roman" w:cs="Times New Roman"/>
          <w:sz w:val="28"/>
          <w:szCs w:val="28"/>
        </w:rPr>
        <w:t>ая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A41033" w:rsidRPr="007A5E23">
        <w:rPr>
          <w:rFonts w:ascii="Times New Roman" w:hAnsi="Times New Roman" w:cs="Times New Roman"/>
          <w:sz w:val="28"/>
          <w:szCs w:val="28"/>
        </w:rPr>
        <w:t>ая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плат</w:t>
      </w:r>
      <w:r w:rsidR="00A41033" w:rsidRPr="007A5E23">
        <w:rPr>
          <w:rFonts w:ascii="Times New Roman" w:hAnsi="Times New Roman" w:cs="Times New Roman"/>
          <w:sz w:val="28"/>
          <w:szCs w:val="28"/>
        </w:rPr>
        <w:t>а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работников муниципальных детских дошкольных учреждений составил</w:t>
      </w:r>
      <w:r w:rsidR="00A41033" w:rsidRPr="007A5E23">
        <w:rPr>
          <w:rFonts w:ascii="Times New Roman" w:hAnsi="Times New Roman" w:cs="Times New Roman"/>
          <w:sz w:val="28"/>
          <w:szCs w:val="28"/>
        </w:rPr>
        <w:t>а 23889,4 рублей или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124,2% </w:t>
      </w:r>
      <w:r w:rsidR="00A41033" w:rsidRPr="007A5E23">
        <w:rPr>
          <w:rFonts w:ascii="Times New Roman" w:hAnsi="Times New Roman" w:cs="Times New Roman"/>
          <w:sz w:val="28"/>
          <w:szCs w:val="28"/>
        </w:rPr>
        <w:t xml:space="preserve">к 2012 году 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A41033" w:rsidRPr="007A5E23">
        <w:rPr>
          <w:rFonts w:ascii="Times New Roman" w:hAnsi="Times New Roman" w:cs="Times New Roman"/>
          <w:sz w:val="28"/>
          <w:szCs w:val="28"/>
        </w:rPr>
        <w:t xml:space="preserve">запланированного роста </w:t>
      </w:r>
      <w:r w:rsidR="004D6AFE" w:rsidRPr="007A5E23">
        <w:rPr>
          <w:rFonts w:ascii="Times New Roman" w:hAnsi="Times New Roman" w:cs="Times New Roman"/>
          <w:sz w:val="28"/>
          <w:szCs w:val="28"/>
        </w:rPr>
        <w:t>104,4%</w:t>
      </w:r>
      <w:r w:rsidR="00A41033" w:rsidRPr="007A5E23">
        <w:rPr>
          <w:rFonts w:ascii="Times New Roman" w:hAnsi="Times New Roman" w:cs="Times New Roman"/>
          <w:sz w:val="28"/>
          <w:szCs w:val="28"/>
        </w:rPr>
        <w:t>. С ростом заработной платы увеличилась доля</w:t>
      </w:r>
      <w:r w:rsidR="004D6AFE" w:rsidRPr="007A5E23">
        <w:rPr>
          <w:rFonts w:ascii="Times New Roman" w:hAnsi="Times New Roman" w:cs="Times New Roman"/>
          <w:sz w:val="28"/>
          <w:szCs w:val="28"/>
        </w:rPr>
        <w:t xml:space="preserve"> расходов на дошкольное образование в общем объеме расходов бюджета до 20,3</w:t>
      </w:r>
      <w:r w:rsidR="00A41033" w:rsidRPr="007A5E23">
        <w:rPr>
          <w:rFonts w:ascii="Times New Roman" w:hAnsi="Times New Roman" w:cs="Times New Roman"/>
          <w:sz w:val="28"/>
          <w:szCs w:val="28"/>
        </w:rPr>
        <w:t>% с 17,9% в 2012 году</w:t>
      </w:r>
      <w:r w:rsidR="004D6AFE" w:rsidRPr="007A5E23">
        <w:rPr>
          <w:rFonts w:ascii="Times New Roman" w:hAnsi="Times New Roman" w:cs="Times New Roman"/>
          <w:sz w:val="28"/>
          <w:szCs w:val="28"/>
        </w:rPr>
        <w:t>.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DE" w:rsidRPr="007A5E23" w:rsidRDefault="002D501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Модернизация образования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Развитие образования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2012-2015 годы </w:t>
      </w:r>
      <w:r w:rsidR="00443E9B"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7A5E23">
        <w:rPr>
          <w:rFonts w:ascii="Times New Roman" w:hAnsi="Times New Roman" w:cs="Times New Roman"/>
          <w:sz w:val="28"/>
          <w:szCs w:val="28"/>
        </w:rPr>
        <w:t>произведен ремонт помещений для размещения дошкольных групп в прогимназиях №№ 40, 61, 63, что позволило создать дополнительно 1</w:t>
      </w:r>
      <w:r w:rsidR="00443E9B" w:rsidRPr="007A5E23">
        <w:rPr>
          <w:rFonts w:ascii="Times New Roman" w:hAnsi="Times New Roman" w:cs="Times New Roman"/>
          <w:sz w:val="28"/>
          <w:szCs w:val="28"/>
        </w:rPr>
        <w:t>20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дошкольных мест, закончена реконструкция МБДОУ № 65, в котором созданы условия содержания 92 детей</w:t>
      </w:r>
      <w:r w:rsidR="00291213" w:rsidRPr="007A5E23">
        <w:rPr>
          <w:rFonts w:ascii="Times New Roman" w:hAnsi="Times New Roman" w:cs="Times New Roman"/>
          <w:sz w:val="28"/>
          <w:szCs w:val="28"/>
        </w:rPr>
        <w:t xml:space="preserve"> (всего, в т.ч. в 2013 году – 19 мест)</w:t>
      </w:r>
      <w:r w:rsidRPr="007A5E23">
        <w:rPr>
          <w:rFonts w:ascii="Times New Roman" w:hAnsi="Times New Roman" w:cs="Times New Roman"/>
          <w:sz w:val="28"/>
          <w:szCs w:val="28"/>
        </w:rPr>
        <w:t>, в том числе и детей-инвалидов, дополнительно открыты группы для детей с задержкой психического развития в МБДОУ № 41, для детей с нарушениями опорно-двигательно</w:t>
      </w:r>
      <w:r w:rsidR="00236C99" w:rsidRPr="007A5E23">
        <w:rPr>
          <w:rFonts w:ascii="Times New Roman" w:hAnsi="Times New Roman" w:cs="Times New Roman"/>
          <w:sz w:val="28"/>
          <w:szCs w:val="28"/>
        </w:rPr>
        <w:t>го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аппарата в МБОУ Прогимназия № 61. При этом, н</w:t>
      </w:r>
      <w:r w:rsidR="005D2360" w:rsidRPr="007A5E23">
        <w:rPr>
          <w:rFonts w:ascii="Times New Roman" w:hAnsi="Times New Roman" w:cs="Times New Roman"/>
          <w:sz w:val="28"/>
          <w:szCs w:val="28"/>
        </w:rPr>
        <w:t>есмотря на значительный рост доли расходов на увеличение стоимости основных средств в общем объеме расходов на дошкольное образование до 2,3% (176,9% к плану)</w:t>
      </w:r>
      <w:r w:rsidRPr="007A5E23">
        <w:rPr>
          <w:rFonts w:ascii="Times New Roman" w:hAnsi="Times New Roman" w:cs="Times New Roman"/>
          <w:sz w:val="28"/>
          <w:szCs w:val="28"/>
        </w:rPr>
        <w:t>,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 количество введенных мест в дошкольные образовательные учреждения не достигло планового значения, составив </w:t>
      </w:r>
      <w:r w:rsidR="002C6AF9" w:rsidRPr="007A5E23">
        <w:rPr>
          <w:rFonts w:ascii="Times New Roman" w:hAnsi="Times New Roman" w:cs="Times New Roman"/>
          <w:sz w:val="28"/>
          <w:szCs w:val="28"/>
        </w:rPr>
        <w:t>139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 мест (</w:t>
      </w:r>
      <w:r w:rsidR="00291213" w:rsidRPr="007A5E23">
        <w:rPr>
          <w:rFonts w:ascii="Times New Roman" w:hAnsi="Times New Roman" w:cs="Times New Roman"/>
          <w:sz w:val="28"/>
          <w:szCs w:val="28"/>
        </w:rPr>
        <w:t>42</w:t>
      </w:r>
      <w:r w:rsidR="005D2360" w:rsidRPr="007A5E23">
        <w:rPr>
          <w:rFonts w:ascii="Times New Roman" w:hAnsi="Times New Roman" w:cs="Times New Roman"/>
          <w:sz w:val="28"/>
          <w:szCs w:val="28"/>
        </w:rPr>
        <w:t xml:space="preserve">% к плану), что привело к снижению обеспеченности местами в муниципальных дошкольных образовательных учреждениях до 80 мест на 100 детей в возрасте 1-6 лет (98% к плану) и увеличению средней наполняемости групп дошкольных учреждений до 18 человек </w:t>
      </w:r>
      <w:r w:rsidR="00236C99" w:rsidRPr="007A5E23">
        <w:rPr>
          <w:rFonts w:ascii="Times New Roman" w:hAnsi="Times New Roman" w:cs="Times New Roman"/>
          <w:sz w:val="28"/>
          <w:szCs w:val="28"/>
        </w:rPr>
        <w:t xml:space="preserve">с </w:t>
      </w:r>
      <w:r w:rsidR="00F97ED1" w:rsidRPr="007A5E23">
        <w:rPr>
          <w:rFonts w:ascii="Times New Roman" w:hAnsi="Times New Roman" w:cs="Times New Roman"/>
          <w:sz w:val="28"/>
          <w:szCs w:val="28"/>
        </w:rPr>
        <w:t>17,2 в 2012 году.</w:t>
      </w:r>
    </w:p>
    <w:p w:rsidR="00F97ED1" w:rsidRPr="007A5E23" w:rsidRDefault="00F97ED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D0" w:rsidRPr="007A5E23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7A5E23">
        <w:rPr>
          <w:sz w:val="28"/>
          <w:szCs w:val="28"/>
          <w:lang w:eastAsia="ru-RU"/>
        </w:rPr>
        <w:t>4.2. Общее и дополнительное образование</w:t>
      </w:r>
    </w:p>
    <w:p w:rsidR="00D21C73" w:rsidRPr="007A5E23" w:rsidRDefault="00D21C7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83" w:rsidRPr="007A5E23" w:rsidRDefault="00F61183" w:rsidP="00535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на фоне сохранения численности обучающихся в муниципальных общеобразовательных учреждениях на уровне 2012 года в количестве 25,6 тыс. человек 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и сокращения средней наполняемости классов </w:t>
      </w:r>
      <w:r w:rsidRPr="007A5E23">
        <w:rPr>
          <w:rFonts w:ascii="Times New Roman" w:hAnsi="Times New Roman" w:cs="Times New Roman"/>
          <w:sz w:val="28"/>
          <w:szCs w:val="28"/>
        </w:rPr>
        <w:t>значительно улучшилось качество предоставляемых муниципальных образовательных услуг. Об этом свидетельствует рост числа медалистов до 103 человек (106,</w:t>
      </w:r>
      <w:r w:rsidR="004B52A6" w:rsidRPr="007A5E23">
        <w:rPr>
          <w:rFonts w:ascii="Times New Roman" w:hAnsi="Times New Roman" w:cs="Times New Roman"/>
          <w:sz w:val="28"/>
          <w:szCs w:val="28"/>
        </w:rPr>
        <w:t>2</w:t>
      </w:r>
      <w:r w:rsidRPr="007A5E23">
        <w:rPr>
          <w:rFonts w:ascii="Times New Roman" w:hAnsi="Times New Roman" w:cs="Times New Roman"/>
          <w:sz w:val="28"/>
          <w:szCs w:val="28"/>
        </w:rPr>
        <w:t xml:space="preserve">% к 2012 году и 158% к плану), в том числе золотых – до 54 человек (117% к 2012 году и 146% к плану), доля которых в общей численности выпускников увеличилась до 8,4% с 6,4% в 2012 году. </w:t>
      </w:r>
      <w:r w:rsidR="00A1483E" w:rsidRPr="007A5E23">
        <w:rPr>
          <w:rFonts w:ascii="Times New Roman" w:hAnsi="Times New Roman" w:cs="Times New Roman"/>
          <w:sz w:val="28"/>
          <w:szCs w:val="28"/>
        </w:rPr>
        <w:t>Доля школьников, обеспеченных организованным горячим питанием за счет всех источников финансирования, к общему количеству обучающихся увеличилась на 2,5</w:t>
      </w:r>
      <w:r w:rsidR="009B67D7" w:rsidRPr="007A5E23">
        <w:rPr>
          <w:rFonts w:ascii="Times New Roman" w:hAnsi="Times New Roman" w:cs="Times New Roman"/>
          <w:sz w:val="28"/>
          <w:szCs w:val="28"/>
        </w:rPr>
        <w:t>%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 к 2012 году до 71%</w:t>
      </w:r>
      <w:r w:rsidR="0040763B" w:rsidRPr="007A5E23">
        <w:rPr>
          <w:rFonts w:ascii="Times New Roman" w:hAnsi="Times New Roman" w:cs="Times New Roman"/>
          <w:sz w:val="28"/>
          <w:szCs w:val="28"/>
        </w:rPr>
        <w:t>,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40763B" w:rsidRPr="007A5E23">
        <w:rPr>
          <w:rFonts w:ascii="Times New Roman" w:hAnsi="Times New Roman" w:cs="Times New Roman"/>
          <w:sz w:val="28"/>
          <w:szCs w:val="28"/>
        </w:rPr>
        <w:t>число таких детей составило 18 764 человека.</w:t>
      </w:r>
      <w:r w:rsidR="0040763B" w:rsidRPr="007A5E23">
        <w:rPr>
          <w:rFonts w:ascii="Times New Roman" w:hAnsi="Times New Roman" w:cs="Times New Roman"/>
          <w:sz w:val="24"/>
          <w:szCs w:val="24"/>
        </w:rPr>
        <w:t xml:space="preserve"> </w:t>
      </w:r>
      <w:r w:rsidR="0040763B" w:rsidRPr="007A5E23">
        <w:rPr>
          <w:rFonts w:ascii="Times New Roman" w:hAnsi="Times New Roman" w:cs="Times New Roman"/>
          <w:sz w:val="28"/>
          <w:szCs w:val="28"/>
        </w:rPr>
        <w:t xml:space="preserve">Снижение показателя к плановому значению обусловлено усилением контроля и ужесточением требований к документам, которые подтверждают право обучающихся на предоставление бесплатного питания, уменьшением численности учащихся, находящихся в трудной жизненной ситуации, предоставивших пакет документов для установления права на предоставление бесплатного питания, а также пропуском занятий обучающимися по болезни и другим уважительным причинам. </w:t>
      </w:r>
    </w:p>
    <w:p w:rsidR="00BA04E4" w:rsidRPr="007A5E23" w:rsidRDefault="00535217" w:rsidP="00535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решения задачи проведения модернизации учреждений образования и обновления их материально-технической базы в 2013 году были увеличены инвестиционные затраты из средств муниципального бюджета. Увеличение доли расходов на увеличение стоимости основных средств в общем объеме расходов на общее образование до 3,5% (106,1% к плану) позволило провести ремонт помещений пищеблоков и обеденных залов в </w:t>
      </w:r>
      <w:r w:rsidR="001D0681" w:rsidRPr="007A5E23">
        <w:rPr>
          <w:rFonts w:ascii="Times New Roman" w:hAnsi="Times New Roman" w:cs="Times New Roman"/>
          <w:sz w:val="28"/>
          <w:szCs w:val="28"/>
        </w:rPr>
        <w:t>10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вместо запланированных 5. 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Помимо того, в результате реализации мероприятий подпрограммы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A04E4" w:rsidRPr="007A5E23">
        <w:rPr>
          <w:rFonts w:ascii="Times New Roman" w:hAnsi="Times New Roman" w:cs="Times New Roman"/>
          <w:sz w:val="28"/>
          <w:szCs w:val="28"/>
        </w:rPr>
        <w:t>Модернизация образования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A04E4" w:rsidRPr="007A5E23">
        <w:rPr>
          <w:rFonts w:ascii="Times New Roman" w:hAnsi="Times New Roman" w:cs="Times New Roman"/>
          <w:sz w:val="28"/>
          <w:szCs w:val="28"/>
        </w:rPr>
        <w:t>Развитие образования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на 2012-2015 годы для развития массового спорта на территории общеобразовательных учреждений </w:t>
      </w:r>
      <w:r w:rsidR="00D53263" w:rsidRPr="007A5E23">
        <w:rPr>
          <w:rFonts w:ascii="Times New Roman" w:hAnsi="Times New Roman" w:cs="Times New Roman"/>
          <w:sz w:val="28"/>
          <w:szCs w:val="28"/>
        </w:rPr>
        <w:t>обустроены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1</w:t>
      </w:r>
      <w:r w:rsidR="001D0681" w:rsidRPr="007A5E23">
        <w:rPr>
          <w:rFonts w:ascii="Times New Roman" w:hAnsi="Times New Roman" w:cs="Times New Roman"/>
          <w:sz w:val="28"/>
          <w:szCs w:val="28"/>
        </w:rPr>
        <w:t>6</w:t>
      </w:r>
      <w:r w:rsidR="00BA04E4" w:rsidRPr="007A5E23">
        <w:rPr>
          <w:rFonts w:ascii="Times New Roman" w:hAnsi="Times New Roman" w:cs="Times New Roman"/>
          <w:sz w:val="28"/>
          <w:szCs w:val="28"/>
        </w:rPr>
        <w:t xml:space="preserve"> спортивных площадок (СОШ №№  </w:t>
      </w:r>
      <w:r w:rsidR="00F74EC8" w:rsidRPr="007A5E23">
        <w:rPr>
          <w:rFonts w:ascii="Times New Roman" w:hAnsi="Times New Roman" w:cs="Times New Roman"/>
          <w:sz w:val="28"/>
          <w:szCs w:val="28"/>
        </w:rPr>
        <w:t>1, 17, 20, 26, 28, 33, 37, 38,</w:t>
      </w:r>
      <w:r w:rsidR="00A1483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F74EC8" w:rsidRPr="007A5E23">
        <w:rPr>
          <w:rFonts w:ascii="Times New Roman" w:hAnsi="Times New Roman" w:cs="Times New Roman"/>
          <w:sz w:val="28"/>
          <w:szCs w:val="28"/>
        </w:rPr>
        <w:t xml:space="preserve">41, 42, 43, 49, </w:t>
      </w:r>
      <w:r w:rsidR="00A1483E" w:rsidRPr="007A5E23">
        <w:rPr>
          <w:rFonts w:ascii="Times New Roman" w:hAnsi="Times New Roman" w:cs="Times New Roman"/>
          <w:sz w:val="28"/>
          <w:szCs w:val="28"/>
        </w:rPr>
        <w:t>Мурманский международный лицей</w:t>
      </w:r>
      <w:r w:rsidR="00F74EC8" w:rsidRPr="007A5E23">
        <w:rPr>
          <w:rFonts w:ascii="Times New Roman" w:hAnsi="Times New Roman" w:cs="Times New Roman"/>
          <w:sz w:val="28"/>
          <w:szCs w:val="28"/>
        </w:rPr>
        <w:t>, ДЮСШ № 6</w:t>
      </w:r>
      <w:r w:rsidR="00BA04E4" w:rsidRPr="007A5E23">
        <w:rPr>
          <w:rFonts w:ascii="Times New Roman" w:hAnsi="Times New Roman" w:cs="Times New Roman"/>
          <w:sz w:val="28"/>
          <w:szCs w:val="28"/>
        </w:rPr>
        <w:t>)</w:t>
      </w:r>
      <w:r w:rsidR="00F74EC8" w:rsidRPr="007A5E23">
        <w:rPr>
          <w:rFonts w:ascii="Times New Roman" w:hAnsi="Times New Roman" w:cs="Times New Roman"/>
          <w:sz w:val="28"/>
          <w:szCs w:val="28"/>
        </w:rPr>
        <w:t xml:space="preserve"> и 1 стадиона (СОШ № 36) вместо 4</w:t>
      </w:r>
      <w:r w:rsidR="00F74EC8" w:rsidRPr="007A5E23">
        <w:rPr>
          <w:rFonts w:ascii="Times New Roman" w:hAnsi="Times New Roman" w:cs="Times New Roman"/>
        </w:rPr>
        <w:t xml:space="preserve"> </w:t>
      </w:r>
      <w:r w:rsidR="00F74EC8" w:rsidRPr="007A5E23">
        <w:rPr>
          <w:rFonts w:ascii="Times New Roman" w:hAnsi="Times New Roman" w:cs="Times New Roman"/>
          <w:sz w:val="28"/>
          <w:szCs w:val="28"/>
        </w:rPr>
        <w:t>спортивных площадок и стадионов, запланированных до 2016 года.</w:t>
      </w:r>
      <w:r w:rsidR="00BB5AB3" w:rsidRPr="007A5E23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B5AB3" w:rsidRPr="007A5E23">
        <w:rPr>
          <w:rFonts w:ascii="Times New Roman" w:hAnsi="Times New Roman" w:cs="Times New Roman"/>
          <w:sz w:val="28"/>
          <w:szCs w:val="28"/>
        </w:rPr>
        <w:t>Строительство и капитальный ремонт объектов образования 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B5AB3" w:rsidRPr="007A5E23">
        <w:rPr>
          <w:rFonts w:ascii="Times New Roman" w:hAnsi="Times New Roman" w:cs="Times New Roman"/>
          <w:sz w:val="28"/>
          <w:szCs w:val="28"/>
        </w:rPr>
        <w:t xml:space="preserve"> в 2013 году осуществлялась запланированная реконструкция стадиона ДЮСШ № 6 и реконструкция Центра детского и юношеского туризма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BB5AB3" w:rsidRPr="007A5E23">
        <w:rPr>
          <w:rFonts w:ascii="Times New Roman" w:hAnsi="Times New Roman" w:cs="Times New Roman"/>
          <w:sz w:val="28"/>
          <w:szCs w:val="28"/>
        </w:rPr>
        <w:t>Парус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BB5AB3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56C" w:rsidRPr="007A5E23" w:rsidRDefault="00B3256C" w:rsidP="00B3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 образовательной инициативы «Наша новая школа» для повышения уровня соответствия муниципальных образовательных учреждений современным требованиям обучения в рамках ДЦП «Развитие образования в городе Мурманске» на 2012-2015 годы в 2013 году были проведены мероприятия по ремонту помещений кабинетов физики, химии в 2 </w:t>
      </w:r>
      <w:r w:rsidR="001D0681" w:rsidRPr="007A5E2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(далее – </w:t>
      </w:r>
      <w:r w:rsidRPr="007A5E23">
        <w:rPr>
          <w:rFonts w:ascii="Times New Roman" w:hAnsi="Times New Roman" w:cs="Times New Roman"/>
          <w:sz w:val="28"/>
          <w:szCs w:val="28"/>
        </w:rPr>
        <w:t>ОУ</w:t>
      </w:r>
      <w:r w:rsidR="001D0681" w:rsidRPr="007A5E23">
        <w:rPr>
          <w:rFonts w:ascii="Times New Roman" w:hAnsi="Times New Roman" w:cs="Times New Roman"/>
          <w:sz w:val="28"/>
          <w:szCs w:val="28"/>
        </w:rPr>
        <w:t>)</w:t>
      </w:r>
      <w:r w:rsidRPr="007A5E23">
        <w:rPr>
          <w:rFonts w:ascii="Times New Roman" w:hAnsi="Times New Roman" w:cs="Times New Roman"/>
          <w:sz w:val="28"/>
          <w:szCs w:val="28"/>
        </w:rPr>
        <w:t>, помещений медицинского назначения – в 1</w:t>
      </w:r>
      <w:r w:rsidR="001D0681" w:rsidRPr="007A5E23">
        <w:rPr>
          <w:rFonts w:ascii="Times New Roman" w:hAnsi="Times New Roman" w:cs="Times New Roman"/>
          <w:sz w:val="28"/>
          <w:szCs w:val="28"/>
        </w:rPr>
        <w:t>6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ОУ, пищеблоков и обеденных залов – в </w:t>
      </w:r>
      <w:r w:rsidR="001D0681" w:rsidRPr="007A5E23">
        <w:rPr>
          <w:rFonts w:ascii="Times New Roman" w:hAnsi="Times New Roman" w:cs="Times New Roman"/>
          <w:sz w:val="28"/>
          <w:szCs w:val="28"/>
        </w:rPr>
        <w:t>10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ОУ, ограждений в </w:t>
      </w:r>
      <w:r w:rsidR="001D0681" w:rsidRPr="007A5E23">
        <w:rPr>
          <w:rFonts w:ascii="Times New Roman" w:hAnsi="Times New Roman" w:cs="Times New Roman"/>
          <w:sz w:val="28"/>
          <w:szCs w:val="28"/>
        </w:rPr>
        <w:t>43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ОУ. Проведены работы по обеспечению условий совместного обучения инвалидов и школьников без нарушений развития в 2 ОУ, установлены универсальные спортивные площадки при 2 ОУ.</w:t>
      </w:r>
    </w:p>
    <w:p w:rsidR="00535217" w:rsidRPr="007A5E23" w:rsidRDefault="00535217" w:rsidP="00535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развития кадрового потенциала произведено повышение средней номинальной начисленной заработной платы учителей муниципальных общеобразовательных учреждений</w:t>
      </w:r>
      <w:r w:rsidR="00B3256C" w:rsidRPr="007A5E23">
        <w:rPr>
          <w:rFonts w:ascii="Times New Roman" w:hAnsi="Times New Roman" w:cs="Times New Roman"/>
          <w:sz w:val="28"/>
          <w:szCs w:val="28"/>
        </w:rPr>
        <w:t xml:space="preserve"> до </w:t>
      </w:r>
      <w:r w:rsidR="00212312" w:rsidRPr="007A5E23">
        <w:rPr>
          <w:rFonts w:ascii="Times New Roman" w:hAnsi="Times New Roman" w:cs="Times New Roman"/>
          <w:sz w:val="28"/>
          <w:szCs w:val="28"/>
        </w:rPr>
        <w:t>43467,5</w:t>
      </w:r>
      <w:r w:rsidR="00B3256C" w:rsidRPr="007A5E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5E23">
        <w:rPr>
          <w:rFonts w:ascii="Times New Roman" w:hAnsi="Times New Roman" w:cs="Times New Roman"/>
          <w:sz w:val="28"/>
          <w:szCs w:val="28"/>
        </w:rPr>
        <w:t>, темп роста которой составил 118,7% (112% к плану). Это обеспечило значительное увеличение доли расходов на общее образование  в общем объеме расходов бюджета в 2013 году  до 35,7% (137,8% к плану)</w:t>
      </w:r>
      <w:r w:rsidR="00BA04E4" w:rsidRPr="007A5E23">
        <w:rPr>
          <w:rFonts w:ascii="Times New Roman" w:hAnsi="Times New Roman" w:cs="Times New Roman"/>
          <w:sz w:val="28"/>
          <w:szCs w:val="28"/>
        </w:rPr>
        <w:t>, а также позволило сохранить долю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 на уровне чуть выше предыдущего года.</w:t>
      </w:r>
    </w:p>
    <w:p w:rsidR="00992E8C" w:rsidRPr="007A5E23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07C" w:rsidRPr="007A5E23" w:rsidRDefault="008A1F57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7A5E23">
        <w:rPr>
          <w:sz w:val="28"/>
          <w:szCs w:val="28"/>
          <w:lang w:eastAsia="ru-RU"/>
        </w:rPr>
        <w:t>4.3. Поддержка детей, нуждающихся в социальной защите</w:t>
      </w:r>
    </w:p>
    <w:p w:rsidR="00992E8C" w:rsidRPr="007A5E23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46" w:rsidRPr="007A5E23" w:rsidRDefault="00677046" w:rsidP="00EC3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Благодаря своевременному выявлению социального неблагополучия и оказания мер социальной поддержки детям-сиротам и детям, оставшимся без попечения родителей, лицам из их числа, численность детей-сирот и детей, оставшихся без попечения родителей, на конец 2013 года сократилась на 1,6% к 2012 году до 1545 человек. Количество детей-сирот и детей, оставшихся без попечения родителей, воспитывающихся в семьях опекунов, попечителей и приемных семьях, сохранилось на уровне 2012 года и составило 767 человек, число детей, над которыми установлен социальный патронат, увеличилось на 14,3% к запланированному значению на уровне 2012 года до </w:t>
      </w:r>
      <w:r w:rsidR="00291213" w:rsidRPr="007A5E23">
        <w:rPr>
          <w:rFonts w:ascii="Times New Roman" w:hAnsi="Times New Roman" w:cs="Times New Roman"/>
          <w:sz w:val="28"/>
          <w:szCs w:val="28"/>
        </w:rPr>
        <w:t>9</w:t>
      </w:r>
      <w:r w:rsidRPr="007A5E23">
        <w:rPr>
          <w:rFonts w:ascii="Times New Roman" w:hAnsi="Times New Roman" w:cs="Times New Roman"/>
          <w:sz w:val="28"/>
          <w:szCs w:val="28"/>
        </w:rPr>
        <w:t>0 человек.</w:t>
      </w:r>
    </w:p>
    <w:p w:rsidR="003B350A" w:rsidRPr="007A5E23" w:rsidRDefault="004C1D73" w:rsidP="003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Для </w:t>
      </w:r>
      <w:r w:rsidR="00EC3AED" w:rsidRPr="007A5E23">
        <w:rPr>
          <w:rFonts w:ascii="Times New Roman" w:hAnsi="Times New Roman" w:cs="Times New Roman"/>
          <w:sz w:val="28"/>
          <w:szCs w:val="28"/>
        </w:rPr>
        <w:t>обеспечения развития семейных форм устройства и оказания мер социальной поддержки детям-сиротам и детям, оставшимся без попечения родителей, лицам из их числа в 2013 году реализованы мероприятия ДЦП </w:t>
      </w:r>
      <w:hyperlink r:id="rId13" w:history="1">
        <w:r w:rsidR="000E1E99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="00EC3AED" w:rsidRPr="007A5E23">
          <w:rPr>
            <w:rFonts w:ascii="Times New Roman" w:hAnsi="Times New Roman" w:cs="Times New Roman"/>
            <w:sz w:val="28"/>
            <w:szCs w:val="28"/>
          </w:rPr>
          <w:t>Оказание мер социальной поддержки детям-сиротам и детям, оставшимся без попечения родителей, лицам из их числа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="00EC3AED" w:rsidRPr="007A5E23">
          <w:rPr>
            <w:rFonts w:ascii="Times New Roman" w:hAnsi="Times New Roman" w:cs="Times New Roman"/>
            <w:sz w:val="28"/>
            <w:szCs w:val="28"/>
          </w:rPr>
          <w:t xml:space="preserve"> на 2013-2015 годы</w:t>
        </w:r>
      </w:hyperlink>
      <w:r w:rsidR="00EC3AED" w:rsidRPr="007A5E23">
        <w:rPr>
          <w:rFonts w:ascii="Times New Roman" w:hAnsi="Times New Roman" w:cs="Times New Roman"/>
          <w:sz w:val="28"/>
          <w:szCs w:val="28"/>
        </w:rPr>
        <w:t>.</w:t>
      </w:r>
      <w:r w:rsidR="003B350A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0A" w:rsidRPr="007A5E23" w:rsidRDefault="003B350A" w:rsidP="003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программы проводилась целенаправленная работа с семьями, находящимися на ранней стадии кризиса, направленная на сохранение детей в родной семье, сокращение  количества родителей, ограниченных в родительских правах или лишенных родительских прав. В течение 2013 года в полном объеме произведена выплата лицам, осуществляющим социальный и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патронат, ежемесячная жилищно-коммунальная выплата 631 ребенку из числа детей-сирот и детей, оставшихся без попечения родителей. </w:t>
      </w:r>
    </w:p>
    <w:p w:rsidR="003B350A" w:rsidRPr="007A5E23" w:rsidRDefault="003B350A" w:rsidP="003B3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По договорам найма приобретено 57 специализированных жил</w:t>
      </w:r>
      <w:r w:rsidR="0085057F" w:rsidRPr="007A5E23">
        <w:rPr>
          <w:rFonts w:ascii="Times New Roman" w:hAnsi="Times New Roman" w:cs="Times New Roman"/>
          <w:sz w:val="28"/>
          <w:szCs w:val="28"/>
        </w:rPr>
        <w:t>ых помещений в целях обеспечения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детей-сирот, детей, оставшихся без попечения родителей, а также детей, находящихся под опекой (по</w:t>
      </w:r>
      <w:r w:rsidR="008C102A">
        <w:rPr>
          <w:rFonts w:ascii="Times New Roman" w:hAnsi="Times New Roman" w:cs="Times New Roman"/>
          <w:sz w:val="28"/>
          <w:szCs w:val="28"/>
        </w:rPr>
        <w:t>пе</w:t>
      </w:r>
      <w:r w:rsidRPr="007A5E23">
        <w:rPr>
          <w:rFonts w:ascii="Times New Roman" w:hAnsi="Times New Roman" w:cs="Times New Roman"/>
          <w:sz w:val="28"/>
          <w:szCs w:val="28"/>
        </w:rPr>
        <w:t xml:space="preserve">чительством), не имеющих закрепленного жилого помещения. В рамках мероприятий по обеспечению социальных гарантий и усилению адресной направленности дополнительных мер социальной поддержки лиц из числа детей-сирот и детей, оставшихся без попечения родителей, отремонтировано </w:t>
      </w:r>
      <w:r w:rsidR="004768B8" w:rsidRPr="007A5E23">
        <w:rPr>
          <w:rFonts w:ascii="Times New Roman" w:hAnsi="Times New Roman" w:cs="Times New Roman"/>
          <w:sz w:val="28"/>
          <w:szCs w:val="28"/>
        </w:rPr>
        <w:t>8 квартир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85057F" w:rsidRPr="007A5E23" w:rsidRDefault="0085057F" w:rsidP="00850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Второй год в Мурманске действует благотворительная акция «Помоги спасти жизнь ребенка», в рамках которой осуществляется сбор средств для детей с тяжелыми заболеваниями. Всего за два года было собрано более 8 млн. рублей на поддержку  68 больных детей.</w:t>
      </w:r>
    </w:p>
    <w:p w:rsidR="0040763B" w:rsidRPr="007A5E23" w:rsidRDefault="00F97ED1" w:rsidP="00EC3A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763B" w:rsidRPr="007A5E23">
        <w:rPr>
          <w:rFonts w:ascii="Times New Roman" w:hAnsi="Times New Roman" w:cs="Times New Roman"/>
          <w:sz w:val="28"/>
          <w:szCs w:val="28"/>
        </w:rPr>
        <w:t xml:space="preserve">ВЦП «Школьное питание» 7220 учащихся в общеобразовательных учреждениях и учреждениях для детей дошкольного и младшего школьного возраста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40763B" w:rsidRPr="007A5E23">
        <w:rPr>
          <w:rFonts w:ascii="Times New Roman" w:hAnsi="Times New Roman" w:cs="Times New Roman"/>
          <w:sz w:val="28"/>
          <w:szCs w:val="28"/>
        </w:rPr>
        <w:t>питание на бесплатной основе.</w:t>
      </w:r>
    </w:p>
    <w:p w:rsidR="00F97ED1" w:rsidRPr="007A5E23" w:rsidRDefault="00F97ED1" w:rsidP="00F97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Достигнутые результаты свидетельствуют об успешном выполнении задачи повышения доступности качественного образования для всех категорий граждан, сохранения и укрепления здоровья обучающихся и воспитанников в городе Мурманске в 2013 году.</w:t>
      </w:r>
    </w:p>
    <w:p w:rsidR="00CE10B6" w:rsidRPr="007A5E23" w:rsidRDefault="00CE10B6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8E1" w:rsidRPr="007A5E23" w:rsidRDefault="00A608E1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ЗДРАВООХРАНЕНИЕ</w:t>
      </w:r>
    </w:p>
    <w:p w:rsidR="00AF03FF" w:rsidRPr="007A5E23" w:rsidRDefault="00AF03F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55" w:rsidRPr="007A5E23" w:rsidRDefault="00EC206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3D7229" w:rsidRPr="007A5E23">
        <w:rPr>
          <w:rFonts w:ascii="Times New Roman" w:hAnsi="Times New Roman" w:cs="Times New Roman"/>
          <w:sz w:val="28"/>
          <w:szCs w:val="28"/>
        </w:rPr>
        <w:t xml:space="preserve">по сравнению с 2012 годом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 связи с демографическим процессами увеличилась обеспеченность населения больничными койками до 55,35 коек на 10 тыс. населения (103,2% к 2012 году) и врачами до 31,9 человека на 10 тыс. населения (102%  к 2012 году). </w:t>
      </w:r>
      <w:r w:rsidR="003D7229" w:rsidRPr="007A5E23">
        <w:rPr>
          <w:rFonts w:ascii="Times New Roman" w:hAnsi="Times New Roman" w:cs="Times New Roman"/>
          <w:sz w:val="28"/>
          <w:szCs w:val="28"/>
        </w:rPr>
        <w:t>Сократили</w:t>
      </w:r>
      <w:r w:rsidRPr="007A5E23">
        <w:rPr>
          <w:rFonts w:ascii="Times New Roman" w:hAnsi="Times New Roman" w:cs="Times New Roman"/>
          <w:sz w:val="28"/>
          <w:szCs w:val="28"/>
        </w:rPr>
        <w:t xml:space="preserve">сь число посещений амбулаторно-поликлинических учреждений (без кабинетов платных услуг) до 6,99 посещений на 1 человека </w:t>
      </w:r>
      <w:r w:rsidR="003D7229" w:rsidRPr="007A5E23">
        <w:rPr>
          <w:rFonts w:ascii="Times New Roman" w:hAnsi="Times New Roman" w:cs="Times New Roman"/>
          <w:sz w:val="28"/>
          <w:szCs w:val="28"/>
        </w:rPr>
        <w:t xml:space="preserve">(98,2% к 2012 году) </w:t>
      </w:r>
      <w:r w:rsidRPr="007A5E23">
        <w:rPr>
          <w:rFonts w:ascii="Times New Roman" w:hAnsi="Times New Roman" w:cs="Times New Roman"/>
          <w:sz w:val="28"/>
          <w:szCs w:val="28"/>
        </w:rPr>
        <w:t>вместо ожидаемого роста до 8 посещений</w:t>
      </w:r>
      <w:r w:rsidR="003D7229" w:rsidRPr="007A5E23">
        <w:rPr>
          <w:rFonts w:ascii="Times New Roman" w:hAnsi="Times New Roman" w:cs="Times New Roman"/>
          <w:sz w:val="28"/>
          <w:szCs w:val="28"/>
        </w:rPr>
        <w:t xml:space="preserve"> и среднегодовая занятость койки в муниципальных учреждениях здравоохранения до 321,3 дня (96,5% к 2012 году)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r w:rsidR="00CB2455" w:rsidRPr="007A5E23">
        <w:rPr>
          <w:rFonts w:ascii="Times New Roman" w:hAnsi="Times New Roman" w:cs="Times New Roman"/>
          <w:sz w:val="28"/>
          <w:szCs w:val="28"/>
        </w:rPr>
        <w:t>Рост младенческой смертности до 7,5 детей на 1000 родившихся (104,5% к 2012 году) в результате увеличения умерших в возрасте до 1 года до 26 человек (108,3% к 2012 году) сохранился на уровне ниже запланированного, составившего 8,6 человек на 1000 населения.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 Увеличилась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</w:r>
      <w:r w:rsidR="004768B8" w:rsidRPr="007A5E23">
        <w:rPr>
          <w:rFonts w:ascii="Times New Roman" w:hAnsi="Times New Roman" w:cs="Times New Roman"/>
          <w:sz w:val="28"/>
          <w:szCs w:val="28"/>
        </w:rPr>
        <w:t>,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 до 84% с 75% в 2012 году. Почти в 2 раза до 87 человек возросло число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здравоохранения.</w:t>
      </w:r>
    </w:p>
    <w:p w:rsidR="00127BA1" w:rsidRPr="007A5E23" w:rsidRDefault="00127BA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На укрепление здоровья населения посредством дальнейшего развития системы здравоохранения, наращивания</w:t>
      </w:r>
      <w:r w:rsidRPr="007A5E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</w:r>
      <w:r w:rsidR="009A038C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были направлены мероприятия по повышению качества и доступности оказания медицинской помощи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Оказание первичной медицинской помощи населению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 оснащению современным медицинским оборудов</w:t>
      </w:r>
      <w:r w:rsidR="009A038C" w:rsidRPr="007A5E23">
        <w:rPr>
          <w:rFonts w:ascii="Times New Roman" w:hAnsi="Times New Roman" w:cs="Times New Roman"/>
          <w:sz w:val="28"/>
          <w:szCs w:val="28"/>
        </w:rPr>
        <w:t>анием учреждений здравоохранения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обеспечению безопасности их функционирования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здравоохранения, подведомственных комитету по здравоохранению администрации 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Строительство, капитальный ремонт и реконструкция объектов здравоохранения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2013-2015 годы, </w:t>
      </w:r>
      <w:r w:rsidR="000105AE" w:rsidRPr="007A5E23">
        <w:rPr>
          <w:rFonts w:ascii="Times New Roman" w:hAnsi="Times New Roman" w:cs="Times New Roman"/>
          <w:sz w:val="28"/>
          <w:szCs w:val="28"/>
        </w:rPr>
        <w:t xml:space="preserve">развитию кадрового потенциала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105AE" w:rsidRPr="007A5E23">
        <w:rPr>
          <w:rFonts w:ascii="Times New Roman" w:hAnsi="Times New Roman" w:cs="Times New Roman"/>
          <w:sz w:val="28"/>
          <w:szCs w:val="28"/>
        </w:rPr>
        <w:t>Создание условий для улучшения кадровой ситуации в системе муниципального здравоохранения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0105AE" w:rsidRPr="007A5E23">
        <w:rPr>
          <w:rFonts w:ascii="Times New Roman" w:hAnsi="Times New Roman" w:cs="Times New Roman"/>
          <w:sz w:val="28"/>
          <w:szCs w:val="28"/>
        </w:rPr>
        <w:t>.</w:t>
      </w:r>
    </w:p>
    <w:p w:rsidR="0044660E" w:rsidRPr="007A5E23" w:rsidRDefault="00252036" w:rsidP="0044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выполнен 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7A5E2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C0C6A" w:rsidRPr="007A5E23">
        <w:rPr>
          <w:rFonts w:ascii="Times New Roman" w:hAnsi="Times New Roman" w:cs="Times New Roman"/>
          <w:sz w:val="28"/>
          <w:szCs w:val="28"/>
        </w:rPr>
        <w:t xml:space="preserve">МБУЗ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EC0C6A" w:rsidRPr="007A5E23">
        <w:rPr>
          <w:rFonts w:ascii="Times New Roman" w:hAnsi="Times New Roman" w:cs="Times New Roman"/>
          <w:sz w:val="28"/>
          <w:szCs w:val="28"/>
        </w:rPr>
        <w:t>Родильный дом № 3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4660E" w:rsidRPr="007A5E23">
        <w:rPr>
          <w:rFonts w:ascii="Times New Roman" w:hAnsi="Times New Roman" w:cs="Times New Roman"/>
          <w:sz w:val="28"/>
          <w:szCs w:val="28"/>
        </w:rPr>
        <w:t>, МБУЗ «Городская поликлиника № 3» (система вентиляции), МБУЗ ОМСЧ «</w:t>
      </w:r>
      <w:proofErr w:type="spellStart"/>
      <w:r w:rsidR="0044660E" w:rsidRPr="007A5E23">
        <w:rPr>
          <w:rFonts w:ascii="Times New Roman" w:hAnsi="Times New Roman" w:cs="Times New Roman"/>
          <w:sz w:val="28"/>
          <w:szCs w:val="28"/>
        </w:rPr>
        <w:t>Севрыба</w:t>
      </w:r>
      <w:proofErr w:type="spellEnd"/>
      <w:r w:rsidR="0044660E" w:rsidRPr="007A5E23">
        <w:rPr>
          <w:rFonts w:ascii="Times New Roman" w:hAnsi="Times New Roman" w:cs="Times New Roman"/>
          <w:sz w:val="28"/>
          <w:szCs w:val="28"/>
        </w:rPr>
        <w:t>» (операционные блоки, помещения под установку компьютерного томографа), МБУЗ «Мурманская городская клиническая больница скорой медицинской помощи» (Подстанция № 1 «Северная», ул. Свердлова д. 40/2, неврологическое отделение для больных с острыми нарушениями мозгового кровообращения, операционный блок, помещения неотложной кардиологии и неврологии), МБУЗ «Мурманская детская городская больница» (система противопожарной защиты (</w:t>
      </w:r>
      <w:proofErr w:type="spellStart"/>
      <w:r w:rsidR="0044660E" w:rsidRPr="007A5E23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44660E" w:rsidRPr="007A5E23">
        <w:rPr>
          <w:rFonts w:ascii="Times New Roman" w:hAnsi="Times New Roman" w:cs="Times New Roman"/>
          <w:sz w:val="28"/>
          <w:szCs w:val="28"/>
        </w:rPr>
        <w:t>), замена светильников), МБУЗ «Мурманская инфекционная больница» (приемное отделение).</w:t>
      </w:r>
    </w:p>
    <w:p w:rsidR="0044660E" w:rsidRPr="007A5E23" w:rsidRDefault="0044660E" w:rsidP="0044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5 учреждениях здравоохранения приобретено медицинское оборудование: гематологический анализатор (МБУЗ «Городская поликлиника №1»), офтальмологическое оборудование (МБУЗ «Городская поликлиника </w:t>
      </w:r>
      <w:r w:rsidR="00AC7A31" w:rsidRPr="007A5E23">
        <w:rPr>
          <w:rFonts w:ascii="Times New Roman" w:hAnsi="Times New Roman" w:cs="Times New Roman"/>
          <w:sz w:val="28"/>
          <w:szCs w:val="28"/>
        </w:rPr>
        <w:t>№ </w:t>
      </w:r>
      <w:r w:rsidRPr="007A5E23">
        <w:rPr>
          <w:rFonts w:ascii="Times New Roman" w:hAnsi="Times New Roman" w:cs="Times New Roman"/>
          <w:sz w:val="28"/>
          <w:szCs w:val="28"/>
        </w:rPr>
        <w:t xml:space="preserve">7»), оборудование для оснащения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операционных централизованного блока и анализатор биохимический (МБУЗ «Мурманская детская городская клиническая больница»), рентген С-дуга (МБУЗ «ОМСЧ «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Севрыба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»), ламинарный бокс 2 класса (для защиты оператора при работе с микроорганизмами). </w:t>
      </w:r>
    </w:p>
    <w:p w:rsidR="00253976" w:rsidRPr="007A5E23" w:rsidRDefault="00253976" w:rsidP="00253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3148 медицинским работникам (врачам, провизорам, среднему медицинскому и фармацевтическому персоналу) муниципальных учреждений здравоохранения предоставлены выплаты материального обеспечения и социальной поддержки, 128 молодым и приглашенным специалистам (врачам, среднему медицинскому персоналу) учреждений здравоохранения выплачено единовременное пособие.</w:t>
      </w:r>
    </w:p>
    <w:p w:rsidR="00127BA1" w:rsidRPr="007A5E23" w:rsidRDefault="000105AE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итогам выполнения программных мероприятий успешно достигнуты </w:t>
      </w:r>
      <w:r w:rsidR="00963A71" w:rsidRPr="007A5E2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все плановые показатели. </w:t>
      </w:r>
      <w:r w:rsidR="009A038C" w:rsidRPr="007A5E23">
        <w:rPr>
          <w:rFonts w:ascii="Times New Roman" w:hAnsi="Times New Roman" w:cs="Times New Roman"/>
          <w:sz w:val="28"/>
          <w:szCs w:val="28"/>
        </w:rPr>
        <w:t xml:space="preserve">Заметное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отклонение от целевых показателей </w:t>
      </w:r>
      <w:r w:rsidR="009A038C" w:rsidRPr="007A5E23">
        <w:rPr>
          <w:rFonts w:ascii="Times New Roman" w:hAnsi="Times New Roman" w:cs="Times New Roman"/>
          <w:sz w:val="28"/>
          <w:szCs w:val="28"/>
        </w:rPr>
        <w:t>числа посещений амбулаторно-поликлинических учреждений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 и уровня</w:t>
      </w:r>
      <w:r w:rsidR="009A038C" w:rsidRPr="007A5E23">
        <w:rPr>
          <w:rFonts w:ascii="Times New Roman" w:hAnsi="Times New Roman" w:cs="Times New Roman"/>
          <w:sz w:val="28"/>
          <w:szCs w:val="28"/>
        </w:rPr>
        <w:t xml:space="preserve"> младенческой смертности всего по городу, </w:t>
      </w:r>
      <w:r w:rsidR="0044660E" w:rsidRPr="007A5E23">
        <w:rPr>
          <w:rFonts w:ascii="Times New Roman" w:hAnsi="Times New Roman" w:cs="Times New Roman"/>
          <w:sz w:val="28"/>
          <w:szCs w:val="28"/>
        </w:rPr>
        <w:t xml:space="preserve">а также перевыполнение плана по </w:t>
      </w:r>
      <w:r w:rsidRPr="007A5E23">
        <w:rPr>
          <w:rFonts w:ascii="Times New Roman" w:hAnsi="Times New Roman" w:cs="Times New Roman"/>
          <w:sz w:val="28"/>
          <w:szCs w:val="28"/>
        </w:rPr>
        <w:t>численности молодых специалистов – врачей, трудоустроенных в муниципальные учреждения здравоохранения, и приглашенных специалистов, трудоустроенных в муниципальные учреждения здравоохранения, увеличившейся в 2,2 раза к плану до 87 человек</w:t>
      </w:r>
      <w:r w:rsidR="00D94BF5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доли расходов на здравоохранение в общем объеме расходов бюджета (в 1,8 раза), на увеличение стоимости основных средств в общем объеме расходов на здравоохранение (в 2 раза) обусловило </w:t>
      </w:r>
      <w:r w:rsidR="004768B8" w:rsidRPr="007A5E23">
        <w:rPr>
          <w:rFonts w:ascii="Times New Roman" w:hAnsi="Times New Roman" w:cs="Times New Roman"/>
          <w:sz w:val="28"/>
          <w:szCs w:val="28"/>
        </w:rPr>
        <w:t>эффективное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768B8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53976" w:rsidRPr="007A5E2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3F1D63" w:rsidRPr="007A5E23" w:rsidRDefault="003F1D6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3E" w:rsidRPr="007A5E23" w:rsidRDefault="0089333E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КУЛЬТУРА</w:t>
      </w:r>
    </w:p>
    <w:p w:rsidR="00301B01" w:rsidRPr="007A5E23" w:rsidRDefault="00301B01" w:rsidP="0061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23" w:rsidRPr="007A5E23" w:rsidRDefault="003F6452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по сравнению с 2012 годом увеличился удельный вес населения, участвующего в культурно-досуговых мероприятиях, организованных органами местного самоуправления города, до 2,5% (102,8% к 2012 году)</w:t>
      </w:r>
      <w:r w:rsidR="008B0011" w:rsidRPr="007A5E23">
        <w:rPr>
          <w:rFonts w:ascii="Times New Roman" w:hAnsi="Times New Roman" w:cs="Times New Roman"/>
          <w:sz w:val="28"/>
          <w:szCs w:val="28"/>
        </w:rPr>
        <w:t>.</w:t>
      </w:r>
      <w:r w:rsidR="003A47FF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8B0011" w:rsidRPr="007A5E23">
        <w:rPr>
          <w:rFonts w:ascii="Times New Roman" w:hAnsi="Times New Roman" w:cs="Times New Roman"/>
          <w:sz w:val="28"/>
          <w:szCs w:val="28"/>
        </w:rPr>
        <w:t xml:space="preserve">Число детей, охваченных системой дополнительного образования, увеличилось на 1% к 2012 году до 3129 человек, составив 119% плановому значению. </w:t>
      </w:r>
    </w:p>
    <w:p w:rsidR="003F6452" w:rsidRPr="007A5E23" w:rsidRDefault="008B0011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С</w:t>
      </w:r>
      <w:r w:rsidR="003A47FF" w:rsidRPr="007A5E23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культуры </w:t>
      </w:r>
      <w:r w:rsidR="00531A26" w:rsidRPr="007A5E23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3A47FF" w:rsidRPr="007A5E23">
        <w:rPr>
          <w:rFonts w:ascii="Times New Roman" w:hAnsi="Times New Roman" w:cs="Times New Roman"/>
          <w:sz w:val="28"/>
          <w:szCs w:val="28"/>
        </w:rPr>
        <w:t xml:space="preserve">до 26461,5 рублей, темп роста </w:t>
      </w:r>
      <w:r w:rsidR="00694674" w:rsidRPr="007A5E23">
        <w:rPr>
          <w:rFonts w:ascii="Times New Roman" w:hAnsi="Times New Roman" w:cs="Times New Roman"/>
          <w:sz w:val="28"/>
          <w:szCs w:val="28"/>
        </w:rPr>
        <w:t>составил 135,2% к 2012 году, значительно превысив плановый показатель. Доля расходов на увеличение стоимости основных средств в общем объеме расходов на культуру увеличилась до 8,3% в 2,3 раза к 2012 году и в 2 раза к запланированному значению. В результате увеличения перечисленных расходов доля расходов на культуру в общем объеме расходов бюджета возросла до 5,8% в 2,3 раза к 2012 году и в 1,35 раза превысила плановый показатель.</w:t>
      </w:r>
    </w:p>
    <w:p w:rsidR="00AB7BDC" w:rsidRPr="007A5E23" w:rsidRDefault="006115FE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>Решение задачи по созданию условий для разностороннего развития личности путем повышения конкурентной привлекательности культурно-досуговых учреждений в 2013 году осуществлялось за счет модернизации объектов культуры и искусства города Мурманска</w:t>
      </w:r>
      <w:r w:rsidR="00335169" w:rsidRPr="007A5E23">
        <w:rPr>
          <w:rFonts w:ascii="Times New Roman" w:hAnsi="Times New Roman" w:cs="Times New Roman"/>
          <w:sz w:val="28"/>
          <w:szCs w:val="28"/>
        </w:rPr>
        <w:t xml:space="preserve">, повышения качества и объема предоставляемых услуг в рамках ДЦП </w:t>
      </w:r>
      <w:hyperlink r:id="rId14" w:history="1">
        <w:r w:rsidR="00335169" w:rsidRPr="007A5E2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="00335169" w:rsidRPr="007A5E23">
          <w:rPr>
            <w:rFonts w:ascii="Times New Roman" w:hAnsi="Times New Roman" w:cs="Times New Roman"/>
            <w:sz w:val="28"/>
            <w:szCs w:val="28"/>
          </w:rPr>
          <w:t>Модернизация муниципальных библиотек города Мурманска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="00335169" w:rsidRPr="007A5E23">
          <w:rPr>
            <w:rFonts w:ascii="Times New Roman" w:hAnsi="Times New Roman" w:cs="Times New Roman"/>
            <w:sz w:val="28"/>
            <w:szCs w:val="28"/>
          </w:rPr>
          <w:t xml:space="preserve"> на 2013-2016 годы</w:t>
        </w:r>
      </w:hyperlink>
      <w:r w:rsidR="00335169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335169" w:rsidRPr="007A5E23">
        <w:rPr>
          <w:rFonts w:ascii="Times New Roman" w:hAnsi="Times New Roman" w:cs="Times New Roman"/>
          <w:sz w:val="28"/>
          <w:szCs w:val="28"/>
        </w:rPr>
        <w:t>Культура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335169" w:rsidRPr="007A5E23">
        <w:rPr>
          <w:rFonts w:ascii="Times New Roman" w:hAnsi="Times New Roman" w:cs="Times New Roman"/>
          <w:sz w:val="28"/>
          <w:szCs w:val="28"/>
        </w:rPr>
        <w:t xml:space="preserve"> на 2012-2014 годы</w:t>
      </w:r>
      <w:r w:rsidR="00AB7BDC" w:rsidRPr="007A5E23">
        <w:rPr>
          <w:rFonts w:ascii="Times New Roman" w:hAnsi="Times New Roman" w:cs="Times New Roman"/>
          <w:sz w:val="28"/>
          <w:szCs w:val="28"/>
        </w:rPr>
        <w:t>, ВЦП </w:t>
      </w:r>
      <w:r w:rsidR="003A3523" w:rsidRPr="007A5E23">
        <w:rPr>
          <w:rFonts w:ascii="Times New Roman" w:hAnsi="Times New Roman" w:cs="Times New Roman"/>
          <w:sz w:val="28"/>
          <w:szCs w:val="28"/>
        </w:rPr>
        <w:t>«</w:t>
      </w:r>
      <w:r w:rsidR="00AB7BDC" w:rsidRPr="007A5E23">
        <w:rPr>
          <w:rFonts w:ascii="Times New Roman" w:hAnsi="Times New Roman" w:cs="Times New Roman"/>
          <w:sz w:val="28"/>
          <w:szCs w:val="28"/>
        </w:rPr>
        <w:t>Сохранение и развитие библиотечной культурно-досуговой, выставочной деятельности и дополнительного образования детей в сфере культуры и искусства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AB7BDC" w:rsidRPr="007A5E23">
        <w:rPr>
          <w:rFonts w:ascii="Times New Roman" w:hAnsi="Times New Roman" w:cs="Times New Roman"/>
          <w:sz w:val="28"/>
          <w:szCs w:val="28"/>
        </w:rPr>
        <w:t xml:space="preserve">. На развитие кадрового потенциала, сохранение и развитие культурного наследия Заполярья в 2013 году были направлены мероприятия </w:t>
      </w:r>
      <w:r w:rsidR="008F7A1C" w:rsidRPr="007A5E23">
        <w:rPr>
          <w:rFonts w:ascii="Times New Roman" w:hAnsi="Times New Roman" w:cs="Times New Roman"/>
          <w:sz w:val="28"/>
          <w:szCs w:val="28"/>
        </w:rPr>
        <w:t xml:space="preserve">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8F7A1C" w:rsidRPr="007A5E23">
        <w:rPr>
          <w:rFonts w:ascii="Times New Roman" w:hAnsi="Times New Roman" w:cs="Times New Roman"/>
          <w:sz w:val="28"/>
          <w:szCs w:val="28"/>
        </w:rPr>
        <w:t>Культура. Традиции. Народное творчество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8F7A1C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8F7A1C" w:rsidRPr="007A5E23">
        <w:rPr>
          <w:rFonts w:ascii="Times New Roman" w:hAnsi="Times New Roman" w:cs="Times New Roman"/>
          <w:sz w:val="28"/>
          <w:szCs w:val="28"/>
        </w:rPr>
        <w:t>Поддержка мурманских организаций творческих союзов и учреждений культуры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8F7A1C" w:rsidRPr="007A5E23">
        <w:rPr>
          <w:rFonts w:ascii="Times New Roman" w:hAnsi="Times New Roman" w:cs="Times New Roman"/>
          <w:sz w:val="28"/>
          <w:szCs w:val="28"/>
        </w:rPr>
        <w:t>.</w:t>
      </w:r>
      <w:r w:rsidR="00463C7C" w:rsidRPr="007A5E23">
        <w:rPr>
          <w:rFonts w:ascii="Times New Roman" w:hAnsi="Times New Roman" w:cs="Times New Roman"/>
        </w:rPr>
        <w:t xml:space="preserve"> </w:t>
      </w:r>
    </w:p>
    <w:p w:rsidR="00AB7BDC" w:rsidRPr="007A5E23" w:rsidRDefault="00AB7BDC" w:rsidP="0046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рамках мероприятий целевых программ </w:t>
      </w:r>
      <w:r w:rsidR="008F7A1C"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7A5E23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531A26" w:rsidRPr="007A5E23">
        <w:rPr>
          <w:rFonts w:ascii="Times New Roman" w:hAnsi="Times New Roman" w:cs="Times New Roman"/>
          <w:sz w:val="28"/>
          <w:szCs w:val="28"/>
        </w:rPr>
        <w:t>частичный косметический ремонт в МБОУ ДОД «Детская музыкальная школа № 1 им. А.Н. Волковой», МБОУ ДОД «Детская музыкальная школа № 3 г. Мурманска», МБОУ ДОД «Детская музыкальная школа № 6 г. Мурманска», МБУК «Дом культуры Ленинского округа города Мурманска», МБУК «Выставочный зал г. Мурманска»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  <w:r w:rsidR="003A3523" w:rsidRPr="007A5E23">
        <w:rPr>
          <w:rFonts w:ascii="Times New Roman" w:hAnsi="Times New Roman" w:cs="Times New Roman"/>
          <w:sz w:val="28"/>
          <w:szCs w:val="28"/>
        </w:rPr>
        <w:t xml:space="preserve">В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МБУК «Центральная городская библиотека г. Мурманска»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внедрен электронный читательский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 билет,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организованы новые автоматизированные рабочие места для пользователей и сотрудников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3523" w:rsidRPr="007A5E23">
        <w:rPr>
          <w:rFonts w:ascii="Times New Roman" w:hAnsi="Times New Roman" w:cs="Times New Roman"/>
          <w:bCs/>
          <w:sz w:val="28"/>
          <w:szCs w:val="28"/>
        </w:rPr>
        <w:t>выполнен текущий ремонт филиала № 24.</w:t>
      </w:r>
      <w:r w:rsidR="00463C7C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A26" w:rsidRPr="007A5E23" w:rsidRDefault="00147800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связи с оптимизацией библиотечной сети и закрытием в 2013 году библиотек-филиалов № 13 МБУК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ЦДБ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, 9а и № 15 МБУК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ЦГБ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ул. Героев североморцев, 5/3</w:t>
      </w:r>
      <w:r w:rsidR="00E607EF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сократилась </w:t>
      </w:r>
      <w:r w:rsidR="00335169" w:rsidRPr="007A5E23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Pr="007A5E23">
        <w:rPr>
          <w:rFonts w:ascii="Times New Roman" w:hAnsi="Times New Roman" w:cs="Times New Roman"/>
          <w:sz w:val="28"/>
          <w:szCs w:val="28"/>
        </w:rPr>
        <w:t xml:space="preserve">населения муниципальными общедоступными  библиотеками до 10,3 </w:t>
      </w:r>
      <w:r w:rsidR="009C2EC3" w:rsidRPr="007A5E23">
        <w:rPr>
          <w:rFonts w:ascii="Times New Roman" w:hAnsi="Times New Roman" w:cs="Times New Roman"/>
          <w:sz w:val="28"/>
          <w:szCs w:val="28"/>
        </w:rPr>
        <w:t xml:space="preserve">учреждений на 100 тыс. населения  </w:t>
      </w:r>
      <w:r w:rsidRPr="007A5E23">
        <w:rPr>
          <w:rFonts w:ascii="Times New Roman" w:hAnsi="Times New Roman" w:cs="Times New Roman"/>
          <w:sz w:val="28"/>
          <w:szCs w:val="28"/>
        </w:rPr>
        <w:t>(88,9% к плану) и муниципальным библиотечным фондом до 2,3</w:t>
      </w:r>
      <w:r w:rsidR="009C2EC3" w:rsidRPr="007A5E23">
        <w:rPr>
          <w:rFonts w:ascii="Times New Roman" w:hAnsi="Times New Roman" w:cs="Times New Roman"/>
          <w:sz w:val="28"/>
          <w:szCs w:val="28"/>
        </w:rPr>
        <w:t xml:space="preserve"> единиц на 1 жителя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(77,8% к плану)</w:t>
      </w:r>
      <w:r w:rsidR="00367003" w:rsidRPr="007A5E23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A59A9" w:rsidRPr="007A5E23"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="00531A26" w:rsidRPr="007A5E23">
        <w:rPr>
          <w:rFonts w:ascii="Times New Roman" w:hAnsi="Times New Roman" w:cs="Times New Roman"/>
          <w:sz w:val="28"/>
          <w:szCs w:val="28"/>
        </w:rPr>
        <w:t>беспеченность населения муниципальными общедоступными  библиотеками превышает нормативные показате</w:t>
      </w:r>
      <w:r w:rsidR="0077085C">
        <w:rPr>
          <w:rFonts w:ascii="Times New Roman" w:hAnsi="Times New Roman" w:cs="Times New Roman"/>
          <w:sz w:val="28"/>
          <w:szCs w:val="28"/>
        </w:rPr>
        <w:t>ли и в 2013 году составила 103,06</w:t>
      </w:r>
      <w:r w:rsidR="00531A26" w:rsidRPr="007A5E23">
        <w:rPr>
          <w:rFonts w:ascii="Times New Roman" w:hAnsi="Times New Roman" w:cs="Times New Roman"/>
          <w:sz w:val="28"/>
          <w:szCs w:val="28"/>
        </w:rPr>
        <w:t>% от нормативной потребности.</w:t>
      </w:r>
    </w:p>
    <w:p w:rsidR="00203652" w:rsidRPr="007A5E23" w:rsidRDefault="00463C7C" w:rsidP="00203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Помимо того, в 2013 году на Семеновском озере был открыт новый современный  парк аттракционов, в целях развития городских зон отдыха выполнены работы по ремонту 13 объектов внешнего благоустройства </w:t>
      </w:r>
      <w:r w:rsidR="00203652" w:rsidRPr="007A5E23">
        <w:rPr>
          <w:rFonts w:ascii="Times New Roman" w:hAnsi="Times New Roman" w:cs="Times New Roman"/>
          <w:sz w:val="28"/>
          <w:szCs w:val="28"/>
        </w:rPr>
        <w:t xml:space="preserve">(бульвар по ул. Воровского, в районе школы № 1 по ул. Буркова, скверы в районе школы № 1 по ул. Буркова, ул. Ленинградская, около Драматического театра, у областной библиотеки, ул. Карла-Маркса, д. 1, ул. Профсоюзов, д. 20, около театра Северного флота (аллея Памяти), ул. </w:t>
      </w:r>
      <w:proofErr w:type="spellStart"/>
      <w:r w:rsidR="00203652" w:rsidRPr="007A5E23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203652" w:rsidRPr="007A5E23">
        <w:rPr>
          <w:rFonts w:ascii="Times New Roman" w:hAnsi="Times New Roman" w:cs="Times New Roman"/>
          <w:sz w:val="28"/>
          <w:szCs w:val="28"/>
        </w:rPr>
        <w:t xml:space="preserve"> (аллея Поколений), по ул. Марата, на пр. Ленина, д.2, аллея ул</w:t>
      </w:r>
      <w:r w:rsidR="004875CF" w:rsidRPr="007A5E23">
        <w:rPr>
          <w:rFonts w:ascii="Times New Roman" w:hAnsi="Times New Roman" w:cs="Times New Roman"/>
          <w:sz w:val="28"/>
          <w:szCs w:val="28"/>
        </w:rPr>
        <w:t>. Сафонова, д.26). Установлены 3</w:t>
      </w:r>
      <w:r w:rsidR="00203652" w:rsidRPr="007A5E23">
        <w:rPr>
          <w:rFonts w:ascii="Times New Roman" w:hAnsi="Times New Roman" w:cs="Times New Roman"/>
          <w:sz w:val="28"/>
          <w:szCs w:val="28"/>
        </w:rPr>
        <w:t xml:space="preserve"> скульптуры (памятник</w:t>
      </w:r>
      <w:r w:rsidR="006A59A9" w:rsidRPr="007A5E23">
        <w:rPr>
          <w:rFonts w:ascii="Times New Roman" w:hAnsi="Times New Roman" w:cs="Times New Roman"/>
          <w:sz w:val="28"/>
          <w:szCs w:val="28"/>
        </w:rPr>
        <w:t>и</w:t>
      </w:r>
      <w:r w:rsidR="00203652" w:rsidRPr="007A5E23">
        <w:rPr>
          <w:rFonts w:ascii="Times New Roman" w:hAnsi="Times New Roman" w:cs="Times New Roman"/>
          <w:sz w:val="28"/>
          <w:szCs w:val="28"/>
        </w:rPr>
        <w:t xml:space="preserve"> Пограничникам Арктики, </w:t>
      </w:r>
      <w:r w:rsidR="006A59A9" w:rsidRPr="007A5E23">
        <w:rPr>
          <w:rFonts w:ascii="Times New Roman" w:hAnsi="Times New Roman" w:cs="Times New Roman"/>
          <w:sz w:val="28"/>
          <w:szCs w:val="28"/>
        </w:rPr>
        <w:t xml:space="preserve">писателю Валентину Пикулю, </w:t>
      </w:r>
      <w:r w:rsidR="00203652" w:rsidRPr="007A5E23">
        <w:rPr>
          <w:rFonts w:ascii="Times New Roman" w:hAnsi="Times New Roman" w:cs="Times New Roman"/>
          <w:sz w:val="28"/>
          <w:szCs w:val="28"/>
        </w:rPr>
        <w:t>герою мурманской городской легенды Коту Семену), а также 8 именных скамеек в сквере на ул. Воровского.</w:t>
      </w:r>
    </w:p>
    <w:p w:rsidR="00203652" w:rsidRPr="007A5E23" w:rsidRDefault="00203652" w:rsidP="0033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Перевыполнение плана по отдельным показателям обеспечило успешное решение задачи по оптимизации работы и повышение конкурентоспособности культурно-досуговых учреждений для обеспечения современных потребностей и предпочтений населения в 2013 году.</w:t>
      </w:r>
    </w:p>
    <w:p w:rsidR="00C807CF" w:rsidRPr="007A5E23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3E" w:rsidRPr="007A5E23" w:rsidRDefault="0089333E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ФИЗИЧЕСКАЯ КУЛЬТУРА И СПОРТ</w:t>
      </w:r>
    </w:p>
    <w:p w:rsidR="00C807CF" w:rsidRPr="007A5E23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E1" w:rsidRPr="007A5E23" w:rsidRDefault="00BE46E1" w:rsidP="00E3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 и спортом</w:t>
      </w:r>
      <w:r w:rsidR="0036205E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увеличилс</w:t>
      </w:r>
      <w:r w:rsidR="0036205E" w:rsidRPr="007A5E23">
        <w:rPr>
          <w:rFonts w:ascii="Times New Roman" w:hAnsi="Times New Roman" w:cs="Times New Roman"/>
          <w:sz w:val="28"/>
          <w:szCs w:val="28"/>
        </w:rPr>
        <w:t>я к 2012 году в 1,4 раза до 19,4</w:t>
      </w:r>
      <w:r w:rsidRPr="007A5E23">
        <w:rPr>
          <w:rFonts w:ascii="Times New Roman" w:hAnsi="Times New Roman" w:cs="Times New Roman"/>
          <w:sz w:val="28"/>
          <w:szCs w:val="28"/>
        </w:rPr>
        <w:t>% (13</w:t>
      </w:r>
      <w:r w:rsidR="0036205E" w:rsidRPr="007A5E23">
        <w:rPr>
          <w:rFonts w:ascii="Times New Roman" w:hAnsi="Times New Roman" w:cs="Times New Roman"/>
          <w:sz w:val="28"/>
          <w:szCs w:val="28"/>
        </w:rPr>
        <w:t>8</w:t>
      </w:r>
      <w:r w:rsidRPr="007A5E23">
        <w:rPr>
          <w:rFonts w:ascii="Times New Roman" w:hAnsi="Times New Roman" w:cs="Times New Roman"/>
          <w:sz w:val="28"/>
          <w:szCs w:val="28"/>
        </w:rPr>
        <w:t>% к плану) благодаря увеличению обеспеченности плоскостными спортивными сооружениями в 1,3 раза до 19</w:t>
      </w:r>
      <w:r w:rsidR="000F1C30" w:rsidRPr="007A5E23">
        <w:rPr>
          <w:rFonts w:ascii="Times New Roman" w:hAnsi="Times New Roman" w:cs="Times New Roman"/>
          <w:sz w:val="28"/>
          <w:szCs w:val="28"/>
        </w:rPr>
        <w:t>,12</w:t>
      </w:r>
      <w:r w:rsidRPr="007A5E23">
        <w:rPr>
          <w:rFonts w:ascii="Times New Roman" w:hAnsi="Times New Roman" w:cs="Times New Roman"/>
          <w:sz w:val="28"/>
          <w:szCs w:val="28"/>
        </w:rPr>
        <w:t>% (12</w:t>
      </w:r>
      <w:r w:rsidR="000F1C30" w:rsidRPr="007A5E23">
        <w:rPr>
          <w:rFonts w:ascii="Times New Roman" w:hAnsi="Times New Roman" w:cs="Times New Roman"/>
          <w:sz w:val="28"/>
          <w:szCs w:val="28"/>
        </w:rPr>
        <w:t>7,5</w:t>
      </w:r>
      <w:r w:rsidRPr="007A5E23">
        <w:rPr>
          <w:rFonts w:ascii="Times New Roman" w:hAnsi="Times New Roman" w:cs="Times New Roman"/>
          <w:sz w:val="28"/>
          <w:szCs w:val="28"/>
        </w:rPr>
        <w:t>% к плану) и спортивными залами на 2% до 3</w:t>
      </w:r>
      <w:r w:rsidR="000F1C30" w:rsidRPr="007A5E23">
        <w:rPr>
          <w:rFonts w:ascii="Times New Roman" w:hAnsi="Times New Roman" w:cs="Times New Roman"/>
          <w:sz w:val="28"/>
          <w:szCs w:val="28"/>
        </w:rPr>
        <w:t>2</w:t>
      </w:r>
      <w:r w:rsidRPr="007A5E23">
        <w:rPr>
          <w:rFonts w:ascii="Times New Roman" w:hAnsi="Times New Roman" w:cs="Times New Roman"/>
          <w:sz w:val="28"/>
          <w:szCs w:val="28"/>
        </w:rPr>
        <w:t>,</w:t>
      </w:r>
      <w:r w:rsidR="000F1C30" w:rsidRPr="007A5E23">
        <w:rPr>
          <w:rFonts w:ascii="Times New Roman" w:hAnsi="Times New Roman" w:cs="Times New Roman"/>
          <w:sz w:val="28"/>
          <w:szCs w:val="28"/>
        </w:rPr>
        <w:t>1</w:t>
      </w:r>
      <w:r w:rsidRPr="007A5E23">
        <w:rPr>
          <w:rFonts w:ascii="Times New Roman" w:hAnsi="Times New Roman" w:cs="Times New Roman"/>
          <w:sz w:val="28"/>
          <w:szCs w:val="28"/>
        </w:rPr>
        <w:t xml:space="preserve">%, доли расходов на физическую культуру и спорт  в общем объеме расходов бюджета в 3,2 раза до 1,3% (260% к плану). </w:t>
      </w:r>
    </w:p>
    <w:p w:rsidR="00A01812" w:rsidRPr="007A5E23" w:rsidRDefault="00E32F22" w:rsidP="00E3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На решение задачи по формированию</w:t>
      </w:r>
      <w:r w:rsidR="00A01812" w:rsidRPr="007A5E23">
        <w:rPr>
          <w:rFonts w:ascii="Times New Roman" w:hAnsi="Times New Roman" w:cs="Times New Roman"/>
          <w:sz w:val="28"/>
          <w:szCs w:val="28"/>
        </w:rPr>
        <w:t xml:space="preserve"> здорового образа жизни и развитие спорта путем создания современных условий для занятий физической культурой и спортом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были направлены мероприятия </w:t>
      </w:r>
      <w:hyperlink r:id="rId15" w:history="1">
        <w:r w:rsidRPr="007A5E23">
          <w:rPr>
            <w:rFonts w:ascii="Times New Roman" w:hAnsi="Times New Roman" w:cs="Times New Roman"/>
            <w:sz w:val="28"/>
            <w:szCs w:val="28"/>
          </w:rPr>
          <w:t>ДЦП</w:t>
        </w:r>
        <w:r w:rsidR="00BE07E5" w:rsidRPr="007A5E23">
          <w:rPr>
            <w:rFonts w:ascii="Times New Roman" w:hAnsi="Times New Roman" w:cs="Times New Roman"/>
            <w:sz w:val="28"/>
            <w:szCs w:val="28"/>
          </w:rPr>
          <w:t> </w:t>
        </w:r>
        <w:r w:rsidR="00183B00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Pr="007A5E23">
          <w:rPr>
            <w:rFonts w:ascii="Times New Roman" w:hAnsi="Times New Roman" w:cs="Times New Roman"/>
            <w:sz w:val="28"/>
            <w:szCs w:val="28"/>
          </w:rPr>
          <w:t>Развитие материально-технической базы спорта города Мурманска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Pr="007A5E23">
          <w:rPr>
            <w:rFonts w:ascii="Times New Roman" w:hAnsi="Times New Roman" w:cs="Times New Roman"/>
            <w:sz w:val="28"/>
            <w:szCs w:val="28"/>
          </w:rPr>
          <w:t xml:space="preserve"> на 2012-2014 годы 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A5E23">
          <w:rPr>
            <w:rFonts w:ascii="Times New Roman" w:hAnsi="Times New Roman" w:cs="Times New Roman"/>
            <w:sz w:val="28"/>
            <w:szCs w:val="28"/>
          </w:rPr>
          <w:t>ВЦП</w:t>
        </w:r>
        <w:r w:rsidR="00BE07E5" w:rsidRPr="007A5E23">
          <w:rPr>
            <w:rFonts w:ascii="Times New Roman" w:hAnsi="Times New Roman" w:cs="Times New Roman"/>
            <w:sz w:val="28"/>
            <w:szCs w:val="28"/>
          </w:rPr>
          <w:t> </w:t>
        </w:r>
        <w:r w:rsidR="000F1C30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Pr="007A5E23">
          <w:rPr>
            <w:rFonts w:ascii="Times New Roman" w:hAnsi="Times New Roman" w:cs="Times New Roman"/>
            <w:sz w:val="28"/>
            <w:szCs w:val="28"/>
          </w:rPr>
          <w:t>Развитие физической культуры и спорта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Pr="007A5E23">
          <w:rPr>
            <w:rFonts w:ascii="Times New Roman" w:hAnsi="Times New Roman" w:cs="Times New Roman"/>
            <w:sz w:val="28"/>
            <w:szCs w:val="28"/>
          </w:rPr>
          <w:t xml:space="preserve"> на 2013 год</w:t>
        </w:r>
      </w:hyperlink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407" w:rsidRPr="007A5E23" w:rsidRDefault="001D4839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обеспечения условий для максимальной вовлеченности населения города Мурманска в систематические заняти</w:t>
      </w:r>
      <w:r w:rsidR="004875CF" w:rsidRPr="007A5E23">
        <w:rPr>
          <w:rFonts w:ascii="Times New Roman" w:hAnsi="Times New Roman" w:cs="Times New Roman"/>
          <w:sz w:val="28"/>
          <w:szCs w:val="28"/>
        </w:rPr>
        <w:t>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создания равных возможностей для занятия физической культурой и спортом всех слоев и возрастных групп населения проведены </w:t>
      </w:r>
      <w:r w:rsidR="00555E4B" w:rsidRPr="007A5E23">
        <w:rPr>
          <w:rFonts w:ascii="Times New Roman" w:hAnsi="Times New Roman" w:cs="Times New Roman"/>
          <w:sz w:val="28"/>
          <w:szCs w:val="28"/>
        </w:rPr>
        <w:t>23</w:t>
      </w:r>
      <w:r w:rsidRPr="007A5E23">
        <w:rPr>
          <w:rFonts w:ascii="Times New Roman" w:hAnsi="Times New Roman" w:cs="Times New Roman"/>
          <w:sz w:val="28"/>
          <w:szCs w:val="28"/>
        </w:rPr>
        <w:t xml:space="preserve">8 массовых физкультурно-спортивных мероприятий, </w:t>
      </w:r>
      <w:r w:rsidR="009C52A4" w:rsidRPr="007A5E23">
        <w:rPr>
          <w:rFonts w:ascii="Times New Roman" w:hAnsi="Times New Roman" w:cs="Times New Roman"/>
          <w:sz w:val="28"/>
          <w:szCs w:val="28"/>
        </w:rPr>
        <w:t xml:space="preserve">наиболее массовыми и значимыми из которых традиционно стали фестиваль спорта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9C52A4" w:rsidRPr="007A5E23">
        <w:rPr>
          <w:rFonts w:ascii="Times New Roman" w:hAnsi="Times New Roman" w:cs="Times New Roman"/>
          <w:sz w:val="28"/>
          <w:szCs w:val="28"/>
        </w:rPr>
        <w:t>Мурманская миля-8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C52A4" w:rsidRPr="007A5E23">
        <w:rPr>
          <w:rFonts w:ascii="Times New Roman" w:hAnsi="Times New Roman" w:cs="Times New Roman"/>
          <w:sz w:val="28"/>
          <w:szCs w:val="28"/>
        </w:rPr>
        <w:t xml:space="preserve"> (более 8 000 участников и зрителей) и 42 массовый конкурс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9C52A4" w:rsidRPr="007A5E23">
        <w:rPr>
          <w:rFonts w:ascii="Times New Roman" w:hAnsi="Times New Roman" w:cs="Times New Roman"/>
          <w:sz w:val="28"/>
          <w:szCs w:val="28"/>
        </w:rPr>
        <w:t>Лыжня зовет!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C52A4" w:rsidRPr="007A5E23">
        <w:rPr>
          <w:rFonts w:ascii="Times New Roman" w:hAnsi="Times New Roman" w:cs="Times New Roman"/>
          <w:sz w:val="28"/>
          <w:szCs w:val="28"/>
        </w:rPr>
        <w:t xml:space="preserve"> (более 24 000 участников). </w:t>
      </w:r>
      <w:r w:rsidR="00660393" w:rsidRPr="007A5E23">
        <w:rPr>
          <w:rFonts w:ascii="Times New Roman" w:hAnsi="Times New Roman" w:cs="Times New Roman"/>
          <w:sz w:val="28"/>
          <w:szCs w:val="28"/>
        </w:rPr>
        <w:t xml:space="preserve">Впервые в Мурманске в рамках 79 Праздника Севера прошли международные соревнования по зимнему плаванию. </w:t>
      </w:r>
      <w:r w:rsidR="00555E4B" w:rsidRPr="007A5E23">
        <w:rPr>
          <w:rFonts w:ascii="Times New Roman" w:hAnsi="Times New Roman" w:cs="Times New Roman"/>
          <w:sz w:val="28"/>
          <w:szCs w:val="28"/>
        </w:rPr>
        <w:t xml:space="preserve">Всего в мероприятиях приняли участие около 40 тыс. человек или более 13% населения города, в том числе 1 тысяча участников - лица с ограниченными возможностями здоровья. </w:t>
      </w:r>
      <w:r w:rsidR="006A5407" w:rsidRPr="007A5E23">
        <w:rPr>
          <w:rFonts w:ascii="Times New Roman" w:hAnsi="Times New Roman" w:cs="Times New Roman"/>
          <w:sz w:val="28"/>
          <w:szCs w:val="28"/>
        </w:rPr>
        <w:t xml:space="preserve">Активная работа по информационному освещению спортивных событий и пропаганде здорового образа жизни, в т.ч. в рамках </w:t>
      </w:r>
      <w:r w:rsidR="00C34028" w:rsidRPr="007A5E23">
        <w:rPr>
          <w:rFonts w:ascii="Times New Roman" w:hAnsi="Times New Roman" w:cs="Times New Roman"/>
          <w:sz w:val="28"/>
          <w:szCs w:val="28"/>
        </w:rPr>
        <w:t xml:space="preserve">мероприятий по формированию негативного отношения жителей города к незаконному потреблению наркотических средств и психотропных веществ </w:t>
      </w:r>
      <w:hyperlink r:id="rId17" w:history="1">
        <w:r w:rsidR="006A5407" w:rsidRPr="007A5E23">
          <w:rPr>
            <w:rFonts w:ascii="Times New Roman" w:hAnsi="Times New Roman" w:cs="Times New Roman"/>
            <w:sz w:val="28"/>
            <w:szCs w:val="28"/>
          </w:rPr>
          <w:t xml:space="preserve">ДЦП 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«</w:t>
        </w:r>
        <w:r w:rsidR="006A5407" w:rsidRPr="007A5E23">
          <w:rPr>
            <w:rFonts w:ascii="Times New Roman" w:hAnsi="Times New Roman" w:cs="Times New Roman"/>
            <w:sz w:val="28"/>
            <w:szCs w:val="28"/>
          </w:rPr>
          <w:t>Комплексные меры по профилактике наркомании в городе Мурманске</w:t>
        </w:r>
        <w:r w:rsidR="000E1E99" w:rsidRPr="007A5E23">
          <w:rPr>
            <w:rFonts w:ascii="Times New Roman" w:hAnsi="Times New Roman" w:cs="Times New Roman"/>
            <w:sz w:val="28"/>
            <w:szCs w:val="28"/>
          </w:rPr>
          <w:t>»</w:t>
        </w:r>
        <w:r w:rsidR="006A5407" w:rsidRPr="007A5E23">
          <w:rPr>
            <w:rFonts w:ascii="Times New Roman" w:hAnsi="Times New Roman" w:cs="Times New Roman"/>
            <w:sz w:val="28"/>
            <w:szCs w:val="28"/>
          </w:rPr>
          <w:t xml:space="preserve"> на 2012-2014 годы</w:t>
        </w:r>
      </w:hyperlink>
      <w:r w:rsidR="006A5407" w:rsidRPr="007A5E23">
        <w:rPr>
          <w:rFonts w:ascii="Times New Roman" w:hAnsi="Times New Roman" w:cs="Times New Roman"/>
          <w:sz w:val="28"/>
          <w:szCs w:val="28"/>
        </w:rPr>
        <w:t xml:space="preserve">, позволила привлечь </w:t>
      </w:r>
      <w:r w:rsidR="00690046" w:rsidRPr="007A5E23">
        <w:rPr>
          <w:rFonts w:ascii="Times New Roman" w:hAnsi="Times New Roman" w:cs="Times New Roman"/>
          <w:sz w:val="28"/>
          <w:szCs w:val="28"/>
        </w:rPr>
        <w:t>население города Мурманска к занятиям физической культурой и спортом</w:t>
      </w:r>
      <w:r w:rsidR="00503C5D" w:rsidRPr="007A5E23">
        <w:rPr>
          <w:rFonts w:ascii="Times New Roman" w:hAnsi="Times New Roman" w:cs="Times New Roman"/>
          <w:sz w:val="28"/>
          <w:szCs w:val="28"/>
        </w:rPr>
        <w:t>, включая 1,5 тыс. человек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 по месту жительства на спортивных объектах МАУ ГСЦ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690046" w:rsidRPr="007A5E23">
        <w:rPr>
          <w:rFonts w:ascii="Times New Roman" w:hAnsi="Times New Roman" w:cs="Times New Roman"/>
          <w:sz w:val="28"/>
          <w:szCs w:val="28"/>
        </w:rPr>
        <w:t>Авангард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E4C" w:rsidRPr="007A5E23" w:rsidRDefault="002E0E4C" w:rsidP="00441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СДЮСШО</w:t>
      </w:r>
      <w:r w:rsidR="004F4BA5" w:rsidRPr="007A5E23">
        <w:rPr>
          <w:rFonts w:ascii="Times New Roman" w:hAnsi="Times New Roman" w:cs="Times New Roman"/>
          <w:sz w:val="28"/>
          <w:szCs w:val="28"/>
        </w:rPr>
        <w:t xml:space="preserve">Р города Мурманска подготовлено 17 </w:t>
      </w:r>
      <w:r w:rsidRPr="007A5E23">
        <w:rPr>
          <w:rFonts w:ascii="Times New Roman" w:hAnsi="Times New Roman" w:cs="Times New Roman"/>
          <w:sz w:val="28"/>
          <w:szCs w:val="28"/>
        </w:rPr>
        <w:t>кандидатов в мастера спорта</w:t>
      </w:r>
      <w:r w:rsidR="004F4BA5" w:rsidRPr="007A5E23">
        <w:rPr>
          <w:rFonts w:ascii="Times New Roman" w:hAnsi="Times New Roman" w:cs="Times New Roman"/>
          <w:sz w:val="28"/>
          <w:szCs w:val="28"/>
        </w:rPr>
        <w:t>, 5</w:t>
      </w:r>
      <w:r w:rsidR="004875CF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мастеров спорта России</w:t>
      </w:r>
      <w:r w:rsidR="004F4BA5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Pr="007A5E23">
        <w:rPr>
          <w:rFonts w:ascii="Times New Roman" w:hAnsi="Times New Roman" w:cs="Times New Roman"/>
          <w:sz w:val="28"/>
          <w:szCs w:val="28"/>
        </w:rPr>
        <w:t>маст</w:t>
      </w:r>
      <w:r w:rsidR="004F4BA5" w:rsidRPr="007A5E23">
        <w:rPr>
          <w:rFonts w:ascii="Times New Roman" w:hAnsi="Times New Roman" w:cs="Times New Roman"/>
          <w:sz w:val="28"/>
          <w:szCs w:val="28"/>
        </w:rPr>
        <w:t>ер спорта международного класса, 331 победитель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призер чемпионатов и первенств Мурманской области</w:t>
      </w:r>
      <w:r w:rsidR="00441B7C" w:rsidRPr="007A5E23">
        <w:rPr>
          <w:rFonts w:ascii="Times New Roman" w:hAnsi="Times New Roman" w:cs="Times New Roman"/>
          <w:sz w:val="28"/>
          <w:szCs w:val="28"/>
        </w:rPr>
        <w:t xml:space="preserve">, 130 </w:t>
      </w:r>
      <w:r w:rsidRPr="007A5E23">
        <w:rPr>
          <w:rFonts w:ascii="Times New Roman" w:hAnsi="Times New Roman" w:cs="Times New Roman"/>
          <w:sz w:val="28"/>
          <w:szCs w:val="28"/>
        </w:rPr>
        <w:t>победителей и призеров официальных всероссийских соревнований (чемпионаты, первенства, кубки России)</w:t>
      </w:r>
      <w:r w:rsidR="00441B7C" w:rsidRPr="007A5E23">
        <w:rPr>
          <w:rFonts w:ascii="Times New Roman" w:hAnsi="Times New Roman" w:cs="Times New Roman"/>
          <w:sz w:val="28"/>
          <w:szCs w:val="28"/>
        </w:rPr>
        <w:t>, 73 победителя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441B7C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официальных международных мероприятий.</w:t>
      </w:r>
    </w:p>
    <w:p w:rsidR="00ED5B47" w:rsidRPr="007A5E23" w:rsidRDefault="009C52A4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Реализованы мероприятия по развитию материально-технической базы для занятий физической культу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рой и спортом в городе Мурманске: по реконструкции спортивной площадки на ул. Гагарина, д. 39, выполнен </w:t>
      </w:r>
      <w:r w:rsidR="00265F00" w:rsidRPr="007A5E23">
        <w:rPr>
          <w:rFonts w:ascii="Times New Roman" w:hAnsi="Times New Roman" w:cs="Times New Roman"/>
          <w:sz w:val="28"/>
          <w:szCs w:val="28"/>
        </w:rPr>
        <w:t xml:space="preserve">капитальный ремонт помещений здания по пр. Молодежному, д.13 для МБОУ ДОД СДЮСШОР № 3 по лыжным гонкам и биатлону, 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ремонт плавательного бассейна спорткомплекса МАУ ГСЦ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1345D" w:rsidRPr="007A5E23">
        <w:rPr>
          <w:rFonts w:ascii="Times New Roman" w:hAnsi="Times New Roman" w:cs="Times New Roman"/>
          <w:sz w:val="28"/>
          <w:szCs w:val="28"/>
        </w:rPr>
        <w:t>Авангард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(ул. Лобова, 51), где также установлен</w:t>
      </w:r>
      <w:r w:rsidR="00265F00" w:rsidRPr="007A5E23">
        <w:rPr>
          <w:rFonts w:ascii="Times New Roman" w:hAnsi="Times New Roman" w:cs="Times New Roman"/>
          <w:sz w:val="28"/>
          <w:szCs w:val="28"/>
        </w:rPr>
        <w:t>ы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265F00" w:rsidRPr="007A5E23">
        <w:rPr>
          <w:rFonts w:ascii="Times New Roman" w:hAnsi="Times New Roman" w:cs="Times New Roman"/>
          <w:sz w:val="28"/>
          <w:szCs w:val="28"/>
        </w:rPr>
        <w:t xml:space="preserve">новое оборудование теплового узла и </w:t>
      </w:r>
      <w:r w:rsidR="0051345D" w:rsidRPr="007A5E23">
        <w:rPr>
          <w:rFonts w:ascii="Times New Roman" w:hAnsi="Times New Roman" w:cs="Times New Roman"/>
          <w:sz w:val="28"/>
          <w:szCs w:val="28"/>
        </w:rPr>
        <w:t>новая система водяного отопления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. Была продолжена реконструкция спорткомплекса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690046" w:rsidRPr="007A5E23">
        <w:rPr>
          <w:rFonts w:ascii="Times New Roman" w:hAnsi="Times New Roman" w:cs="Times New Roman"/>
          <w:sz w:val="28"/>
          <w:szCs w:val="28"/>
        </w:rPr>
        <w:t>Снежинка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 и Дома лыжника (выполнен ремонт наружного освещения лыжной трассы), спорткомплекса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690046" w:rsidRPr="007A5E23">
        <w:rPr>
          <w:rFonts w:ascii="Times New Roman" w:hAnsi="Times New Roman" w:cs="Times New Roman"/>
          <w:sz w:val="28"/>
          <w:szCs w:val="28"/>
        </w:rPr>
        <w:t>Долина Уюта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99088A" w:rsidRPr="007A5E23"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14781A" w:rsidRPr="007A5E23">
        <w:rPr>
          <w:rFonts w:ascii="Times New Roman" w:hAnsi="Times New Roman" w:cs="Times New Roman"/>
          <w:sz w:val="28"/>
          <w:szCs w:val="28"/>
        </w:rPr>
        <w:t>о</w:t>
      </w:r>
      <w:r w:rsidR="0099088A" w:rsidRPr="007A5E23">
        <w:rPr>
          <w:rFonts w:ascii="Times New Roman" w:hAnsi="Times New Roman" w:cs="Times New Roman"/>
          <w:sz w:val="28"/>
          <w:szCs w:val="28"/>
        </w:rPr>
        <w:t xml:space="preserve"> легкоатлетического манежа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начата реализация инвестиционного проекта по строительству </w:t>
      </w:r>
      <w:r w:rsidR="0014781A" w:rsidRPr="007A5E23">
        <w:rPr>
          <w:rFonts w:ascii="Times New Roman" w:hAnsi="Times New Roman" w:cs="Times New Roman"/>
          <w:sz w:val="28"/>
          <w:szCs w:val="28"/>
        </w:rPr>
        <w:t>м</w:t>
      </w:r>
      <w:r w:rsidR="0051345D" w:rsidRPr="007A5E23">
        <w:rPr>
          <w:rFonts w:ascii="Times New Roman" w:hAnsi="Times New Roman" w:cs="Times New Roman"/>
          <w:sz w:val="28"/>
          <w:szCs w:val="28"/>
        </w:rPr>
        <w:t>ногофункционального комплекса по проспекту Кольский</w:t>
      </w:r>
      <w:r w:rsidR="00690046" w:rsidRPr="007A5E23">
        <w:rPr>
          <w:rFonts w:ascii="Times New Roman" w:hAnsi="Times New Roman" w:cs="Times New Roman"/>
          <w:sz w:val="28"/>
          <w:szCs w:val="28"/>
        </w:rPr>
        <w:t xml:space="preserve"> с 25-метровым бассейном</w:t>
      </w:r>
      <w:r w:rsidR="0051345D" w:rsidRPr="007A5E23">
        <w:rPr>
          <w:rFonts w:ascii="Times New Roman" w:hAnsi="Times New Roman" w:cs="Times New Roman"/>
          <w:sz w:val="28"/>
          <w:szCs w:val="28"/>
        </w:rPr>
        <w:t>. Помимо того</w:t>
      </w:r>
      <w:r w:rsidR="0014781A" w:rsidRPr="007A5E23">
        <w:rPr>
          <w:rFonts w:ascii="Times New Roman" w:hAnsi="Times New Roman" w:cs="Times New Roman"/>
          <w:sz w:val="28"/>
          <w:szCs w:val="28"/>
        </w:rPr>
        <w:t>,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ВПП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1345D" w:rsidRPr="007A5E23">
        <w:rPr>
          <w:rFonts w:ascii="Times New Roman" w:hAnsi="Times New Roman" w:cs="Times New Roman"/>
          <w:sz w:val="28"/>
          <w:szCs w:val="28"/>
        </w:rPr>
        <w:t>Единая Россия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1345D" w:rsidRPr="007A5E23">
        <w:rPr>
          <w:rFonts w:ascii="Times New Roman" w:hAnsi="Times New Roman" w:cs="Times New Roman"/>
          <w:sz w:val="28"/>
          <w:szCs w:val="28"/>
        </w:rPr>
        <w:t xml:space="preserve"> на территории общеобразовательных учреждений установлены 13 спортивных площадок и хоккейных кортов.</w:t>
      </w:r>
      <w:r w:rsidR="00ED5B47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81A" w:rsidRPr="007A5E23" w:rsidRDefault="003514AE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Таким образом</w:t>
      </w:r>
      <w:r w:rsidR="004875CF" w:rsidRPr="007A5E23">
        <w:rPr>
          <w:rFonts w:ascii="Times New Roman" w:hAnsi="Times New Roman" w:cs="Times New Roman"/>
          <w:sz w:val="28"/>
          <w:szCs w:val="28"/>
        </w:rPr>
        <w:t>,</w:t>
      </w:r>
      <w:r w:rsidR="00F67AB6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14781A" w:rsidRPr="007A5E2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875CF" w:rsidRPr="007A5E23"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 w:rsidR="0014781A" w:rsidRPr="007A5E23">
        <w:rPr>
          <w:rFonts w:ascii="Times New Roman" w:hAnsi="Times New Roman" w:cs="Times New Roman"/>
          <w:sz w:val="28"/>
          <w:szCs w:val="28"/>
        </w:rPr>
        <w:t>перевыполнения плана по основным показателям благодаря успешной реализации</w:t>
      </w:r>
      <w:r w:rsidR="00ED5B47" w:rsidRPr="007A5E23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67AB6" w:rsidRPr="007A5E23">
        <w:rPr>
          <w:rFonts w:ascii="Times New Roman" w:hAnsi="Times New Roman" w:cs="Times New Roman"/>
          <w:sz w:val="28"/>
          <w:szCs w:val="28"/>
        </w:rPr>
        <w:t>,</w:t>
      </w:r>
      <w:r w:rsidR="00ED5B47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F67AB6" w:rsidRPr="007A5E23">
        <w:rPr>
          <w:rFonts w:ascii="Times New Roman" w:hAnsi="Times New Roman" w:cs="Times New Roman"/>
          <w:sz w:val="28"/>
          <w:szCs w:val="28"/>
        </w:rPr>
        <w:t>оценка решения</w:t>
      </w:r>
      <w:r w:rsidR="0014781A" w:rsidRPr="007A5E23">
        <w:rPr>
          <w:rFonts w:ascii="Times New Roman" w:hAnsi="Times New Roman" w:cs="Times New Roman"/>
          <w:sz w:val="28"/>
          <w:szCs w:val="28"/>
        </w:rPr>
        <w:t xml:space="preserve"> задачи формирования здорового образа жизни и развития спорта путем создания условий для занятий физической культурой и спортом, развития материально-технической базы спортивных сооружений</w:t>
      </w:r>
      <w:r w:rsidR="00F67AB6" w:rsidRPr="007A5E23">
        <w:rPr>
          <w:rFonts w:ascii="Times New Roman" w:hAnsi="Times New Roman" w:cs="Times New Roman"/>
          <w:sz w:val="28"/>
          <w:szCs w:val="28"/>
        </w:rPr>
        <w:t xml:space="preserve"> с учетом утвержденной методики </w:t>
      </w:r>
      <w:r w:rsidR="001C2BFB" w:rsidRPr="007A5E23">
        <w:rPr>
          <w:rFonts w:ascii="Times New Roman" w:hAnsi="Times New Roman" w:cs="Times New Roman"/>
          <w:sz w:val="28"/>
          <w:szCs w:val="28"/>
        </w:rPr>
        <w:t>оценивается в «4» балла</w:t>
      </w:r>
      <w:r w:rsidR="00F67AB6" w:rsidRPr="007A5E23">
        <w:rPr>
          <w:rFonts w:ascii="Times New Roman" w:hAnsi="Times New Roman" w:cs="Times New Roman"/>
          <w:sz w:val="28"/>
          <w:szCs w:val="28"/>
        </w:rPr>
        <w:t>.</w:t>
      </w:r>
    </w:p>
    <w:p w:rsidR="003514AE" w:rsidRPr="007A5E23" w:rsidRDefault="003514AE" w:rsidP="009C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3E" w:rsidRPr="007A5E23" w:rsidRDefault="0089333E" w:rsidP="000D5574">
      <w:pPr>
        <w:pStyle w:val="11"/>
        <w:numPr>
          <w:ilvl w:val="0"/>
          <w:numId w:val="2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МОЛОДЕЖНАЯ ПОЛИТИКА</w:t>
      </w:r>
    </w:p>
    <w:p w:rsidR="000A63EE" w:rsidRPr="007A5E23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66" w:rsidRPr="007A5E23" w:rsidRDefault="002E6D66" w:rsidP="00B20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7A5E23">
        <w:rPr>
          <w:rFonts w:ascii="Times New Roman" w:hAnsi="Times New Roman" w:cs="Times New Roman"/>
          <w:sz w:val="28"/>
          <w:szCs w:val="28"/>
        </w:rPr>
        <w:t xml:space="preserve">увеличилась доля 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студентов очной формы обучения, вовлеченных в деятельность органов студенческого самоуправления, от общей численности студентов очной формы обучения до 7,9% (119,7% к 2012 году), возросла доля </w:t>
      </w:r>
      <w:r w:rsidRPr="007A5E23">
        <w:rPr>
          <w:rFonts w:ascii="Times New Roman" w:hAnsi="Times New Roman" w:cs="Times New Roman"/>
          <w:sz w:val="28"/>
          <w:szCs w:val="28"/>
        </w:rPr>
        <w:t xml:space="preserve">молодежи - участников мероприятий, организуемых органами местного самоуправления, от общей численности молодежи 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до 28,8% (103,6% к 2012 году). </w:t>
      </w:r>
    </w:p>
    <w:p w:rsidR="000E134A" w:rsidRPr="007A5E23" w:rsidRDefault="0037119B" w:rsidP="00B20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</w:t>
      </w:r>
      <w:r w:rsidR="00BC0448" w:rsidRPr="007A5E23">
        <w:rPr>
          <w:rFonts w:ascii="Times New Roman" w:hAnsi="Times New Roman" w:cs="Times New Roman"/>
          <w:sz w:val="28"/>
          <w:szCs w:val="28"/>
        </w:rPr>
        <w:t>молодежи в 2013 году обеспечивало</w:t>
      </w:r>
      <w:r w:rsidRPr="007A5E23">
        <w:rPr>
          <w:rFonts w:ascii="Times New Roman" w:hAnsi="Times New Roman" w:cs="Times New Roman"/>
          <w:sz w:val="28"/>
          <w:szCs w:val="28"/>
        </w:rPr>
        <w:t xml:space="preserve">сь в рамках выполнения мероприятий </w:t>
      </w:r>
      <w:r w:rsidR="00B20745" w:rsidRPr="007A5E23">
        <w:rPr>
          <w:rFonts w:ascii="Times New Roman" w:hAnsi="Times New Roman" w:cs="Times New Roman"/>
          <w:sz w:val="28"/>
          <w:szCs w:val="28"/>
        </w:rPr>
        <w:t xml:space="preserve">целевых программ, направленных на создание условий для успешного развития потенциала и интеграции молодежи в экономическую, культурную и общественно-политическую жизнь города. </w:t>
      </w:r>
    </w:p>
    <w:p w:rsidR="004F4D05" w:rsidRPr="007A5E23" w:rsidRDefault="00B20745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Так</w:t>
      </w:r>
      <w:r w:rsidR="00BC0448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ходе реализации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2012-2013 годы на территории города Мурманска в 2013 году успешно проведено 837 массовых молодежных мероприятий различной направленности (спортивные, творческие, гражданско-патриотические, интеллектуальные)</w:t>
      </w:r>
      <w:r w:rsidR="00BC0448" w:rsidRPr="007A5E23">
        <w:rPr>
          <w:rFonts w:ascii="Times New Roman" w:hAnsi="Times New Roman" w:cs="Times New Roman"/>
          <w:sz w:val="28"/>
          <w:szCs w:val="28"/>
        </w:rPr>
        <w:t>. Б</w:t>
      </w:r>
      <w:r w:rsidRPr="007A5E23">
        <w:rPr>
          <w:rFonts w:ascii="Times New Roman" w:hAnsi="Times New Roman" w:cs="Times New Roman"/>
          <w:sz w:val="28"/>
          <w:szCs w:val="28"/>
        </w:rPr>
        <w:t xml:space="preserve">олее 3 тыс. молодых людей приняли участие в деятельности органов студенческого самоуправления,  мероприятиях гражданско-патриотической направленности, </w:t>
      </w:r>
      <w:r w:rsidR="000E134A" w:rsidRPr="007A5E23">
        <w:rPr>
          <w:rFonts w:ascii="Times New Roman" w:hAnsi="Times New Roman" w:cs="Times New Roman"/>
          <w:sz w:val="28"/>
          <w:szCs w:val="28"/>
        </w:rPr>
        <w:t>3 834 человек</w:t>
      </w:r>
      <w:r w:rsidR="00BC0448" w:rsidRPr="007A5E23">
        <w:rPr>
          <w:rFonts w:ascii="Times New Roman" w:hAnsi="Times New Roman" w:cs="Times New Roman"/>
          <w:sz w:val="28"/>
          <w:szCs w:val="28"/>
        </w:rPr>
        <w:t>а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 участвовали в конкурсе </w:t>
      </w:r>
      <w:r w:rsidR="00BC0448" w:rsidRPr="007A5E23">
        <w:rPr>
          <w:rFonts w:ascii="Times New Roman" w:hAnsi="Times New Roman" w:cs="Times New Roman"/>
          <w:sz w:val="28"/>
          <w:szCs w:val="28"/>
        </w:rPr>
        <w:t>молодежных проектов, 25 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194 человека из числа молодежи вовлечены в социальную практику. Поддержано 28 инициатив талантливой творческой молодежи по организации культурно и социально-значимых мероприятий и 15 проектов молодежных и детских общественных объединений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E134A" w:rsidRPr="007A5E23">
        <w:rPr>
          <w:rFonts w:ascii="Times New Roman" w:hAnsi="Times New Roman" w:cs="Times New Roman"/>
          <w:sz w:val="28"/>
          <w:szCs w:val="28"/>
        </w:rPr>
        <w:t>Мурманск Молодежный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F4D05" w:rsidRPr="007A5E23">
        <w:rPr>
          <w:rFonts w:ascii="Times New Roman" w:hAnsi="Times New Roman" w:cs="Times New Roman"/>
          <w:sz w:val="28"/>
          <w:szCs w:val="28"/>
        </w:rPr>
        <w:t>, а также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 12 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молодёжных проектов по итогам конкурсов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F4D05" w:rsidRPr="007A5E23">
        <w:rPr>
          <w:rFonts w:ascii="Times New Roman" w:hAnsi="Times New Roman" w:cs="Times New Roman"/>
          <w:sz w:val="28"/>
          <w:szCs w:val="28"/>
        </w:rPr>
        <w:t>КПД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4F4D05" w:rsidRPr="007A5E23">
        <w:rPr>
          <w:rFonts w:ascii="Times New Roman" w:hAnsi="Times New Roman" w:cs="Times New Roman"/>
          <w:sz w:val="28"/>
          <w:szCs w:val="28"/>
        </w:rPr>
        <w:t>Импульс будущего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, проведенных в рамках 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E134A" w:rsidRPr="007A5E23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0E134A" w:rsidRPr="007A5E23">
        <w:rPr>
          <w:rFonts w:ascii="Times New Roman" w:hAnsi="Times New Roman" w:cs="Times New Roman"/>
          <w:sz w:val="28"/>
          <w:szCs w:val="28"/>
        </w:rPr>
        <w:t xml:space="preserve"> на 2012-2016 годы.</w:t>
      </w:r>
      <w:r w:rsidR="004F4D05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C7" w:rsidRPr="007A5E23" w:rsidRDefault="00C86CC7" w:rsidP="00C8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Для 4100 учащихся проведены психолого-педагогические тренинги по обучению навыкам здорового образа жизни, 123 школьника стали участниками конкурса социальной рекламы «Жизнь вне зависимости» в рамках ДЦП «Комплексные меры по профилактике наркомании в городе Мурманске» на 2012-2014 годы.</w:t>
      </w:r>
    </w:p>
    <w:p w:rsidR="00C75E96" w:rsidRPr="007A5E23" w:rsidRDefault="00C75E96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проведены организационные мероприятия, благодаря которым в Мурманске появилось первое учреждение молодежной политики «Объединение молодежных центров и клубов» с 13-ю структурными подразделениями на территории города, что позволило сделать реализацию мероприятий в сфере молодежной политике более адресной, эффективной и разнообразной.</w:t>
      </w:r>
    </w:p>
    <w:p w:rsidR="00106437" w:rsidRPr="007A5E23" w:rsidRDefault="004F4D05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итогам реализации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2012-2015 годы временно трудоустроено</w:t>
      </w:r>
      <w:r w:rsidR="00966208" w:rsidRPr="007A5E23">
        <w:rPr>
          <w:rFonts w:ascii="Times New Roman" w:hAnsi="Times New Roman" w:cs="Times New Roman"/>
          <w:sz w:val="28"/>
          <w:szCs w:val="28"/>
        </w:rPr>
        <w:t xml:space="preserve"> 1024 </w:t>
      </w:r>
      <w:r w:rsidRPr="007A5E23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 w:rsidR="00BC0448" w:rsidRPr="007A5E23">
        <w:rPr>
          <w:rFonts w:ascii="Times New Roman" w:hAnsi="Times New Roman" w:cs="Times New Roman"/>
          <w:sz w:val="28"/>
          <w:szCs w:val="28"/>
        </w:rPr>
        <w:t>ина</w:t>
      </w:r>
      <w:r w:rsidRPr="007A5E23">
        <w:rPr>
          <w:rFonts w:ascii="Times New Roman" w:hAnsi="Times New Roman" w:cs="Times New Roman"/>
          <w:sz w:val="28"/>
          <w:szCs w:val="28"/>
        </w:rPr>
        <w:t>, в т.ч. в общеобразовательны</w:t>
      </w:r>
      <w:r w:rsidR="00BC0448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учреждения -  501 </w:t>
      </w:r>
      <w:r w:rsidR="00BC0448" w:rsidRPr="007A5E23">
        <w:rPr>
          <w:rFonts w:ascii="Times New Roman" w:hAnsi="Times New Roman" w:cs="Times New Roman"/>
          <w:sz w:val="28"/>
          <w:szCs w:val="28"/>
        </w:rPr>
        <w:t>человек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62" w:rsidRPr="007A5E23" w:rsidRDefault="00A00062" w:rsidP="00C8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</w:t>
      </w:r>
      <w:r w:rsidR="00C86CC7" w:rsidRPr="007A5E23">
        <w:rPr>
          <w:rFonts w:ascii="Times New Roman" w:hAnsi="Times New Roman" w:cs="Times New Roman"/>
          <w:sz w:val="28"/>
          <w:szCs w:val="28"/>
        </w:rPr>
        <w:t xml:space="preserve">рамках ДЦП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Мурманска» на 2011-2013 годы в 2013 году </w:t>
      </w:r>
      <w:r w:rsidR="00C86CC7" w:rsidRPr="007A5E23">
        <w:rPr>
          <w:rFonts w:ascii="Times New Roman" w:hAnsi="Times New Roman" w:cs="Times New Roman"/>
          <w:sz w:val="28"/>
          <w:szCs w:val="28"/>
        </w:rPr>
        <w:t>у</w:t>
      </w:r>
      <w:r w:rsidRPr="007A5E23">
        <w:rPr>
          <w:rFonts w:ascii="Times New Roman" w:hAnsi="Times New Roman" w:cs="Times New Roman"/>
          <w:sz w:val="28"/>
          <w:szCs w:val="28"/>
        </w:rPr>
        <w:t>лучшили свои жилищные условия 114 семей, из них в рамках муниципальной программы -  81 семья, в том числе 12 многодетных семей, региональной программы - 33 семьи.</w:t>
      </w:r>
    </w:p>
    <w:p w:rsidR="00A00062" w:rsidRPr="007A5E23" w:rsidRDefault="00A00062" w:rsidP="00A000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Кроме того, 19 молодым семьям перечислены дополнительные выплаты в связи с рождением ребенка на общую сумму 1 891,4 тыс. руб.</w:t>
      </w:r>
    </w:p>
    <w:p w:rsidR="00A00062" w:rsidRPr="007A5E23" w:rsidRDefault="00106437" w:rsidP="004F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Успешное выполнение пла</w:t>
      </w:r>
      <w:r w:rsidR="00A00062" w:rsidRPr="007A5E23">
        <w:rPr>
          <w:rFonts w:ascii="Times New Roman" w:hAnsi="Times New Roman" w:cs="Times New Roman"/>
          <w:sz w:val="28"/>
          <w:szCs w:val="28"/>
        </w:rPr>
        <w:t>новых показателей свидетельству</w:t>
      </w:r>
      <w:r w:rsidR="008B2338" w:rsidRPr="007A5E23">
        <w:rPr>
          <w:rFonts w:ascii="Times New Roman" w:hAnsi="Times New Roman" w:cs="Times New Roman"/>
          <w:sz w:val="28"/>
          <w:szCs w:val="28"/>
        </w:rPr>
        <w:t>ет 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росте инициативы среди молодежи </w:t>
      </w:r>
      <w:r w:rsidR="008B2338" w:rsidRPr="007A5E23">
        <w:rPr>
          <w:rFonts w:ascii="Times New Roman" w:hAnsi="Times New Roman" w:cs="Times New Roman"/>
          <w:sz w:val="28"/>
          <w:szCs w:val="28"/>
        </w:rPr>
        <w:t>в результате решения задачи создания</w:t>
      </w:r>
      <w:r w:rsidR="00A00062" w:rsidRPr="007A5E23">
        <w:rPr>
          <w:rFonts w:ascii="Times New Roman" w:hAnsi="Times New Roman" w:cs="Times New Roman"/>
          <w:sz w:val="28"/>
          <w:szCs w:val="28"/>
        </w:rPr>
        <w:t xml:space="preserve"> условий для успешного развития потенциала и интеграции молодежи в экономическую, культурную и общественно-политическую жизнь города</w:t>
      </w:r>
      <w:r w:rsidR="008B2338" w:rsidRPr="007A5E23">
        <w:rPr>
          <w:rFonts w:ascii="Times New Roman" w:hAnsi="Times New Roman" w:cs="Times New Roman"/>
          <w:sz w:val="28"/>
          <w:szCs w:val="28"/>
        </w:rPr>
        <w:t>.</w:t>
      </w:r>
    </w:p>
    <w:p w:rsidR="00126D38" w:rsidRPr="007A5E23" w:rsidRDefault="00126D38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33E" w:rsidRPr="007A5E23" w:rsidRDefault="00726236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2B439E" w:rsidRPr="007A5E23">
        <w:rPr>
          <w:sz w:val="28"/>
          <w:lang w:eastAsia="ru-RU"/>
        </w:rPr>
        <w:t xml:space="preserve">II. </w:t>
      </w:r>
      <w:r w:rsidR="000E1E99" w:rsidRPr="007A5E23">
        <w:rPr>
          <w:sz w:val="28"/>
          <w:lang w:eastAsia="ru-RU"/>
        </w:rPr>
        <w:t>«</w:t>
      </w:r>
      <w:r w:rsidR="002B439E" w:rsidRPr="007A5E23">
        <w:rPr>
          <w:sz w:val="28"/>
          <w:lang w:eastAsia="ru-RU"/>
        </w:rPr>
        <w:t>Развитие конкурентоспособной экономики</w:t>
      </w:r>
      <w:r w:rsidR="000E1E99" w:rsidRPr="007A5E23">
        <w:rPr>
          <w:sz w:val="28"/>
          <w:lang w:eastAsia="ru-RU"/>
        </w:rPr>
        <w:t>»</w:t>
      </w:r>
    </w:p>
    <w:p w:rsidR="00D542B3" w:rsidRPr="007A5E23" w:rsidRDefault="00D542B3" w:rsidP="00D542B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39E" w:rsidRPr="007A5E23" w:rsidRDefault="002B439E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val="en-US" w:eastAsia="ru-RU"/>
        </w:rPr>
      </w:pPr>
      <w:r w:rsidRPr="007A5E23">
        <w:rPr>
          <w:sz w:val="28"/>
          <w:lang w:eastAsia="ru-RU"/>
        </w:rPr>
        <w:t>РЫБОХОЗЯЙСТВЕННЫЙ КОМПЛЕКС</w:t>
      </w:r>
    </w:p>
    <w:p w:rsidR="00726236" w:rsidRPr="007A5E23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B8F" w:rsidRPr="007A5E23" w:rsidRDefault="00CC1B8F" w:rsidP="000E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отмечены высокие производственные показатели в сфере рыболовства, рыбоводства города Мурма</w:t>
      </w:r>
      <w:r w:rsidR="008C102A">
        <w:rPr>
          <w:rFonts w:ascii="Times New Roman" w:hAnsi="Times New Roman" w:cs="Times New Roman"/>
          <w:sz w:val="28"/>
          <w:szCs w:val="28"/>
        </w:rPr>
        <w:t xml:space="preserve">нска. На фоне снижения цен на </w:t>
      </w:r>
      <w:proofErr w:type="spellStart"/>
      <w:r w:rsidR="008C102A">
        <w:rPr>
          <w:rFonts w:ascii="Times New Roman" w:hAnsi="Times New Roman" w:cs="Times New Roman"/>
          <w:sz w:val="28"/>
          <w:szCs w:val="28"/>
        </w:rPr>
        <w:t>ры</w:t>
      </w:r>
      <w:r w:rsidRPr="007A5E23">
        <w:rPr>
          <w:rFonts w:ascii="Times New Roman" w:hAnsi="Times New Roman" w:cs="Times New Roman"/>
          <w:sz w:val="28"/>
          <w:szCs w:val="28"/>
        </w:rPr>
        <w:t>бопродукцию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объем производства рыбы и продуктов рыбных переработанных и консервированных увеличился к 2012 году на 25,5% до 434,1 тыс. тонн. Индекс физического объема отгруженных товаров собственного производства, выполненных работ и услуг собственными</w:t>
      </w:r>
      <w:r w:rsidRPr="007A5E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силами по ВЭД «Рыболовство, рыбоводство» увеличился до 110,2% по сравнению с 2012 годом (109,8%), на 2% превысив </w:t>
      </w:r>
      <w:r w:rsidR="00D2101D" w:rsidRPr="007A5E23">
        <w:rPr>
          <w:rFonts w:ascii="Times New Roman" w:hAnsi="Times New Roman" w:cs="Times New Roman"/>
          <w:sz w:val="28"/>
          <w:szCs w:val="28"/>
        </w:rPr>
        <w:t>плановый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показатель, объем отгруженных товаров собственного производства увеличился до 23,6 млрд. рублей (108,3% к 2012 году). </w:t>
      </w:r>
      <w:r w:rsidR="00271E5A" w:rsidRPr="007A5E23">
        <w:rPr>
          <w:rFonts w:ascii="Times New Roman" w:hAnsi="Times New Roman" w:cs="Times New Roman"/>
          <w:sz w:val="28"/>
          <w:szCs w:val="28"/>
        </w:rPr>
        <w:t xml:space="preserve">С увеличением среднемесячной заработной платы работников организаций (без субъектов малого предпринимательства) на 10% до 72924,5 рублей (134% к плану)  благодаря модернизации производств и оптимизации численности работников среднесписочная численность работников сократилась до 3871 человека. В результате успешной работы предприятий </w:t>
      </w:r>
      <w:proofErr w:type="spellStart"/>
      <w:r w:rsidR="00271E5A"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271E5A" w:rsidRPr="007A5E23">
        <w:rPr>
          <w:rFonts w:ascii="Times New Roman" w:hAnsi="Times New Roman" w:cs="Times New Roman"/>
          <w:sz w:val="28"/>
          <w:szCs w:val="28"/>
        </w:rPr>
        <w:t xml:space="preserve"> комплекса в 2013 году и </w:t>
      </w:r>
      <w:r w:rsidR="00D2101D" w:rsidRPr="007A5E23">
        <w:rPr>
          <w:rFonts w:ascii="Times New Roman" w:hAnsi="Times New Roman" w:cs="Times New Roman"/>
          <w:sz w:val="28"/>
          <w:szCs w:val="28"/>
        </w:rPr>
        <w:t>всесторонней поддержки</w:t>
      </w:r>
      <w:r w:rsidR="00271E5A" w:rsidRPr="007A5E23">
        <w:rPr>
          <w:rFonts w:ascii="Times New Roman" w:hAnsi="Times New Roman" w:cs="Times New Roman"/>
          <w:sz w:val="28"/>
          <w:szCs w:val="28"/>
        </w:rPr>
        <w:t xml:space="preserve"> отрасли со стороны Правительства Мурманской области сальдированный финансовый результат деятельности организаций рыболовства, рыбоводства в 1,4 раза превысил </w:t>
      </w:r>
      <w:r w:rsidR="00D2101D" w:rsidRPr="007A5E23">
        <w:rPr>
          <w:rFonts w:ascii="Times New Roman" w:hAnsi="Times New Roman" w:cs="Times New Roman"/>
          <w:sz w:val="28"/>
          <w:szCs w:val="28"/>
        </w:rPr>
        <w:t>плановое</w:t>
      </w:r>
      <w:r w:rsidR="00271E5A" w:rsidRPr="007A5E23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6D61C1" w:rsidRPr="007A5E23" w:rsidRDefault="003041AB" w:rsidP="000E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5E1F" w:rsidRPr="007A5E23">
        <w:rPr>
          <w:rFonts w:ascii="Times New Roman" w:hAnsi="Times New Roman" w:cs="Times New Roman"/>
          <w:sz w:val="28"/>
          <w:szCs w:val="28"/>
        </w:rPr>
        <w:t>п</w:t>
      </w:r>
      <w:r w:rsidRPr="007A5E23">
        <w:rPr>
          <w:rFonts w:ascii="Times New Roman" w:hAnsi="Times New Roman" w:cs="Times New Roman"/>
          <w:sz w:val="28"/>
          <w:szCs w:val="28"/>
        </w:rPr>
        <w:t>овышения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proofErr w:type="spellStart"/>
      <w:r w:rsidR="006D61C1"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D61C1" w:rsidRPr="007A5E23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Pr="007A5E23">
        <w:rPr>
          <w:rFonts w:ascii="Times New Roman" w:hAnsi="Times New Roman" w:cs="Times New Roman"/>
          <w:sz w:val="28"/>
          <w:szCs w:val="28"/>
        </w:rPr>
        <w:t>обеспечения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внутренних потребностей го</w:t>
      </w:r>
      <w:r w:rsidRPr="007A5E23">
        <w:rPr>
          <w:rFonts w:ascii="Times New Roman" w:hAnsi="Times New Roman" w:cs="Times New Roman"/>
          <w:sz w:val="28"/>
          <w:szCs w:val="28"/>
        </w:rPr>
        <w:t xml:space="preserve">рода в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>, реализации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экспортного потенциала, а также </w:t>
      </w:r>
      <w:r w:rsidRPr="007A5E23">
        <w:rPr>
          <w:rFonts w:ascii="Times New Roman" w:hAnsi="Times New Roman" w:cs="Times New Roman"/>
          <w:sz w:val="28"/>
          <w:szCs w:val="28"/>
        </w:rPr>
        <w:t>улучшения</w:t>
      </w:r>
      <w:r w:rsidR="006D61C1" w:rsidRPr="007A5E23">
        <w:rPr>
          <w:rFonts w:ascii="Times New Roman" w:hAnsi="Times New Roman" w:cs="Times New Roman"/>
          <w:sz w:val="28"/>
          <w:szCs w:val="28"/>
        </w:rPr>
        <w:t xml:space="preserve"> качества жизни работников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городе Мурманске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Pr="007A5E23">
        <w:rPr>
          <w:rFonts w:ascii="Times New Roman" w:hAnsi="Times New Roman" w:cs="Times New Roman"/>
          <w:sz w:val="28"/>
          <w:szCs w:val="28"/>
        </w:rPr>
        <w:t>реализуется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 ряд стратегических инвестиционных проектов. </w:t>
      </w:r>
    </w:p>
    <w:p w:rsidR="009B5387" w:rsidRPr="007A5E23" w:rsidRDefault="00755F20" w:rsidP="000E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расширения</w:t>
      </w:r>
      <w:r w:rsidR="008E0D6F" w:rsidRPr="007A5E23">
        <w:rPr>
          <w:rFonts w:ascii="Times New Roman" w:hAnsi="Times New Roman" w:cs="Times New Roman"/>
          <w:sz w:val="28"/>
          <w:szCs w:val="28"/>
        </w:rPr>
        <w:t xml:space="preserve"> ресурсной базы </w:t>
      </w:r>
      <w:proofErr w:type="spellStart"/>
      <w:r w:rsidR="008E0D6F"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E0D6F" w:rsidRPr="007A5E2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МГТУ подготовлен</w:t>
      </w:r>
      <w:r w:rsidR="003041AB" w:rsidRPr="007A5E23">
        <w:rPr>
          <w:rFonts w:ascii="Times New Roman" w:hAnsi="Times New Roman" w:cs="Times New Roman"/>
          <w:sz w:val="28"/>
          <w:szCs w:val="28"/>
        </w:rPr>
        <w:t>о техни</w:t>
      </w:r>
      <w:r w:rsidR="000E5E1F" w:rsidRPr="007A5E23">
        <w:rPr>
          <w:rFonts w:ascii="Times New Roman" w:hAnsi="Times New Roman" w:cs="Times New Roman"/>
          <w:sz w:val="28"/>
          <w:szCs w:val="28"/>
        </w:rPr>
        <w:t>ко-экономическое обоснование по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5E1F" w:rsidRPr="007A5E23">
        <w:rPr>
          <w:rFonts w:ascii="Times New Roman" w:hAnsi="Times New Roman" w:cs="Times New Roman"/>
          <w:sz w:val="28"/>
          <w:szCs w:val="28"/>
        </w:rPr>
        <w:t>у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5E1F" w:rsidRPr="007A5E23">
        <w:rPr>
          <w:rFonts w:ascii="Times New Roman" w:hAnsi="Times New Roman" w:cs="Times New Roman"/>
          <w:sz w:val="28"/>
          <w:szCs w:val="28"/>
        </w:rPr>
        <w:t>с</w:t>
      </w:r>
      <w:r w:rsidRPr="007A5E23">
        <w:rPr>
          <w:rFonts w:ascii="Times New Roman" w:hAnsi="Times New Roman" w:cs="Times New Roman"/>
          <w:sz w:val="28"/>
          <w:szCs w:val="28"/>
        </w:rPr>
        <w:t>троительств</w:t>
      </w:r>
      <w:r w:rsidR="000E5E1F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городе Мурманске Центра передовых исследований в области глубокой переработки гидробионтов (ЦПИ</w:t>
      </w:r>
      <w:r w:rsidR="00CC1B8F" w:rsidRPr="007A5E23">
        <w:rPr>
          <w:rFonts w:ascii="Times New Roman" w:hAnsi="Times New Roman" w:cs="Times New Roman"/>
          <w:sz w:val="28"/>
          <w:szCs w:val="28"/>
        </w:rPr>
        <w:t>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FAF" w:rsidRPr="007A5E23" w:rsidRDefault="00755F20" w:rsidP="00665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Развитию берегового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комплекса поспособствует модернизация  </w:t>
      </w:r>
      <w:r w:rsidR="00211D49" w:rsidRPr="007A5E23">
        <w:rPr>
          <w:rFonts w:ascii="Times New Roman" w:hAnsi="Times New Roman" w:cs="Times New Roman"/>
          <w:sz w:val="28"/>
          <w:szCs w:val="28"/>
        </w:rPr>
        <w:t xml:space="preserve">действующего  холодильника ОАО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211D49" w:rsidRPr="007A5E23">
        <w:rPr>
          <w:rFonts w:ascii="Times New Roman" w:hAnsi="Times New Roman" w:cs="Times New Roman"/>
          <w:sz w:val="28"/>
          <w:szCs w:val="28"/>
        </w:rPr>
        <w:t>ММРП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Внедрение новых (инновационных) технологий </w:t>
      </w:r>
      <w:r w:rsidR="009B5387" w:rsidRPr="007A5E23">
        <w:rPr>
          <w:rFonts w:ascii="Times New Roman" w:hAnsi="Times New Roman" w:cs="Times New Roman"/>
          <w:sz w:val="28"/>
          <w:szCs w:val="28"/>
        </w:rPr>
        <w:t>по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9B5387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водных биоресурсов осуществляется в рамках 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инновационного производства новых видов консервов из гидробионтов инновационного предприятия ООО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0E5E1F" w:rsidRPr="007A5E23">
        <w:rPr>
          <w:rFonts w:ascii="Times New Roman" w:hAnsi="Times New Roman" w:cs="Times New Roman"/>
          <w:sz w:val="28"/>
          <w:szCs w:val="28"/>
        </w:rPr>
        <w:t>Ло</w:t>
      </w:r>
      <w:r w:rsidR="00271E5A" w:rsidRPr="007A5E23">
        <w:rPr>
          <w:rFonts w:ascii="Times New Roman" w:hAnsi="Times New Roman" w:cs="Times New Roman"/>
          <w:sz w:val="28"/>
          <w:szCs w:val="28"/>
        </w:rPr>
        <w:t>т</w:t>
      </w:r>
      <w:r w:rsidR="000E5E1F" w:rsidRPr="007A5E23">
        <w:rPr>
          <w:rFonts w:ascii="Times New Roman" w:hAnsi="Times New Roman" w:cs="Times New Roman"/>
          <w:sz w:val="28"/>
          <w:szCs w:val="28"/>
        </w:rPr>
        <w:t>ос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 при МГТУ и реализации инвестиционного проекта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созданию предприятия по передержке, переработке и реализации живой рыбы, морепродуктов до 1000 тонн в год в городе Мурманске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. Для обеспечения потребительского рынка и заведений общественного питания широким ассортиментом рыбной продукции </w:t>
      </w:r>
      <w:r w:rsidR="00271E5A" w:rsidRPr="007A5E23">
        <w:rPr>
          <w:rFonts w:ascii="Times New Roman" w:hAnsi="Times New Roman" w:cs="Times New Roman"/>
          <w:sz w:val="28"/>
          <w:szCs w:val="28"/>
        </w:rPr>
        <w:t>планируется к реализации</w:t>
      </w:r>
      <w:r w:rsidR="000E5E1F" w:rsidRPr="007A5E23">
        <w:rPr>
          <w:rFonts w:ascii="Times New Roman" w:hAnsi="Times New Roman" w:cs="Times New Roman"/>
          <w:sz w:val="28"/>
          <w:szCs w:val="28"/>
        </w:rPr>
        <w:t xml:space="preserve"> комплексный проект по созданию кумулятивно-социальной оптово-розничной торговой сети города Мурманска.</w:t>
      </w:r>
      <w:r w:rsidR="00B17055" w:rsidRPr="007A5E23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33271C" w:rsidRPr="007A5E23">
        <w:rPr>
          <w:rFonts w:ascii="Times New Roman" w:hAnsi="Times New Roman" w:cs="Times New Roman"/>
          <w:sz w:val="28"/>
          <w:szCs w:val="28"/>
        </w:rPr>
        <w:t>и укрепления</w:t>
      </w:r>
      <w:r w:rsidR="00B17055" w:rsidRPr="007A5E23">
        <w:rPr>
          <w:rFonts w:ascii="Times New Roman" w:hAnsi="Times New Roman" w:cs="Times New Roman"/>
          <w:sz w:val="28"/>
          <w:szCs w:val="28"/>
        </w:rPr>
        <w:t xml:space="preserve"> кадрового потенциала </w:t>
      </w:r>
      <w:proofErr w:type="spellStart"/>
      <w:r w:rsidR="00B17055"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17055" w:rsidRPr="007A5E2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33271C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1B0987" w:rsidRPr="007A5E23">
        <w:rPr>
          <w:rFonts w:ascii="Times New Roman" w:hAnsi="Times New Roman" w:cs="Times New Roman"/>
          <w:sz w:val="28"/>
          <w:szCs w:val="28"/>
        </w:rPr>
        <w:t>Мурманский индустриальный колледж осуществляет поиск финансирования на с</w:t>
      </w:r>
      <w:r w:rsidR="00B17055" w:rsidRPr="007A5E23">
        <w:rPr>
          <w:rFonts w:ascii="Times New Roman" w:hAnsi="Times New Roman" w:cs="Times New Roman"/>
          <w:sz w:val="28"/>
          <w:szCs w:val="28"/>
        </w:rPr>
        <w:t xml:space="preserve">оздание Мурманского </w:t>
      </w:r>
      <w:proofErr w:type="spellStart"/>
      <w:r w:rsidR="00B17055"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B17055" w:rsidRPr="007A5E23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информационно-консультационного </w:t>
      </w:r>
      <w:proofErr w:type="spellStart"/>
      <w:r w:rsidR="00B17055" w:rsidRPr="007A5E23">
        <w:rPr>
          <w:rFonts w:ascii="Times New Roman" w:hAnsi="Times New Roman" w:cs="Times New Roman"/>
          <w:sz w:val="28"/>
          <w:szCs w:val="28"/>
        </w:rPr>
        <w:t>акварильного</w:t>
      </w:r>
      <w:proofErr w:type="spellEnd"/>
      <w:r w:rsidR="00B17055" w:rsidRPr="007A5E23">
        <w:rPr>
          <w:rFonts w:ascii="Times New Roman" w:hAnsi="Times New Roman" w:cs="Times New Roman"/>
          <w:sz w:val="28"/>
          <w:szCs w:val="28"/>
        </w:rPr>
        <w:t xml:space="preserve"> центра (МРИКАЦ)</w:t>
      </w:r>
      <w:r w:rsidR="001B0987" w:rsidRPr="007A5E23">
        <w:rPr>
          <w:rFonts w:ascii="Times New Roman" w:hAnsi="Times New Roman" w:cs="Times New Roman"/>
          <w:sz w:val="28"/>
          <w:szCs w:val="28"/>
        </w:rPr>
        <w:t>.</w:t>
      </w:r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международного сотрудничества МГТУ с Университетом </w:t>
      </w:r>
      <w:proofErr w:type="spellStart"/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Тромсе</w:t>
      </w:r>
      <w:proofErr w:type="spellEnd"/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Арктическим университетом Норвегии  осуществляется реализация совместного долгосрочного проекта по образованию в рыбной промышленности, организации международной летней школы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Рыбный менеджмент в Баренц регионе – шаг к устойчивому развитию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5FAF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1E5A" w:rsidRPr="007A5E23" w:rsidRDefault="00271E5A" w:rsidP="003B1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Успешная</w:t>
      </w:r>
      <w:r w:rsidR="00736C2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736C2E" w:rsidRPr="007A5E23">
        <w:rPr>
          <w:rFonts w:ascii="Times New Roman" w:hAnsi="Times New Roman" w:cs="Times New Roman"/>
          <w:sz w:val="28"/>
          <w:szCs w:val="28"/>
        </w:rPr>
        <w:t xml:space="preserve">предприятий комплекса </w:t>
      </w:r>
      <w:r w:rsidRPr="007A5E23">
        <w:rPr>
          <w:rFonts w:ascii="Times New Roman" w:hAnsi="Times New Roman" w:cs="Times New Roman"/>
          <w:sz w:val="28"/>
          <w:szCs w:val="28"/>
        </w:rPr>
        <w:t xml:space="preserve">обеспечила высокий уровень выполнения задачи повышения эффективности деятельности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комплекса, направленного на обеспечение внутренних потребностей города в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>, реализацию экспортного потенциала, а также на улучшение качества жизни работников</w:t>
      </w:r>
      <w:r w:rsidR="003B1914" w:rsidRPr="007A5E23">
        <w:rPr>
          <w:rFonts w:ascii="Times New Roman" w:hAnsi="Times New Roman" w:cs="Times New Roman"/>
          <w:sz w:val="28"/>
          <w:szCs w:val="28"/>
        </w:rPr>
        <w:t>.</w:t>
      </w:r>
    </w:p>
    <w:p w:rsidR="00FC46C0" w:rsidRPr="007A5E23" w:rsidRDefault="00FC46C0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39E" w:rsidRPr="007A5E23" w:rsidRDefault="002B439E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ОБРАБАТЫВАЮЩИЕ ПРОИЗВОДСТВА</w:t>
      </w:r>
    </w:p>
    <w:p w:rsidR="00726236" w:rsidRPr="007A5E23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D61" w:rsidRPr="007A5E23" w:rsidRDefault="00E26D61" w:rsidP="00E2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Индекс производства пищевой промышленности с учетом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индекса-дефлятора в 2013 году оценочно составил 111,9%, превысив ожидаемое значение 105,5%. Объем отгруженных товаров собственного производства, выполненных работ и услуг собственными силами по виду деятельности  «Производство пищевых продуктов, включая напитки, и табака» увеличился к 2012 году на 7,5%, составив 27,5 млрд. рублей. Модернизация производства позволила заметно увеличить выпуск продукции и сократить ее стоимость. </w:t>
      </w:r>
    </w:p>
    <w:p w:rsidR="00302D41" w:rsidRPr="007A5E23" w:rsidRDefault="00740D7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связи с тем, что основу пищевой промышленности города составляет рыбная промышленность,</w:t>
      </w:r>
      <w:r w:rsidRPr="007A5E2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д</w:t>
      </w:r>
      <w:r w:rsidR="0035458E" w:rsidRPr="007A5E23">
        <w:rPr>
          <w:rFonts w:ascii="Times New Roman" w:hAnsi="Times New Roman" w:cs="Times New Roman"/>
          <w:sz w:val="28"/>
          <w:szCs w:val="28"/>
        </w:rPr>
        <w:t>иверсификация и модернизация обрабатывающих производств по производству конкурентоспособной продукции для удовлетворения внутреннего спроса и развития экспорта товаров с высокой добавленной стоимостью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большей степени касается предприятий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комплекса. Среди прочих предприятий пищевой промышленности масштабную модернизацию производств осуществили холдинги мясоперерабатывающей промышленности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Мурманский</w:t>
      </w:r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Мелифаро</w:t>
      </w:r>
      <w:proofErr w:type="spellEnd"/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. Широко развивается пищево</w:t>
      </w:r>
      <w:r w:rsidR="00E26D61" w:rsidRPr="007A5E23">
        <w:rPr>
          <w:rFonts w:ascii="Times New Roman" w:hAnsi="Times New Roman" w:cs="Times New Roman"/>
          <w:sz w:val="28"/>
          <w:szCs w:val="28"/>
        </w:rPr>
        <w:t>е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производство при торговых холдингах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Евророс</w:t>
      </w:r>
      <w:proofErr w:type="spellEnd"/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</w:t>
      </w:r>
      <w:r w:rsidR="00E26D61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="00E26D61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  <w:r w:rsidR="001F6FCF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302D41" w:rsidRPr="007A5E23">
        <w:rPr>
          <w:rFonts w:ascii="Times New Roman" w:hAnsi="Times New Roman" w:cs="Times New Roman"/>
          <w:sz w:val="28"/>
          <w:szCs w:val="28"/>
        </w:rPr>
        <w:t xml:space="preserve">В целях обеспечения пищевой безопасности региона </w:t>
      </w:r>
      <w:r w:rsidR="00104012" w:rsidRPr="007A5E23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02D41" w:rsidRPr="007A5E23">
        <w:rPr>
          <w:rFonts w:ascii="Times New Roman" w:hAnsi="Times New Roman" w:cs="Times New Roman"/>
          <w:sz w:val="28"/>
          <w:szCs w:val="28"/>
        </w:rPr>
        <w:t xml:space="preserve">реконструкция и модернизация Мурманского комбината хлебопродуктов. </w:t>
      </w:r>
      <w:r w:rsidR="00104012" w:rsidRPr="007A5E23">
        <w:rPr>
          <w:rFonts w:ascii="Times New Roman" w:hAnsi="Times New Roman" w:cs="Times New Roman"/>
          <w:sz w:val="28"/>
          <w:szCs w:val="28"/>
        </w:rPr>
        <w:t xml:space="preserve">По мере замены оборудования предприятий хлебопекарной, мясо- и </w:t>
      </w:r>
      <w:proofErr w:type="spellStart"/>
      <w:r w:rsidR="00104012" w:rsidRPr="007A5E23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="00104012" w:rsidRPr="007A5E23">
        <w:rPr>
          <w:rFonts w:ascii="Times New Roman" w:hAnsi="Times New Roman" w:cs="Times New Roman"/>
          <w:sz w:val="28"/>
          <w:szCs w:val="28"/>
        </w:rPr>
        <w:t xml:space="preserve"> промышленности, а также в</w:t>
      </w:r>
      <w:r w:rsidR="00CE09EB" w:rsidRPr="007A5E23">
        <w:rPr>
          <w:rFonts w:ascii="Times New Roman" w:hAnsi="Times New Roman" w:cs="Times New Roman"/>
          <w:sz w:val="28"/>
          <w:szCs w:val="28"/>
        </w:rPr>
        <w:t xml:space="preserve"> условиях высокой стоимости кредитных ресурсов</w:t>
      </w:r>
      <w:r w:rsidR="00104012" w:rsidRPr="007A5E23">
        <w:rPr>
          <w:rFonts w:ascii="Times New Roman" w:hAnsi="Times New Roman" w:cs="Times New Roman"/>
          <w:sz w:val="28"/>
          <w:szCs w:val="28"/>
        </w:rPr>
        <w:t>,</w:t>
      </w:r>
      <w:r w:rsidR="00CE09EB" w:rsidRPr="007A5E23">
        <w:rPr>
          <w:rFonts w:ascii="Times New Roman" w:hAnsi="Times New Roman" w:cs="Times New Roman"/>
          <w:sz w:val="28"/>
          <w:szCs w:val="28"/>
        </w:rPr>
        <w:t xml:space="preserve"> инвестиции предприятий пищевой промышленности в 2013 году сократились более чем в 2 раза</w:t>
      </w:r>
      <w:r w:rsidR="00104012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852" w:rsidRPr="007A5E23" w:rsidRDefault="00E26D6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целом задача обеспечения продовольственной безопасности города Мурманска, а также насыщения потребительского рынка и организаций общественного питания широким ассортиментом пищевых продуктов предприятиями пищевой промышленности успешно выполнена в 2013 году.</w:t>
      </w:r>
    </w:p>
    <w:p w:rsidR="003D5B89" w:rsidRPr="007A5E23" w:rsidRDefault="003D5B8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56" w:rsidRPr="007A5E23" w:rsidRDefault="00742356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ПРОИЗВОДСТВО МЕТАЛЛОКОНСТРУКЦИЙ, СУДОСТРОЕНИЕ И СУДОРЕМОНТ</w:t>
      </w:r>
    </w:p>
    <w:p w:rsidR="00726236" w:rsidRPr="007A5E23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659" w:rsidRPr="007A5E23" w:rsidRDefault="007B2659" w:rsidP="007B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Индекс производства металлургической промышленности с учетом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индекса-дефлятора (86,7%) в 2013 году оценочно составил 105,8%, значительно превысив уровень 2012 года (59,9%) и целевое значение Программы (83,3%).</w:t>
      </w:r>
      <w:r w:rsidR="00E27B99" w:rsidRPr="007A5E2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22AAA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E27B99" w:rsidRPr="007A5E23">
        <w:rPr>
          <w:rFonts w:ascii="Times New Roman" w:hAnsi="Times New Roman" w:cs="Times New Roman"/>
          <w:sz w:val="28"/>
          <w:szCs w:val="28"/>
        </w:rPr>
        <w:t>о</w:t>
      </w:r>
      <w:r w:rsidRPr="007A5E23">
        <w:rPr>
          <w:rFonts w:ascii="Times New Roman" w:hAnsi="Times New Roman" w:cs="Times New Roman"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по виду деятельности «Металлургическое производство и производство готовых металлических изделий» </w:t>
      </w:r>
      <w:r w:rsidR="00E27B99" w:rsidRPr="007A5E23">
        <w:rPr>
          <w:rFonts w:ascii="Times New Roman" w:hAnsi="Times New Roman" w:cs="Times New Roman"/>
          <w:sz w:val="28"/>
          <w:szCs w:val="28"/>
        </w:rPr>
        <w:t>сократился до 804,4 млн. рублей (91,8%</w:t>
      </w:r>
      <w:r w:rsidRPr="007A5E23">
        <w:rPr>
          <w:rFonts w:ascii="Times New Roman" w:hAnsi="Times New Roman" w:cs="Times New Roman"/>
          <w:sz w:val="28"/>
          <w:szCs w:val="28"/>
        </w:rPr>
        <w:t xml:space="preserve"> к 2012 году</w:t>
      </w:r>
      <w:r w:rsidR="00E27B99" w:rsidRPr="007A5E23">
        <w:rPr>
          <w:rFonts w:ascii="Times New Roman" w:hAnsi="Times New Roman" w:cs="Times New Roman"/>
          <w:sz w:val="28"/>
          <w:szCs w:val="28"/>
        </w:rPr>
        <w:t xml:space="preserve"> и 76% к плану)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015" w:rsidRPr="007A5E23" w:rsidRDefault="006B546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возрождения судостроительного производства и модернизации судостроения начата реализация </w:t>
      </w:r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стратегического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созданию технопарка по обслуживанию больших надводных кораблей и крупнотоннажных судов на базе предприятия оборонно-промышленного комплекса </w:t>
      </w:r>
      <w:r w:rsidR="007B265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«35 СРЗ» ОАО »ЦС Звездочка» </w:t>
      </w:r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заключен договор с проектной организацией, ведется </w:t>
      </w:r>
      <w:proofErr w:type="spellStart"/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предпроектная</w:t>
      </w:r>
      <w:proofErr w:type="spellEnd"/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проработка решений по реконструкции производственных цехов и сухого дока на территории филиала, а также перевода </w:t>
      </w:r>
      <w:proofErr w:type="spellStart"/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плавдока</w:t>
      </w:r>
      <w:proofErr w:type="spellEnd"/>
      <w:r w:rsidR="007731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ПД-50 в состав производственных мощностей филиала.</w:t>
      </w:r>
    </w:p>
    <w:p w:rsidR="006A1DD3" w:rsidRPr="007A5E23" w:rsidRDefault="000E7A3F" w:rsidP="006A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стратегического инвестиционного проекта по реконструкции Мурманской нефтебазы ОАО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Экспонефть</w:t>
      </w:r>
      <w:proofErr w:type="spellEnd"/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отложена предварительно до 2018 года. 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финансировании реализации проекта по </w:t>
      </w:r>
      <w:hyperlink r:id="rId18" w:anchor="Лист1!_Toc349238324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реконструкции Мурманской базы ООО 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proofErr w:type="spellStart"/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Газфлот</w:t>
        </w:r>
        <w:proofErr w:type="spellEnd"/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для обеспечения работ на арктическом шельфе</w:t>
        </w:r>
      </w:hyperlink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принято. 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строительства учебного центра ОАО </w:t>
      </w:r>
      <w:r w:rsidR="00D752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персонала для освоения шельфовых месторождений ООО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 добыча шельф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корректировка задания на проектно-изыскательские работы</w:t>
      </w:r>
      <w:r w:rsidR="006A1DD3" w:rsidRPr="007A5E23">
        <w:rPr>
          <w:rFonts w:ascii="Times New Roman" w:hAnsi="Times New Roman" w:cs="Times New Roman"/>
        </w:rPr>
        <w:t xml:space="preserve"> 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ОАО </w:t>
      </w:r>
      <w:r w:rsidR="00D752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D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лицензий на морские углеводородные месторождения и корректировкой программы освоения ресурсов углеводородов на шельфе РФ. Сроки выполнения проектно-изыскательских работ и строительства учебного центра будут определены после утверждения изменений к заданию на проектирование учебного центра.</w:t>
      </w:r>
    </w:p>
    <w:p w:rsidR="006A1DD3" w:rsidRPr="007A5E23" w:rsidRDefault="006A1DD3" w:rsidP="006A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522AA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достигнутых результатов деятельность предприятий города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обеспечил</w:t>
      </w:r>
      <w:r w:rsidR="00522AA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результаты выполнения </w:t>
      </w:r>
      <w:r w:rsidR="00992E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по формированию на базе Мурманска центра освоения нефтегазовых шельфовых месторождений в Арктике за счет предоставления конкурентоспособных товаров и услуг.</w:t>
      </w:r>
    </w:p>
    <w:p w:rsidR="000E7A3F" w:rsidRPr="007A5E23" w:rsidRDefault="000E7A3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EBC" w:rsidRPr="007A5E23" w:rsidRDefault="00DE4C8F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ФИНАНС</w:t>
      </w:r>
      <w:r w:rsidR="00361DED" w:rsidRPr="007A5E23">
        <w:rPr>
          <w:sz w:val="28"/>
          <w:lang w:eastAsia="ru-RU"/>
        </w:rPr>
        <w:t>ОВАЯ ДЕЯТЕЛЬНОСТЬ И ИНВЕСТИЦИИ</w:t>
      </w:r>
    </w:p>
    <w:p w:rsidR="00DE4C8F" w:rsidRPr="007A5E23" w:rsidRDefault="00DE4C8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6B5" w:rsidRPr="007A5E23" w:rsidRDefault="00FC66B5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в основной капитал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организациям города Мурманска  (без субъектов малого предпринимательства) в 2013 году 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на 18,1% и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B15A8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22,9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рублей. Основную долю инвестиций составили капиталовложения 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государственного управления и обеспечения  военной безопасности, социального страхования (21,8%), а также предприятий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рыболовства, рыбоводства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прочих видов услуг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прочих коммунальных,  социальных и персональных услуг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(6,9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 и предоставления социальных  услуг (5,4%), операций с недвижимым имуществом (5,3%), 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(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01A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увеличение инвестиций в основной капитал отмечено в сфере рыболовства, рыбоводства</w:t>
      </w:r>
      <w:r w:rsidR="006F74D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(147,9% к уровню 2012 года)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превысили плановое значение в </w:t>
      </w:r>
      <w:r w:rsidR="00FC76B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3,8 раза, а также операций с недвижимым имуществом (в 2,3 раза к 2012 году), потребительского рынка (в 2 раза к 2012 году), здравоохранения и предоставления социальных услуг (165,4%), прочих коммунальных,  социальных и персональных услуг (138,1%). 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рост инвестиций в сфере транспорта в 1,4 раза к 2012 году до 4,3 млрд. рублей, показатель сократился к плановому значению в связи с отложенной реализацией инвестиционного проекта по развитию Мурманского транспортного узла.</w:t>
      </w:r>
    </w:p>
    <w:p w:rsidR="007F0AD1" w:rsidRPr="007A5E23" w:rsidRDefault="007F0AD1" w:rsidP="007F0A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Инвестиции в основной капитал в сфере финансовой деятельности </w:t>
      </w:r>
      <w:r w:rsidR="00A2163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увеличились </w:t>
      </w:r>
      <w:r w:rsidR="00FC76B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возросли до 481,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млн. рублей (11</w:t>
      </w:r>
      <w:r w:rsidR="00A2163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0,67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2012 году).</w:t>
      </w:r>
      <w:r w:rsidR="004664C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долю приходится 2,1% общего объема инвестиций в основной капитал по организациям города Мурманска.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процессов реструктуризации и укрупнения бизнеса число крупных и средних организаций в сфере финансовой деятельности в 2013 году увеличилось до 62 единиц (110,7% к 2012 году) на фоне незначительного снижения числа зарегистрированных организаций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основным видом деятельности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деятельность» до 286 единиц (99,7% к 2012 году и 99% к плану).</w:t>
      </w:r>
      <w:r w:rsidRPr="007A5E23">
        <w:rPr>
          <w:rFonts w:ascii="Times New Roman" w:hAnsi="Times New Roman" w:cs="Times New Roman"/>
        </w:rPr>
        <w:t xml:space="preserve"> </w:t>
      </w:r>
    </w:p>
    <w:p w:rsidR="006B5015" w:rsidRPr="007A5E23" w:rsidRDefault="005E31D3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растущих потребностей населения и экономики города Мурманска в финансовых ресурсах в должной мере соответствует запланированным показателям. </w:t>
      </w:r>
    </w:p>
    <w:p w:rsidR="008476A4" w:rsidRPr="007A5E23" w:rsidRDefault="008476A4" w:rsidP="005E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реализованы инвестиционные проекты «Реконструкция ВНС (водопроводная насосная станция) 2-го подъема Кола Мурманск» и «Устройство пешеходного перехода со звуковой и световой сигнализацией на ст.Мурманск»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рамках развития государственно-частного партнерства на территории города в 2013 году начата реализация стратегического инвестиционного проекта по строительству многофункционального комплекса по проспекту Кольский в г. Мурманске. Также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реализовывались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проекты: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«Техническое перевооружение и реконструкция электросетевых объектов ОАО «МОЭСК» на 2012-2016 годы»;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материально-технической базы объектов электроснабжения филиала ОАО «МРСК Северо-Запада» «Колэнерго»;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«Расширение и реконструкция канализации (1 очередь) в г.Мурманске II пусковой комплекс»;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«Реконструкция ВНС (водопроводная насосная станция) 1-го подъема Кола Мурманск»;</w:t>
      </w:r>
    </w:p>
    <w:p w:rsidR="008476A4" w:rsidRPr="007A5E23" w:rsidRDefault="00E7146E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6A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многоквартирных жилых домов в районе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 </w:t>
      </w:r>
      <w:r w:rsidR="008476A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12-квартирного жилого дома по ул. Полярные зори, 50»;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«Арктическая гавань» (Морской фасад) - реконструкция пирса дальних линий, реконструкция здания морского вокзала»;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«Реконструкция 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гостинично-делового</w:t>
      </w:r>
      <w:proofErr w:type="spellEnd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«Арктика»;</w:t>
      </w:r>
    </w:p>
    <w:p w:rsidR="008476A4" w:rsidRPr="007A5E23" w:rsidRDefault="008476A4" w:rsidP="008476A4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«Строительство торгово-развлекательного комплекса в Октябрьском административном округе в 102 квартале г.Мурманска - II пусковой комплекс»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532E3" w:rsidRPr="007A5E23" w:rsidRDefault="005E31D3" w:rsidP="00AB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инвестиционной привлекательности города Мурманска и развития его как деловой столицы Заполярья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 мероприятия по разработке бренда города Мурманска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концепции его продвижения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проведению презентационных мероприятий в рамках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Мурманской международной деловой недели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15-й промышленной выставки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08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Кольский партнериат-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17 международных мероприятий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презентационных материалов составили инвестиционный паспорт города Мурманска и каталог инвестиционных проектов, реализуемых и планируемых к реализации на территории муниципального образования город Мурманск. </w:t>
      </w:r>
    </w:p>
    <w:p w:rsidR="005E31D3" w:rsidRPr="007A5E23" w:rsidRDefault="005E31D3" w:rsidP="005E3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информационно-организационных мероприятий по управлению инвестициями в 2013 году проведены 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заседания Инвестиционного совета муниципального образования, семинар по франшизе, разработана и представлена на Портале информационной поддержки бизнеса mp.murman.ru интерактивная карта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роста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532E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CAD" w:rsidRPr="007A5E23" w:rsidRDefault="00FC5CAD" w:rsidP="00FC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упрощения административных условий ведения бизнеса, обеспечения информационной поддержки организациям успешно функционирует электронная приемная главы города Мурманска и официальный сайт администрации города Мурманска, где размещается актуальная информация для инвесторов.</w:t>
      </w:r>
    </w:p>
    <w:p w:rsidR="00FC5CAD" w:rsidRPr="007A5E23" w:rsidRDefault="007D4A4C" w:rsidP="00FC5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инвестиционной активности предприятий 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и транспорта, активная работа органов власти по улучшению инвестиционного климата в 2013 году обеспечили высокий </w:t>
      </w:r>
      <w:r w:rsidR="003679C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выполнения задачи повышения инвестиционной привлекательн</w:t>
      </w:r>
      <w:r w:rsidR="00932B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города Мурманска</w:t>
      </w:r>
      <w:r w:rsidR="00BF748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1D3" w:rsidRPr="007A5E23" w:rsidRDefault="005E31D3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7A5E23" w:rsidRDefault="00FB36D2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МАЛОЕ И СРЕДНЕЕ ПРЕДПРИНИМАТЕЛЬСТВО</w:t>
      </w:r>
    </w:p>
    <w:p w:rsidR="002C175A" w:rsidRPr="007A5E23" w:rsidRDefault="002C175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72C" w:rsidRPr="007A5E23" w:rsidRDefault="003E572C" w:rsidP="00D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отчетным данным Мурманскстата, количество малых предприятий по состоянию на конец 2013 года составило 9826 единиц, превысив запланированный показатель на 5%, число средних предприятий составило 61 единицу, численность индивидуальных предпринимателей составила 7458 человек.</w:t>
      </w:r>
    </w:p>
    <w:p w:rsidR="008307CA" w:rsidRPr="007A5E23" w:rsidRDefault="009932BA" w:rsidP="00D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благоприятной среды для развития малого и среднего предпринимательства в городе Мурманске в 2013 году способствовало успешное решение задач Программы в </w:t>
      </w:r>
      <w:r w:rsidR="003E572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которой </w:t>
      </w:r>
      <w:r w:rsidR="008307C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 юридическим лицам предоставлены различные виды поддержки.</w:t>
      </w:r>
    </w:p>
    <w:p w:rsidR="001A68CC" w:rsidRPr="007A5E23" w:rsidRDefault="007E01A6" w:rsidP="00D22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42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города Мурманска </w:t>
      </w:r>
      <w:r w:rsidR="003E572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МСП) 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ф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4,7 </w:t>
      </w:r>
      <w:r w:rsidR="00D0454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 рублей. </w:t>
      </w:r>
    </w:p>
    <w:p w:rsidR="007E01A6" w:rsidRPr="007A5E23" w:rsidRDefault="007E01A6" w:rsidP="007E0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 субъектов МСП в виде субсидирования расходов по отдельным направлениям финансово-хозяйственной деятельности на возмещение части затрат на приобретение оборудования, сырья, энергосбережение, рекламу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предоставлена 31 субъекту МСП на общую сумму 2 956,9 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E01A6" w:rsidRPr="007A5E23" w:rsidRDefault="007E01A6" w:rsidP="007E0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был проведен новый конкурс – конкурс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предпринимательских проектов субъектов МСП города Мурманска, по итогам которого 8 субъектам МСП были предоставлены субсидии за счет средств </w:t>
      </w:r>
      <w:r w:rsidR="00DF3095" w:rsidRPr="007A5E23">
        <w:rPr>
          <w:rFonts w:ascii="Times New Roman" w:hAnsi="Times New Roman" w:cs="Times New Roman"/>
          <w:sz w:val="28"/>
          <w:szCs w:val="28"/>
        </w:rPr>
        <w:t xml:space="preserve">муниципального и областного </w:t>
      </w:r>
      <w:r w:rsidRPr="007A5E23">
        <w:rPr>
          <w:rFonts w:ascii="Times New Roman" w:hAnsi="Times New Roman" w:cs="Times New Roman"/>
          <w:sz w:val="28"/>
          <w:szCs w:val="28"/>
        </w:rPr>
        <w:t xml:space="preserve">бюджета на сумму 1770,7 тыс. рублей. 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молодежного предпринимательства и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населения в 2013 году проведен традиционный конкурс молодежных бизнес-проектов «КПД», по результатам которого из 35 заявок объявлены 3 победителя, которые получили гранты на общую сумму 700 тыс. рублей на реализацию проектов «Авто-Ателье «Авто-Стиль», «Фотостудия «Фиолетовая корова», «Создание стационарного цифрового планетария «Звездный купол». 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A5E23">
        <w:rPr>
          <w:rFonts w:ascii="Times New Roman" w:eastAsia="Calibri" w:hAnsi="Times New Roman" w:cs="Times New Roman"/>
          <w:sz w:val="28"/>
          <w:szCs w:val="26"/>
        </w:rPr>
        <w:t>Для популяризации идей предпринимательства и формирования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положительного имиджа предпринимательства среди населения проведен ежегодный городской конкурс на лучшую журналистскую работу о малом и среднем предпринимательстве «Бизнес в зеркале СМИ», 9 победителей из 20 участников которого получили </w:t>
      </w:r>
      <w:r w:rsidRPr="007A5E23">
        <w:rPr>
          <w:rFonts w:ascii="Times New Roman" w:eastAsia="Calibri" w:hAnsi="Times New Roman" w:cs="Times New Roman"/>
          <w:sz w:val="28"/>
          <w:szCs w:val="26"/>
        </w:rPr>
        <w:t>денежные премии на общую сумму 150 тыс. рублей.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стимулирования научной и творческой деятельности, направленной на изучение сферы МСП</w:t>
      </w:r>
      <w:r w:rsidR="000438CB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администрацией города Мурманска проведен </w:t>
      </w:r>
      <w:r w:rsidRPr="007A5E23">
        <w:rPr>
          <w:rFonts w:ascii="Times New Roman" w:eastAsia="Calibri" w:hAnsi="Times New Roman" w:cs="Times New Roman"/>
          <w:sz w:val="28"/>
          <w:szCs w:val="26"/>
        </w:rPr>
        <w:t>конкурс студенческих работ «Импульс будущего». В 2013 году по 41 работе из 7 ВУЗов города Мурманска определены 9 победителей и призеров, которые были награждены ценными подарками.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целях решения задачи по организационно-методическому обеспечению, формированию кадрового потенциала и повышению квалификационного уровня субъектов малого и среднего предпринимательства для начинающих и действующих предпринимателей в 2013 году было проведено 14 семинаров и налоговая конференция, которые посетило более 350 человек. </w:t>
      </w:r>
    </w:p>
    <w:p w:rsidR="00232220" w:rsidRPr="007A5E23" w:rsidRDefault="00232220" w:rsidP="0023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развития</w:t>
      </w:r>
      <w:r w:rsidR="006B5015" w:rsidRPr="007A5E23">
        <w:rPr>
          <w:rFonts w:ascii="Times New Roman" w:hAnsi="Times New Roman" w:cs="Times New Roman"/>
          <w:sz w:val="28"/>
          <w:szCs w:val="28"/>
        </w:rPr>
        <w:t xml:space="preserve"> инфраструктуры поддержки малого и среднего предпринимательства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 2013 году на базе ОАО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Сбербанк России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создан Центр развития бизнеса</w:t>
      </w:r>
      <w:r w:rsidR="009932BA" w:rsidRPr="007A5E23">
        <w:rPr>
          <w:rFonts w:ascii="Times New Roman" w:hAnsi="Times New Roman" w:cs="Times New Roman"/>
          <w:sz w:val="28"/>
          <w:szCs w:val="28"/>
        </w:rPr>
        <w:t xml:space="preserve"> по оказанию консультационной поддержки, на портале информационной поддержки малого и среднего предпринимательства mp.murman.ru размещен гид предпринимателя, в управлениях административных округов города функционирую</w:t>
      </w:r>
      <w:r w:rsidR="00940D8B" w:rsidRPr="007A5E23">
        <w:rPr>
          <w:rFonts w:ascii="Times New Roman" w:hAnsi="Times New Roman" w:cs="Times New Roman"/>
          <w:sz w:val="28"/>
          <w:szCs w:val="28"/>
        </w:rPr>
        <w:t>т</w:t>
      </w:r>
      <w:r w:rsidR="009932BA" w:rsidRPr="007A5E23">
        <w:rPr>
          <w:rFonts w:ascii="Times New Roman" w:hAnsi="Times New Roman" w:cs="Times New Roman"/>
          <w:sz w:val="28"/>
          <w:szCs w:val="28"/>
        </w:rPr>
        <w:t xml:space="preserve"> сенсорные информационные киоски</w:t>
      </w:r>
      <w:r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D8B" w:rsidRPr="007A5E23" w:rsidRDefault="00940D8B" w:rsidP="0094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Имущественная поддержка оказана в виде передачи субъектам МСП 306 муниципальных объектов, заключения 191 договора аренды и дополнительных соглашений о продлении на новый срок договоров аренды с субъектами МСП без проведения торгов, выделения дополнительных 11 объектов муниципального имущества, предназначенного для оказания имущественной поддержки субъектов МСП и инфраструктуры их поддержки.</w:t>
      </w:r>
    </w:p>
    <w:p w:rsidR="006B7BFE" w:rsidRPr="007A5E23" w:rsidRDefault="00994D1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численности индивидуальных предпринимателей 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реструктуризации и укрупнения бизнеса 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обусловило заниженную оценку выполнения задачи 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38C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озданию</w:t>
      </w:r>
      <w:r w:rsidR="00F93C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среды для развития малого и среднего предпринимательства в городе Мурманске.</w:t>
      </w:r>
    </w:p>
    <w:p w:rsidR="00E56181" w:rsidRPr="007A5E23" w:rsidRDefault="00E5618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7A5E23" w:rsidRDefault="00FB36D2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ИННОВАЦИИ</w:t>
      </w:r>
    </w:p>
    <w:p w:rsidR="002C175A" w:rsidRPr="007A5E23" w:rsidRDefault="002C175A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CED" w:rsidRPr="007A5E23" w:rsidRDefault="001C0CED" w:rsidP="00A0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имеющимся статистическим данным число организаций, осуществляющих научные исследования и разработки, в 2013 году </w:t>
      </w:r>
      <w:r w:rsidR="00DF78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увеличилось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единицу до 8 единиц, численность работников которых по итогам года составила 845 человек (91</w:t>
      </w:r>
      <w:r w:rsidR="00DF78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2012 году). </w:t>
      </w:r>
      <w:r w:rsidR="00DF78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отгруженных инновационных товаров, работ и услуг организаций с видом деятельности «Научные исследования и разработки» составил 801,8 млн. рублей или 84,3% в общем объеме научно-исследовательских организаций области.</w:t>
      </w:r>
    </w:p>
    <w:p w:rsidR="00A075A1" w:rsidRPr="007A5E23" w:rsidRDefault="00A075A1" w:rsidP="00A0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формированию и развитию инновационных кластеров в целях внедрения инновационных технологий в 2013 году осуществлялось в рамках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итогам которо</w:t>
      </w:r>
      <w:r w:rsidR="00994A6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инновационный проект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стационарного цифрового планетария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 купол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53E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признанный лучшим проектом в сфере детского внешкольного образования, дошкольного образования и раннего развития, получил муниципальную поддержку в виде гранта на сумму  200 тыс. рублей.</w:t>
      </w:r>
    </w:p>
    <w:p w:rsidR="00A075A1" w:rsidRPr="007A5E23" w:rsidRDefault="00A075A1" w:rsidP="00A0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стратегические инвестиционные проекты Мурманского Государственного Технического Университета </w:t>
      </w:r>
      <w:r w:rsidR="001C0CE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инновационного производства новых видов консервов из гидробионтов»,  «Строительство в городе Мурманске Центра передовых исследований в области глубокой переработки гидробионтов (ЦПИ)», «Производство и реализация систем отопления загородных домов»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в проектной стадии. В связи с нерешенными вопросами финансирования сроки реализации проектов не установлены.</w:t>
      </w:r>
    </w:p>
    <w:p w:rsidR="00EB13F5" w:rsidRPr="007A5E23" w:rsidRDefault="00EB13F5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6D2" w:rsidRPr="007A5E23" w:rsidRDefault="00FB36D2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ПОТРЕБИТЕЛЬСКИЙ РЫНОК</w:t>
      </w:r>
    </w:p>
    <w:p w:rsidR="007E0378" w:rsidRPr="007A5E23" w:rsidRDefault="007E037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99E" w:rsidRPr="007A5E23" w:rsidRDefault="00BE699E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розничной торговли в действующих ценах увеличился в 2013 году до 38,9 млрд. рублей (110,8% к 2012 году), оборот общественного питания почти до 1 млрд. рублей (124,5% к 2012 году)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 платных услуг населению сохранился на уровне 2012 года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сопоставимых ценах рост оборота общественного питания составил 110% к 2012 году, объема платных услуг населению – 102,</w:t>
      </w:r>
      <w:r w:rsidR="00FB3F67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3%, потребление на рынке розничной торговли стабилизировалось на уровне 2012 года.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 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деловой среды в сфере торговли и бытового обслуживания, повышение уровня обслуживания и качества бытовых услуг в 2013 году был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общегородск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4F5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Гермес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15A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фантазия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влияние оказывает появление новых форматов торговли в результате развития крупных сетей и появления новых брендов (М-видео, </w:t>
      </w:r>
      <w:proofErr w:type="spellStart"/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Дикси</w:t>
      </w:r>
      <w:proofErr w:type="spellEnd"/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Еврофарма</w:t>
      </w:r>
      <w:proofErr w:type="spellEnd"/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ввод новых современных торговых площадей благодаря завершению реконструкции универмага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строительства ТРК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27D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Северное Нагорное</w:t>
      </w:r>
      <w:r w:rsidR="002F0EF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9745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сети общественного питания способствовала реализация проекта по открытию первого в Мурманске ресторана быстрого питания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Макдональдс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0D" w:rsidRPr="007A5E23" w:rsidRDefault="00602E0D" w:rsidP="0060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задач повышения обеспеченности населения площадью торговых объектов, увеличения оборота розничной торговли, общественного питания, платных услуг населению направлена реализация крупномасштабного проекта по строительству многофункционального ТРК в Октябрьском административном округе</w:t>
      </w:r>
      <w:r w:rsidR="00F73D71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кумулятивно-социальной оптово-розничной торговой сети города Мурманска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0908" w:rsidRPr="007A5E23" w:rsidRDefault="00BE2A32" w:rsidP="0049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строительства торгово-развлекательного комплекса </w:t>
      </w:r>
      <w:r w:rsidR="00CA2C6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43F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 </w:t>
      </w:r>
      <w:proofErr w:type="spellStart"/>
      <w:r w:rsidR="00FD43F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</w:t>
      </w:r>
      <w:proofErr w:type="spellEnd"/>
      <w:r w:rsidR="00CA2C6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43F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102 квартале города Мурманска</w:t>
      </w:r>
      <w:r w:rsidR="00FB3F67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9090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расширение спектра оказываемых услуг и повышение их качества в сфере развлечений и досуга направлены проекты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стационарного цифрового планетария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Звездный купол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открытия нового кинозала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Cinema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</w:t>
      </w:r>
    </w:p>
    <w:p w:rsidR="00DF20F3" w:rsidRPr="007A5E23" w:rsidRDefault="00DF20F3" w:rsidP="00DF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</w:t>
      </w:r>
      <w:r w:rsidR="00C3669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функционирования потребительского рынка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</w:t>
      </w:r>
      <w:r w:rsidR="00BE2A3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 w:rsidR="00BE2A32" w:rsidRPr="007A5E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13.06.2013 № 1462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Порядок организации размещения нестационарных торговых объектов на территории муниципального образования город Мурманск, </w:t>
      </w:r>
      <w:r w:rsidR="00FB3F67" w:rsidRPr="007A5E23">
        <w:rPr>
          <w:rFonts w:ascii="Times New Roman" w:hAnsi="Times New Roman" w:cs="Times New Roman"/>
          <w:sz w:val="28"/>
          <w:szCs w:val="28"/>
        </w:rPr>
        <w:t>актуализирована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FB3F67" w:rsidRPr="007A5E23">
        <w:rPr>
          <w:rFonts w:ascii="Times New Roman" w:hAnsi="Times New Roman" w:cs="Times New Roman"/>
          <w:sz w:val="28"/>
          <w:szCs w:val="28"/>
        </w:rPr>
        <w:t>Схема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города Мурманска. </w:t>
      </w:r>
    </w:p>
    <w:p w:rsidR="00C36698" w:rsidRPr="007A5E23" w:rsidRDefault="00490908" w:rsidP="00E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</w:t>
      </w:r>
      <w:r w:rsidR="00C3669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ценовой доступности товаров и услуг для населения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0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сельскохозяйственная ярмарка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Урожай-2013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20F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реализация городского социального проекта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карта поддержки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34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социальной карте в 2013 году почти 22 тыс. человек (110% к 2012 году) или более 7% населения получили возможность покупать продукты питания, лекарства, а также пользоваться бытовыми услугами со скидкой 5% в 137 торговых точках города. </w:t>
      </w:r>
    </w:p>
    <w:p w:rsidR="00CD27DE" w:rsidRPr="007A5E23" w:rsidRDefault="00EB2F96" w:rsidP="00E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ситуации на потребительском рынке города Мурманска в 2013 году по сравнению с 2012 годом свидетельствует об успешном </w:t>
      </w:r>
      <w:r w:rsidR="007D67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данного сектора экономики и обеспечении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Мурманске.</w:t>
      </w:r>
    </w:p>
    <w:p w:rsidR="006231F9" w:rsidRPr="007A5E23" w:rsidRDefault="006231F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A4" w:rsidRPr="007A5E23" w:rsidRDefault="007B25A4" w:rsidP="000D5574">
      <w:pPr>
        <w:pStyle w:val="11"/>
        <w:numPr>
          <w:ilvl w:val="0"/>
          <w:numId w:val="3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ТУРИЗМ</w:t>
      </w:r>
    </w:p>
    <w:p w:rsidR="000032C3" w:rsidRPr="007A5E23" w:rsidRDefault="000032C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B2" w:rsidRPr="007A5E23" w:rsidRDefault="000E07B2" w:rsidP="002B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Мурманскстата в 2013 году увеличился объем платных санаторно-оздоровительных услуг (113,8% к планируемому значению) и услуг гостиниц и аналогичных мест размещения (103,2% к планируемому значению), оказанных населению организациями без субъектов малого предпринимательства. Число кол</w:t>
      </w:r>
      <w:r w:rsidR="00FC6BD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лективных средств размещения сохранилось на уровне 2012 года, составив 17 единиц. Номерной фонд увеличился на 26 номеров до 1021 номера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</w:t>
      </w:r>
      <w:r w:rsidR="007D4A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A4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номеров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году. </w:t>
      </w:r>
    </w:p>
    <w:p w:rsidR="002B752A" w:rsidRPr="007A5E23" w:rsidRDefault="002B752A" w:rsidP="002B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по формированию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 осуществлялось в рамках ВЦП </w:t>
      </w:r>
      <w:r w:rsidR="00CA2C6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2013-2014 годы. </w:t>
      </w:r>
    </w:p>
    <w:p w:rsidR="00146714" w:rsidRPr="007A5E23" w:rsidRDefault="00146714" w:rsidP="0014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конкурентноспособного</w:t>
      </w:r>
      <w:proofErr w:type="spellEnd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туристского продукта и обеспечения продвижения 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дестинации</w:t>
      </w:r>
      <w:proofErr w:type="spellEnd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целевых туристских рынках разработан бренд города Мурманска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E07B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продвижения. </w:t>
      </w:r>
    </w:p>
    <w:p w:rsidR="00146714" w:rsidRPr="007A5E23" w:rsidRDefault="00146714" w:rsidP="0014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поддержка сферы туризма в городе Мурманске осуществляется с помощью </w:t>
      </w:r>
      <w:r w:rsidRPr="007A5E23">
        <w:rPr>
          <w:rFonts w:ascii="Times New Roman" w:hAnsi="Times New Roman" w:cs="Times New Roman"/>
          <w:sz w:val="28"/>
          <w:szCs w:val="28"/>
        </w:rPr>
        <w:t xml:space="preserve">информационных киосков для туристов, установленных в 2013 году в аэропорту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ТЦ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Волна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5E23">
        <w:rPr>
          <w:rFonts w:ascii="Times New Roman" w:hAnsi="Times New Roman" w:cs="Times New Roman"/>
          <w:sz w:val="28"/>
          <w:szCs w:val="28"/>
        </w:rPr>
        <w:t>конгресс-отеле</w:t>
      </w:r>
      <w:proofErr w:type="gram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Меридиан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и отеле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30AD" w:rsidRPr="004E30AD">
        <w:fldChar w:fldCharType="begin"/>
      </w:r>
      <w:r w:rsidR="0077085C">
        <w:instrText xml:space="preserve"> HYPERLINK "http://murmansk.bezformata.ru/word/parkinnbyradisson-polyarnie-zori/2353101/" \o "&lt;strong&gt;ParkInnbyRadisson* Полярные Зори&lt;/strong&gt;" </w:instrText>
      </w:r>
      <w:r w:rsidR="004E30AD" w:rsidRPr="004E30AD">
        <w:fldChar w:fldCharType="separate"/>
      </w:r>
      <w:r w:rsidRPr="007A5E23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Полярные Зори</w:t>
      </w:r>
      <w:r w:rsidR="004E30AD">
        <w:rPr>
          <w:rFonts w:ascii="Times New Roman" w:hAnsi="Times New Roman" w:cs="Times New Roman"/>
          <w:sz w:val="28"/>
          <w:szCs w:val="28"/>
        </w:rPr>
        <w:fldChar w:fldCharType="end"/>
      </w:r>
      <w:r w:rsidR="000E07B2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Кроме того, на портале информационной поддержки малого и среднего предпринимательства сформирован раздел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Развитие туризма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который содержит ссылки на сайт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Ростуризма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 туристический портал Мурманской области, достопримечательности и события города.</w:t>
      </w:r>
    </w:p>
    <w:p w:rsidR="00146714" w:rsidRPr="007A5E23" w:rsidRDefault="00146714" w:rsidP="0014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комплекса туристских продуктов местного значения в 2013 году осуществлялась ООО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коммуникации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ООО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Мириам-Тур</w:t>
      </w:r>
      <w:proofErr w:type="spellEnd"/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Были разработаны новые туристско-краеведческие маршруты на территории города Мурманска: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в прошлое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Заполярный водный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343, обзорные экскурсии по Мурманску длительностью 5 и 6 часов. </w:t>
      </w:r>
    </w:p>
    <w:p w:rsidR="008D5C0C" w:rsidRPr="007A5E23" w:rsidRDefault="002B752A" w:rsidP="002B7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развития деловой среды и туристской инфраструктуры города Мурманска</w:t>
      </w:r>
      <w:r w:rsidR="0014671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71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сопутствующих туризму видов услуг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направлена реализация </w:t>
      </w:r>
      <w:r w:rsidR="008D5C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крупномасштабных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стратегических инвестиционных проектов по реконструкции гостиницы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пирса дальних линий и здания морского вокзала в рамках федерального проекта </w:t>
      </w:r>
      <w:r w:rsidR="000E07B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Арктическая гавань</w:t>
      </w:r>
      <w:r w:rsidR="000E07B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(Морской фасад)</w:t>
      </w:r>
      <w:r w:rsidR="008D5C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строительству торгово-развлекательного комплекса в Октябрьском административном окр</w:t>
      </w:r>
      <w:r w:rsidR="00C173D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уге в 102 квартале города </w:t>
      </w:r>
      <w:r w:rsidR="008D5C0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(II пусковой комплекс).</w:t>
      </w:r>
    </w:p>
    <w:p w:rsidR="00B96E23" w:rsidRPr="007A5E23" w:rsidRDefault="00B96E23" w:rsidP="00751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Перевыполнение плана по оказанным платным услугам в 2013 году обеспечило успешное выполнение задачи формирования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города.</w:t>
      </w:r>
    </w:p>
    <w:p w:rsidR="003D5B89" w:rsidRPr="007A5E23" w:rsidRDefault="003D5B89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C" w:rsidRPr="007A5E23" w:rsidRDefault="007E0378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7B25A4" w:rsidRPr="007A5E23">
        <w:rPr>
          <w:sz w:val="28"/>
          <w:lang w:eastAsia="ru-RU"/>
        </w:rPr>
        <w:t>III</w:t>
      </w:r>
      <w:r w:rsidRPr="007A5E23">
        <w:rPr>
          <w:sz w:val="28"/>
          <w:lang w:eastAsia="ru-RU"/>
        </w:rPr>
        <w:t xml:space="preserve">. </w:t>
      </w:r>
      <w:r w:rsidR="000E1E99" w:rsidRPr="007A5E23">
        <w:rPr>
          <w:sz w:val="28"/>
          <w:lang w:eastAsia="ru-RU"/>
        </w:rPr>
        <w:t>«</w:t>
      </w:r>
      <w:r w:rsidR="007B25A4" w:rsidRPr="007A5E23">
        <w:rPr>
          <w:sz w:val="28"/>
          <w:lang w:eastAsia="ru-RU"/>
        </w:rPr>
        <w:t>Инфраструктурная модернизация и обеспечение комфорта городской среды</w:t>
      </w:r>
      <w:r w:rsidR="000E1E99" w:rsidRPr="007A5E23">
        <w:rPr>
          <w:sz w:val="28"/>
          <w:lang w:eastAsia="ru-RU"/>
        </w:rPr>
        <w:t>»</w:t>
      </w:r>
    </w:p>
    <w:p w:rsidR="00D542B3" w:rsidRPr="007A5E23" w:rsidRDefault="00D542B3" w:rsidP="00297F06">
      <w:pPr>
        <w:keepNext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5A4" w:rsidRPr="007A5E23" w:rsidRDefault="004B44ED" w:rsidP="00695B81">
      <w:pPr>
        <w:pStyle w:val="11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РАЗВИТИЕ МУРМАНСКА КАК КРУПНОГО ТРАНСПОРТНО-ЛОГИСТИЧЕСКОГО ЦЕНТРА СЕВЕРА РОССИИ</w:t>
      </w:r>
    </w:p>
    <w:p w:rsidR="00B24479" w:rsidRPr="007A5E23" w:rsidRDefault="00B24479" w:rsidP="00B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развития транспорта в 2013 году сохранилось снижение показателей. Объём перевозок грузов и грузооборот морскими транспортными и портовыми судами организаций всех видов деятельности (включая малые предприятия), осуществляющих перевозочную деятельность на морском транспорте, в 2013 году сохранил тенденцию к сокращению, составив к 2012 году 87,1% и 83,9% соответственно (в 2012 году 70% и 69,4% к 2011 году). Снижение объема отправленных грузов в </w:t>
      </w:r>
      <w:proofErr w:type="spellStart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загранплаванье</w:t>
      </w:r>
      <w:proofErr w:type="spellEnd"/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90,1% к 2012 году, в каботажное плаванье – 90,1%. </w:t>
      </w:r>
    </w:p>
    <w:p w:rsidR="00B24479" w:rsidRPr="007A5E23" w:rsidRDefault="00B24479" w:rsidP="00B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объема перевезенных грузов в 2013 году составило 75,8% к 2012 году до 293,7 тыс. тонн. </w:t>
      </w:r>
    </w:p>
    <w:p w:rsidR="00C36698" w:rsidRPr="007A5E23" w:rsidRDefault="000C6992" w:rsidP="00B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</w:t>
      </w:r>
      <w:r w:rsidR="00C3669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как крупного транспортно-логистического центра Севера России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продолжен</w:t>
      </w:r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реконструкция пирса дальних линий и 1-го района Мурманского морского торгового порта, </w:t>
      </w:r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экологического </w:t>
      </w:r>
      <w:proofErr w:type="spellStart"/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бункеровочного</w:t>
      </w:r>
      <w:proofErr w:type="spellEnd"/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в районе причала № 20 ММТП.  Успешно завершена реализация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9050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hyperlink r:id="rId19" w:anchor="Лист1!_Toc349238321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</w:t>
        </w:r>
      </w:hyperlink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стройству пешеходного перехода со звуковой и световой сигнализацией на ст. Мурманск, начат</w:t>
      </w:r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проектные работы по реконструкции здания морского вокзала и строительству российского сегмента </w:t>
      </w:r>
      <w:proofErr w:type="spellStart"/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Barents</w:t>
      </w:r>
      <w:proofErr w:type="spellEnd"/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VTMIS с интеграцией в региональную 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управления движения судов</w:t>
      </w:r>
      <w:r w:rsidR="00CF69FB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залива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развития портовой особой экономической зоны создано ОАО </w:t>
      </w:r>
      <w:r w:rsidR="00B2447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компания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экономические зоны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0EB3" w:rsidRPr="007A5E23" w:rsidRDefault="00B24479" w:rsidP="00AD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показателей 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грузовых автомобильных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компаний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обусловило </w:t>
      </w:r>
      <w:r w:rsidR="009C22D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заниженный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эффективности выполнения задачи развития Мурманска как крупного транспортно-логистического центра Севера России</w:t>
      </w:r>
      <w:r w:rsidR="008252C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F06" w:rsidRPr="007A5E23" w:rsidRDefault="00297F06" w:rsidP="00297F06">
      <w:pPr>
        <w:rPr>
          <w:rFonts w:ascii="Times New Roman" w:hAnsi="Times New Roman" w:cs="Times New Roman"/>
          <w:lang w:eastAsia="ru-RU"/>
        </w:rPr>
      </w:pPr>
    </w:p>
    <w:p w:rsidR="00D953CF" w:rsidRPr="007A5E23" w:rsidRDefault="00D953CF" w:rsidP="00297F06">
      <w:pPr>
        <w:pStyle w:val="11"/>
        <w:numPr>
          <w:ilvl w:val="0"/>
          <w:numId w:val="4"/>
        </w:numPr>
        <w:spacing w:before="120" w:after="12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ТРАНСПОРТНАЯ СИСТЕМА ГОРОДА</w:t>
      </w:r>
    </w:p>
    <w:p w:rsidR="005C5188" w:rsidRPr="007A5E23" w:rsidRDefault="00AF39E2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количество легковых автомобилей в собственности граждан по сравнению с 2012 годом увеличилось на 17%  и составило 95 994 единицы. </w:t>
      </w:r>
      <w:r w:rsidR="005C518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выполнен капитальный ремонт 6,8% автомобильных дорог общего пользования местного значения с твердым покрытием, требующих ремонта на начало года, текущий ремонт 14,7% автомобильных дорог общего пользования местного значения с твердым покрытием и 14,8% площади улично-дорожной сети с твердым покрытием, требующих ремонта на начало года.</w:t>
      </w:r>
    </w:p>
    <w:p w:rsidR="00AD65F8" w:rsidRPr="007A5E23" w:rsidRDefault="00F80A7C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ремонту объектов транспортной инфраструктуры в</w:t>
      </w:r>
      <w:r w:rsidR="00DD2C4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улучшения</w:t>
      </w:r>
      <w:r w:rsidR="00AD65F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безопасности перевозок</w:t>
      </w:r>
      <w:r w:rsidR="00DD2C4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реализованы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мероприятий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дворовых территорий и проездов к дворовым территориям города Мурманска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A6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инфраструктуры города Мурманска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2013-2016 годы,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A90A86" w:rsidRPr="007A5E2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A90A86" w:rsidRPr="007A5E23">
        <w:rPr>
          <w:rFonts w:ascii="Times New Roman" w:hAnsi="Times New Roman" w:cs="Times New Roman"/>
          <w:sz w:val="28"/>
          <w:szCs w:val="28"/>
        </w:rPr>
        <w:t xml:space="preserve"> на 2013-2016 годы,</w:t>
      </w:r>
      <w:r w:rsidR="00A90A8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ВЦП </w:t>
      </w:r>
      <w:r w:rsidR="0033357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ремонт улично-дорожной сети и объектов благоустройства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4AD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год.</w:t>
      </w:r>
      <w:r w:rsidR="00CF306B" w:rsidRPr="007A5E23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программ:</w:t>
      </w:r>
    </w:p>
    <w:p w:rsidR="00CF306B" w:rsidRPr="007A5E23" w:rsidRDefault="00CF306B" w:rsidP="008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выполнен капитальный ремонт ул. Капитана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В.Я, д. №№ 44, 45, дороги общего пользования местного значения по ул. Коминтерна, устройство пешеходной связи ул. Старостина – ул. Седова – ул.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Кильдинская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– пр. Северный площадью 11 452,2 кв.м;</w:t>
      </w:r>
    </w:p>
    <w:p w:rsidR="00CF306B" w:rsidRPr="007A5E23" w:rsidRDefault="00CF306B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>- отремонтировано 2 проезда к дворовым территориям площадью 3 913 кв. м</w:t>
      </w:r>
      <w:r w:rsidR="00A840FB" w:rsidRPr="007A5E23">
        <w:rPr>
          <w:rFonts w:ascii="Times New Roman" w:hAnsi="Times New Roman" w:cs="Times New Roman"/>
          <w:sz w:val="28"/>
          <w:szCs w:val="28"/>
        </w:rPr>
        <w:t>, проезды к детским садам и школам Первомайского, Ленинского и Октябрьского административных округов (ДОУ № 40, прогимназия № 61, СОШ № 44, ДОУ №№ 41, 13, 157, 151) общей площадью 30 551,3 кв.м</w:t>
      </w:r>
      <w:r w:rsidRPr="007A5E23">
        <w:rPr>
          <w:rFonts w:ascii="Times New Roman" w:hAnsi="Times New Roman" w:cs="Times New Roman"/>
          <w:sz w:val="28"/>
          <w:szCs w:val="28"/>
        </w:rPr>
        <w:t>;</w:t>
      </w:r>
    </w:p>
    <w:p w:rsidR="00CF306B" w:rsidRPr="007A5E23" w:rsidRDefault="00A840FB" w:rsidP="008A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715C" w:rsidRPr="007A5E23">
        <w:rPr>
          <w:rFonts w:ascii="Times New Roman" w:hAnsi="Times New Roman" w:cs="Times New Roman"/>
          <w:sz w:val="28"/>
          <w:szCs w:val="28"/>
        </w:rPr>
        <w:t>отремонтировано дорог общего пользования  местного значения общей площадью 61 744,8 кв.м. (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72715C" w:rsidRPr="007A5E23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72715C" w:rsidRPr="007A5E23">
        <w:rPr>
          <w:rFonts w:ascii="Times New Roman" w:hAnsi="Times New Roman" w:cs="Times New Roman"/>
          <w:sz w:val="28"/>
          <w:szCs w:val="28"/>
        </w:rPr>
        <w:t xml:space="preserve"> (без перекрестка </w:t>
      </w:r>
      <w:r w:rsidR="00A90A86" w:rsidRPr="007A5E23">
        <w:rPr>
          <w:rFonts w:ascii="Times New Roman" w:hAnsi="Times New Roman" w:cs="Times New Roman"/>
          <w:sz w:val="28"/>
          <w:szCs w:val="28"/>
        </w:rPr>
        <w:t>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Героев-североморцев),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Гаджиева,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>Ш</w:t>
      </w:r>
      <w:r w:rsidR="00A90A86" w:rsidRPr="007A5E23">
        <w:rPr>
          <w:rFonts w:ascii="Times New Roman" w:hAnsi="Times New Roman" w:cs="Times New Roman"/>
          <w:sz w:val="28"/>
          <w:szCs w:val="28"/>
        </w:rPr>
        <w:t>абалина, ул. Саши Ковалева, ул. </w:t>
      </w:r>
      <w:proofErr w:type="spellStart"/>
      <w:r w:rsidR="0072715C" w:rsidRPr="007A5E23">
        <w:rPr>
          <w:rFonts w:ascii="Times New Roman" w:hAnsi="Times New Roman" w:cs="Times New Roman"/>
          <w:sz w:val="28"/>
          <w:szCs w:val="28"/>
        </w:rPr>
        <w:t>Подстаницкого</w:t>
      </w:r>
      <w:proofErr w:type="spellEnd"/>
      <w:r w:rsidR="0072715C" w:rsidRPr="007A5E23">
        <w:rPr>
          <w:rFonts w:ascii="Times New Roman" w:hAnsi="Times New Roman" w:cs="Times New Roman"/>
          <w:sz w:val="28"/>
          <w:szCs w:val="28"/>
        </w:rPr>
        <w:t xml:space="preserve">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Ломоносова (участок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Морской до дома № 21/10 по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Ломоносова),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Комсомольская (участок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Ленина до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Софьи Перовской),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Героев Рыбачьего (в 310 </w:t>
      </w:r>
      <w:proofErr w:type="spellStart"/>
      <w:r w:rsidR="0072715C" w:rsidRPr="007A5E2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2715C" w:rsidRPr="007A5E23">
        <w:rPr>
          <w:rFonts w:ascii="Times New Roman" w:hAnsi="Times New Roman" w:cs="Times New Roman"/>
          <w:sz w:val="28"/>
          <w:szCs w:val="28"/>
        </w:rPr>
        <w:t xml:space="preserve">.,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>Шабалина до разворотного кольца троллейбусных маршрутов №№ 6,10</w:t>
      </w:r>
      <w:r w:rsidR="00992A68" w:rsidRPr="007A5E23">
        <w:rPr>
          <w:rFonts w:ascii="Times New Roman" w:hAnsi="Times New Roman" w:cs="Times New Roman"/>
          <w:sz w:val="28"/>
          <w:szCs w:val="28"/>
        </w:rPr>
        <w:t xml:space="preserve">;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Кольского до въезда на территорию в/ч),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Воровского, на участке </w:t>
      </w:r>
      <w:r w:rsidR="00A90A86" w:rsidRPr="007A5E23">
        <w:rPr>
          <w:rFonts w:ascii="Times New Roman" w:hAnsi="Times New Roman" w:cs="Times New Roman"/>
          <w:sz w:val="28"/>
          <w:szCs w:val="28"/>
        </w:rPr>
        <w:t>от 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Софьи Перовской до пешеходной лестницы в районе домов №№18,19 по  </w:t>
      </w:r>
      <w:r w:rsidR="00A90A86" w:rsidRPr="007A5E23">
        <w:rPr>
          <w:rFonts w:ascii="Times New Roman" w:hAnsi="Times New Roman" w:cs="Times New Roman"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Воровского, </w:t>
      </w:r>
      <w:r w:rsidR="00A90A86" w:rsidRPr="007A5E23">
        <w:rPr>
          <w:rFonts w:ascii="Times New Roman" w:hAnsi="Times New Roman" w:cs="Times New Roman"/>
          <w:bCs/>
          <w:sz w:val="28"/>
          <w:szCs w:val="28"/>
        </w:rPr>
        <w:t>ул. </w:t>
      </w:r>
      <w:r w:rsidR="0072715C" w:rsidRPr="007A5E23">
        <w:rPr>
          <w:rFonts w:ascii="Times New Roman" w:hAnsi="Times New Roman" w:cs="Times New Roman"/>
          <w:bCs/>
          <w:sz w:val="28"/>
          <w:szCs w:val="28"/>
        </w:rPr>
        <w:t xml:space="preserve">Копытова, </w:t>
      </w:r>
      <w:r w:rsidR="00A90A86" w:rsidRPr="007A5E23">
        <w:rPr>
          <w:rFonts w:ascii="Times New Roman" w:hAnsi="Times New Roman" w:cs="Times New Roman"/>
          <w:sz w:val="28"/>
          <w:szCs w:val="28"/>
        </w:rPr>
        <w:t>пр. </w:t>
      </w:r>
      <w:r w:rsidR="0072715C" w:rsidRPr="007A5E23">
        <w:rPr>
          <w:rFonts w:ascii="Times New Roman" w:hAnsi="Times New Roman" w:cs="Times New Roman"/>
          <w:sz w:val="28"/>
          <w:szCs w:val="28"/>
        </w:rPr>
        <w:t xml:space="preserve">Кольский и </w:t>
      </w:r>
      <w:proofErr w:type="spellStart"/>
      <w:r w:rsidR="0072715C" w:rsidRPr="007A5E23">
        <w:rPr>
          <w:rFonts w:ascii="Times New Roman" w:hAnsi="Times New Roman" w:cs="Times New Roman"/>
          <w:sz w:val="28"/>
          <w:szCs w:val="28"/>
        </w:rPr>
        <w:t>Нижне-Ростинское</w:t>
      </w:r>
      <w:proofErr w:type="spellEnd"/>
      <w:r w:rsidR="0072715C" w:rsidRPr="007A5E23">
        <w:rPr>
          <w:rFonts w:ascii="Times New Roman" w:hAnsi="Times New Roman" w:cs="Times New Roman"/>
          <w:sz w:val="28"/>
          <w:szCs w:val="28"/>
        </w:rPr>
        <w:t xml:space="preserve"> шоссе, выборочно).</w:t>
      </w:r>
    </w:p>
    <w:p w:rsidR="00A90A86" w:rsidRPr="007A5E23" w:rsidRDefault="00981B61" w:rsidP="008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E23">
        <w:rPr>
          <w:rFonts w:ascii="Times New Roman" w:hAnsi="Times New Roman" w:cs="Times New Roman"/>
          <w:sz w:val="28"/>
          <w:szCs w:val="28"/>
        </w:rPr>
        <w:t>отремонтирована улично-дорожная сеть общей площадью 40 164,6 кв.м. (ул. Лесная, участок от дома № 8 до дома № 12, ул. Миронова, проезды города Мурманска)</w:t>
      </w:r>
      <w:r w:rsidR="00A90A86" w:rsidRPr="007A5E23">
        <w:rPr>
          <w:rFonts w:ascii="Times New Roman" w:hAnsi="Times New Roman" w:cs="Times New Roman"/>
          <w:sz w:val="28"/>
          <w:szCs w:val="28"/>
        </w:rPr>
        <w:t>;</w:t>
      </w:r>
    </w:p>
    <w:p w:rsidR="00A90A86" w:rsidRPr="007A5E23" w:rsidRDefault="00A90A86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установлено 9,5 п.м искусственных неровностей, 476,3 п.м пешеходных ограждений, 906 п.м дорожных ограждений. </w:t>
      </w:r>
    </w:p>
    <w:p w:rsidR="00A90A86" w:rsidRPr="007A5E23" w:rsidRDefault="00A90A86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- приведены в соответствие с требованиями ГОСТ Р 52766-2007 10 пешеходных переходов (в районе  перекрестков ул. Героев Рыбачьего – ул. Крупской (ТЦ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Флагман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), пр. Героев-Североморцев – ул.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, пр. Кольский – ул. Героев-Рыбачьего, пр. Кольский – ул. Баумана;  домов № 17 по ул. Баумана, №№ 11/1, 34 по ул. Старостина и дома </w:t>
      </w:r>
      <w:r w:rsidRPr="007A5E23">
        <w:rPr>
          <w:rFonts w:ascii="Times New Roman" w:hAnsi="Times New Roman" w:cs="Times New Roman"/>
          <w:sz w:val="28"/>
          <w:szCs w:val="28"/>
        </w:rPr>
        <w:br/>
        <w:t xml:space="preserve">№№ 2, 30 по проезду Связи (гимназия № 1), №№ 6-13 по ул. Трудовые резервы, № 6 по ул. Шмидта; ТЦ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Русь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; остановки общественного транспорта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пер. Якорный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пр. Кольскому).</w:t>
      </w:r>
    </w:p>
    <w:p w:rsidR="00333572" w:rsidRPr="007A5E23" w:rsidRDefault="00333572" w:rsidP="003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учетом непрерывно растущей автомобилизации города развитие транспортной инфраструктуры в 2013 году осуществлялось в рамках мероприятий по оптимизации дорожного движения за счет изменения продолжительности разрешающего сигнала светофора и схем организации дорожного движения. </w:t>
      </w:r>
    </w:p>
    <w:p w:rsidR="00992A68" w:rsidRPr="007A5E23" w:rsidRDefault="00992A68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Благодаря проведенным мероприятиям по формированию безопасного поведения участников дорожного движения и предупреждению детского дорожно-транспортного травматизма, а также по совершенствованию дорожных условий количество дорожно-транспортных происшествий сократилось с 427 в 2012 году до 383 в 2013 году.</w:t>
      </w:r>
    </w:p>
    <w:p w:rsidR="0058515F" w:rsidRPr="007A5E23" w:rsidRDefault="0058515F" w:rsidP="00A90A86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отсутствие капитального ремонта улично-дорожной сети с твердым покрытием в 2013 году эффективность выполнения задачи развития транспортной инфраструктуры с учетом непрерывно растущей автомобилизации города, улучшения качества и безопасности перевозок </w:t>
      </w:r>
      <w:r w:rsidR="007967C1" w:rsidRPr="007A5E23">
        <w:rPr>
          <w:rFonts w:ascii="Times New Roman" w:hAnsi="Times New Roman" w:cs="Times New Roman"/>
          <w:sz w:val="28"/>
          <w:szCs w:val="28"/>
        </w:rPr>
        <w:t>оценивается в «4» балла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3936D1" w:rsidRPr="007A5E23" w:rsidRDefault="003936D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СВЯЗЬ И ИНФОРМАТИЗАЦИЯ</w:t>
      </w:r>
    </w:p>
    <w:p w:rsidR="00922003" w:rsidRPr="007A5E23" w:rsidRDefault="0092200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5D" w:rsidRPr="007A5E23" w:rsidRDefault="000E41C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стремительного развития технологий и информатизации процессов управления сфера связи 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самых динамично развивающихся и инновационных. В 2013 году объем услуг связи увеличился на 13% к 2012 году и составил 5,5 млн. рублей. 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 предприятий связи сократилась до 3419 человек, составив 91,4% к 2012 году. 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инвестиций в </w:t>
      </w:r>
      <w:r w:rsidR="0074724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капитал предприятий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составил 9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66,4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или 6</w:t>
      </w:r>
      <w:r w:rsidR="00992A6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2012 году</w:t>
      </w:r>
      <w:r w:rsidR="007967C1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25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="00C063AE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средств </w:t>
      </w:r>
      <w:r w:rsidR="007B725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капиталовложений увеличилась с 58,6% в 20</w:t>
      </w:r>
      <w:r w:rsidR="00A04C5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B725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году до 58,86% в 2013, кредитов банков с 5,55% до 16,07%, бюджетных средств с 2,25% до 10%.</w:t>
      </w:r>
    </w:p>
    <w:p w:rsidR="00747243" w:rsidRPr="007A5E23" w:rsidRDefault="00747243" w:rsidP="007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в 2013 году в сфере информатизации реализовывались мероприятия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Информатизация органов управления муниципального образования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в рамках которой к системе электронного документооборота подключены 40 рабочих мест 7 структурных подразделений, приобретено автоматизированное рабочее место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Муниципал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 оборудование и системное программное обеспечение для создания центрального узла объединенной информационно-телекоммуникационной инфраструктуры органов местного самоуправления города Мурманска, осуществляется функционирование официального сайта администрации города Мурманска и предоставление муниципальных услуг в электронном виде.</w:t>
      </w:r>
    </w:p>
    <w:p w:rsidR="00922003" w:rsidRPr="007A5E23" w:rsidRDefault="00922003" w:rsidP="0074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Снижение инвестиций в результате завершения модернизации оборудования и внедрения информационно-телекоммуникационных технологий обусловило низкий уровень выполнения задачи развития и усовершенствования существующих систем связи.</w:t>
      </w:r>
    </w:p>
    <w:p w:rsidR="00747243" w:rsidRPr="007A5E23" w:rsidRDefault="0074724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ГРАДОСТРОИТЕЛЬНАЯ ДЕЯТЕЛЬНОСТЬ</w:t>
      </w:r>
    </w:p>
    <w:p w:rsidR="003936D1" w:rsidRPr="007A5E23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035" w:rsidRPr="007A5E23" w:rsidRDefault="00A80035" w:rsidP="00A8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значительно увеличилась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Мурманск, составив 40,2 тыс. кв. м (113% к 2012 году и запланированному значению). Активная работа администрации в этом направлении связана с необходимостью привлечения инвесторов в реализацию проектов комплексного освоения и развития территории города, которым необходимы инвестиционные площадки, пригодные для реализации инвестиционных проектов.</w:t>
      </w:r>
    </w:p>
    <w:p w:rsidR="00325A16" w:rsidRPr="007A5E23" w:rsidRDefault="00A80035" w:rsidP="0032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2013 году</w:t>
      </w:r>
      <w:r w:rsidR="00A9466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внесены изменения в Правила землепользования и застройки муниципального образования город Мурманск, у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тверждены 2 документа по планировке территории муниципального образования город Мурманск (проект планировки территории и проект межевания территории, ограниченной улицами Бондарной, имени Баумана, Первомайской и проспектом Кольским в Первомайском административном округе города Мурманска, и района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</w:t>
      </w:r>
      <w:proofErr w:type="spellEnd"/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разработаны и планируются к утверждению в 2014 году еще 2 документа (проект планировки и проект межевания территорий площадью 26,5 га, расположенной в районе пересечения улицы Шевченко и автомобильной дороги М-18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5A1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кадастровом квартале 51:20:0001317 Первомайского административного округа города Мурманска, и площадью 6,9 га, расположенной между ул. Лесной и ул. Судоремонтной в Первомайском административном округе города Мурманска). </w:t>
      </w:r>
    </w:p>
    <w:p w:rsidR="00A94660" w:rsidRPr="007A5E23" w:rsidRDefault="00A94660" w:rsidP="004B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 по мониторингу земельных участков, предусмотренных под строительство и не используемых (используемых неэффективно)</w:t>
      </w:r>
      <w:r w:rsidR="00A80035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обследования 122 земельных участков, по результатам которых выявлено 3 участка для возможного включения в реестр участков для строительства</w:t>
      </w:r>
      <w:r w:rsidR="00120CD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представленный инвесторам на официальном сайте администрации города Мурманска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1F2" w:rsidRPr="007A5E23" w:rsidRDefault="007726EB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39B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реализации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стимулирование жилищного строительства на территории муниципального образования город Мурманск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39B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1F2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2012-2015 годы </w:t>
      </w:r>
      <w:r w:rsidR="004939B8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12 участков для предоставления под строительство и 113 участков для предоставления на безвозмездной основе многодетным семьям.</w:t>
      </w:r>
      <w:r w:rsidR="00017738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738" w:rsidRPr="007A5E23" w:rsidRDefault="0001773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Низкий уровень выполнения показателя </w:t>
      </w:r>
      <w:r w:rsidR="007E5166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жилищного строительства и комплексного освоения в целях жилищного строительств</w:t>
      </w:r>
      <w:r w:rsidR="007E5166" w:rsidRPr="007A5E23">
        <w:rPr>
          <w:rFonts w:ascii="Times New Roman" w:hAnsi="Times New Roman" w:cs="Times New Roman"/>
          <w:sz w:val="28"/>
          <w:szCs w:val="28"/>
        </w:rPr>
        <w:t>а»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снизил эффективность выполнения задачи обеспечения реализации генерального плана и правил землепользования и застройки города Мурманска. </w:t>
      </w:r>
    </w:p>
    <w:p w:rsidR="004B58E2" w:rsidRPr="007A5E23" w:rsidRDefault="004B58E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ЖИЛИЩНАЯ ПОЛИТИКА</w:t>
      </w:r>
    </w:p>
    <w:p w:rsidR="001C5D95" w:rsidRPr="007A5E23" w:rsidRDefault="001C5D9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1F2" w:rsidRPr="007A5E23" w:rsidRDefault="007851F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жильем населения города Мурманска в результате изменения численности населения неуклонно растет. В 2013 году общая площадь жилых помещений, приходящаяся в среднем на одного жителя, составила 23,34 кв. м на 1 жителя против 23,18 кв. м на 1 жителя в 2012 году. Общая площадь введенных в эксплуатацию многоквартирных жилых домов составила 10,44 </w:t>
      </w:r>
      <w:r w:rsidR="007E516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м, всего за год введена 161 квартира. </w:t>
      </w:r>
    </w:p>
    <w:p w:rsidR="007851F2" w:rsidRPr="007A5E23" w:rsidRDefault="007851F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ДЦП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 – 2017 годы на вторичном рынке приобретены 48 жилых помещений общей площадью 2 397,8 кв. м, заключены контракты на участие в долевом строительстве 84 квартир в 2014 году на ул. Генералова. Таким образом, в 2013 году обеспечены благоустроенным жильем 442 человека</w:t>
      </w:r>
      <w:r w:rsidR="00A30D3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 многоквартирных домов пониженной капитальности, имеющих не все виды благоустройства, признанных в установленном порядке аварийными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1F2" w:rsidRPr="007A5E23" w:rsidRDefault="007851F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Содействию улучшения жилищных условий населения в 2013 году способствовали мероприятия ДЦП «Обеспечение жильем молодых и многодетных семей города Мурманска» на 2011-2015 годы, направленной на предоставление субсидий молодым семьям на покупку жилья.</w:t>
      </w:r>
      <w:r w:rsidRPr="007A5E23">
        <w:rPr>
          <w:rFonts w:ascii="Times New Roman" w:hAnsi="Times New Roman" w:cs="Times New Roman"/>
          <w:sz w:val="28"/>
          <w:szCs w:val="28"/>
        </w:rPr>
        <w:t xml:space="preserve"> Так в 2013 году 114 семей благодаря городской субсидии улучшили свои жилищные условия. Индекс доступности приобретения жилья увеличился с 1,85 года в 2012 году до 1,91 года. Рост показателя обусловлен увеличением среднемесячной заработной платы работников по городу Мурманску на 10,3%.  </w:t>
      </w:r>
    </w:p>
    <w:p w:rsidR="007851F2" w:rsidRPr="007A5E23" w:rsidRDefault="007851F2" w:rsidP="007851F2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Кроме того, с 2013 года в рамках ДЦП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«Поддержка и стимулирование жилищного строительства на территории муниципального образования город Мурманск» на 2012-2015 годы начала </w:t>
      </w:r>
      <w:r w:rsidRPr="007A5E23">
        <w:rPr>
          <w:rFonts w:ascii="Times New Roman" w:hAnsi="Times New Roman" w:cs="Times New Roman"/>
          <w:sz w:val="28"/>
          <w:szCs w:val="28"/>
        </w:rPr>
        <w:t>реализовываться новая форма поддержки многодетных семей – предоставление земельных участков. Количество земельных участков, предоставленных под индивидуальное жилищное строительство многодетным семьям, составило 16 ед.</w:t>
      </w:r>
    </w:p>
    <w:p w:rsidR="00D57F40" w:rsidRPr="007A5E23" w:rsidRDefault="00575D73" w:rsidP="00D5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увеличения обеспеченности населения комфортным жильем </w:t>
      </w:r>
      <w:r w:rsidR="008F375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E145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реализованы мероприятия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2013 - 2015 годы по подготовке 23 пустующих муниципальных нежилых помещений к переводу в жилые для обеспечения населения благоустроенным жильем. </w:t>
      </w:r>
      <w:r w:rsidR="008E1456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комфортн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условий проживания </w:t>
      </w:r>
      <w:r w:rsidR="00BB33A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в рамках </w:t>
      </w:r>
      <w:r w:rsidR="00BB33A0" w:rsidRPr="007A5E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30D34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 год. </w:t>
      </w:r>
      <w:r w:rsidR="008F375C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 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заменены 16 лифтов </w:t>
      </w:r>
      <w:r w:rsidR="00097FC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 домах 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внутридомовая сеть водоснабжения в 1 </w:t>
      </w:r>
      <w:r w:rsidR="00097FCD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53F" w:rsidRPr="007A5E23" w:rsidRDefault="0028153F" w:rsidP="00D5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перечисленных мероприятий достигнутые значения целевых показателей Программы заметно превысили объемы 2012 года.</w:t>
      </w:r>
    </w:p>
    <w:p w:rsidR="00D953CF" w:rsidRPr="007A5E23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ЖИЛИЩНО-КОММУНАЛЬНОЕ ХОЗЯЙСТВО</w:t>
      </w:r>
    </w:p>
    <w:p w:rsidR="00A32623" w:rsidRPr="007A5E23" w:rsidRDefault="00A3262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349C" w:rsidRPr="007A5E23" w:rsidRDefault="0082349C" w:rsidP="0088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данным Мурманскстата стоимость жилищно-коммунальных услуг в 2013 году увеличилась и составила </w:t>
      </w:r>
      <w:r w:rsidR="00B97A0D" w:rsidRPr="007A5E23">
        <w:rPr>
          <w:rFonts w:ascii="Times New Roman" w:hAnsi="Times New Roman" w:cs="Times New Roman"/>
          <w:sz w:val="28"/>
          <w:szCs w:val="28"/>
        </w:rPr>
        <w:t>2337,94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руб. на 1 человека в месяц (10</w:t>
      </w:r>
      <w:r w:rsidR="00881791" w:rsidRPr="007A5E23">
        <w:rPr>
          <w:rFonts w:ascii="Times New Roman" w:hAnsi="Times New Roman" w:cs="Times New Roman"/>
          <w:sz w:val="28"/>
          <w:szCs w:val="28"/>
        </w:rPr>
        <w:t>5,8</w:t>
      </w:r>
      <w:r w:rsidRPr="007A5E23">
        <w:rPr>
          <w:rFonts w:ascii="Times New Roman" w:hAnsi="Times New Roman" w:cs="Times New Roman"/>
          <w:sz w:val="28"/>
          <w:szCs w:val="28"/>
        </w:rPr>
        <w:t>% к 2012 году, 1</w:t>
      </w:r>
      <w:r w:rsidR="00881791" w:rsidRPr="007A5E23">
        <w:rPr>
          <w:rFonts w:ascii="Times New Roman" w:hAnsi="Times New Roman" w:cs="Times New Roman"/>
          <w:sz w:val="28"/>
          <w:szCs w:val="28"/>
        </w:rPr>
        <w:t>11,4</w:t>
      </w:r>
      <w:r w:rsidRPr="007A5E23">
        <w:rPr>
          <w:rFonts w:ascii="Times New Roman" w:hAnsi="Times New Roman" w:cs="Times New Roman"/>
          <w:sz w:val="28"/>
          <w:szCs w:val="28"/>
        </w:rPr>
        <w:t>% к плану), уровень собираемости платежей за предоставленные жилищно-коммунальные услуги сократился с 85</w:t>
      </w:r>
      <w:r w:rsidR="00881791" w:rsidRPr="007A5E23">
        <w:rPr>
          <w:rFonts w:ascii="Times New Roman" w:hAnsi="Times New Roman" w:cs="Times New Roman"/>
          <w:sz w:val="28"/>
          <w:szCs w:val="28"/>
        </w:rPr>
        <w:t>,4</w:t>
      </w:r>
      <w:r w:rsidRPr="007A5E23">
        <w:rPr>
          <w:rFonts w:ascii="Times New Roman" w:hAnsi="Times New Roman" w:cs="Times New Roman"/>
          <w:sz w:val="28"/>
          <w:szCs w:val="28"/>
        </w:rPr>
        <w:t>% в 2012 году до 80,</w:t>
      </w:r>
      <w:r w:rsidR="00881791" w:rsidRPr="007A5E23">
        <w:rPr>
          <w:rFonts w:ascii="Times New Roman" w:hAnsi="Times New Roman" w:cs="Times New Roman"/>
          <w:sz w:val="28"/>
          <w:szCs w:val="28"/>
        </w:rPr>
        <w:t>8</w:t>
      </w:r>
      <w:r w:rsidRPr="007A5E23">
        <w:rPr>
          <w:rFonts w:ascii="Times New Roman" w:hAnsi="Times New Roman" w:cs="Times New Roman"/>
          <w:sz w:val="28"/>
          <w:szCs w:val="28"/>
        </w:rPr>
        <w:t xml:space="preserve">% в 2013 году. </w:t>
      </w:r>
      <w:r w:rsidR="00597265" w:rsidRPr="007A5E23">
        <w:rPr>
          <w:rFonts w:ascii="Times New Roman" w:hAnsi="Times New Roman" w:cs="Times New Roman"/>
          <w:sz w:val="28"/>
          <w:szCs w:val="28"/>
        </w:rPr>
        <w:t>Доля расходов на жилищно-коммунальное хозяйство  в общем объеме расходов бюджета сократилась до 13,7% в 2013 году с 15,9% в 2012 году, доля расходов на увеличение стоимости основных средств в общем объеме расходов на жилищно-коммунальное хозяйство увеличилась до 29,5% (104,2% к 2012 году).</w:t>
      </w:r>
    </w:p>
    <w:p w:rsidR="0070072D" w:rsidRPr="007A5E23" w:rsidRDefault="0070072D" w:rsidP="00700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обеспечение комфортной 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2013 году были</w:t>
      </w:r>
      <w:r w:rsidR="00D57F40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инвестиционны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реконструкции ВНС (водопроводная насосная станция) </w:t>
      </w:r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I-го и 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II-го подъема Кола-Мурманск,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20" w:anchor="Лист1!_Toc349238311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Расширение и реконструкция канализации (1 очередь) в г. Мурманске. II пусковой комплекс</w:t>
        </w:r>
      </w:hyperlink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21" w:anchor="Лист1!_Toc349238313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Развитие материально-технической базы объектов электроснабжения филиала ОАО 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МРСК Северо-Запада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Колэнерго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22" w:anchor="Лист1!_Toc349238314" w:history="1"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Техническое перевооружение и реконструкция электросетевых объектов ОАО</w:t>
        </w:r>
        <w:r w:rsidR="00801DEB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="005B4633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МОЭСК</w:t>
        </w:r>
        <w:r w:rsidR="000E1E99"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7A5E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 2012-2016 годы</w:t>
        </w:r>
      </w:hyperlink>
      <w:r w:rsidR="005B4633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1C30" w:rsidRPr="007A5E23" w:rsidRDefault="00AF5024" w:rsidP="004E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дворовых территорий и проездов к дворовым территориям города Мурманска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 отремонтированы 2 дворовые территории с проездами к ним площадью асфальтобетонного покрытия 3 913 кв. м. </w:t>
      </w:r>
    </w:p>
    <w:p w:rsidR="000E1C30" w:rsidRPr="007A5E23" w:rsidRDefault="00AF5024" w:rsidP="004E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7A5E23">
        <w:rPr>
          <w:rFonts w:ascii="Times New Roman" w:hAnsi="Times New Roman" w:cs="Times New Roman"/>
          <w:sz w:val="28"/>
          <w:szCs w:val="28"/>
        </w:rPr>
        <w:t xml:space="preserve">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Развитие транспортной инфраструктуры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2013-2016 годы отремонтированы лестниц</w:t>
      </w:r>
      <w:r w:rsidR="002B420F" w:rsidRPr="007A5E23">
        <w:rPr>
          <w:rFonts w:ascii="Times New Roman" w:hAnsi="Times New Roman" w:cs="Times New Roman"/>
          <w:sz w:val="28"/>
          <w:szCs w:val="28"/>
        </w:rPr>
        <w:t>ы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</w:t>
      </w:r>
      <w:r w:rsidR="002B420F" w:rsidRPr="007A5E23">
        <w:rPr>
          <w:rFonts w:ascii="Times New Roman" w:hAnsi="Times New Roman" w:cs="Times New Roman"/>
          <w:sz w:val="28"/>
          <w:szCs w:val="28"/>
        </w:rPr>
        <w:t xml:space="preserve"> 9 </w:t>
      </w:r>
      <w:r w:rsidRPr="007A5E23">
        <w:rPr>
          <w:rFonts w:ascii="Times New Roman" w:hAnsi="Times New Roman" w:cs="Times New Roman"/>
          <w:sz w:val="28"/>
          <w:szCs w:val="28"/>
        </w:rPr>
        <w:t>адресам</w:t>
      </w:r>
      <w:r w:rsidR="004E4B67" w:rsidRPr="007A5E23">
        <w:rPr>
          <w:rFonts w:ascii="Times New Roman" w:hAnsi="Times New Roman" w:cs="Times New Roman"/>
          <w:sz w:val="28"/>
          <w:szCs w:val="28"/>
        </w:rPr>
        <w:t>, проведены работы по устройству наружного освещения автодорожного проезда от 1381 км автодороги Санкт-</w:t>
      </w:r>
      <w:r w:rsidR="00967F4A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Петербург-Мурманск и</w:t>
      </w:r>
      <w:r w:rsidR="004E4B67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сетей наружного освещения города Мурманска. </w:t>
      </w:r>
    </w:p>
    <w:p w:rsidR="000E1C30" w:rsidRPr="007A5E23" w:rsidRDefault="000E1C30" w:rsidP="000E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мероприятий ВЦП 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 w:rsidR="000E1E99"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2013 год отремонтировано </w:t>
      </w:r>
      <w:r w:rsidR="0082349C" w:rsidRPr="007A5E23">
        <w:rPr>
          <w:rFonts w:ascii="Times New Roman" w:hAnsi="Times New Roman" w:cs="Times New Roman"/>
          <w:sz w:val="28"/>
          <w:szCs w:val="28"/>
        </w:rPr>
        <w:t>7 аварийных участков</w:t>
      </w:r>
      <w:r w:rsidRPr="007A5E23">
        <w:rPr>
          <w:rFonts w:ascii="Times New Roman" w:hAnsi="Times New Roman" w:cs="Times New Roman"/>
          <w:sz w:val="28"/>
          <w:szCs w:val="28"/>
        </w:rPr>
        <w:t xml:space="preserve"> коммунальных сетей, числящихся в реестре муниципальной собственности, протяженностью 1171,0 м.п., восстановлено асфальтобетонное покрытие после проведения работ по капитальному ремонту коммунальных сетей в 2012 году.</w:t>
      </w:r>
    </w:p>
    <w:p w:rsidR="000E1C30" w:rsidRPr="007A5E23" w:rsidRDefault="00AC552E" w:rsidP="000E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ходе капитального и текущего ремонта муниципального жилищного фонда в рамках реализации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Капитальный и текущий ремонт объектов муниципальной собственности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2012-2013 годы отремонтировано 9040,7 кв.</w:t>
      </w:r>
      <w:r w:rsidR="001B1336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м кровель, 395 кв.</w:t>
      </w:r>
      <w:r w:rsidR="001B1336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м фасадов.</w:t>
      </w:r>
    </w:p>
    <w:p w:rsidR="00D11E15" w:rsidRPr="007A5E23" w:rsidRDefault="00FA5322" w:rsidP="00D1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повышения качества оказания жилищных услуг а</w:t>
      </w:r>
      <w:r w:rsidR="00D11E15" w:rsidRPr="007A5E23">
        <w:rPr>
          <w:rFonts w:ascii="Times New Roman" w:hAnsi="Times New Roman" w:cs="Times New Roman"/>
          <w:sz w:val="28"/>
          <w:szCs w:val="28"/>
        </w:rPr>
        <w:t xml:space="preserve">дминистрация города Мурманска, являясь собственником помещений в многоквартирных домах в лице ММБУ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D11E15" w:rsidRPr="007A5E23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,</w:t>
      </w:r>
      <w:r w:rsidR="00D11E15" w:rsidRPr="007A5E23">
        <w:rPr>
          <w:rFonts w:ascii="Times New Roman" w:hAnsi="Times New Roman" w:cs="Times New Roman"/>
          <w:sz w:val="28"/>
          <w:szCs w:val="28"/>
        </w:rPr>
        <w:t xml:space="preserve"> провела обследования на предмет соблюдения требований пожарной безопасности, принятия управляющими организациями мер по борьбе с экстремизмом, вандализмом, подготовки жилого фонда к эксплуатации в осенне-зимний период, принятия мер по пропуску паводковых вод по 27 895 адресам, по результатам которых по фактам выявленных нарушений действующего жилищного законодательства РФ в надзорные органы направлено 560 заявлений.</w:t>
      </w:r>
      <w:r w:rsidRPr="007A5E23">
        <w:rPr>
          <w:rFonts w:ascii="Times New Roman" w:hAnsi="Times New Roman" w:cs="Times New Roman"/>
          <w:sz w:val="28"/>
          <w:szCs w:val="28"/>
        </w:rPr>
        <w:t xml:space="preserve"> Для защиты прав граждан в сфере жилищно-коммунальных услуг в судах общей юрисдикции подано 216 исков, из которых по 214 искам судом принято положительное решение.</w:t>
      </w:r>
    </w:p>
    <w:p w:rsidR="00597265" w:rsidRPr="007A5E23" w:rsidRDefault="00597265" w:rsidP="0059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целях взыскания задолженности по оплате жилищно-коммунальных услуг в случае спорных ситуаций ММБУ «Новые формы управления» осуществляет судебную практику участия в рассмотрении подобных гражданских дел.</w:t>
      </w:r>
    </w:p>
    <w:p w:rsidR="00346720" w:rsidRPr="007A5E23" w:rsidRDefault="00AE45AE" w:rsidP="00D1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результате реализованных мероприятий</w:t>
      </w:r>
      <w:r w:rsidR="00C934E1" w:rsidRPr="007A5E23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C934E1" w:rsidRPr="007A5E23">
        <w:rPr>
          <w:rFonts w:ascii="Times New Roman" w:hAnsi="Times New Roman" w:cs="Times New Roman"/>
          <w:sz w:val="28"/>
          <w:szCs w:val="28"/>
        </w:rPr>
        <w:t>успешно</w:t>
      </w:r>
      <w:r w:rsidRPr="007A5E23">
        <w:rPr>
          <w:rFonts w:ascii="Times New Roman" w:hAnsi="Times New Roman" w:cs="Times New Roman"/>
          <w:sz w:val="28"/>
          <w:szCs w:val="28"/>
        </w:rPr>
        <w:t xml:space="preserve"> выполнена задача обеспечения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сферы.</w:t>
      </w:r>
    </w:p>
    <w:p w:rsidR="00D953CF" w:rsidRPr="007A5E23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F40" w:rsidRPr="007A5E23" w:rsidRDefault="004E4B67" w:rsidP="00CA2C62">
      <w:pPr>
        <w:pStyle w:val="11"/>
        <w:keepLines w:val="0"/>
        <w:widowControl w:val="0"/>
        <w:numPr>
          <w:ilvl w:val="0"/>
          <w:numId w:val="4"/>
        </w:numPr>
        <w:spacing w:before="0" w:after="0" w:line="240" w:lineRule="auto"/>
        <w:ind w:left="431" w:hanging="431"/>
        <w:rPr>
          <w:sz w:val="28"/>
          <w:lang w:eastAsia="ru-RU"/>
        </w:rPr>
      </w:pPr>
      <w:r w:rsidRPr="007A5E23">
        <w:rPr>
          <w:sz w:val="28"/>
          <w:lang w:eastAsia="ru-RU"/>
        </w:rPr>
        <w:t>ЭНЕРГООБЕСПЕЧЕНИЕ</w:t>
      </w:r>
    </w:p>
    <w:p w:rsidR="001307A2" w:rsidRPr="007A5E23" w:rsidRDefault="001307A2" w:rsidP="00CA2C6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2B" w:rsidRPr="007A5E23" w:rsidRDefault="00DA042D" w:rsidP="0013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</w:t>
      </w:r>
      <w:r w:rsidR="00383A2B" w:rsidRPr="007A5E23">
        <w:rPr>
          <w:rFonts w:ascii="Times New Roman" w:hAnsi="Times New Roman" w:cs="Times New Roman"/>
          <w:sz w:val="28"/>
          <w:szCs w:val="28"/>
        </w:rPr>
        <w:t xml:space="preserve">дельная величина потребления энергоресурсов в многоквартирных домах в 2013 году сократилась в сравнении с 2012 годом по </w:t>
      </w:r>
      <w:r w:rsidR="001307A2" w:rsidRPr="007A5E2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383A2B" w:rsidRPr="007A5E23">
        <w:rPr>
          <w:rFonts w:ascii="Times New Roman" w:hAnsi="Times New Roman" w:cs="Times New Roman"/>
          <w:sz w:val="28"/>
          <w:szCs w:val="28"/>
        </w:rPr>
        <w:t>видам ресурсов:</w:t>
      </w:r>
    </w:p>
    <w:p w:rsidR="00383A2B" w:rsidRPr="007A5E23" w:rsidRDefault="00383A2B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– электрическая энергия с 1 237,3 до 1 172,6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кВт·ч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на 1 проживающего,</w:t>
      </w:r>
    </w:p>
    <w:p w:rsidR="00383A2B" w:rsidRPr="007A5E23" w:rsidRDefault="001B331E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тепловая энергия</w:t>
      </w:r>
      <w:r w:rsidR="00383A2B" w:rsidRPr="007A5E23">
        <w:rPr>
          <w:rFonts w:ascii="Times New Roman" w:hAnsi="Times New Roman" w:cs="Times New Roman"/>
          <w:sz w:val="28"/>
          <w:szCs w:val="28"/>
        </w:rPr>
        <w:t xml:space="preserve"> с 0,3 до 0,25 Гкал на 1 кв.м общей площади,</w:t>
      </w:r>
    </w:p>
    <w:p w:rsidR="00383A2B" w:rsidRPr="007A5E23" w:rsidRDefault="00383A2B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холодная вода с 74,38 до 62,97 куб. м на 1 проживающего,</w:t>
      </w:r>
    </w:p>
    <w:p w:rsidR="00383A2B" w:rsidRPr="007A5E23" w:rsidRDefault="00383A2B" w:rsidP="001307A2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– сжиженный газ с 9,57 до 9,34 куб. м на 1 проживающего.</w:t>
      </w:r>
    </w:p>
    <w:p w:rsidR="00383A2B" w:rsidRPr="007A5E23" w:rsidRDefault="00383A2B" w:rsidP="0013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Удельная величина потребления горячей воды сохранилась на уровне предыдущего года (19,</w:t>
      </w:r>
      <w:r w:rsidR="00285A5C" w:rsidRPr="007A5E23">
        <w:rPr>
          <w:rFonts w:ascii="Times New Roman" w:hAnsi="Times New Roman" w:cs="Times New Roman"/>
          <w:sz w:val="28"/>
          <w:szCs w:val="28"/>
        </w:rPr>
        <w:t>1</w:t>
      </w:r>
      <w:r w:rsidRPr="007A5E23">
        <w:rPr>
          <w:rFonts w:ascii="Times New Roman" w:hAnsi="Times New Roman" w:cs="Times New Roman"/>
          <w:sz w:val="28"/>
          <w:szCs w:val="28"/>
        </w:rPr>
        <w:t xml:space="preserve">4 куб. м на 1 проживающего). </w:t>
      </w:r>
    </w:p>
    <w:p w:rsidR="00DA042D" w:rsidRPr="007A5E23" w:rsidRDefault="00DA042D" w:rsidP="00DA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Сокращение показателей связано с проводимыми мероприятиями в сфере энергосбережения (повышение тепловой защиты зданий, тепловая изоляция трубопроводов и оборудования, разводящих трубопроводов отопления и горячего водоснабжения в зданиях, повышение энергетической эффективности систем освещения) в рамках ДЦП «Энергосбережение и повышение энергетической эффективности на территории муниципального образования город Мурманск» на 2011-2014 годы. </w:t>
      </w:r>
    </w:p>
    <w:p w:rsidR="00DA042D" w:rsidRPr="007A5E23" w:rsidRDefault="00DA042D" w:rsidP="00285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Реализация мероприятий способствовала успешному выполнению задачи Программы по надёжному и устойчивому энергообеспечению промышленных предприятий, населения, бизнеса и бюджетной сферы с учетом их перспективного развития и реализации программ энергосбережения. </w:t>
      </w:r>
    </w:p>
    <w:p w:rsidR="00383A2B" w:rsidRPr="007A5E23" w:rsidRDefault="00383A2B" w:rsidP="00CA2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ОХРАНА ОКРУЖАЮЩЕЙ СРЕДЫ</w:t>
      </w:r>
    </w:p>
    <w:p w:rsidR="0062654F" w:rsidRPr="007A5E23" w:rsidRDefault="0062654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AA8" w:rsidRPr="002F5CEE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F5CEE">
        <w:rPr>
          <w:rFonts w:ascii="Times New Roman" w:hAnsi="Times New Roman"/>
          <w:sz w:val="28"/>
          <w:szCs w:val="28"/>
        </w:rPr>
        <w:t xml:space="preserve">В 2013 заметно улучшились показатели доли ликвидированных несанкционированных свалок бытовых отходов и мусора до 70,1% с 66,1% в 2012 году. </w:t>
      </w:r>
    </w:p>
    <w:p w:rsidR="00D42AA8" w:rsidRPr="008E6ED3" w:rsidRDefault="00D42AA8" w:rsidP="00D42A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E6ED3">
        <w:rPr>
          <w:rFonts w:ascii="Times New Roman" w:hAnsi="Times New Roman"/>
          <w:sz w:val="28"/>
          <w:szCs w:val="28"/>
          <w:lang w:eastAsia="ru-RU"/>
        </w:rPr>
        <w:t>В городе Мурманске организована планово-регулярная система сбора, транспортировки, обезвреживания (сж</w:t>
      </w:r>
      <w:r>
        <w:rPr>
          <w:rFonts w:ascii="Times New Roman" w:hAnsi="Times New Roman"/>
          <w:sz w:val="28"/>
          <w:szCs w:val="28"/>
          <w:lang w:eastAsia="ru-RU"/>
        </w:rPr>
        <w:t>игания) и размещения отходов. В </w:t>
      </w:r>
      <w:r w:rsidRPr="008E6ED3">
        <w:rPr>
          <w:rFonts w:ascii="Times New Roman" w:hAnsi="Times New Roman"/>
          <w:sz w:val="28"/>
          <w:szCs w:val="28"/>
          <w:lang w:eastAsia="ru-RU"/>
        </w:rPr>
        <w:t>настоящее время отходы с территории города Мурманска поступают для обезвреживания на заво</w:t>
      </w:r>
      <w:r>
        <w:rPr>
          <w:rFonts w:ascii="Times New Roman" w:hAnsi="Times New Roman"/>
          <w:sz w:val="28"/>
          <w:szCs w:val="28"/>
          <w:lang w:eastAsia="ru-RU"/>
        </w:rPr>
        <w:t>д по термической обработке ОАО «</w:t>
      </w:r>
      <w:r w:rsidRPr="008E6ED3">
        <w:rPr>
          <w:rFonts w:ascii="Times New Roman" w:hAnsi="Times New Roman"/>
          <w:sz w:val="28"/>
          <w:szCs w:val="28"/>
          <w:lang w:eastAsia="ru-RU"/>
        </w:rPr>
        <w:t>Завод ТО ТБО</w:t>
      </w:r>
      <w:r>
        <w:rPr>
          <w:rFonts w:ascii="Times New Roman" w:hAnsi="Times New Roman"/>
          <w:sz w:val="28"/>
          <w:szCs w:val="28"/>
          <w:lang w:eastAsia="ru-RU"/>
        </w:rPr>
        <w:t xml:space="preserve">» (около 62%) и </w:t>
      </w:r>
      <w:r w:rsidRPr="008E6ED3">
        <w:rPr>
          <w:rFonts w:ascii="Times New Roman" w:hAnsi="Times New Roman"/>
          <w:sz w:val="28"/>
          <w:szCs w:val="28"/>
          <w:lang w:eastAsia="ru-RU"/>
        </w:rPr>
        <w:t>размещаются на городской свалке твердых отходов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(около 38%). </w:t>
      </w:r>
    </w:p>
    <w:p w:rsidR="00D42AA8" w:rsidRPr="008E6ED3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B6137F">
        <w:rPr>
          <w:rFonts w:ascii="Times New Roman" w:hAnsi="Times New Roman"/>
          <w:sz w:val="28"/>
          <w:szCs w:val="28"/>
        </w:rPr>
        <w:t>Для снижения негативного воздействия на окружающую среду отходов производства и потребления, улучшения общего санитарно-экологического состояния территории города Мурманска, повышения экологической культуры населения и создания системы устойчивого управления зеленым фондом города  в 2013 году были реализованы следующие программы: муниципальная целевая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37F">
        <w:rPr>
          <w:rFonts w:ascii="Times New Roman" w:hAnsi="Times New Roman"/>
          <w:sz w:val="28"/>
          <w:szCs w:val="28"/>
        </w:rPr>
        <w:t>«Оптимизация управления отходами производства и потребления в городе Мурманске» на 2009-2013 годы, ведомственная целевая программа «Инвентаризация зеленого фонда города Мурманска</w:t>
      </w:r>
      <w:proofErr w:type="gramEnd"/>
      <w:r w:rsidRPr="00B6137F">
        <w:rPr>
          <w:rFonts w:ascii="Times New Roman" w:hAnsi="Times New Roman"/>
          <w:sz w:val="28"/>
          <w:szCs w:val="28"/>
        </w:rPr>
        <w:t>» на 2012-2013 годы.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42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2013 году </w:t>
      </w:r>
      <w:r w:rsidRPr="00474272">
        <w:rPr>
          <w:rFonts w:ascii="Times New Roman" w:hAnsi="Times New Roman"/>
          <w:sz w:val="28"/>
          <w:szCs w:val="28"/>
        </w:rPr>
        <w:t xml:space="preserve">рамках мероприятий целевых программ </w:t>
      </w:r>
      <w:r>
        <w:rPr>
          <w:rFonts w:ascii="Times New Roman" w:hAnsi="Times New Roman"/>
          <w:sz w:val="28"/>
          <w:szCs w:val="28"/>
        </w:rPr>
        <w:t>ликвидировано</w:t>
      </w:r>
      <w:r w:rsidRPr="00474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474272">
        <w:rPr>
          <w:rFonts w:ascii="Times New Roman" w:hAnsi="Times New Roman"/>
          <w:sz w:val="28"/>
          <w:szCs w:val="28"/>
        </w:rPr>
        <w:t xml:space="preserve"> несанкционированны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74272">
        <w:rPr>
          <w:rFonts w:ascii="Times New Roman" w:hAnsi="Times New Roman"/>
          <w:sz w:val="28"/>
          <w:szCs w:val="28"/>
        </w:rPr>
        <w:t>свалк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474272">
        <w:rPr>
          <w:rFonts w:ascii="Times New Roman" w:hAnsi="Times New Roman"/>
          <w:sz w:val="28"/>
          <w:szCs w:val="28"/>
        </w:rPr>
        <w:t>Площадь очищенной территории составила 52431,3 кв</w:t>
      </w:r>
      <w:proofErr w:type="gramStart"/>
      <w:r w:rsidRPr="00474272">
        <w:rPr>
          <w:rFonts w:ascii="Times New Roman" w:hAnsi="Times New Roman"/>
          <w:sz w:val="28"/>
          <w:szCs w:val="28"/>
        </w:rPr>
        <w:t>.м</w:t>
      </w:r>
      <w:proofErr w:type="gramEnd"/>
      <w:r w:rsidRPr="00474272">
        <w:rPr>
          <w:rFonts w:ascii="Times New Roman" w:hAnsi="Times New Roman"/>
          <w:sz w:val="28"/>
          <w:szCs w:val="28"/>
        </w:rPr>
        <w:t xml:space="preserve">, объем вывезенных отходов - 3756 куб.м. </w:t>
      </w:r>
      <w:r>
        <w:rPr>
          <w:rFonts w:ascii="Times New Roman" w:hAnsi="Times New Roman"/>
          <w:sz w:val="28"/>
          <w:szCs w:val="28"/>
        </w:rPr>
        <w:t>Д</w:t>
      </w:r>
      <w:r w:rsidRPr="00474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предотвращения образования несанкционированных свалок на территории города Мурманск </w:t>
      </w:r>
      <w:r w:rsidRPr="00107B60">
        <w:rPr>
          <w:rFonts w:ascii="Times New Roman" w:hAnsi="Times New Roman"/>
          <w:sz w:val="28"/>
          <w:szCs w:val="28"/>
        </w:rPr>
        <w:t xml:space="preserve">установлено 6 контейнеров для сбора мусора, </w:t>
      </w:r>
      <w:r w:rsidRPr="00474272">
        <w:rPr>
          <w:rFonts w:ascii="Times New Roman" w:hAnsi="Times New Roman"/>
          <w:sz w:val="28"/>
          <w:szCs w:val="28"/>
        </w:rPr>
        <w:t>20 информационных щитов о з</w:t>
      </w:r>
      <w:r w:rsidRPr="00474272">
        <w:rPr>
          <w:rFonts w:ascii="Times New Roman" w:hAnsi="Times New Roman"/>
          <w:noProof/>
          <w:sz w:val="28"/>
          <w:szCs w:val="28"/>
        </w:rPr>
        <w:t xml:space="preserve">апрете </w:t>
      </w:r>
      <w:r w:rsidRPr="00474272">
        <w:rPr>
          <w:rFonts w:ascii="Times New Roman" w:hAnsi="Times New Roman"/>
          <w:sz w:val="28"/>
          <w:szCs w:val="28"/>
        </w:rPr>
        <w:t>с</w:t>
      </w:r>
      <w:r w:rsidRPr="00474272">
        <w:rPr>
          <w:rFonts w:ascii="Times New Roman" w:hAnsi="Times New Roman"/>
          <w:noProof/>
          <w:sz w:val="28"/>
          <w:szCs w:val="28"/>
        </w:rPr>
        <w:t xml:space="preserve">броса </w:t>
      </w:r>
      <w:r w:rsidRPr="00474272">
        <w:rPr>
          <w:rFonts w:ascii="Times New Roman" w:hAnsi="Times New Roman"/>
          <w:sz w:val="28"/>
          <w:szCs w:val="28"/>
        </w:rPr>
        <w:t>и с</w:t>
      </w:r>
      <w:r w:rsidRPr="00474272">
        <w:rPr>
          <w:rFonts w:ascii="Times New Roman" w:hAnsi="Times New Roman"/>
          <w:noProof/>
          <w:sz w:val="28"/>
          <w:szCs w:val="28"/>
        </w:rPr>
        <w:t xml:space="preserve">кладирования </w:t>
      </w:r>
      <w:r w:rsidRPr="00474272">
        <w:rPr>
          <w:rFonts w:ascii="Times New Roman" w:hAnsi="Times New Roman"/>
          <w:sz w:val="28"/>
          <w:szCs w:val="28"/>
        </w:rPr>
        <w:t>м</w:t>
      </w:r>
      <w:r w:rsidRPr="00474272">
        <w:rPr>
          <w:rFonts w:ascii="Times New Roman" w:hAnsi="Times New Roman"/>
          <w:noProof/>
          <w:sz w:val="28"/>
          <w:szCs w:val="28"/>
        </w:rPr>
        <w:t xml:space="preserve">усора </w:t>
      </w:r>
      <w:r w:rsidRPr="00474272">
        <w:rPr>
          <w:rFonts w:ascii="Times New Roman" w:hAnsi="Times New Roman"/>
          <w:sz w:val="28"/>
          <w:szCs w:val="28"/>
        </w:rPr>
        <w:t xml:space="preserve">в местах несанкционированного размещения отходов, </w:t>
      </w:r>
      <w:r>
        <w:rPr>
          <w:rFonts w:ascii="Times New Roman" w:hAnsi="Times New Roman"/>
          <w:sz w:val="28"/>
          <w:szCs w:val="28"/>
        </w:rPr>
        <w:t xml:space="preserve">установлены 2 </w:t>
      </w:r>
      <w:r w:rsidRPr="00474272">
        <w:rPr>
          <w:rFonts w:ascii="Times New Roman" w:hAnsi="Times New Roman"/>
          <w:color w:val="000000"/>
          <w:sz w:val="28"/>
          <w:szCs w:val="28"/>
          <w:lang w:eastAsia="ru-RU"/>
        </w:rPr>
        <w:t>камеры видеонаблюдения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74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4272">
        <w:rPr>
          <w:rFonts w:ascii="Times New Roman" w:hAnsi="Times New Roman"/>
          <w:sz w:val="28"/>
          <w:szCs w:val="28"/>
        </w:rPr>
        <w:t xml:space="preserve">возведены преграды и валы длинной </w:t>
      </w:r>
      <w:smartTag w:uri="urn:schemas-microsoft-com:office:smarttags" w:element="metricconverter">
        <w:smartTagPr>
          <w:attr w:name="ProductID" w:val="222,7 м"/>
        </w:smartTagPr>
        <w:r w:rsidRPr="00474272">
          <w:rPr>
            <w:rFonts w:ascii="Times New Roman" w:hAnsi="Times New Roman"/>
            <w:sz w:val="28"/>
            <w:szCs w:val="28"/>
          </w:rPr>
          <w:t>222,7 м</w:t>
        </w:r>
      </w:smartTag>
      <w:r w:rsidRPr="00474272">
        <w:rPr>
          <w:rFonts w:ascii="Times New Roman" w:hAnsi="Times New Roman"/>
          <w:sz w:val="28"/>
          <w:szCs w:val="28"/>
        </w:rPr>
        <w:t xml:space="preserve">, ограничивающие проезд транспорта для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74272">
        <w:rPr>
          <w:rFonts w:ascii="Times New Roman" w:hAnsi="Times New Roman"/>
          <w:sz w:val="28"/>
          <w:szCs w:val="28"/>
        </w:rPr>
        <w:t>свал</w:t>
      </w:r>
      <w:r>
        <w:rPr>
          <w:rFonts w:ascii="Times New Roman" w:hAnsi="Times New Roman"/>
          <w:sz w:val="28"/>
          <w:szCs w:val="28"/>
        </w:rPr>
        <w:t>ок</w:t>
      </w:r>
      <w:r w:rsidRPr="00474272">
        <w:rPr>
          <w:rFonts w:ascii="Times New Roman" w:hAnsi="Times New Roman"/>
          <w:sz w:val="28"/>
          <w:szCs w:val="28"/>
        </w:rPr>
        <w:t xml:space="preserve"> отходов.</w:t>
      </w:r>
      <w:r w:rsidRPr="00474272">
        <w:t xml:space="preserve"> 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месячников </w:t>
      </w:r>
      <w:r w:rsidRPr="002F5CEE">
        <w:rPr>
          <w:rFonts w:ascii="Times New Roman" w:hAnsi="Times New Roman"/>
          <w:sz w:val="28"/>
          <w:szCs w:val="28"/>
        </w:rPr>
        <w:t>по санитарной очистке и благоустройству города Мурманска</w:t>
      </w:r>
      <w:r>
        <w:rPr>
          <w:rFonts w:ascii="Times New Roman" w:hAnsi="Times New Roman"/>
          <w:sz w:val="28"/>
          <w:szCs w:val="28"/>
        </w:rPr>
        <w:t xml:space="preserve"> проведенных в 2013 году выполнена санитарная очистка территории  площа</w:t>
      </w:r>
      <w:r w:rsidR="00DF4401">
        <w:rPr>
          <w:rFonts w:ascii="Times New Roman" w:hAnsi="Times New Roman"/>
          <w:sz w:val="28"/>
          <w:szCs w:val="28"/>
        </w:rPr>
        <w:t>дью 2173,706 тыс. кв. м</w:t>
      </w:r>
      <w:r>
        <w:rPr>
          <w:rFonts w:ascii="Times New Roman" w:hAnsi="Times New Roman"/>
          <w:sz w:val="28"/>
          <w:szCs w:val="28"/>
        </w:rPr>
        <w:t xml:space="preserve">, вывезено </w:t>
      </w:r>
      <w:smartTag w:uri="urn:schemas-microsoft-com:office:smarttags" w:element="metricconverter">
        <w:smartTagPr>
          <w:attr w:name="ProductID" w:val="3134,55 м"/>
        </w:smartTagPr>
        <w:r>
          <w:rPr>
            <w:rFonts w:ascii="Times New Roman" w:hAnsi="Times New Roman"/>
            <w:sz w:val="28"/>
            <w:szCs w:val="28"/>
          </w:rPr>
          <w:t>3134,55 м</w:t>
        </w:r>
      </w:smartTag>
      <w:r>
        <w:rPr>
          <w:rFonts w:ascii="Times New Roman" w:hAnsi="Times New Roman"/>
          <w:sz w:val="28"/>
          <w:szCs w:val="28"/>
        </w:rPr>
        <w:t>. куб. отходов и крупногабаритного мусора.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создания системы устойчивого управления зеленым фондом города Мурманска в рамках ведомственной целевой программы в 2013 году проведена инвентаризация зеленых насаждений на площади </w:t>
      </w:r>
      <w:smartTag w:uri="urn:schemas-microsoft-com:office:smarttags" w:element="metricconverter">
        <w:smartTagPr>
          <w:attr w:name="ProductID" w:val="392313,9 кв. м"/>
        </w:smartTagPr>
        <w:r w:rsidRPr="002F5CEE">
          <w:rPr>
            <w:rFonts w:ascii="Times New Roman" w:hAnsi="Times New Roman"/>
            <w:sz w:val="28"/>
            <w:szCs w:val="28"/>
          </w:rPr>
          <w:t xml:space="preserve">392313,9 </w:t>
        </w:r>
        <w:r>
          <w:rPr>
            <w:rFonts w:ascii="Times New Roman" w:hAnsi="Times New Roman"/>
            <w:sz w:val="28"/>
            <w:szCs w:val="28"/>
          </w:rPr>
          <w:t>кв. м</w:t>
        </w:r>
      </w:smartTag>
      <w:r>
        <w:rPr>
          <w:rFonts w:ascii="Times New Roman" w:hAnsi="Times New Roman"/>
          <w:sz w:val="28"/>
          <w:szCs w:val="28"/>
        </w:rPr>
        <w:t xml:space="preserve">, разработаны </w:t>
      </w:r>
      <w:r w:rsidRPr="002F5CEE">
        <w:rPr>
          <w:rFonts w:ascii="Times New Roman" w:hAnsi="Times New Roman"/>
          <w:sz w:val="28"/>
          <w:szCs w:val="28"/>
        </w:rPr>
        <w:t>Лесохозяйственный регламент и план мероприятий по комплексному системному озеленению, оздоровлению и реконструкции озелененных территорий города Мурманска</w:t>
      </w:r>
      <w:r>
        <w:rPr>
          <w:rFonts w:ascii="Times New Roman" w:hAnsi="Times New Roman"/>
          <w:sz w:val="28"/>
          <w:szCs w:val="28"/>
        </w:rPr>
        <w:t>.</w:t>
      </w:r>
      <w:r w:rsidRPr="002F5CEE">
        <w:rPr>
          <w:rFonts w:ascii="Times New Roman" w:hAnsi="Times New Roman"/>
          <w:sz w:val="28"/>
          <w:szCs w:val="28"/>
        </w:rPr>
        <w:t xml:space="preserve"> </w:t>
      </w:r>
    </w:p>
    <w:p w:rsidR="00D42AA8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E6ED3">
        <w:rPr>
          <w:rFonts w:ascii="Times New Roman" w:hAnsi="Times New Roman"/>
          <w:sz w:val="28"/>
          <w:szCs w:val="28"/>
        </w:rPr>
        <w:t>В ходе месячника по озеленению и благоустройству территории города Мурманска была проведена акция «Зеленый рекорд» по посадке зеленых насаждений. По итогам месячника с учетом выполненного компенсационного озеленения общая площадь озелененных участков составила 4 725 кв.м. При этом посажено 8 126 деревьев и кустарников, завезено 374 куб</w:t>
      </w:r>
      <w:proofErr w:type="gramStart"/>
      <w:r w:rsidRPr="008E6ED3">
        <w:rPr>
          <w:rFonts w:ascii="Times New Roman" w:hAnsi="Times New Roman"/>
          <w:sz w:val="28"/>
          <w:szCs w:val="28"/>
        </w:rPr>
        <w:t>.м</w:t>
      </w:r>
      <w:proofErr w:type="gramEnd"/>
      <w:r w:rsidRPr="008E6ED3">
        <w:rPr>
          <w:rFonts w:ascii="Times New Roman" w:hAnsi="Times New Roman"/>
          <w:sz w:val="28"/>
          <w:szCs w:val="28"/>
        </w:rPr>
        <w:t xml:space="preserve"> растительного грунта, устроено 112 кв.м газона и 363 клумбы, установлено 2 104 п.м новых ограждений.</w:t>
      </w:r>
    </w:p>
    <w:p w:rsidR="00D42AA8" w:rsidRPr="00107B60" w:rsidRDefault="00D42AA8" w:rsidP="00D42AA8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107B60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 xml:space="preserve">на территории города Мурманска </w:t>
      </w:r>
      <w:r w:rsidRPr="00107B60">
        <w:rPr>
          <w:rFonts w:ascii="Times New Roman" w:hAnsi="Times New Roman"/>
          <w:sz w:val="28"/>
          <w:szCs w:val="28"/>
        </w:rPr>
        <w:t>был проведен общегородской смотр-конкурс по озеленению и благоустройству города «Мой зеленый город – мой уютный дом»</w:t>
      </w:r>
      <w:r>
        <w:rPr>
          <w:rFonts w:ascii="Times New Roman" w:hAnsi="Times New Roman"/>
          <w:sz w:val="28"/>
          <w:szCs w:val="28"/>
        </w:rPr>
        <w:t>, в котором было заявлено</w:t>
      </w:r>
      <w:r w:rsidRPr="00107B60">
        <w:rPr>
          <w:rFonts w:ascii="Times New Roman" w:hAnsi="Times New Roman"/>
          <w:sz w:val="28"/>
          <w:szCs w:val="28"/>
        </w:rPr>
        <w:t xml:space="preserve"> 63 участка города Мурманска. Награждены благодарственными письмами, поощрительными подарками 6 организаций, 20 образовательных учреждений и 62 жителя города Мурманска.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Роспотребн</w:t>
      </w:r>
      <w:r w:rsidR="008361F9" w:rsidRPr="007A5E23">
        <w:rPr>
          <w:rFonts w:ascii="Times New Roman" w:hAnsi="Times New Roman" w:cs="Times New Roman"/>
          <w:sz w:val="28"/>
          <w:szCs w:val="28"/>
        </w:rPr>
        <w:t>а</w:t>
      </w:r>
      <w:r w:rsidRPr="007A5E23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по Мурманской области в 2013 году улучшилось качество воды в источниках водоснабжения города Мурманска. В 90,9% проб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воды в источниках централизованного водоснабжения города Мурманска вода по санитарно-химическим показателям не соответствовала санитарно-эпидемиологическим правилам и нормативам против 100% проб в 2012 году. В 3,17% проб вода не соответствовала гигиеническим нормативам</w:t>
      </w:r>
      <w:r w:rsidRPr="007A5E23">
        <w:rPr>
          <w:rFonts w:ascii="Times New Roman" w:hAnsi="Times New Roman" w:cs="Times New Roman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>по микробиологическим показателям против 4,84% проб в 2012 году.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По данным социально-гигиенического мониторинга за 2013 год качество воды во всех источниках водоснабжения города Мурманска, за исключением р. Большая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Лавна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>, соответствуют  гигиеническим нормативам по микробиологическим показателям, но в 100% проб не соответствуют по санитарно-химическим показателям, за исключением р. Кола, где несоответствие выявлено в 91,67% проб.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Отмечено снижение показателя суммарного загрязнения почвы на территории города Мурманска, который в 2013 году составил 3,59 балла против 6,41 балла в 2012 году и суммарного показателя по области в 2013 году в размере 7 баллов. Среди территорий Мурманской области с наименьшим загрязнением почвы Мурманск в 2013 году занял 3 место.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2013 году сократился объем вредных веществ, выбрасываемых в атмосферный воздух стационарными источниками загрязнения до 27,26 тыс. тонн (88% к 2012 году). Комплексный индекс загрязнения атмосферы сократился до 3 с 4 в 2012 году. По данным наблюдений ФГБУ «Мурманское управление по гидрометеорологии и мониторингу окружающей среды» за состоянием загрязнения атмосферного воздуха г. Мурманска степень  загрязнения оценивается как повышенная в связи с ростом загрязнения воздуха по содержанию пыли, фенола, формальдегида.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Для контроля качества атмосферного воздуха в г. Мурманске  проводятся наблюдения с  трех-четырех разовым отбором  проб в течение суток на 6-ти  стационарных постах: ул. Пригородная, 39а;  ул. Папанина, 32а;  ул. Лобова, 24а;  ул. Беринга 1-б; ул. Скальная, 9а;   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Верхнеростинское</w:t>
      </w:r>
      <w:proofErr w:type="spellEnd"/>
      <w:r w:rsidRPr="007A5E23">
        <w:rPr>
          <w:rFonts w:ascii="Times New Roman" w:hAnsi="Times New Roman" w:cs="Times New Roman"/>
          <w:sz w:val="28"/>
          <w:szCs w:val="28"/>
        </w:rPr>
        <w:t xml:space="preserve"> шоссе, 51. Дополнительно по целевой программе «Охрана окружающей среды Мурманской области» установлены два автоматизированных информационно-измерительных комплекса непрерывного контроля  оксида углерода, оксидов азота, суммы углеводородов, метана, суммы углеводородов за вычетом метана по ул. Шмидта,23,   мелкой взвешенной пыли - по ул. Папанина, 32а.</w:t>
      </w:r>
    </w:p>
    <w:p w:rsidR="00D15680" w:rsidRPr="007A5E23" w:rsidRDefault="00D15680" w:rsidP="00D1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В основном среднегодовые концентрации за 2013 год загрязняющих веществ в атмосферном воздухе не превышали санитарно-гигиенические нормы, отмечалась среднегодовая концентрация формальдегида - 1.2 ПДК. </w:t>
      </w:r>
    </w:p>
    <w:p w:rsidR="008361F9" w:rsidRPr="007A5E23" w:rsidRDefault="008361F9" w:rsidP="0083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Благодаря реализации перечисленных мероприятий успешно достигнуты целевые показатели Программы и выполнена задача снижения негативного воздействия на окружающую среду отходов производства и потребления, улучшения общего санитарно-экологического состояния территории города  Мурманска. </w:t>
      </w:r>
    </w:p>
    <w:p w:rsidR="00D953CF" w:rsidRPr="007A5E23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4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БЕЗОПАСНОСТЬ ПРОЖИВАНИЯ</w:t>
      </w:r>
    </w:p>
    <w:p w:rsidR="00135B29" w:rsidRPr="007A5E23" w:rsidRDefault="00135B2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1F9" w:rsidRPr="007A5E23" w:rsidRDefault="002211AB" w:rsidP="0083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Благодаря успешной реализации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2013-2016</w:t>
      </w:r>
      <w:r w:rsidR="00D15680" w:rsidRPr="007A5E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A5E23">
        <w:rPr>
          <w:rFonts w:ascii="Times New Roman" w:hAnsi="Times New Roman" w:cs="Times New Roman"/>
          <w:sz w:val="28"/>
          <w:szCs w:val="28"/>
        </w:rPr>
        <w:t xml:space="preserve">,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Профилактика правонарушений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2013-2014 годы 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Противодействие коррупции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2013-2014 годы </w:t>
      </w:r>
      <w:r w:rsidR="00840E2C" w:rsidRPr="007A5E23">
        <w:rPr>
          <w:rFonts w:ascii="Times New Roman" w:hAnsi="Times New Roman" w:cs="Times New Roman"/>
          <w:sz w:val="28"/>
          <w:szCs w:val="28"/>
        </w:rPr>
        <w:t>в городе значительно снизилось число зарегистрированных преступлений</w:t>
      </w:r>
      <w:r w:rsidR="004046E5" w:rsidRPr="007A5E23">
        <w:rPr>
          <w:rFonts w:ascii="Times New Roman" w:hAnsi="Times New Roman" w:cs="Times New Roman"/>
          <w:sz w:val="28"/>
          <w:szCs w:val="28"/>
        </w:rPr>
        <w:t xml:space="preserve"> до 5755 случаев (88,5% к 2012 году)</w:t>
      </w:r>
      <w:r w:rsidR="00C50C97" w:rsidRPr="007A5E23">
        <w:rPr>
          <w:rFonts w:ascii="Times New Roman" w:hAnsi="Times New Roman" w:cs="Times New Roman"/>
          <w:sz w:val="28"/>
          <w:szCs w:val="28"/>
        </w:rPr>
        <w:t>, в т. ч. совершенных несовершеннолетними</w:t>
      </w:r>
      <w:r w:rsidR="004046E5" w:rsidRPr="007A5E23">
        <w:rPr>
          <w:rFonts w:ascii="Times New Roman" w:hAnsi="Times New Roman" w:cs="Times New Roman"/>
          <w:sz w:val="28"/>
          <w:szCs w:val="28"/>
        </w:rPr>
        <w:t xml:space="preserve"> до 119 случаев (80,4%</w:t>
      </w:r>
      <w:r w:rsidR="00D15680" w:rsidRPr="007A5E23">
        <w:rPr>
          <w:rFonts w:ascii="Times New Roman" w:hAnsi="Times New Roman" w:cs="Times New Roman"/>
          <w:sz w:val="28"/>
          <w:szCs w:val="28"/>
        </w:rPr>
        <w:t xml:space="preserve"> к 2012 году</w:t>
      </w:r>
      <w:r w:rsidR="004046E5" w:rsidRPr="007A5E23">
        <w:rPr>
          <w:rFonts w:ascii="Times New Roman" w:hAnsi="Times New Roman" w:cs="Times New Roman"/>
          <w:sz w:val="28"/>
          <w:szCs w:val="28"/>
        </w:rPr>
        <w:t>)</w:t>
      </w:r>
      <w:r w:rsidR="008361F9" w:rsidRPr="007A5E23">
        <w:rPr>
          <w:rFonts w:ascii="Times New Roman" w:hAnsi="Times New Roman" w:cs="Times New Roman"/>
          <w:sz w:val="28"/>
          <w:szCs w:val="28"/>
        </w:rPr>
        <w:t xml:space="preserve">, тяжких и особо тяжких преступлений до 1548 случаев (93,1%),  краж до 2188 (84,9%), грабежей до 180 (65%), разбойных нападений до 17 (63%), умышленного уничтожения или повреждения имущества до 34 (56,7%), мошенничеств до 334 (60,4%), преступлений против личности до 1146 (94,8%). Отмечено снижение преступности в общественных местах до 2167 преступлений против 2463 в 2012 году (88%). </w:t>
      </w:r>
    </w:p>
    <w:p w:rsidR="008361F9" w:rsidRPr="007A5E23" w:rsidRDefault="008361F9" w:rsidP="00DC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В рамках ВЦП «Профилактика правонарушений в городе Мурманске» в 2013 году продолжена работа по внедрению и развитию в городе системы видеонаблюдения АПК «Безопасный город»</w:t>
      </w:r>
      <w:r w:rsidR="00DC4A85" w:rsidRPr="007A5E23">
        <w:rPr>
          <w:rFonts w:ascii="Times New Roman" w:hAnsi="Times New Roman" w:cs="Times New Roman"/>
          <w:sz w:val="28"/>
          <w:szCs w:val="28"/>
        </w:rPr>
        <w:t>, позволяющей повысить эффективность работы при задержании преступников, установлении истины в разрешении спорных вопросов при ДТП</w:t>
      </w:r>
      <w:r w:rsidRPr="007A5E23">
        <w:rPr>
          <w:rFonts w:ascii="Times New Roman" w:hAnsi="Times New Roman" w:cs="Times New Roman"/>
          <w:sz w:val="28"/>
          <w:szCs w:val="28"/>
        </w:rPr>
        <w:t xml:space="preserve">. Данная система </w:t>
      </w:r>
      <w:r w:rsidR="00DC4A85" w:rsidRPr="007A5E23">
        <w:rPr>
          <w:rFonts w:ascii="Times New Roman" w:hAnsi="Times New Roman" w:cs="Times New Roman"/>
          <w:sz w:val="28"/>
          <w:szCs w:val="28"/>
        </w:rPr>
        <w:t xml:space="preserve">фиксации правонарушений, включающая 88 видеокамер на улицах города, </w:t>
      </w:r>
      <w:r w:rsidRPr="007A5E23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DC4A85" w:rsidRPr="007A5E23">
        <w:rPr>
          <w:rFonts w:ascii="Times New Roman" w:hAnsi="Times New Roman" w:cs="Times New Roman"/>
          <w:sz w:val="28"/>
          <w:szCs w:val="28"/>
        </w:rPr>
        <w:t>в 2013 году</w:t>
      </w:r>
      <w:r w:rsidRPr="007A5E23">
        <w:rPr>
          <w:rFonts w:ascii="Times New Roman" w:hAnsi="Times New Roman" w:cs="Times New Roman"/>
          <w:sz w:val="28"/>
          <w:szCs w:val="28"/>
        </w:rPr>
        <w:t xml:space="preserve"> раскрыть 14 преступлений и выявить 148 административных правонарушений.</w:t>
      </w:r>
    </w:p>
    <w:p w:rsidR="002211AB" w:rsidRPr="007A5E23" w:rsidRDefault="00C50C9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F001A8" w:rsidRPr="007A5E23">
        <w:rPr>
          <w:rFonts w:ascii="Times New Roman" w:hAnsi="Times New Roman" w:cs="Times New Roman"/>
          <w:sz w:val="28"/>
          <w:szCs w:val="28"/>
        </w:rPr>
        <w:t xml:space="preserve">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F001A8" w:rsidRPr="007A5E23">
        <w:rPr>
          <w:rFonts w:ascii="Times New Roman" w:hAnsi="Times New Roman" w:cs="Times New Roman"/>
          <w:sz w:val="28"/>
          <w:szCs w:val="28"/>
        </w:rPr>
        <w:t>Комплексные меры профилактики наркомании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F001A8" w:rsidRPr="007A5E23">
        <w:rPr>
          <w:rFonts w:ascii="Times New Roman" w:hAnsi="Times New Roman" w:cs="Times New Roman"/>
          <w:sz w:val="28"/>
          <w:szCs w:val="28"/>
        </w:rPr>
        <w:t xml:space="preserve"> в 2012 - 2013 </w:t>
      </w:r>
      <w:r w:rsidR="004046E5" w:rsidRPr="007A5E23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F001A8" w:rsidRPr="007A5E23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1E63B6" w:rsidRPr="007A5E23">
        <w:rPr>
          <w:rFonts w:ascii="Times New Roman" w:hAnsi="Times New Roman" w:cs="Times New Roman"/>
          <w:sz w:val="28"/>
          <w:szCs w:val="28"/>
        </w:rPr>
        <w:t xml:space="preserve">целевых программ в сфере социальной  политики </w:t>
      </w:r>
      <w:r w:rsidRPr="007A5E23">
        <w:rPr>
          <w:rFonts w:ascii="Times New Roman" w:hAnsi="Times New Roman" w:cs="Times New Roman"/>
          <w:sz w:val="28"/>
          <w:szCs w:val="28"/>
        </w:rPr>
        <w:t>способствовала прекращению случаев летального исхода от наркотической интоксикации в 201</w:t>
      </w:r>
      <w:r w:rsidR="004046E5" w:rsidRPr="007A5E23">
        <w:rPr>
          <w:rFonts w:ascii="Times New Roman" w:hAnsi="Times New Roman" w:cs="Times New Roman"/>
          <w:sz w:val="28"/>
          <w:szCs w:val="28"/>
        </w:rPr>
        <w:t>3</w:t>
      </w:r>
      <w:r w:rsidRPr="007A5E2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5680" w:rsidRDefault="00D15680" w:rsidP="00D15680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Благодаря проведенным мероприятиям по формированию безопасного поведения участников дорожного движения и предупреждению детского дорожно-транспортного травматизма, а также по совершенствованию дорожных условий количество дорожно-транспортных происшествий сократилось с 427 в 2012 году до 383 в 2013 году.</w:t>
      </w:r>
    </w:p>
    <w:p w:rsidR="00CF2CFD" w:rsidRPr="007A5E23" w:rsidRDefault="00CF2CFD" w:rsidP="00CF2CFD">
      <w:pPr>
        <w:tabs>
          <w:tab w:val="left" w:pos="993"/>
          <w:tab w:val="left" w:pos="6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целях повышения безопасности жизни мурманчан проводится работа по регулированию численности безнадзорных животных. В рамках </w:t>
      </w:r>
      <w:r w:rsidRPr="007A5E23">
        <w:rPr>
          <w:rFonts w:ascii="Times New Roman" w:hAnsi="Times New Roman" w:cs="Times New Roman"/>
          <w:sz w:val="28"/>
          <w:szCs w:val="28"/>
        </w:rPr>
        <w:t>мероприятий ведомственной целевой программы «Сокращение численности безнадзорных животных в городе Мурманске» на 2012-2013 годы в 2013 году осуществлялась работа по отлов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5E23">
        <w:rPr>
          <w:rFonts w:ascii="Times New Roman" w:hAnsi="Times New Roman" w:cs="Times New Roman"/>
          <w:sz w:val="28"/>
          <w:szCs w:val="28"/>
        </w:rPr>
        <w:t>, стерилизаци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E23">
        <w:rPr>
          <w:rFonts w:ascii="Times New Roman" w:hAnsi="Times New Roman" w:cs="Times New Roman"/>
          <w:sz w:val="28"/>
          <w:szCs w:val="28"/>
        </w:rPr>
        <w:t>, передержк</w:t>
      </w:r>
      <w:r>
        <w:rPr>
          <w:rFonts w:ascii="Times New Roman" w:hAnsi="Times New Roman" w:cs="Times New Roman"/>
          <w:sz w:val="28"/>
          <w:szCs w:val="28"/>
        </w:rPr>
        <w:t>е животных</w:t>
      </w:r>
      <w:r w:rsidRPr="007A5E2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CA2C62" w:rsidRPr="007A5E23" w:rsidRDefault="00CA2C6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Улучшение перечисленных показателей обеспечило успешное выполнение задачи по обеспечению охраны и улучшению качества окружающей среды, снижению уровня преступности и формированию негативного отношения жителей города Мурманск к незаконному потреблению наркотических средств и психотропных веществ.</w:t>
      </w:r>
    </w:p>
    <w:p w:rsidR="004046E5" w:rsidRPr="007A5E23" w:rsidRDefault="004046E5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CB1F9D" w:rsidP="004D06DE">
      <w:pPr>
        <w:pStyle w:val="11"/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 xml:space="preserve">Направление </w:t>
      </w:r>
      <w:r w:rsidR="00D953CF" w:rsidRPr="007A5E23">
        <w:rPr>
          <w:sz w:val="28"/>
          <w:lang w:eastAsia="ru-RU"/>
        </w:rPr>
        <w:t>IV</w:t>
      </w:r>
      <w:r w:rsidRPr="007A5E23">
        <w:rPr>
          <w:sz w:val="28"/>
          <w:lang w:eastAsia="ru-RU"/>
        </w:rPr>
        <w:t xml:space="preserve">. </w:t>
      </w:r>
      <w:r w:rsidR="00D953CF" w:rsidRPr="007A5E23">
        <w:rPr>
          <w:sz w:val="28"/>
          <w:lang w:eastAsia="ru-RU"/>
        </w:rPr>
        <w:t>Развитие муниципального управления и гражданского общества</w:t>
      </w:r>
    </w:p>
    <w:p w:rsidR="006B57F9" w:rsidRPr="007A5E23" w:rsidRDefault="006B57F9" w:rsidP="00CA2C62">
      <w:pPr>
        <w:keepNext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3CF" w:rsidRPr="007A5E23" w:rsidRDefault="00D953CF" w:rsidP="000D5574">
      <w:pPr>
        <w:pStyle w:val="11"/>
        <w:numPr>
          <w:ilvl w:val="0"/>
          <w:numId w:val="5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МУНИЦИПАЛЬНЫЙ СЕКТОР ЭКОНОМИКИ И МУНИЦИПАЛЬНЫЕ ФИНАНСЫ</w:t>
      </w:r>
    </w:p>
    <w:p w:rsidR="00CB1F9D" w:rsidRPr="007A5E23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BA3" w:rsidRPr="007A5E23" w:rsidRDefault="00F97928" w:rsidP="00FA7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Объем доходов бюджета муниципального образования в 2013 году увеличился на 8,1% к 2012 году, составив 9261 мл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>н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. рублей, в том числе доля налоговых и неналоговых доходов в общем объеме собственных доходов бюджета взросла до 86,6% с 83,4%. Объем расходов 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>увеличился на 8,7% до 9584,1 млн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:rsidR="00FA74E9" w:rsidRPr="007A5E23" w:rsidRDefault="0097528B" w:rsidP="00FA7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На с</w:t>
      </w:r>
      <w:r w:rsidR="00FA74E9" w:rsidRPr="007A5E23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повышения эффективности деятельности органов местного самоуправления по управлению муниципальным </w:t>
      </w:r>
      <w:r w:rsidR="00F97928" w:rsidRPr="007A5E23">
        <w:rPr>
          <w:rFonts w:ascii="Times New Roman" w:hAnsi="Times New Roman" w:cs="Times New Roman"/>
          <w:bCs/>
          <w:sz w:val="28"/>
          <w:szCs w:val="28"/>
        </w:rPr>
        <w:t>имуществом</w:t>
      </w:r>
      <w:r w:rsidR="00FA74E9" w:rsidRPr="007A5E23">
        <w:rPr>
          <w:rFonts w:ascii="Times New Roman" w:hAnsi="Times New Roman" w:cs="Times New Roman"/>
          <w:bCs/>
          <w:sz w:val="28"/>
          <w:szCs w:val="28"/>
        </w:rPr>
        <w:t>, выполнению муниципальных функций и обеспечению потребностей граждан и общества в муниципальных услугах, их доступности и качества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 2013 году были направлены </w:t>
      </w:r>
      <w:r w:rsidR="008517AB" w:rsidRPr="007A5E2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ДЦП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муниципальном образовании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на 2012-2014 годы, 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муниципального имущества города Мурманска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F97928" w:rsidRPr="007A5E23">
        <w:rPr>
          <w:rFonts w:ascii="Times New Roman" w:hAnsi="Times New Roman" w:cs="Times New Roman"/>
          <w:sz w:val="28"/>
          <w:szCs w:val="28"/>
        </w:rPr>
        <w:t xml:space="preserve"> н</w:t>
      </w:r>
      <w:r w:rsidRPr="007A5E23">
        <w:rPr>
          <w:rFonts w:ascii="Times New Roman" w:hAnsi="Times New Roman" w:cs="Times New Roman"/>
          <w:sz w:val="28"/>
          <w:szCs w:val="28"/>
        </w:rPr>
        <w:t>а 2013 год</w:t>
      </w:r>
      <w:r w:rsidR="007866CF" w:rsidRPr="007A5E23">
        <w:rPr>
          <w:rFonts w:ascii="Times New Roman" w:hAnsi="Times New Roman" w:cs="Times New Roman"/>
          <w:sz w:val="28"/>
          <w:szCs w:val="28"/>
        </w:rPr>
        <w:t>,</w:t>
      </w:r>
      <w:r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7866CF" w:rsidRPr="007A5E23">
        <w:rPr>
          <w:rFonts w:ascii="Times New Roman" w:hAnsi="Times New Roman" w:cs="Times New Roman"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7866CF" w:rsidRPr="007A5E23">
        <w:rPr>
          <w:rFonts w:ascii="Times New Roman" w:hAnsi="Times New Roman" w:cs="Times New Roman"/>
          <w:sz w:val="28"/>
          <w:szCs w:val="28"/>
        </w:rPr>
        <w:t xml:space="preserve"> на 2013 год </w:t>
      </w:r>
      <w:r w:rsidRPr="007A5E23">
        <w:rPr>
          <w:rFonts w:ascii="Times New Roman" w:hAnsi="Times New Roman" w:cs="Times New Roman"/>
          <w:sz w:val="28"/>
          <w:szCs w:val="28"/>
        </w:rPr>
        <w:t xml:space="preserve">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Pr="007A5E23"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 Мурманск на 2013 год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>.</w:t>
      </w:r>
    </w:p>
    <w:p w:rsidR="00C24B35" w:rsidRPr="007A5E23" w:rsidRDefault="008517AB" w:rsidP="00C2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результате активной инфор</w:t>
      </w:r>
      <w:r w:rsidR="00C0408B" w:rsidRPr="007A5E23">
        <w:rPr>
          <w:rFonts w:ascii="Times New Roman" w:hAnsi="Times New Roman" w:cs="Times New Roman"/>
          <w:bCs/>
          <w:sz w:val="28"/>
          <w:szCs w:val="28"/>
        </w:rPr>
        <w:t>мационной политики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доля читателей информации</w:t>
      </w:r>
      <w:r w:rsidR="00F97928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освещающей деятельность </w:t>
      </w:r>
      <w:r w:rsidR="00F97928" w:rsidRPr="007A5E23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7A5E23">
        <w:rPr>
          <w:rFonts w:ascii="Times New Roman" w:hAnsi="Times New Roman" w:cs="Times New Roman"/>
          <w:bCs/>
          <w:sz w:val="28"/>
          <w:szCs w:val="28"/>
        </w:rPr>
        <w:t>местного самоуправления, от общего числа жителей города Мурманска увеличилась на 3,1% и составила 57%.</w:t>
      </w:r>
      <w:r w:rsidR="00C0408B" w:rsidRPr="007A5E23">
        <w:rPr>
          <w:rFonts w:ascii="Times New Roman" w:hAnsi="Times New Roman" w:cs="Times New Roman"/>
          <w:bCs/>
          <w:sz w:val="28"/>
          <w:szCs w:val="28"/>
        </w:rPr>
        <w:t xml:space="preserve"> Функционирование интернет-приемной на официальном сайте администрации города Мурманска позволило 33116 гражданам обратиться за получением муниципальных услуг в электронном виде. </w:t>
      </w:r>
      <w:r w:rsidR="00C0408B" w:rsidRPr="007A5E23">
        <w:rPr>
          <w:rFonts w:ascii="Times New Roman" w:hAnsi="Times New Roman" w:cs="Times New Roman"/>
          <w:sz w:val="28"/>
          <w:szCs w:val="28"/>
        </w:rPr>
        <w:t>Всего в 2013 году в администрацию города Мурманска</w:t>
      </w:r>
      <w:r w:rsidR="00C0408B" w:rsidRPr="007A5E23">
        <w:rPr>
          <w:rFonts w:ascii="Times New Roman" w:hAnsi="Times New Roman" w:cs="Times New Roman"/>
        </w:rPr>
        <w:t xml:space="preserve"> </w:t>
      </w:r>
      <w:r w:rsidR="00C0408B" w:rsidRPr="007A5E23">
        <w:rPr>
          <w:rFonts w:ascii="Times New Roman" w:hAnsi="Times New Roman" w:cs="Times New Roman"/>
          <w:sz w:val="28"/>
          <w:szCs w:val="28"/>
        </w:rPr>
        <w:t xml:space="preserve">за получением муниципальных услуг обратилось </w:t>
      </w:r>
      <w:r w:rsidR="00C0408B" w:rsidRPr="007A5E23">
        <w:rPr>
          <w:rFonts w:ascii="Times New Roman" w:hAnsi="Times New Roman" w:cs="Times New Roman"/>
          <w:bCs/>
          <w:sz w:val="28"/>
          <w:szCs w:val="28"/>
        </w:rPr>
        <w:t>78375 граждан, что сопоставимо с четвертью населения города.</w:t>
      </w:r>
      <w:r w:rsidR="00C24B35" w:rsidRPr="007A5E23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24B35" w:rsidRPr="007A5E23">
        <w:rPr>
          <w:rFonts w:ascii="Times New Roman" w:hAnsi="Times New Roman" w:cs="Times New Roman"/>
          <w:sz w:val="28"/>
          <w:szCs w:val="28"/>
        </w:rPr>
        <w:t>96 598 обращений граждан по 98 536 вопросам 50% обращений - решены положительно, по 50% - даны квалифицированные разъяснения и рекомендации.</w:t>
      </w:r>
    </w:p>
    <w:p w:rsidR="00BC26BF" w:rsidRPr="007A5E23" w:rsidRDefault="00A42D93" w:rsidP="00A4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муниципального управления</w:t>
      </w:r>
      <w:r w:rsidR="00BC26BF" w:rsidRPr="007A5E2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6BF" w:rsidRPr="007A5E23">
        <w:rPr>
          <w:rFonts w:ascii="Times New Roman" w:hAnsi="Times New Roman" w:cs="Times New Roman"/>
          <w:bCs/>
          <w:sz w:val="28"/>
          <w:szCs w:val="28"/>
        </w:rPr>
        <w:t xml:space="preserve">обеспечения сбалансированности и устойчивости бюджета муниципального образования город Мурманск 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BC26BF" w:rsidRPr="007A5E23">
        <w:rPr>
          <w:rFonts w:ascii="Times New Roman" w:hAnsi="Times New Roman" w:cs="Times New Roman"/>
          <w:sz w:val="28"/>
          <w:szCs w:val="28"/>
        </w:rPr>
        <w:t>применения программно-целевого метода управления, современных моделей и методик</w:t>
      </w:r>
      <w:r w:rsidR="00C815EE" w:rsidRPr="007A5E23">
        <w:rPr>
          <w:rFonts w:ascii="Times New Roman" w:hAnsi="Times New Roman" w:cs="Times New Roman"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</w:rPr>
        <w:t xml:space="preserve">комплексного управления процессами развития города в 2013 году началось внедрение программного комплекса компании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E23">
        <w:rPr>
          <w:rFonts w:ascii="Times New Roman" w:hAnsi="Times New Roman" w:cs="Times New Roman"/>
          <w:sz w:val="28"/>
          <w:szCs w:val="28"/>
        </w:rPr>
        <w:t>Кейсистемс</w:t>
      </w:r>
      <w:proofErr w:type="spellEnd"/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Pr="007A5E23">
        <w:rPr>
          <w:rFonts w:ascii="Times New Roman" w:hAnsi="Times New Roman" w:cs="Times New Roman"/>
          <w:sz w:val="28"/>
          <w:szCs w:val="28"/>
        </w:rPr>
        <w:t xml:space="preserve"> по оптимизации и автоматизации бюджетного и связанных с ним процессов. </w:t>
      </w:r>
    </w:p>
    <w:p w:rsidR="00A42D93" w:rsidRPr="007A5E23" w:rsidRDefault="00425CF9" w:rsidP="00A42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ходе совершенствования нормативной правовой базы, направленной на повышение эффективности муниципального управления, в 2013 году принято 705 постановлений администрации города Мурманска, в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 xml:space="preserve"> т.ч. 393 для внесения изменений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 ранее действующие постановления.</w:t>
      </w:r>
    </w:p>
    <w:p w:rsidR="009F4D66" w:rsidRPr="007A5E23" w:rsidRDefault="00C24B35" w:rsidP="009F4D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В сфере управления муниципальным имуществом </w:t>
      </w:r>
      <w:r w:rsidR="00A42D93" w:rsidRPr="007A5E23">
        <w:rPr>
          <w:rFonts w:ascii="Times New Roman" w:hAnsi="Times New Roman" w:cs="Times New Roman"/>
          <w:bCs/>
          <w:sz w:val="28"/>
          <w:szCs w:val="28"/>
        </w:rPr>
        <w:t>произведена оценка 670 объектов</w:t>
      </w:r>
      <w:r w:rsidR="00A42D93" w:rsidRPr="007A5E23">
        <w:rPr>
          <w:rFonts w:ascii="Times New Roman" w:hAnsi="Times New Roman" w:cs="Times New Roman"/>
        </w:rPr>
        <w:t xml:space="preserve"> </w:t>
      </w:r>
      <w:r w:rsidR="00A42D93" w:rsidRPr="007A5E23">
        <w:rPr>
          <w:rFonts w:ascii="Times New Roman" w:hAnsi="Times New Roman" w:cs="Times New Roman"/>
          <w:bCs/>
          <w:sz w:val="28"/>
          <w:szCs w:val="28"/>
        </w:rPr>
        <w:t>муниципального, бесхозяйного и иного имущества и организация мероприятий по передаче имущества в аренду, совершения сделок, постановки имущества на учет. Из 383 объектов казны города Мурманска, в отношении которых проведена оценка рыночной стоимости, 349 передано в аренду, 51 объект муниципального имущества продан, в т.ч 23 продано с торгов, 28 помещений было приватизировано</w:t>
      </w:r>
      <w:r w:rsidR="009F4D66" w:rsidRPr="007A5E23">
        <w:rPr>
          <w:rFonts w:ascii="Times New Roman" w:hAnsi="Times New Roman" w:cs="Times New Roman"/>
          <w:bCs/>
          <w:sz w:val="28"/>
          <w:szCs w:val="28"/>
        </w:rPr>
        <w:t>. 82 объекта бесхозяйного имущества приняты в муниципальную собственность и готовы для вовлечения в хозяйственный оборот.</w:t>
      </w:r>
      <w:r w:rsidR="007866CF" w:rsidRPr="007A5E23">
        <w:rPr>
          <w:rFonts w:ascii="Times New Roman" w:hAnsi="Times New Roman" w:cs="Times New Roman"/>
          <w:bCs/>
          <w:sz w:val="28"/>
          <w:szCs w:val="28"/>
        </w:rPr>
        <w:t xml:space="preserve"> Зарегистрировано право собственности за муниципальным образованием город Мурманск  на  1 земельный участок под спортивную площадку (хоккейный корт) по улице Гагарина.</w:t>
      </w:r>
    </w:p>
    <w:p w:rsidR="00BC26BF" w:rsidRPr="007A5E23" w:rsidRDefault="00B90816" w:rsidP="009F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результат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>е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реструктуризации 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7A5E23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>й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>формы собственности их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C5367A" w:rsidRPr="007A5E23">
        <w:rPr>
          <w:rFonts w:ascii="Times New Roman" w:hAnsi="Times New Roman" w:cs="Times New Roman"/>
          <w:bCs/>
          <w:sz w:val="28"/>
          <w:szCs w:val="28"/>
        </w:rPr>
        <w:t>исло</w:t>
      </w:r>
      <w:r w:rsidR="00BC26BF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67A" w:rsidRPr="007A5E2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предусмотренным Программой планом сократилось к 2012 году до </w:t>
      </w:r>
      <w:r w:rsidR="00405A16" w:rsidRPr="007A5E23">
        <w:rPr>
          <w:rFonts w:ascii="Times New Roman" w:hAnsi="Times New Roman" w:cs="Times New Roman"/>
          <w:bCs/>
          <w:sz w:val="28"/>
          <w:szCs w:val="28"/>
        </w:rPr>
        <w:t>243 единиц, численность работников данных организаций сократилась до 17,8 тыс. человек.</w:t>
      </w:r>
      <w:r w:rsidR="003F7D12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8B4" w:rsidRPr="007A5E23">
        <w:rPr>
          <w:rFonts w:ascii="Times New Roman" w:hAnsi="Times New Roman" w:cs="Times New Roman"/>
          <w:bCs/>
          <w:sz w:val="28"/>
          <w:szCs w:val="28"/>
        </w:rPr>
        <w:t xml:space="preserve">Снижение показателей обусловлено 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реорганизацией ММБУ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48B4" w:rsidRPr="007A5E23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 путем присоединения к ММБУ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548B4" w:rsidRPr="007A5E23">
        <w:rPr>
          <w:rFonts w:ascii="Times New Roman" w:hAnsi="Times New Roman" w:cs="Times New Roman"/>
          <w:sz w:val="28"/>
          <w:szCs w:val="28"/>
        </w:rPr>
        <w:t>Управление дорожного хозяйства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, а также 2 учреждений здравоохранения и 4 учреждений образования, ликвидации МБУ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548B4" w:rsidRPr="007A5E23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молодежи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548B4" w:rsidRPr="007A5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Увеличение объема инвестиций организаций муниципальной формы собственности в 2013 году связано, главным образом, с увеличением финансирования муниципальных бюджетных учреждений </w:t>
      </w:r>
      <w:r w:rsidR="001E42AE" w:rsidRPr="007A5E23">
        <w:rPr>
          <w:rFonts w:ascii="Times New Roman" w:hAnsi="Times New Roman" w:cs="Times New Roman"/>
          <w:bCs/>
          <w:sz w:val="28"/>
          <w:szCs w:val="28"/>
        </w:rPr>
        <w:t xml:space="preserve">образования, здравоохранения, учреждений культуры, учреждений социальной сферы и физической культуры и спорта </w:t>
      </w:r>
      <w:r w:rsidRPr="007A5E23">
        <w:rPr>
          <w:rFonts w:ascii="Times New Roman" w:hAnsi="Times New Roman" w:cs="Times New Roman"/>
          <w:bCs/>
          <w:sz w:val="28"/>
          <w:szCs w:val="28"/>
        </w:rPr>
        <w:t>в рамках реализации соответствующих целевых программ.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увеличились капиталовложения </w:t>
      </w:r>
      <w:r w:rsidRPr="007A5E23">
        <w:rPr>
          <w:rFonts w:ascii="Times New Roman" w:hAnsi="Times New Roman" w:cs="Times New Roman"/>
          <w:bCs/>
          <w:sz w:val="28"/>
          <w:szCs w:val="28"/>
        </w:rPr>
        <w:t>по муниципальным унитарным предприятиям города Мурманска и ОАО со 100 % долей муниципальной собственности: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ММУП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ремонт объектов основных средств, приобретен автомобиль и установлено электрооборудование;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ОАО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Кинопредприятие Мурманск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приобретено новое цифровое оборудование на сумму 5,3 млн. руб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лей</w:t>
      </w:r>
      <w:r w:rsidRPr="007A5E23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ОАО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Мурманский </w:t>
      </w:r>
      <w:proofErr w:type="spellStart"/>
      <w:r w:rsidRPr="007A5E23">
        <w:rPr>
          <w:rFonts w:ascii="Times New Roman" w:hAnsi="Times New Roman" w:cs="Times New Roman"/>
          <w:bCs/>
          <w:sz w:val="28"/>
          <w:szCs w:val="28"/>
        </w:rPr>
        <w:t>продовольственно-вещевой</w:t>
      </w:r>
      <w:proofErr w:type="spellEnd"/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рынок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начата реконструкция Первомайского рынка (устройство крытой торговой площадки);</w:t>
      </w:r>
    </w:p>
    <w:p w:rsidR="005548B4" w:rsidRPr="007A5E23" w:rsidRDefault="005548B4" w:rsidP="00554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- ОАО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Фармация Мурманска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 2013 году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реконструировано </w:t>
      </w:r>
      <w:r w:rsidRPr="007A5E23">
        <w:rPr>
          <w:rFonts w:ascii="Times New Roman" w:hAnsi="Times New Roman" w:cs="Times New Roman"/>
          <w:bCs/>
          <w:sz w:val="28"/>
          <w:szCs w:val="28"/>
        </w:rPr>
        <w:t>помещени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е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аптеки № 39 (пр. Кольский, 100)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приобретены объекты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основных средств (аптечного модуля и транспортного средства)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 на общую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Pr="007A5E23">
        <w:rPr>
          <w:rFonts w:ascii="Times New Roman" w:hAnsi="Times New Roman" w:cs="Times New Roman"/>
          <w:bCs/>
          <w:sz w:val="28"/>
          <w:szCs w:val="28"/>
        </w:rPr>
        <w:t>13,9 млн. руб</w:t>
      </w:r>
      <w:r w:rsidR="008D6CD4" w:rsidRPr="007A5E23">
        <w:rPr>
          <w:rFonts w:ascii="Times New Roman" w:hAnsi="Times New Roman" w:cs="Times New Roman"/>
          <w:bCs/>
          <w:sz w:val="28"/>
          <w:szCs w:val="28"/>
        </w:rPr>
        <w:t>лей</w:t>
      </w:r>
      <w:r w:rsidRPr="007A5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EF5873" w:rsidRPr="007A5E23" w:rsidRDefault="00C60BA3" w:rsidP="00C60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применения программно-целевого метода  управления и нормативной правовой базы, направленной на повышение эффективности муниципального управления, развитие системы информационного сопровождения процесса муниципального управления, обеспечение сбалансированности и устойчивости бюджета муниципального образования город Мурманск обеспечили успешное </w:t>
      </w:r>
      <w:r w:rsidR="00EF3124" w:rsidRPr="007A5E23">
        <w:rPr>
          <w:rFonts w:ascii="Times New Roman" w:hAnsi="Times New Roman" w:cs="Times New Roman"/>
          <w:bCs/>
          <w:sz w:val="28"/>
          <w:szCs w:val="28"/>
        </w:rPr>
        <w:t>выполнени</w:t>
      </w:r>
      <w:r w:rsidRPr="007A5E23">
        <w:rPr>
          <w:rFonts w:ascii="Times New Roman" w:hAnsi="Times New Roman" w:cs="Times New Roman"/>
          <w:bCs/>
          <w:sz w:val="28"/>
          <w:szCs w:val="28"/>
        </w:rPr>
        <w:t>е</w:t>
      </w:r>
      <w:r w:rsidR="00EF3124" w:rsidRPr="007A5E23">
        <w:rPr>
          <w:rFonts w:ascii="Times New Roman" w:hAnsi="Times New Roman" w:cs="Times New Roman"/>
          <w:bCs/>
          <w:sz w:val="28"/>
          <w:szCs w:val="28"/>
        </w:rPr>
        <w:t xml:space="preserve"> задачи повышения эффективности муниципального управления на основе внедрения системы комплексного управления процессами развития города.</w:t>
      </w:r>
    </w:p>
    <w:p w:rsidR="00F82468" w:rsidRPr="007A5E23" w:rsidRDefault="00F8246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5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ВНЕШНЕЭКОНОМИЧЕСКАЯ ДЕЯТЕЛЬНОСТЬ И МЕЖМУНИЦИПАЛЬНОЕ СОТРУДНИЧЕСТВО</w:t>
      </w:r>
    </w:p>
    <w:p w:rsidR="007244DE" w:rsidRPr="007A5E23" w:rsidRDefault="007244DE" w:rsidP="00EF3124">
      <w:pPr>
        <w:keepNext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4DD" w:rsidRPr="007A5E23" w:rsidRDefault="007244DE" w:rsidP="00724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Поддержка и укрепление партнерских отношений с городами-побратимами имеет широкую направленность, включая</w:t>
      </w:r>
      <w:r w:rsidR="00C815EE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наряду с социальной</w:t>
      </w:r>
      <w:r w:rsidR="00C815EE" w:rsidRPr="007A5E23">
        <w:rPr>
          <w:rFonts w:ascii="Times New Roman" w:hAnsi="Times New Roman" w:cs="Times New Roman"/>
          <w:bCs/>
          <w:sz w:val="28"/>
          <w:szCs w:val="28"/>
        </w:rPr>
        <w:t>,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экономическую сферу. </w:t>
      </w:r>
      <w:r w:rsidR="00F364DD" w:rsidRPr="007A5E23">
        <w:rPr>
          <w:rFonts w:ascii="Times New Roman" w:hAnsi="Times New Roman" w:cs="Times New Roman"/>
          <w:bCs/>
          <w:sz w:val="28"/>
          <w:szCs w:val="28"/>
        </w:rPr>
        <w:t>Так в 2013 году в целях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364DD" w:rsidRPr="007A5E23">
        <w:rPr>
          <w:rFonts w:ascii="Times New Roman" w:hAnsi="Times New Roman" w:cs="Times New Roman"/>
          <w:bCs/>
          <w:sz w:val="28"/>
          <w:szCs w:val="28"/>
        </w:rPr>
        <w:t>тимулирования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внешнеторговой и инвестиционной деятельности </w:t>
      </w:r>
      <w:r w:rsidR="00F364DD" w:rsidRPr="007A5E23">
        <w:rPr>
          <w:rFonts w:ascii="Times New Roman" w:hAnsi="Times New Roman" w:cs="Times New Roman"/>
          <w:bCs/>
          <w:sz w:val="28"/>
          <w:szCs w:val="28"/>
        </w:rPr>
        <w:t>в городе инвестиционные возможности Мурманска были представлены на 17 международных мероприятиях.</w:t>
      </w:r>
    </w:p>
    <w:p w:rsidR="008964F6" w:rsidRPr="007A5E23" w:rsidRDefault="00F364DD" w:rsidP="00F36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В рамках 14-ой Международной специализированной выставк</w:t>
      </w:r>
      <w:r w:rsidR="00F82468" w:rsidRPr="007A5E23">
        <w:rPr>
          <w:rFonts w:ascii="Times New Roman" w:hAnsi="Times New Roman" w:cs="Times New Roman"/>
          <w:bCs/>
          <w:sz w:val="28"/>
          <w:szCs w:val="28"/>
        </w:rPr>
        <w:t>и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Море. Ресурсы. Технологии – 2013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(13-15 марта 2013 года) проведены семинар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Pr="007A5E23">
        <w:rPr>
          <w:rFonts w:ascii="Times New Roman" w:hAnsi="Times New Roman" w:cs="Times New Roman"/>
          <w:bCs/>
          <w:sz w:val="28"/>
          <w:szCs w:val="28"/>
        </w:rPr>
        <w:t>Предоставление финансовой поддержки субъектам малого и среднего предпринимательства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в</w:t>
      </w:r>
      <w:r w:rsidRPr="007A5E23">
        <w:rPr>
          <w:rFonts w:ascii="Times New Roman" w:hAnsi="Times New Roman" w:cs="Times New Roman"/>
          <w:bCs/>
          <w:sz w:val="28"/>
          <w:szCs w:val="28"/>
        </w:rPr>
        <w:t xml:space="preserve"> Торговом представительстве РФ в Финляндии в Хельсинки проведена презентация 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Мурманской области. В ходе II Мурманской международной деловой недели в рамках участия в IX Международной выставке SevTec-2013 и V выставке инвестиционных проектов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Мурманская область – инвестиционная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комплексный стенд муниципального образования стал победителем смотр-конкурса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Лучший стенд муниципального образования Мурманской области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4DD" w:rsidRPr="007A5E23" w:rsidRDefault="00F364DD" w:rsidP="007244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>Помимо того, инвестиционный потенциал города Мурманска представлен на Российско-нидерландском семинаре и бизнес встрече B2B, Русско-шведском совете по поддержке малого и среднего бизнеса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>дне городов-побратимов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в г. </w:t>
      </w:r>
      <w:proofErr w:type="spellStart"/>
      <w:r w:rsidR="008964F6" w:rsidRPr="007A5E23">
        <w:rPr>
          <w:rFonts w:ascii="Times New Roman" w:hAnsi="Times New Roman" w:cs="Times New Roman"/>
          <w:bCs/>
          <w:sz w:val="28"/>
          <w:szCs w:val="28"/>
        </w:rPr>
        <w:t>Лулео</w:t>
      </w:r>
      <w:proofErr w:type="spellEnd"/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(Швеция), на международной конференции </w:t>
      </w:r>
      <w:r w:rsidR="000E1E99" w:rsidRPr="007A5E23">
        <w:rPr>
          <w:rFonts w:ascii="Times New Roman" w:hAnsi="Times New Roman" w:cs="Times New Roman"/>
          <w:bCs/>
          <w:sz w:val="28"/>
          <w:szCs w:val="28"/>
        </w:rPr>
        <w:t>«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В духе процесса </w:t>
      </w:r>
      <w:proofErr w:type="spellStart"/>
      <w:r w:rsidR="008964F6" w:rsidRPr="007A5E23">
        <w:rPr>
          <w:rFonts w:ascii="Times New Roman" w:hAnsi="Times New Roman" w:cs="Times New Roman"/>
          <w:bCs/>
          <w:sz w:val="28"/>
          <w:szCs w:val="28"/>
        </w:rPr>
        <w:t>Рованиеми</w:t>
      </w:r>
      <w:proofErr w:type="spellEnd"/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– города Арктики, глобальные процессы и местные </w:t>
      </w:r>
      <w:proofErr w:type="spellStart"/>
      <w:r w:rsidR="008964F6" w:rsidRPr="007A5E23">
        <w:rPr>
          <w:rFonts w:ascii="Times New Roman" w:hAnsi="Times New Roman" w:cs="Times New Roman"/>
          <w:bCs/>
          <w:sz w:val="28"/>
          <w:szCs w:val="28"/>
        </w:rPr>
        <w:t>реалитеты</w:t>
      </w:r>
      <w:proofErr w:type="spellEnd"/>
      <w:r w:rsidR="000E1E99" w:rsidRPr="007A5E23">
        <w:rPr>
          <w:rFonts w:ascii="Times New Roman" w:hAnsi="Times New Roman" w:cs="Times New Roman"/>
          <w:bCs/>
          <w:sz w:val="28"/>
          <w:szCs w:val="28"/>
        </w:rPr>
        <w:t>»</w:t>
      </w:r>
      <w:r w:rsidR="008964F6" w:rsidRPr="007A5E23">
        <w:rPr>
          <w:rFonts w:ascii="Times New Roman" w:hAnsi="Times New Roman" w:cs="Times New Roman"/>
          <w:bCs/>
          <w:sz w:val="28"/>
          <w:szCs w:val="28"/>
        </w:rPr>
        <w:t xml:space="preserve"> (г. </w:t>
      </w:r>
      <w:proofErr w:type="spellStart"/>
      <w:r w:rsidR="008964F6" w:rsidRPr="007A5E23">
        <w:rPr>
          <w:rFonts w:ascii="Times New Roman" w:hAnsi="Times New Roman" w:cs="Times New Roman"/>
          <w:bCs/>
          <w:sz w:val="28"/>
          <w:szCs w:val="28"/>
        </w:rPr>
        <w:t>Рованиеми</w:t>
      </w:r>
      <w:proofErr w:type="spellEnd"/>
      <w:r w:rsidR="008964F6" w:rsidRPr="007A5E23">
        <w:rPr>
          <w:rFonts w:ascii="Times New Roman" w:hAnsi="Times New Roman" w:cs="Times New Roman"/>
          <w:bCs/>
          <w:sz w:val="28"/>
          <w:szCs w:val="28"/>
        </w:rPr>
        <w:t>, Финляндия), а также в ходе встреч с делегациями из Германии, Нидерландов, Китая, Финляндии, Великобритании, Дании, Кореи, Норвегии.</w:t>
      </w:r>
    </w:p>
    <w:p w:rsidR="00D953CF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01" w:rsidRPr="007A5E23" w:rsidRDefault="00DF4401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7A5E23" w:rsidRDefault="00D953CF" w:rsidP="000D5574">
      <w:pPr>
        <w:pStyle w:val="11"/>
        <w:numPr>
          <w:ilvl w:val="0"/>
          <w:numId w:val="5"/>
        </w:numPr>
        <w:spacing w:before="0" w:after="0" w:line="240" w:lineRule="auto"/>
        <w:rPr>
          <w:sz w:val="28"/>
          <w:lang w:eastAsia="ru-RU"/>
        </w:rPr>
      </w:pPr>
      <w:r w:rsidRPr="007A5E23">
        <w:rPr>
          <w:sz w:val="28"/>
          <w:lang w:eastAsia="ru-RU"/>
        </w:rPr>
        <w:t>ГРАЖДАНСКОЕ ОБЩЕСТВО</w:t>
      </w:r>
    </w:p>
    <w:p w:rsidR="00D45C4E" w:rsidRPr="007A5E23" w:rsidRDefault="00D45C4E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8DA" w:rsidRPr="007A5E23" w:rsidRDefault="008964F6" w:rsidP="00896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bCs/>
          <w:sz w:val="28"/>
          <w:szCs w:val="28"/>
        </w:rPr>
        <w:t xml:space="preserve">На развитие институтов гражданского общества, стимулирование участия граждан и организаций в общественных объединениях и муниципальном управлении в 2013 году были направлены мероприятия </w:t>
      </w:r>
      <w:r w:rsidR="005E0D78" w:rsidRPr="007A5E23">
        <w:rPr>
          <w:rFonts w:ascii="Times New Roman" w:hAnsi="Times New Roman" w:cs="Times New Roman"/>
          <w:sz w:val="28"/>
          <w:szCs w:val="28"/>
        </w:rPr>
        <w:t xml:space="preserve">ВЦП </w:t>
      </w:r>
      <w:r w:rsidR="000E1E99" w:rsidRPr="007A5E23">
        <w:rPr>
          <w:rFonts w:ascii="Times New Roman" w:hAnsi="Times New Roman" w:cs="Times New Roman"/>
          <w:sz w:val="28"/>
          <w:szCs w:val="28"/>
        </w:rPr>
        <w:t>«</w:t>
      </w:r>
      <w:r w:rsidR="005E0D78" w:rsidRPr="007A5E23">
        <w:rPr>
          <w:rFonts w:ascii="Times New Roman" w:hAnsi="Times New Roman" w:cs="Times New Roman"/>
          <w:sz w:val="28"/>
          <w:szCs w:val="28"/>
        </w:rPr>
        <w:t>Поддержка общественных и гражданских инициатив в городе Мурманске</w:t>
      </w:r>
      <w:r w:rsidR="000E1E99" w:rsidRPr="007A5E23">
        <w:rPr>
          <w:rFonts w:ascii="Times New Roman" w:hAnsi="Times New Roman" w:cs="Times New Roman"/>
          <w:sz w:val="28"/>
          <w:szCs w:val="28"/>
        </w:rPr>
        <w:t>»</w:t>
      </w:r>
      <w:r w:rsidR="005E0D78" w:rsidRPr="007A5E23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="009638DA" w:rsidRPr="007A5E23">
        <w:rPr>
          <w:rFonts w:ascii="Times New Roman" w:hAnsi="Times New Roman" w:cs="Times New Roman"/>
          <w:sz w:val="28"/>
          <w:szCs w:val="28"/>
        </w:rPr>
        <w:t xml:space="preserve">, по итогам которых на конкурсной основе предоставлены субсидии на реализацию 15 социально значимых проектов общественных объединений и социально ориентированных некоммерческих организаций. </w:t>
      </w:r>
    </w:p>
    <w:p w:rsidR="00F82468" w:rsidRPr="007A5E23" w:rsidRDefault="009638DA" w:rsidP="007A5E23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Кроме того, организованы и проведены круглый стол и консультативный семинар с представителями общественных объединений и социально ориентированных некоммерческих организаций, проведена ярмарка социальных проектов некоммерческих организаций; вручены премии за активную общественную работу 10 общественным объединениям и некоммерческим организациям. 16 общественных организаций получили льготы по арендной плате за пользование муниципальным имуществом в 2013 году.</w:t>
      </w:r>
      <w:r w:rsidR="00F82468" w:rsidRPr="007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5C" w:rsidRPr="007A5E23" w:rsidRDefault="00A00C5C" w:rsidP="007A5E23">
      <w:pPr>
        <w:spacing w:after="0" w:line="240" w:lineRule="auto"/>
        <w:rPr>
          <w:rFonts w:ascii="Times New Roman" w:hAnsi="Times New Roman" w:cs="Times New Roman"/>
        </w:rPr>
      </w:pPr>
      <w:bookmarkStart w:id="1" w:name="_Toc321326418"/>
    </w:p>
    <w:p w:rsidR="00E71CBD" w:rsidRPr="007A5E23" w:rsidRDefault="00E71CBD" w:rsidP="007A5E23">
      <w:pPr>
        <w:pStyle w:val="11"/>
        <w:spacing w:before="0" w:after="0" w:line="240" w:lineRule="auto"/>
        <w:jc w:val="center"/>
        <w:rPr>
          <w:sz w:val="28"/>
        </w:rPr>
      </w:pPr>
      <w:r w:rsidRPr="007A5E23">
        <w:rPr>
          <w:sz w:val="28"/>
        </w:rPr>
        <w:t>Оценка эффективности реализации Программы</w:t>
      </w:r>
      <w:bookmarkEnd w:id="1"/>
    </w:p>
    <w:p w:rsidR="00E71CBD" w:rsidRPr="007A5E23" w:rsidRDefault="00E71CBD" w:rsidP="007A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83" w:rsidRPr="007A5E23" w:rsidRDefault="00E71CBD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0C399B" w:rsidRPr="007A5E2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произв</w:t>
      </w:r>
      <w:r w:rsidR="00320A5E" w:rsidRPr="007A5E23">
        <w:rPr>
          <w:rFonts w:ascii="Times New Roman" w:hAnsi="Times New Roman" w:cs="Times New Roman"/>
          <w:sz w:val="28"/>
          <w:szCs w:val="28"/>
          <w:lang w:eastAsia="ru-RU"/>
        </w:rPr>
        <w:t>едена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20A5E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сравнения фактически достигнутых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и плановых значений показателей</w:t>
      </w:r>
      <w:r w:rsidR="000C399B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произведенным </w:t>
      </w:r>
      <w:r w:rsidR="008B1D3B" w:rsidRPr="007A5E23">
        <w:rPr>
          <w:rFonts w:ascii="Times New Roman" w:hAnsi="Times New Roman" w:cs="Times New Roman"/>
          <w:sz w:val="28"/>
          <w:szCs w:val="28"/>
          <w:lang w:eastAsia="ru-RU"/>
        </w:rPr>
        <w:t>расчетам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99B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по имеющимся отчетным данным </w:t>
      </w:r>
      <w:r w:rsidR="00D83183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>рограммы состав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9A"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>5 баллов.</w:t>
      </w:r>
      <w:r w:rsidR="00E6639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639A" w:rsidRPr="007A5E23" w:rsidRDefault="003105B6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по направлениям </w:t>
      </w:r>
      <w:r w:rsidR="00D83183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Мурманска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достигла следующих значений: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 города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D97" w:rsidRPr="007A5E2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Развитие конкурентоспособной экономики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>5 баллов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 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III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Инфраструктурная модернизация и обеспечение комфорта городской среды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704" w:rsidRPr="007A5E2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3105B6" w:rsidRPr="007A5E23" w:rsidRDefault="00D8318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IV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 управления и гражданского общества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645E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CD9" w:rsidRPr="007A5E2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балл</w:t>
      </w:r>
      <w:r w:rsidR="00462CD9" w:rsidRPr="007A5E2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105B6" w:rsidRPr="007A5E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4D97" w:rsidRPr="007A5E23" w:rsidRDefault="00253116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>По направлению I</w:t>
      </w:r>
      <w:r w:rsidR="000D4D97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«Повышение уровня и качества жизни населения города» заниженная оценка эффективности обусловлена ростом миграционного оттока населения и значительным перевыполнением плана по половине показателей в сфере развития физической культуры и спорта в городе (удельный вес населения, систематически занимающегося физической культурой и спортом; обеспеченность жителей города плоскостными спортивными сооружениями, доля расходов на физическую культуру и спорт  в общем объеме расходов бюджета) в связи с реализацией проекта по реконструкции </w:t>
      </w:r>
      <w:proofErr w:type="spellStart"/>
      <w:r w:rsidR="000D4D97" w:rsidRPr="007A5E23">
        <w:rPr>
          <w:rFonts w:ascii="Times New Roman" w:hAnsi="Times New Roman" w:cs="Times New Roman"/>
          <w:sz w:val="28"/>
          <w:szCs w:val="28"/>
          <w:lang w:eastAsia="ru-RU"/>
        </w:rPr>
        <w:t>спорткомлекса</w:t>
      </w:r>
      <w:proofErr w:type="spellEnd"/>
      <w:r w:rsidR="000D4D97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«Авангард».</w:t>
      </w:r>
    </w:p>
    <w:p w:rsidR="00C863C6" w:rsidRPr="007A5E23" w:rsidRDefault="0030533C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По направлению III 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Инфраструктурная модернизация и обеспечение комфорта городской среды</w:t>
      </w:r>
      <w:r w:rsidR="000E1E99" w:rsidRPr="007A5E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заниженная оценка эффективности обусловлена низким уровнем выполнения задач </w:t>
      </w:r>
      <w:r w:rsidR="004D4F7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Мурманска как крупного транспортно-логистического центра Севера»,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 усовершенствование существующих систем связи», «Обеспечение реализации генерального плана и правил землепользования и застройки города Мурманска», «Создание благоприятных условий для жилищного строительства и увеличения обеспеченности населения комфортным жильем», что связано с сокращением </w:t>
      </w:r>
      <w:r w:rsidR="0032380F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грузоперевозок,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 в основной капитал организаций по виду деятельности «Связь» в результате широко проведенной модернизации и внедрения информационно-телекоммуникационных технологий, 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>не достижением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>овых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значений показателей 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по вводу  многоквартирных жилых домов и  жилых квартир, </w:t>
      </w:r>
      <w:r w:rsidR="00140994" w:rsidRPr="007A5E23">
        <w:rPr>
          <w:rFonts w:ascii="Times New Roman" w:hAnsi="Times New Roman" w:cs="Times New Roman"/>
          <w:sz w:val="28"/>
          <w:szCs w:val="28"/>
          <w:lang w:eastAsia="ru-RU"/>
        </w:rPr>
        <w:t>переселению граждан из аварийных многоквартирных домов и многоквартирных домов пониженной капитальности, имеющих не все виды благоустройства.</w:t>
      </w:r>
      <w:r w:rsidR="00C863C6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763C" w:rsidRPr="007A5E23" w:rsidRDefault="001B763C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по 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 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>показател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8307CA"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B7F" w:rsidRPr="007A5E23">
        <w:rPr>
          <w:rFonts w:ascii="Times New Roman" w:hAnsi="Times New Roman" w:cs="Times New Roman"/>
          <w:sz w:val="28"/>
          <w:szCs w:val="28"/>
          <w:lang w:eastAsia="ru-RU"/>
        </w:rPr>
        <w:t>уже в 2013 году достигнуты и улучшены значения, запланированные на 2016 год</w:t>
      </w:r>
      <w:r w:rsidR="008307CA" w:rsidRPr="007A5E23">
        <w:rPr>
          <w:rFonts w:ascii="Times New Roman" w:hAnsi="Times New Roman" w:cs="Times New Roman"/>
          <w:sz w:val="28"/>
          <w:szCs w:val="28"/>
          <w:lang w:eastAsia="ru-RU"/>
        </w:rPr>
        <w:t>, в том числе по показателям</w:t>
      </w:r>
      <w:r w:rsidRPr="007A5E2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72318" w:rsidRPr="007A5E23" w:rsidRDefault="00872318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Доля расходов на дошкольное образование, общее образование, здравоохранение, культуру, физическую культуру и спорт, жилищно-коммунальное хозяйство в общем объеме расходов бюджета;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Доля расходов на увеличение стоимости основных средств в общем объеме расходов на </w:t>
      </w:r>
      <w:r w:rsidR="008E4BE0"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дошкольное образование, общее образование, здравоохранение, культуру, физкультуру и спорт, 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жилищно-коммунальное хозяйство;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инвестиций в основной капитал организаций муниципальной формы собственности;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Объем инвестиций (в основной капитал) за счет всех источников финансирования в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 и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Сальдированный финансовый результат (прибыль минус убыток) деятельности организаций (кроме банков, страховых и бюджетных организаций) по ВЭД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Рыболовство,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Среднемесячная заработная плата работников организаций (без субъектов малого предпринимательства) по ВЭД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Рыболовство,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Индекс физического объема отгруженных товаров собственного производства, выполненных работ и услуг собственными силами по ВЭД 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Рыболовство, рыбоводство</w:t>
      </w:r>
      <w:r w:rsidR="000E1E99" w:rsidRPr="007A5E23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872318" w:rsidRPr="007A5E23">
        <w:rPr>
          <w:rFonts w:ascii="Times New Roman" w:hAnsi="Times New Roman" w:cs="Times New Roman"/>
          <w:sz w:val="27"/>
          <w:szCs w:val="27"/>
          <w:lang w:eastAsia="ru-RU"/>
        </w:rPr>
        <w:t>, индекс производства по ВЭД «Производство пищевых продуктов, включая напитки, и табака», «Металлургическое производство и производство готовых металлических изделий»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Индекс физического объема оборота общественного питания;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Количество организаций муниципальной формы собственности;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Коэффициент рождаемости;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Среднегодовая численность работников крупных и средних предприятий;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доходов бюджета муниципального образования;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доходов бюджета на душу населения в год;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Объем расходов бюджета муниципального образования;</w:t>
      </w:r>
    </w:p>
    <w:p w:rsidR="00391393" w:rsidRPr="007A5E23" w:rsidRDefault="00391393" w:rsidP="007A5E23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Площадь отремонтированных  кровель</w:t>
      </w:r>
      <w:r w:rsidR="005B5B7F" w:rsidRPr="007A5E2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97ED1" w:rsidRDefault="00872318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A5E23">
        <w:rPr>
          <w:rFonts w:ascii="Times New Roman" w:hAnsi="Times New Roman" w:cs="Times New Roman"/>
          <w:sz w:val="27"/>
          <w:szCs w:val="27"/>
          <w:lang w:eastAsia="ru-RU"/>
        </w:rPr>
        <w:t>В соответствии с отчетными данными за 2013 год и их планируемыми значениями в Программу будут внесены изменения по составу и значениям целевых показателей</w:t>
      </w:r>
      <w:r w:rsidR="00810C13" w:rsidRPr="007A5E23">
        <w:rPr>
          <w:rFonts w:ascii="Times New Roman" w:hAnsi="Times New Roman" w:cs="Times New Roman"/>
          <w:sz w:val="27"/>
          <w:szCs w:val="27"/>
          <w:lang w:eastAsia="ru-RU"/>
        </w:rPr>
        <w:t xml:space="preserve"> с целью повышения эффективности достижения среднесрочных и долгосрочных целей развития города</w:t>
      </w:r>
      <w:r w:rsidRPr="007A5E2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7A5E23" w:rsidRPr="007A5E23" w:rsidRDefault="007A5E23" w:rsidP="007A5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6700F" w:rsidRPr="007A5E23" w:rsidRDefault="00C6700F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_________________</w:t>
      </w:r>
    </w:p>
    <w:p w:rsidR="00C6700F" w:rsidRPr="007A5E23" w:rsidRDefault="00C6700F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sectPr w:rsidR="00C6700F" w:rsidRPr="007A5E23" w:rsidSect="0071595E">
          <w:headerReference w:type="default" r:id="rId2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6700F" w:rsidRPr="007A5E23" w:rsidRDefault="00C6700F" w:rsidP="00D8084F">
      <w:pPr>
        <w:spacing w:after="0" w:line="240" w:lineRule="auto"/>
        <w:ind w:left="779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700F" w:rsidRPr="007A5E23" w:rsidRDefault="00C6700F" w:rsidP="00C6700F">
      <w:pPr>
        <w:rPr>
          <w:rFonts w:ascii="Times New Roman" w:hAnsi="Times New Roman" w:cs="Times New Roman"/>
          <w:sz w:val="28"/>
          <w:szCs w:val="28"/>
        </w:rPr>
      </w:pPr>
    </w:p>
    <w:p w:rsidR="002C1706" w:rsidRPr="007A5E23" w:rsidRDefault="002C1706" w:rsidP="00C6700F">
      <w:pPr>
        <w:rPr>
          <w:rFonts w:ascii="Times New Roman" w:hAnsi="Times New Roman" w:cs="Times New Roman"/>
          <w:sz w:val="28"/>
          <w:szCs w:val="28"/>
        </w:rPr>
      </w:pPr>
    </w:p>
    <w:p w:rsidR="00BB17D2" w:rsidRPr="007A5E23" w:rsidRDefault="00BB17D2" w:rsidP="005C5920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r w:rsidR="00B4218D" w:rsidRPr="007A5E23">
        <w:rPr>
          <w:rFonts w:ascii="Times New Roman" w:hAnsi="Times New Roman" w:cs="Times New Roman"/>
          <w:b/>
          <w:sz w:val="28"/>
          <w:szCs w:val="28"/>
        </w:rPr>
        <w:t xml:space="preserve">в 2013 году </w:t>
      </w:r>
      <w:r w:rsidRPr="007A5E23">
        <w:rPr>
          <w:rFonts w:ascii="Times New Roman" w:hAnsi="Times New Roman" w:cs="Times New Roman"/>
          <w:b/>
          <w:sz w:val="28"/>
          <w:szCs w:val="28"/>
        </w:rPr>
        <w:t xml:space="preserve">плановых значений целевых индикаторов </w:t>
      </w:r>
    </w:p>
    <w:p w:rsidR="00BB17D2" w:rsidRPr="007A5E23" w:rsidRDefault="00BB17D2" w:rsidP="0056044E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 xml:space="preserve">Программы социально-экономического развития города Мурманска </w:t>
      </w:r>
    </w:p>
    <w:p w:rsidR="00C6700F" w:rsidRPr="007A5E23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</w:rPr>
        <w:t xml:space="preserve">на период до 2016 года </w:t>
      </w:r>
    </w:p>
    <w:p w:rsidR="00BB17D2" w:rsidRPr="007A5E23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1134"/>
        <w:gridCol w:w="993"/>
        <w:gridCol w:w="992"/>
        <w:gridCol w:w="1417"/>
        <w:gridCol w:w="992"/>
        <w:gridCol w:w="1268"/>
        <w:gridCol w:w="1026"/>
      </w:tblGrid>
      <w:tr w:rsidR="009E33CF" w:rsidRPr="007A5E23" w:rsidTr="00881791">
        <w:trPr>
          <w:trHeight w:val="630"/>
          <w:tblHeader/>
        </w:trPr>
        <w:tc>
          <w:tcPr>
            <w:tcW w:w="3134" w:type="dxa"/>
            <w:shd w:val="clear" w:color="auto" w:fill="auto"/>
            <w:vAlign w:val="center"/>
            <w:hideMark/>
          </w:tcPr>
          <w:p w:rsidR="009E33CF" w:rsidRPr="007A5E23" w:rsidRDefault="009E33C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Приоритетное направление/ стратегическая цель/показатели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33CF" w:rsidRPr="007A5E23" w:rsidRDefault="009E33CF" w:rsidP="009156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3CF" w:rsidRPr="007A5E23" w:rsidRDefault="009E33CF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2012 год </w:t>
            </w:r>
            <w:r w:rsidR="00513C1E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(отчет)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 год (план)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33CF" w:rsidRPr="007A5E23" w:rsidRDefault="009E33CF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Темп роста 2013 </w:t>
            </w:r>
            <w:r w:rsidR="00513C1E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(план) 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2012</w:t>
            </w:r>
            <w:r w:rsidR="00513C1E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(отчет)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2013 год (отчет)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Темп роста 2013 к 2012 (отчет), %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9E33CF" w:rsidRPr="007A5E23" w:rsidRDefault="009E33CF" w:rsidP="009E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2013 год</w:t>
            </w:r>
            <w:r w:rsidR="0015482F"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601CE3" w:rsidRPr="007A5E23" w:rsidTr="00881791">
        <w:trPr>
          <w:trHeight w:val="36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I. Повышение уровня и качества жизни населения города</w:t>
            </w:r>
          </w:p>
        </w:tc>
      </w:tr>
      <w:tr w:rsidR="00601CE3" w:rsidRPr="007A5E23" w:rsidTr="00881791">
        <w:trPr>
          <w:trHeight w:val="28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Стабилизация демографической ситуации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140994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 С</w:t>
            </w:r>
            <w:r w:rsidR="00384C42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реднегодовая численность населения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140994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1.2. </w:t>
            </w:r>
            <w:r w:rsidR="00384C42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140994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1.3. </w:t>
            </w:r>
            <w:r w:rsidR="00384C42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  <w:r w:rsidR="00140994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</w:t>
            </w:r>
            <w:r w:rsidR="00140994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-11,15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601CE3" w:rsidRPr="007A5E23" w:rsidTr="00881791">
        <w:trPr>
          <w:trHeight w:val="36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Численность безработных, зарегистрированных в службах занятости в среднем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  Уровень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384C42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 Среднегодовая численность работников крупных и средних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42" w:rsidRPr="007A5E23" w:rsidRDefault="00384C42" w:rsidP="0038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01CE3" w:rsidRPr="007A5E23" w:rsidTr="00881791">
        <w:trPr>
          <w:trHeight w:val="53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 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3.2. 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3.3.       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3.4. Количество человек, получивших единовременную материальную помощь, всего,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3.4.1.    Участников, инвалидов ВОВ 1941-1945гг.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3.4.2.  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  Наличие соглашений о социальном партнерстве по обеспечению льготных категорий жителей города Мурманска –держателей социальной карты «Городская карта поддержки» по доступной цене хлебобулочной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да-1, нет-0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01CE3" w:rsidRPr="007A5E23" w:rsidTr="00881791">
        <w:trPr>
          <w:trHeight w:val="36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601CE3" w:rsidRPr="007A5E23" w:rsidTr="00881791">
        <w:trPr>
          <w:trHeight w:val="17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Дошкольное образование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  1.1. Численность детей в возрасте 1-6 лет, проживающих в городе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 на 100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4.1.3.    Средняя наполняемость групп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4.1.4.    Количество введенных мест в дошкольные образовательные учреждения - всего, в том числе: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4.1.4.1. за  счет нового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4.1.5.    Темп роста средней номинальной начисленной заработной платы работников муниципальных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4.1.6.    Доля детей от 3 до 7 лет, получающих дошкольную образовательную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4.1.7.    Доля расходов на дошкольное образование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C85BD5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4.1.8.    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7A5E23" w:rsidRDefault="00C85BD5" w:rsidP="00C8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</w:tr>
      <w:tr w:rsidR="00236C99" w:rsidRPr="007A5E23" w:rsidTr="00881791">
        <w:trPr>
          <w:trHeight w:val="29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99" w:rsidRPr="007A5E23" w:rsidRDefault="00236C99" w:rsidP="008307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Общее и дополнительное образование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4.2.1.    Численность лиц, обучающихся в муниципальных общеобразовательных учреждениях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4.2.2.    Средняя наполняемость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4.2.3.    Число медалистов,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т.ч. золотых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4.2.4.    Доля медалистов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4.2.5.    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118,70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4.2.6.    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4.2.7.    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4.2.8.    Количество образовательных учреждений, в которых проведен ремонт   помещений пищеблоков и обеденных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4.2.9.    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4.2.10. 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4E30AD" w:rsidP="0060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anchor="RANGE!_ftn1" w:history="1">
              <w:r w:rsidR="00D8604C" w:rsidRPr="007A5E23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4.2.11. Доля расходов на общее образование  в общем объеме расходов бюджета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4.2.12. 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601CE3" w:rsidRPr="007A5E23" w:rsidTr="00881791">
        <w:trPr>
          <w:trHeight w:val="238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4.3.1.    Численность детей-сирот и детей, оставшихся без попечения родителей,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4.3.2.    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4.3.3.    Число детей, над которыми установлен социальный патронат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4.3.4.    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601CE3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601CE3" w:rsidRPr="007A5E23" w:rsidTr="00881791">
        <w:trPr>
          <w:trHeight w:val="222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E3" w:rsidRPr="007A5E23" w:rsidRDefault="00601CE3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0AED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 Обеспеченность в муниципальных учреждениях здравоохранения: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C9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AED" w:rsidRPr="007A5E23" w:rsidRDefault="00DF0AED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5.1.1.    больничными койками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коек на 10 тыс.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55,35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5.1.2.    врачами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5.1.3.    средним медицинским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5.1.4.    Число посещений амбулаторно-поликлинических учреждений (без кабинетов платных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посеще-ний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одного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5.2.   Среднегодовая занятость койки в муниципальных учреждениях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5.3.   Уровень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 на 100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5.4.   Младенческая смертность всего по городу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детей на 1000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родив-шихся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5.5.   Своевременность выполнения вызовов скорой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5.6.   Время ожидания приезда бригады скорой медицинской помощи </w:t>
            </w:r>
          </w:p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квартиру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1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улицу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5.7.   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5.8.   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5.9.  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D8604C" w:rsidRPr="007A5E23" w:rsidTr="00881791">
        <w:trPr>
          <w:trHeight w:val="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5.10.    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5.11.    Доля расходов на здравоохранение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5.12.    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867A10" w:rsidRPr="007A5E23" w:rsidTr="00881791">
        <w:trPr>
          <w:trHeight w:val="36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</w:tr>
      <w:tr w:rsidR="00A96C41" w:rsidRPr="007A5E23" w:rsidTr="00DF4401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6.1. Обеспеченность муниципальными общедоступными  библиотеками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учрежде-ний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100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A96C41" w:rsidRPr="007A5E23" w:rsidTr="00DF4401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от нормативной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потребно-сти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77085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41" w:rsidRPr="007A5E23" w:rsidRDefault="00A96C41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6.2. Удельный вес населения, участвующего в  культурно-досуговых мероприятиях, организованных органами местного самоуправления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6.3. Обеспеченность муниципальным библиотечным фондом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6.4. Число пользователей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96132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6.5. Число детей, охваченных системой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6.6. 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6.7. Темп роста средней номинальной начисленной заработной платы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6.8. Доля расходов на культуру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6.9. 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230,56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</w:tr>
      <w:tr w:rsidR="00867A10" w:rsidRPr="007A5E23" w:rsidTr="00881791">
        <w:trPr>
          <w:trHeight w:val="401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  Численность занимающихся в учреждениях дополнительного образования СДЮСШОР, ДЮСШ, ДООЦ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14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 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138,37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7.3. Обеспеченность жителей города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7.4. Обеспеченность жителей города плоскостными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7.5. Количество проведенных массовых физкультурно-спортивных мероприятий в городе Мурманске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7.6. Доля расходов на физическую культуру и спорт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867A10" w:rsidRPr="007A5E23" w:rsidTr="00881791">
        <w:trPr>
          <w:trHeight w:val="45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 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8.2. Доля молодежи, вовлеченной в социальную практику, от общей численности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8.3. 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119,70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8.4. Количество стипендиатов главы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8.5. Доля молодежи, участвующей в мероприятиях</w:t>
            </w:r>
            <w:r w:rsidR="00140994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8.6.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8.7. Количество молодых семей, получивших социальную выплату при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D8604C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8.8. Количество трудоустроенных подростков, в т.ч. в период летних каникул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4C" w:rsidRPr="007A5E23" w:rsidRDefault="00D8604C" w:rsidP="00D8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867A10" w:rsidRPr="007A5E23" w:rsidTr="00881791">
        <w:trPr>
          <w:trHeight w:val="17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II. Развитие конкурентоспособной экономики</w:t>
            </w:r>
          </w:p>
        </w:tc>
      </w:tr>
      <w:tr w:rsidR="00867A10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Повышение эффективности деятельности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комплекса, направленное на обеспечение внутренних потребностей города в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рыбопродукции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       Объем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21757,16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23961,30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23563,00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108,30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0,98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       Индекс физического объема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100,35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1,02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1.3.       Объем производства рыбы и продуктов рыбных переработанных и консервированных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157,99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434,10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125,50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0,79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       Цена за 1 тонну экспортной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76,92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0,95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1.5.       Среднесписочная численность работников организаций (без субъектов малого предпринимательства; по ВЭД «Рыболовство, рыбоводство»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3871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91,45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0,81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       Среднемесячная заработная плата работников организаций (без субъектов малого предпринимательства)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66302,00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54520,00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72924,50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109,99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1,34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1.7.       Сальдированный финансовый результат (прибыль минус убыток) деятельности организаций (кроме банков, страховых и бюджетных организаций) по ВЭД «Рыболовство, рыбоводство»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4775,18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4674,90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97,90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1,35</w:t>
            </w:r>
          </w:p>
        </w:tc>
      </w:tr>
      <w:tr w:rsidR="00867A10" w:rsidRPr="007A5E23" w:rsidTr="00881791">
        <w:trPr>
          <w:trHeight w:val="50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Объем отгруженных товаров собственного производства, выполненных работ и услуг собственными силами по ВЭД  «Производство пищевых продуктов, включая напитки, и табака»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25567,35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29580,40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27484,90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107,50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0,93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Индекс производства по ВЭД «Производство пищевых продуктов, включая напитки, и табака»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111,90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1,06</w:t>
            </w:r>
          </w:p>
        </w:tc>
      </w:tr>
      <w:tr w:rsidR="00867A10" w:rsidRPr="007A5E23" w:rsidTr="00881791">
        <w:trPr>
          <w:trHeight w:val="45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   Объем отгруженных товаров собственного производства, выполненных работ и услуг собственными силами по ВЭД «Металлургическое производство и производство готовых металлических изделий»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804,40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91,80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0,76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   Индекс производства по ВЭД «Металлургическое производство и производство готовых металлических изделий»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105,80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176,78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1,27</w:t>
            </w:r>
          </w:p>
        </w:tc>
      </w:tr>
      <w:tr w:rsidR="00867A10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судозаходов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Объем отгруженных товаров собственного производства, выполненных работ и услуг собственными силами по ВЭД  «Производство транспортных средств и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2472,91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841,80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1838,35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74,34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2,18</w:t>
            </w:r>
          </w:p>
        </w:tc>
      </w:tr>
      <w:tr w:rsidR="00513C1E" w:rsidRPr="007A5E23" w:rsidTr="00881791">
        <w:trPr>
          <w:trHeight w:val="4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Индекс физического объема отгруженных товаров собственного производства, выполненных работ и услуг собственными силами по ВЭД «Производство транспортных средств и оборудования»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73,40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53,47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 w:rsidP="005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0,73</w:t>
            </w:r>
          </w:p>
        </w:tc>
      </w:tr>
      <w:tr w:rsidR="00867A10" w:rsidRPr="007A5E23" w:rsidTr="00881791">
        <w:trPr>
          <w:trHeight w:val="33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         Количество крупных и средних организаций в сфере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0,98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5.2.         Количество организаций с основным видом деятельности  «Финансовая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99,65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0,99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5.3.         Инвестиции в основной капитал в сфере финансовой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434,77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481,15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110,67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0,80</w:t>
            </w:r>
          </w:p>
        </w:tc>
      </w:tr>
      <w:tr w:rsidR="00867A10" w:rsidRPr="007A5E23" w:rsidTr="00881791">
        <w:trPr>
          <w:trHeight w:val="31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6.1. 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19428,80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36717,20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22943,77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118,09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0,62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6.2.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2679,66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1037,60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3963,07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147,89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3,82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6.3.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3037,40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797,64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140,95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37,01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0,05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6.4.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3147,32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20046,90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636,95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4339,90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137,89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0,22</w:t>
            </w:r>
          </w:p>
        </w:tc>
      </w:tr>
      <w:tr w:rsidR="00513C1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6.5. 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тыс.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63,96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76,27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119,25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1E" w:rsidRPr="007A5E23" w:rsidRDefault="00513C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0,63</w:t>
            </w:r>
          </w:p>
        </w:tc>
      </w:tr>
      <w:tr w:rsidR="00867A10" w:rsidRPr="007A5E23" w:rsidTr="00881791">
        <w:trPr>
          <w:trHeight w:val="49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 Количество малых предприятий – всего по состоянию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 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563765" w:rsidRPr="007A5E23" w:rsidTr="00563765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7A5E23" w:rsidRDefault="0056376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7.3. Оборот малых предприятий</w:t>
            </w:r>
            <w:r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563765" w:rsidRDefault="0056376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637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563765" w:rsidRPr="007A5E23" w:rsidTr="00563765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7A5E23" w:rsidRDefault="00563765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7.4. Индекс производства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Pr="00563765" w:rsidRDefault="00563765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37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65" w:rsidRDefault="00563765" w:rsidP="006D0A0D">
            <w:pPr>
              <w:spacing w:after="0" w:line="240" w:lineRule="auto"/>
              <w:jc w:val="center"/>
            </w:pPr>
            <w:r w:rsidRPr="00444B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7.5. Численность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7.6. Количество средних предприятий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7.7. Среднесписочная численность работников (без внешних совместителей) по средним предприятиям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867A10" w:rsidRPr="007A5E23" w:rsidTr="00881791">
        <w:trPr>
          <w:trHeight w:val="354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4C618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   Среднесписочная численность работников, осуществляющих научные исследования 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4C618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8.2.   Число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инновационно-активных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4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4C618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8.3.   Объем отгруженных инновационных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E30F77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E30F77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8E" w:rsidRPr="007A5E23" w:rsidRDefault="004C618E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801,8</w:t>
            </w:r>
            <w:r w:rsidR="00E30F77"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E30F77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8E" w:rsidRPr="007A5E23" w:rsidRDefault="004C618E" w:rsidP="00E3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9156C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8.4.   Количество инновационных проектов, получивших муниципальную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4C618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7A10" w:rsidRPr="007A5E23" w:rsidTr="00881791">
        <w:trPr>
          <w:trHeight w:val="39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86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9.1.    Оборот розничной торговли</w:t>
            </w:r>
            <w:r w:rsidR="005419F8"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35134,80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111105,20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38918,20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9.2.    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9.3.   Оборот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млн. рублей в ценах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соответст-вующих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972,70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9.4.   Индекс физического объема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9.5.   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29774,30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16178,20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9.6.   Индекс физического объема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9.7.   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метров 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787,95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867A10" w:rsidRPr="007A5E23" w:rsidTr="00881791">
        <w:trPr>
          <w:trHeight w:val="50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    Количество иностранных посетителей (нерезидентов)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    Количество российских посетителей из других регионов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    Число коллективных средств размещения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</w:tr>
      <w:tr w:rsidR="002C360F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10.4.    Число гостиничных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102,61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F" w:rsidRPr="007A5E23" w:rsidRDefault="002C360F" w:rsidP="002C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867A10" w:rsidRPr="007A5E23" w:rsidTr="00881791">
        <w:trPr>
          <w:trHeight w:val="20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10.5.    Объем платных услуг, оказываемых населению организациями (без субъектов малого предпринимательства): </w:t>
            </w:r>
          </w:p>
        </w:tc>
      </w:tr>
      <w:tr w:rsidR="009156C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10.5.1.       По санаторно-оздоровительным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145,86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9156CE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10.5.2.       По услугам гостиниц и аналогичных мест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CE" w:rsidRPr="007A5E23" w:rsidRDefault="009156CE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867A10" w:rsidRPr="007A5E23" w:rsidTr="00881791">
        <w:trPr>
          <w:trHeight w:val="24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10" w:rsidRPr="007A5E23" w:rsidRDefault="00867A10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</w:tr>
      <w:tr w:rsidR="0015482F" w:rsidRPr="007A5E23" w:rsidTr="00881791">
        <w:trPr>
          <w:trHeight w:val="11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   Объём перевозок грузов морскими транспортными и портовыми судами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4890,60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4259,71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   Объём перевозок грузов грузовых автомобилей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293,70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   Темп роста грузооборота грузового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1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15482F" w:rsidRPr="007A5E23" w:rsidTr="00881791">
        <w:trPr>
          <w:trHeight w:val="44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</w:tr>
      <w:tr w:rsidR="0015482F" w:rsidRPr="007A5E23" w:rsidTr="00881791">
        <w:trPr>
          <w:trHeight w:val="55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2.1. 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 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2.1.1.   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2.1.2.   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15482F" w:rsidRPr="007A5E23" w:rsidTr="00881791">
        <w:trPr>
          <w:trHeight w:val="53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8307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 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2.2.1.   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2.2.2.   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15482F" w:rsidRPr="007A5E23" w:rsidTr="00881791">
        <w:trPr>
          <w:trHeight w:val="36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  1.  Объем инвестиций в основной капитал организаций по виду деятельности «Связь»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CD732C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966,41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CD732C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CD732C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15482F" w:rsidRPr="007A5E23" w:rsidTr="00881791">
        <w:trPr>
          <w:trHeight w:val="27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Площадь поставленных на государственный кадастровый учет земельных участков, сформированных под объекты 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40161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A80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5482F" w:rsidRPr="007A5E23" w:rsidTr="00881791">
        <w:trPr>
          <w:trHeight w:val="52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5.1.  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5.2.       Общая площадь введенных в эксплуатацию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5.3.       Количество введенных жилых квартир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5.4.   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8464,86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1194,59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5.5.   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15482F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6.1.  Уровень собираемости платежей за предоставленные жилищно-коммунальные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88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88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6.2. Стоимость ЖКУ в расчете на 1 человека в 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 на 1 человека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2337,94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881791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6.3.   Площадь отремонтированного покрытия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6.4.   Площадь отремонтированных  кровель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9040,70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6.5.   Доля расходов на жилищно-коммунальное хозяйство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6.6. Доля расходов на увеличение стоимости основных средств в общем объеме расходов на жилищно-коммунальное хозяйство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15482F" w:rsidRPr="007A5E23" w:rsidTr="00881791">
        <w:trPr>
          <w:trHeight w:val="50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15482F" w:rsidRPr="007A5E23" w:rsidTr="00881791">
        <w:trPr>
          <w:trHeight w:val="286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       Удельная величина потребления энергетических ресурсов  в многоквартирных домах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7.1.1.    Электрическая 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кВт·ч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1172,58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7.1.2.   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Гкал на один кв. м 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7.1.3.   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7.1.4.   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7.1.5.    Сжиженный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15482F" w:rsidRPr="007A5E23" w:rsidTr="00881791">
        <w:trPr>
          <w:trHeight w:val="15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15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   Удельная величина потребления энергетических ресурсов  муниципальными бюджетными учреждениями</w:t>
            </w:r>
            <w:r w:rsidR="00285A5C" w:rsidRPr="007A5E23">
              <w:rPr>
                <w:rStyle w:val="af0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footnoteReference w:id="4"/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7.2.1.    Электрическая 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кВт·ч на одного человека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7.2.2.   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Гкал на один кв. м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7.2.3.    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7.2.4.    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15482F" w:rsidRPr="007A5E23" w:rsidTr="00881791">
        <w:trPr>
          <w:trHeight w:val="583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8307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8.1.   Доля ликвидированных несанкционированных свалок бытовых отходов и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8.2.   Доля оборудованных в соответствии с современными требованиями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153,64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8.3.   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расходов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8.4.   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15482F" w:rsidRPr="007A5E23" w:rsidTr="00881791">
        <w:trPr>
          <w:trHeight w:val="149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9.1.  Комплексный индекс загрязнения атмосферы (ИЗА(5))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9.2.   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9.3.   Процент несоответствия качества воды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среднеобластному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9.4.   Показатель суммарного загрязнения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15482F" w:rsidRPr="007A5E23" w:rsidTr="00881791">
        <w:trPr>
          <w:trHeight w:val="477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    Общее число зарегистрированных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    Число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10.3.    Число случаев летального исхода от наркотической интоксикации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10.4.    Количество погибших при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1,78</w:t>
            </w:r>
          </w:p>
        </w:tc>
      </w:tr>
      <w:tr w:rsidR="0015482F" w:rsidRPr="007A5E23" w:rsidTr="00881791">
        <w:trPr>
          <w:trHeight w:val="195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IV. Развитие муниципального управления</w:t>
            </w:r>
          </w:p>
        </w:tc>
      </w:tr>
      <w:tr w:rsidR="0015482F" w:rsidRPr="007A5E23" w:rsidTr="00881791">
        <w:trPr>
          <w:trHeight w:val="630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        Объем доходов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8569164,7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8580054,0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9261235,9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       Объем расходов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8815565,5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9087989,0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9584139,4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       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103,84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       Объём доходов бюджета на душу населения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109,15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       Объем дефицита (профицита)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-246400,8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-507935,0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-322903,5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131,05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       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15482F" w:rsidRPr="007A5E23" w:rsidTr="00881791">
        <w:trPr>
          <w:trHeight w:val="222"/>
        </w:trPr>
        <w:tc>
          <w:tcPr>
            <w:tcW w:w="10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2F" w:rsidRPr="007A5E23" w:rsidRDefault="0015482F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 Муниципальная экономика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   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   Среднегодовая численность занятых в организациях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765937" w:rsidRPr="007A5E23" w:rsidTr="00881791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   Объем инвестиций в основной капитал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9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1028,44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122,63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37" w:rsidRPr="007A5E23" w:rsidRDefault="00765937" w:rsidP="0076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</w:tbl>
    <w:p w:rsidR="007A5E23" w:rsidRDefault="007A5E23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A5E23" w:rsidRPr="007A5E23" w:rsidRDefault="007A5E23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A5E23" w:rsidRPr="007A5E23" w:rsidRDefault="007A5E23" w:rsidP="007A5E23">
      <w:pPr>
        <w:spacing w:after="0" w:line="240" w:lineRule="auto"/>
        <w:ind w:right="-568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_________________</w:t>
      </w:r>
    </w:p>
    <w:p w:rsidR="001337F2" w:rsidRPr="007A5E23" w:rsidRDefault="001337F2" w:rsidP="00C6700F">
      <w:pPr>
        <w:spacing w:after="0" w:line="240" w:lineRule="auto"/>
        <w:rPr>
          <w:rFonts w:ascii="Times New Roman" w:hAnsi="Times New Roman" w:cs="Times New Roman"/>
          <w:lang w:eastAsia="ru-RU"/>
        </w:rPr>
        <w:sectPr w:rsidR="001337F2" w:rsidRPr="007A5E23" w:rsidSect="002C1706">
          <w:pgSz w:w="11906" w:h="16838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81B54" w:rsidRPr="007A5E23" w:rsidRDefault="00C81B54" w:rsidP="00C81B54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</w:rPr>
      </w:pPr>
      <w:r w:rsidRPr="007A5E2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1B54" w:rsidRPr="007A5E23" w:rsidRDefault="00C81B54" w:rsidP="00C81B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1B54" w:rsidRPr="007A5E23" w:rsidRDefault="00C81B54" w:rsidP="00C81B5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81B54" w:rsidRPr="007A5E23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</w:t>
      </w:r>
    </w:p>
    <w:p w:rsidR="00C81B54" w:rsidRPr="007A5E23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социально-экономического развития города Мурманска на период до 2016 года в 201</w:t>
      </w:r>
      <w:r w:rsidR="005B768F"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A5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C81B54" w:rsidRPr="007A5E23" w:rsidRDefault="00C81B54" w:rsidP="00C8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842"/>
        <w:gridCol w:w="1655"/>
      </w:tblGrid>
      <w:tr w:rsidR="00C81B54" w:rsidRPr="007A5E23" w:rsidTr="00872318">
        <w:trPr>
          <w:trHeight w:val="705"/>
          <w:tblHeader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7A5E23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Приоритетное направление/ стратегическая цель/задачи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B54" w:rsidRPr="007A5E23" w:rsidRDefault="00C81B54" w:rsidP="0064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реализации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C81B54" w:rsidRPr="007A5E23" w:rsidRDefault="00C81B54" w:rsidP="0064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эффективности</w:t>
            </w:r>
          </w:p>
          <w:p w:rsidR="00C81B54" w:rsidRPr="007A5E23" w:rsidRDefault="00C81B54" w:rsidP="0064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I. Повышение уровня и качества жизни населения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96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II. Развитие конкурентоспособной экономики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Повышение эффективности деятельности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комплекса, направленное на обеспечение внутренних потребностей города в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рыбопродукции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судозаходов</w:t>
            </w:r>
            <w:proofErr w:type="spellEnd"/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109"/>
        </w:trPr>
        <w:tc>
          <w:tcPr>
            <w:tcW w:w="6096" w:type="dxa"/>
            <w:shd w:val="clear" w:color="auto" w:fill="auto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251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5B768F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5B768F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  <w:r w:rsidR="005B768F"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Обеспечение реализации генерального плана и правил землепользования и застройки города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IV. Развитие муниципального управления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 Муниципальная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3116" w:rsidRPr="007A5E23" w:rsidTr="00872318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253116" w:rsidRPr="007A5E23" w:rsidRDefault="00253116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253116" w:rsidRPr="007A5E23" w:rsidRDefault="00253116" w:rsidP="0025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35F0C" w:rsidRPr="007A5E23" w:rsidRDefault="00F35F0C" w:rsidP="00872318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7A5E23" w:rsidRPr="007A5E23" w:rsidRDefault="007A5E23" w:rsidP="007A5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72318" w:rsidRPr="007A5E23" w:rsidRDefault="007A5E23" w:rsidP="007A5E23">
      <w:pPr>
        <w:spacing w:after="0" w:line="240" w:lineRule="auto"/>
        <w:ind w:right="-568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5E23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_________________</w:t>
      </w:r>
    </w:p>
    <w:sectPr w:rsidR="00872318" w:rsidRPr="007A5E23" w:rsidSect="00866A9A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01" w:rsidRDefault="00DF4401" w:rsidP="00774EF8">
      <w:pPr>
        <w:spacing w:after="0" w:line="240" w:lineRule="auto"/>
      </w:pPr>
      <w:r>
        <w:separator/>
      </w:r>
    </w:p>
  </w:endnote>
  <w:endnote w:type="continuationSeparator" w:id="0">
    <w:p w:rsidR="00DF4401" w:rsidRDefault="00DF4401" w:rsidP="0077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01" w:rsidRDefault="00DF4401" w:rsidP="00774EF8">
      <w:pPr>
        <w:spacing w:after="0" w:line="240" w:lineRule="auto"/>
      </w:pPr>
      <w:r>
        <w:separator/>
      </w:r>
    </w:p>
  </w:footnote>
  <w:footnote w:type="continuationSeparator" w:id="0">
    <w:p w:rsidR="00DF4401" w:rsidRDefault="00DF4401" w:rsidP="00774EF8">
      <w:pPr>
        <w:spacing w:after="0" w:line="240" w:lineRule="auto"/>
      </w:pPr>
      <w:r>
        <w:continuationSeparator/>
      </w:r>
    </w:p>
  </w:footnote>
  <w:footnote w:id="1">
    <w:p w:rsidR="00DF4401" w:rsidRPr="0037597B" w:rsidRDefault="00DF4401">
      <w:pPr>
        <w:pStyle w:val="ae"/>
        <w:rPr>
          <w:rFonts w:ascii="Times New Roman" w:hAnsi="Times New Roman" w:cs="Times New Roman"/>
        </w:rPr>
      </w:pPr>
      <w:r w:rsidRPr="0037597B">
        <w:rPr>
          <w:rStyle w:val="af0"/>
          <w:rFonts w:ascii="Times New Roman" w:hAnsi="Times New Roman" w:cs="Times New Roman"/>
        </w:rPr>
        <w:footnoteRef/>
      </w:r>
      <w:r w:rsidRPr="0037597B">
        <w:rPr>
          <w:rFonts w:ascii="Times New Roman" w:hAnsi="Times New Roman" w:cs="Times New Roman"/>
        </w:rPr>
        <w:t xml:space="preserve"> Расчет произведен в соответствии с методикой оценки эффективности реализации Программы</w:t>
      </w:r>
    </w:p>
  </w:footnote>
  <w:footnote w:id="2">
    <w:p w:rsidR="00DF4401" w:rsidRPr="005419F8" w:rsidRDefault="00DF4401" w:rsidP="00563765">
      <w:pPr>
        <w:pStyle w:val="ae"/>
        <w:rPr>
          <w:rFonts w:ascii="Times New Roman" w:hAnsi="Times New Roman" w:cs="Times New Roman"/>
        </w:rPr>
      </w:pPr>
      <w:r w:rsidRPr="005419F8">
        <w:rPr>
          <w:rStyle w:val="af0"/>
          <w:rFonts w:ascii="Times New Roman" w:hAnsi="Times New Roman" w:cs="Times New Roman"/>
        </w:rPr>
        <w:footnoteRef/>
      </w:r>
      <w:r w:rsidRPr="005419F8">
        <w:rPr>
          <w:rFonts w:ascii="Times New Roman" w:hAnsi="Times New Roman" w:cs="Times New Roman"/>
        </w:rPr>
        <w:t xml:space="preserve"> Статистический учет по показателям 7.</w:t>
      </w:r>
      <w:r w:rsidRPr="00563765">
        <w:rPr>
          <w:rFonts w:ascii="Times New Roman" w:hAnsi="Times New Roman" w:cs="Times New Roman"/>
        </w:rPr>
        <w:t>3</w:t>
      </w:r>
      <w:r w:rsidRPr="005419F8">
        <w:rPr>
          <w:rFonts w:ascii="Times New Roman" w:hAnsi="Times New Roman" w:cs="Times New Roman"/>
        </w:rPr>
        <w:t>. и 7.</w:t>
      </w:r>
      <w:r w:rsidRPr="00563765">
        <w:rPr>
          <w:rFonts w:ascii="Times New Roman" w:hAnsi="Times New Roman" w:cs="Times New Roman"/>
        </w:rPr>
        <w:t>4</w:t>
      </w:r>
      <w:r w:rsidRPr="005419F8">
        <w:rPr>
          <w:rFonts w:ascii="Times New Roman" w:hAnsi="Times New Roman" w:cs="Times New Roman"/>
        </w:rPr>
        <w:t>. не ведется, отчетные данные отсут</w:t>
      </w:r>
      <w:r>
        <w:rPr>
          <w:rFonts w:ascii="Times New Roman" w:hAnsi="Times New Roman" w:cs="Times New Roman"/>
        </w:rPr>
        <w:t>ст</w:t>
      </w:r>
      <w:r w:rsidRPr="005419F8">
        <w:rPr>
          <w:rFonts w:ascii="Times New Roman" w:hAnsi="Times New Roman" w:cs="Times New Roman"/>
        </w:rPr>
        <w:t>вуют.</w:t>
      </w:r>
    </w:p>
  </w:footnote>
  <w:footnote w:id="3">
    <w:p w:rsidR="00DF4401" w:rsidRPr="005419F8" w:rsidRDefault="00DF4401">
      <w:pPr>
        <w:pStyle w:val="ae"/>
        <w:rPr>
          <w:rFonts w:ascii="Times New Roman" w:hAnsi="Times New Roman" w:cs="Times New Roman"/>
        </w:rPr>
      </w:pPr>
      <w:r w:rsidRPr="005419F8">
        <w:rPr>
          <w:rStyle w:val="af0"/>
          <w:rFonts w:ascii="Times New Roman" w:hAnsi="Times New Roman" w:cs="Times New Roman"/>
        </w:rPr>
        <w:footnoteRef/>
      </w:r>
      <w:r w:rsidRPr="00541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Отчётные данные по показателям 9.1.-9.6. приведены по организациям без субъектов малого предпринимательства по информации Мурманскстата и не сопоставимы с их плановыми значениями.</w:t>
      </w:r>
    </w:p>
  </w:footnote>
  <w:footnote w:id="4">
    <w:p w:rsidR="00DF4401" w:rsidRPr="00285A5C" w:rsidRDefault="00DF4401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285A5C">
        <w:rPr>
          <w:rFonts w:ascii="Times New Roman" w:hAnsi="Times New Roman" w:cs="Times New Roman"/>
        </w:rPr>
        <w:t>Показатели удельной величины потребления энергоресурсов муниципальными бюджетными учреждениями по итогам 2013 года были пересчитаны в соответствии с методикой их учета</w:t>
      </w:r>
      <w:r>
        <w:rPr>
          <w:rFonts w:ascii="Times New Roman" w:hAnsi="Times New Roman" w:cs="Times New Roman"/>
        </w:rPr>
        <w:t>,</w:t>
      </w:r>
      <w:r w:rsidRPr="00285A5C">
        <w:rPr>
          <w:rFonts w:ascii="Times New Roman" w:hAnsi="Times New Roman" w:cs="Times New Roman"/>
        </w:rPr>
        <w:t xml:space="preserve"> за исключением горячей воды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16730"/>
      <w:docPartObj>
        <w:docPartGallery w:val="Page Numbers (Top of Page)"/>
        <w:docPartUnique/>
      </w:docPartObj>
    </w:sdtPr>
    <w:sdtContent>
      <w:p w:rsidR="00DF4401" w:rsidRDefault="004E30AD">
        <w:pPr>
          <w:pStyle w:val="ac"/>
          <w:jc w:val="center"/>
        </w:pPr>
        <w:r>
          <w:fldChar w:fldCharType="begin"/>
        </w:r>
        <w:r w:rsidR="00DF4401">
          <w:instrText>PAGE   \* MERGEFORMAT</w:instrText>
        </w:r>
        <w:r>
          <w:fldChar w:fldCharType="separate"/>
        </w:r>
        <w:r w:rsidR="00D379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F4401" w:rsidRDefault="00DF44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3C"/>
    <w:multiLevelType w:val="multilevel"/>
    <w:tmpl w:val="8456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6F7B46"/>
    <w:multiLevelType w:val="multilevel"/>
    <w:tmpl w:val="FFE6E7D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>
    <w:nsid w:val="10FD7581"/>
    <w:multiLevelType w:val="hybridMultilevel"/>
    <w:tmpl w:val="66CAF16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612D5"/>
    <w:multiLevelType w:val="hybridMultilevel"/>
    <w:tmpl w:val="7848D0A8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346A0D"/>
    <w:multiLevelType w:val="hybridMultilevel"/>
    <w:tmpl w:val="DAF8DE7E"/>
    <w:lvl w:ilvl="0" w:tplc="7E7CD94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63E0D"/>
    <w:multiLevelType w:val="hybridMultilevel"/>
    <w:tmpl w:val="90FA32D0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067498"/>
    <w:multiLevelType w:val="hybridMultilevel"/>
    <w:tmpl w:val="AC26B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5A02A3"/>
    <w:multiLevelType w:val="hybridMultilevel"/>
    <w:tmpl w:val="A134DCD4"/>
    <w:lvl w:ilvl="0" w:tplc="A722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EDA"/>
    <w:multiLevelType w:val="hybridMultilevel"/>
    <w:tmpl w:val="747C249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53DDE"/>
    <w:multiLevelType w:val="hybridMultilevel"/>
    <w:tmpl w:val="7AFA6A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851092"/>
    <w:multiLevelType w:val="hybridMultilevel"/>
    <w:tmpl w:val="AF96A390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E0D5B"/>
    <w:multiLevelType w:val="hybridMultilevel"/>
    <w:tmpl w:val="142AF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F300A"/>
    <w:multiLevelType w:val="hybridMultilevel"/>
    <w:tmpl w:val="6E42384A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9A5DEB"/>
    <w:multiLevelType w:val="multilevel"/>
    <w:tmpl w:val="278A3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8413C"/>
    <w:multiLevelType w:val="multilevel"/>
    <w:tmpl w:val="87E2941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CA238C"/>
    <w:multiLevelType w:val="multilevel"/>
    <w:tmpl w:val="95067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2B2264F"/>
    <w:multiLevelType w:val="hybridMultilevel"/>
    <w:tmpl w:val="97DAED52"/>
    <w:lvl w:ilvl="0" w:tplc="D68C6C0C">
      <w:start w:val="1"/>
      <w:numFmt w:val="bullet"/>
      <w:lvlText w:val="–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370D31E4"/>
    <w:multiLevelType w:val="multilevel"/>
    <w:tmpl w:val="BF00F5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A267AAE"/>
    <w:multiLevelType w:val="hybridMultilevel"/>
    <w:tmpl w:val="678491D0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6007D9"/>
    <w:multiLevelType w:val="hybridMultilevel"/>
    <w:tmpl w:val="B89AA3E6"/>
    <w:lvl w:ilvl="0" w:tplc="87FE87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F007B2"/>
    <w:multiLevelType w:val="multilevel"/>
    <w:tmpl w:val="0419001D"/>
    <w:numStyleLink w:val="10"/>
  </w:abstractNum>
  <w:abstractNum w:abstractNumId="22">
    <w:nsid w:val="43166151"/>
    <w:multiLevelType w:val="hybridMultilevel"/>
    <w:tmpl w:val="35763A34"/>
    <w:lvl w:ilvl="0" w:tplc="D68C6C0C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44663844"/>
    <w:multiLevelType w:val="hybridMultilevel"/>
    <w:tmpl w:val="89A2ABE2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673307"/>
    <w:multiLevelType w:val="multilevel"/>
    <w:tmpl w:val="C74A13C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737731"/>
    <w:multiLevelType w:val="hybridMultilevel"/>
    <w:tmpl w:val="2820AF0C"/>
    <w:lvl w:ilvl="0" w:tplc="4F249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970EE"/>
    <w:multiLevelType w:val="hybridMultilevel"/>
    <w:tmpl w:val="52701EA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06BC1"/>
    <w:multiLevelType w:val="hybridMultilevel"/>
    <w:tmpl w:val="550073AA"/>
    <w:lvl w:ilvl="0" w:tplc="1A7090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64829"/>
    <w:multiLevelType w:val="hybridMultilevel"/>
    <w:tmpl w:val="19924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463DD1"/>
    <w:multiLevelType w:val="hybridMultilevel"/>
    <w:tmpl w:val="7492A1F4"/>
    <w:lvl w:ilvl="0" w:tplc="D68C6C0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F1556A"/>
    <w:multiLevelType w:val="hybridMultilevel"/>
    <w:tmpl w:val="16426B2E"/>
    <w:lvl w:ilvl="0" w:tplc="D68C6C0C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4215E4A"/>
    <w:multiLevelType w:val="hybridMultilevel"/>
    <w:tmpl w:val="0562F0FA"/>
    <w:lvl w:ilvl="0" w:tplc="D68C6C0C">
      <w:start w:val="1"/>
      <w:numFmt w:val="bullet"/>
      <w:lvlText w:val="–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>
    <w:nsid w:val="788F544B"/>
    <w:multiLevelType w:val="hybridMultilevel"/>
    <w:tmpl w:val="34F86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D7509C"/>
    <w:multiLevelType w:val="multilevel"/>
    <w:tmpl w:val="9DBE2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4">
    <w:nsid w:val="7F595D74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6"/>
  </w:num>
  <w:num w:numId="5">
    <w:abstractNumId w:val="33"/>
  </w:num>
  <w:num w:numId="6">
    <w:abstractNumId w:val="26"/>
  </w:num>
  <w:num w:numId="7">
    <w:abstractNumId w:val="2"/>
  </w:num>
  <w:num w:numId="8">
    <w:abstractNumId w:val="25"/>
  </w:num>
  <w:num w:numId="9">
    <w:abstractNumId w:val="29"/>
  </w:num>
  <w:num w:numId="10">
    <w:abstractNumId w:val="8"/>
  </w:num>
  <w:num w:numId="11">
    <w:abstractNumId w:val="32"/>
  </w:num>
  <w:num w:numId="12">
    <w:abstractNumId w:val="11"/>
  </w:num>
  <w:num w:numId="13">
    <w:abstractNumId w:val="4"/>
  </w:num>
  <w:num w:numId="14">
    <w:abstractNumId w:val="7"/>
  </w:num>
  <w:num w:numId="15">
    <w:abstractNumId w:val="34"/>
  </w:num>
  <w:num w:numId="16">
    <w:abstractNumId w:val="21"/>
  </w:num>
  <w:num w:numId="17">
    <w:abstractNumId w:val="23"/>
  </w:num>
  <w:num w:numId="18">
    <w:abstractNumId w:val="3"/>
  </w:num>
  <w:num w:numId="19">
    <w:abstractNumId w:val="1"/>
  </w:num>
  <w:num w:numId="20">
    <w:abstractNumId w:val="19"/>
  </w:num>
  <w:num w:numId="21">
    <w:abstractNumId w:val="30"/>
  </w:num>
  <w:num w:numId="22">
    <w:abstractNumId w:val="28"/>
  </w:num>
  <w:num w:numId="23">
    <w:abstractNumId w:val="6"/>
  </w:num>
  <w:num w:numId="24">
    <w:abstractNumId w:val="17"/>
  </w:num>
  <w:num w:numId="25">
    <w:abstractNumId w:val="15"/>
  </w:num>
  <w:num w:numId="26">
    <w:abstractNumId w:val="27"/>
  </w:num>
  <w:num w:numId="27">
    <w:abstractNumId w:val="0"/>
  </w:num>
  <w:num w:numId="28">
    <w:abstractNumId w:val="20"/>
  </w:num>
  <w:num w:numId="29">
    <w:abstractNumId w:val="24"/>
  </w:num>
  <w:num w:numId="30">
    <w:abstractNumId w:val="12"/>
  </w:num>
  <w:num w:numId="31">
    <w:abstractNumId w:val="31"/>
  </w:num>
  <w:num w:numId="32">
    <w:abstractNumId w:val="10"/>
  </w:num>
  <w:num w:numId="33">
    <w:abstractNumId w:val="9"/>
  </w:num>
  <w:num w:numId="34">
    <w:abstractNumId w:val="5"/>
  </w:num>
  <w:num w:numId="35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BD"/>
    <w:rsid w:val="00002159"/>
    <w:rsid w:val="00002515"/>
    <w:rsid w:val="000032C3"/>
    <w:rsid w:val="00007693"/>
    <w:rsid w:val="000105AE"/>
    <w:rsid w:val="00015449"/>
    <w:rsid w:val="00017738"/>
    <w:rsid w:val="00020111"/>
    <w:rsid w:val="00020410"/>
    <w:rsid w:val="0002136E"/>
    <w:rsid w:val="00022B01"/>
    <w:rsid w:val="000235A1"/>
    <w:rsid w:val="0002603E"/>
    <w:rsid w:val="00035F1E"/>
    <w:rsid w:val="00037463"/>
    <w:rsid w:val="00040903"/>
    <w:rsid w:val="00041323"/>
    <w:rsid w:val="00042393"/>
    <w:rsid w:val="0004291B"/>
    <w:rsid w:val="000438CB"/>
    <w:rsid w:val="00043B04"/>
    <w:rsid w:val="000460A5"/>
    <w:rsid w:val="00047079"/>
    <w:rsid w:val="00056897"/>
    <w:rsid w:val="00056ADD"/>
    <w:rsid w:val="0006332D"/>
    <w:rsid w:val="00066224"/>
    <w:rsid w:val="000666DD"/>
    <w:rsid w:val="0007436D"/>
    <w:rsid w:val="00074ABD"/>
    <w:rsid w:val="000807CE"/>
    <w:rsid w:val="000810B3"/>
    <w:rsid w:val="00081624"/>
    <w:rsid w:val="00084B9A"/>
    <w:rsid w:val="000869AE"/>
    <w:rsid w:val="00097DEA"/>
    <w:rsid w:val="00097FCD"/>
    <w:rsid w:val="000A3176"/>
    <w:rsid w:val="000A63EE"/>
    <w:rsid w:val="000B117F"/>
    <w:rsid w:val="000B36F3"/>
    <w:rsid w:val="000B7DB2"/>
    <w:rsid w:val="000C399B"/>
    <w:rsid w:val="000C5D19"/>
    <w:rsid w:val="000C6992"/>
    <w:rsid w:val="000C7DCC"/>
    <w:rsid w:val="000D3CB2"/>
    <w:rsid w:val="000D4D97"/>
    <w:rsid w:val="000D5574"/>
    <w:rsid w:val="000D74E3"/>
    <w:rsid w:val="000E07B2"/>
    <w:rsid w:val="000E134A"/>
    <w:rsid w:val="000E1C30"/>
    <w:rsid w:val="000E1E99"/>
    <w:rsid w:val="000E31EC"/>
    <w:rsid w:val="000E3CEA"/>
    <w:rsid w:val="000E41C3"/>
    <w:rsid w:val="000E5E1F"/>
    <w:rsid w:val="000E7A3F"/>
    <w:rsid w:val="000F1C30"/>
    <w:rsid w:val="000F1DC6"/>
    <w:rsid w:val="000F5DDC"/>
    <w:rsid w:val="000F69F3"/>
    <w:rsid w:val="00104012"/>
    <w:rsid w:val="001042FB"/>
    <w:rsid w:val="001063CF"/>
    <w:rsid w:val="00106437"/>
    <w:rsid w:val="00110010"/>
    <w:rsid w:val="00112CE7"/>
    <w:rsid w:val="001173D5"/>
    <w:rsid w:val="00120CD4"/>
    <w:rsid w:val="00126D38"/>
    <w:rsid w:val="001272BF"/>
    <w:rsid w:val="00127BA1"/>
    <w:rsid w:val="0013015F"/>
    <w:rsid w:val="001307A2"/>
    <w:rsid w:val="001337F2"/>
    <w:rsid w:val="00133EBE"/>
    <w:rsid w:val="00135B29"/>
    <w:rsid w:val="00136C84"/>
    <w:rsid w:val="00140994"/>
    <w:rsid w:val="00140FFB"/>
    <w:rsid w:val="001427BA"/>
    <w:rsid w:val="00142B7F"/>
    <w:rsid w:val="00144784"/>
    <w:rsid w:val="00146714"/>
    <w:rsid w:val="00147800"/>
    <w:rsid w:val="0014781A"/>
    <w:rsid w:val="001505A3"/>
    <w:rsid w:val="00151367"/>
    <w:rsid w:val="001517B5"/>
    <w:rsid w:val="0015482F"/>
    <w:rsid w:val="001556DB"/>
    <w:rsid w:val="00156E5F"/>
    <w:rsid w:val="0016303A"/>
    <w:rsid w:val="0016432E"/>
    <w:rsid w:val="00166B8C"/>
    <w:rsid w:val="00170490"/>
    <w:rsid w:val="001734A3"/>
    <w:rsid w:val="0017387A"/>
    <w:rsid w:val="00175ECC"/>
    <w:rsid w:val="0018295D"/>
    <w:rsid w:val="00183B00"/>
    <w:rsid w:val="00183EE8"/>
    <w:rsid w:val="00187CDF"/>
    <w:rsid w:val="00190EF4"/>
    <w:rsid w:val="00191D4A"/>
    <w:rsid w:val="0019328F"/>
    <w:rsid w:val="001A5599"/>
    <w:rsid w:val="001A68CC"/>
    <w:rsid w:val="001B0987"/>
    <w:rsid w:val="001B0DC4"/>
    <w:rsid w:val="001B1336"/>
    <w:rsid w:val="001B2D3F"/>
    <w:rsid w:val="001B331E"/>
    <w:rsid w:val="001B763C"/>
    <w:rsid w:val="001C022A"/>
    <w:rsid w:val="001C0CED"/>
    <w:rsid w:val="001C1288"/>
    <w:rsid w:val="001C2BFB"/>
    <w:rsid w:val="001C316A"/>
    <w:rsid w:val="001C3645"/>
    <w:rsid w:val="001C4FD5"/>
    <w:rsid w:val="001C5D95"/>
    <w:rsid w:val="001C6E58"/>
    <w:rsid w:val="001D0681"/>
    <w:rsid w:val="001D415A"/>
    <w:rsid w:val="001D4839"/>
    <w:rsid w:val="001D5B7A"/>
    <w:rsid w:val="001D69B8"/>
    <w:rsid w:val="001D72FB"/>
    <w:rsid w:val="001E3A35"/>
    <w:rsid w:val="001E42AE"/>
    <w:rsid w:val="001E4AAE"/>
    <w:rsid w:val="001E5A31"/>
    <w:rsid w:val="001E63B6"/>
    <w:rsid w:val="001E7B65"/>
    <w:rsid w:val="001F153D"/>
    <w:rsid w:val="001F1F91"/>
    <w:rsid w:val="001F211C"/>
    <w:rsid w:val="001F24E4"/>
    <w:rsid w:val="001F6238"/>
    <w:rsid w:val="001F6FCF"/>
    <w:rsid w:val="00201D03"/>
    <w:rsid w:val="00202D06"/>
    <w:rsid w:val="00203652"/>
    <w:rsid w:val="00204A27"/>
    <w:rsid w:val="002053F5"/>
    <w:rsid w:val="0020565E"/>
    <w:rsid w:val="00206250"/>
    <w:rsid w:val="00207C0A"/>
    <w:rsid w:val="00211D49"/>
    <w:rsid w:val="00212312"/>
    <w:rsid w:val="00214A79"/>
    <w:rsid w:val="002211AB"/>
    <w:rsid w:val="00223D71"/>
    <w:rsid w:val="00225A09"/>
    <w:rsid w:val="002267BD"/>
    <w:rsid w:val="00227282"/>
    <w:rsid w:val="00230BCF"/>
    <w:rsid w:val="00231724"/>
    <w:rsid w:val="00232220"/>
    <w:rsid w:val="00233581"/>
    <w:rsid w:val="00236C99"/>
    <w:rsid w:val="00243D07"/>
    <w:rsid w:val="00244658"/>
    <w:rsid w:val="0024741D"/>
    <w:rsid w:val="00252036"/>
    <w:rsid w:val="002530E3"/>
    <w:rsid w:val="00253116"/>
    <w:rsid w:val="00253976"/>
    <w:rsid w:val="002556E4"/>
    <w:rsid w:val="002565F7"/>
    <w:rsid w:val="00256B62"/>
    <w:rsid w:val="00257917"/>
    <w:rsid w:val="00265F00"/>
    <w:rsid w:val="00267075"/>
    <w:rsid w:val="002672EA"/>
    <w:rsid w:val="002703F8"/>
    <w:rsid w:val="00270EB3"/>
    <w:rsid w:val="002713BF"/>
    <w:rsid w:val="002714D4"/>
    <w:rsid w:val="00271694"/>
    <w:rsid w:val="00271E5A"/>
    <w:rsid w:val="00275918"/>
    <w:rsid w:val="002761D6"/>
    <w:rsid w:val="00280608"/>
    <w:rsid w:val="0028153F"/>
    <w:rsid w:val="0028335F"/>
    <w:rsid w:val="002855B0"/>
    <w:rsid w:val="00285A5C"/>
    <w:rsid w:val="00286AB1"/>
    <w:rsid w:val="00291213"/>
    <w:rsid w:val="002912CA"/>
    <w:rsid w:val="00297F06"/>
    <w:rsid w:val="002A04F6"/>
    <w:rsid w:val="002A4D5C"/>
    <w:rsid w:val="002A5EC7"/>
    <w:rsid w:val="002B2A47"/>
    <w:rsid w:val="002B420F"/>
    <w:rsid w:val="002B439E"/>
    <w:rsid w:val="002B46C5"/>
    <w:rsid w:val="002B597E"/>
    <w:rsid w:val="002B752A"/>
    <w:rsid w:val="002B7BF3"/>
    <w:rsid w:val="002C1706"/>
    <w:rsid w:val="002C175A"/>
    <w:rsid w:val="002C360F"/>
    <w:rsid w:val="002C5AB7"/>
    <w:rsid w:val="002C6AF9"/>
    <w:rsid w:val="002C7533"/>
    <w:rsid w:val="002D5012"/>
    <w:rsid w:val="002D5A9F"/>
    <w:rsid w:val="002E0E4C"/>
    <w:rsid w:val="002E1E38"/>
    <w:rsid w:val="002E57C4"/>
    <w:rsid w:val="002E5A9F"/>
    <w:rsid w:val="002E68C8"/>
    <w:rsid w:val="002E6A90"/>
    <w:rsid w:val="002E6D66"/>
    <w:rsid w:val="002F0EFD"/>
    <w:rsid w:val="002F196F"/>
    <w:rsid w:val="002F5160"/>
    <w:rsid w:val="002F7300"/>
    <w:rsid w:val="002F747A"/>
    <w:rsid w:val="003014CD"/>
    <w:rsid w:val="00301B01"/>
    <w:rsid w:val="00302D41"/>
    <w:rsid w:val="00302DBB"/>
    <w:rsid w:val="003041AB"/>
    <w:rsid w:val="0030533C"/>
    <w:rsid w:val="00306C92"/>
    <w:rsid w:val="003076B3"/>
    <w:rsid w:val="003077B8"/>
    <w:rsid w:val="003105B6"/>
    <w:rsid w:val="00311B80"/>
    <w:rsid w:val="00311F64"/>
    <w:rsid w:val="00312EBC"/>
    <w:rsid w:val="003155B0"/>
    <w:rsid w:val="00320A5E"/>
    <w:rsid w:val="00320F37"/>
    <w:rsid w:val="00323071"/>
    <w:rsid w:val="0032380F"/>
    <w:rsid w:val="00325A16"/>
    <w:rsid w:val="003300C0"/>
    <w:rsid w:val="00330D3C"/>
    <w:rsid w:val="0033271C"/>
    <w:rsid w:val="00333572"/>
    <w:rsid w:val="0033368D"/>
    <w:rsid w:val="00335169"/>
    <w:rsid w:val="00336A59"/>
    <w:rsid w:val="00341B65"/>
    <w:rsid w:val="003430B7"/>
    <w:rsid w:val="0034645E"/>
    <w:rsid w:val="00346720"/>
    <w:rsid w:val="0034696D"/>
    <w:rsid w:val="003504F8"/>
    <w:rsid w:val="00351492"/>
    <w:rsid w:val="003514AE"/>
    <w:rsid w:val="00351DA9"/>
    <w:rsid w:val="003532E3"/>
    <w:rsid w:val="00353B8F"/>
    <w:rsid w:val="0035458E"/>
    <w:rsid w:val="003548FD"/>
    <w:rsid w:val="00356B05"/>
    <w:rsid w:val="00361DED"/>
    <w:rsid w:val="0036205E"/>
    <w:rsid w:val="00364EA1"/>
    <w:rsid w:val="00367003"/>
    <w:rsid w:val="003679CE"/>
    <w:rsid w:val="00370756"/>
    <w:rsid w:val="003707D5"/>
    <w:rsid w:val="0037119B"/>
    <w:rsid w:val="003739C6"/>
    <w:rsid w:val="0037597B"/>
    <w:rsid w:val="00382654"/>
    <w:rsid w:val="003835C5"/>
    <w:rsid w:val="00383A2B"/>
    <w:rsid w:val="00384C42"/>
    <w:rsid w:val="0038607C"/>
    <w:rsid w:val="00390E11"/>
    <w:rsid w:val="00391393"/>
    <w:rsid w:val="00392B4B"/>
    <w:rsid w:val="003935AF"/>
    <w:rsid w:val="003936AD"/>
    <w:rsid w:val="003936D1"/>
    <w:rsid w:val="003A0350"/>
    <w:rsid w:val="003A1723"/>
    <w:rsid w:val="003A3523"/>
    <w:rsid w:val="003A47FF"/>
    <w:rsid w:val="003A6593"/>
    <w:rsid w:val="003B1914"/>
    <w:rsid w:val="003B2A15"/>
    <w:rsid w:val="003B2E56"/>
    <w:rsid w:val="003B350A"/>
    <w:rsid w:val="003B3FC2"/>
    <w:rsid w:val="003B7FC9"/>
    <w:rsid w:val="003C0902"/>
    <w:rsid w:val="003C09B8"/>
    <w:rsid w:val="003C4DAB"/>
    <w:rsid w:val="003D1627"/>
    <w:rsid w:val="003D2F98"/>
    <w:rsid w:val="003D5A48"/>
    <w:rsid w:val="003D5B89"/>
    <w:rsid w:val="003D7229"/>
    <w:rsid w:val="003E2EB8"/>
    <w:rsid w:val="003E3066"/>
    <w:rsid w:val="003E4F53"/>
    <w:rsid w:val="003E572C"/>
    <w:rsid w:val="003F08A0"/>
    <w:rsid w:val="003F1D63"/>
    <w:rsid w:val="003F2C63"/>
    <w:rsid w:val="003F3402"/>
    <w:rsid w:val="003F3DD7"/>
    <w:rsid w:val="003F6452"/>
    <w:rsid w:val="003F7D12"/>
    <w:rsid w:val="004046E5"/>
    <w:rsid w:val="00405455"/>
    <w:rsid w:val="00405A16"/>
    <w:rsid w:val="0040763B"/>
    <w:rsid w:val="00411560"/>
    <w:rsid w:val="004139D2"/>
    <w:rsid w:val="004153E2"/>
    <w:rsid w:val="004173EE"/>
    <w:rsid w:val="00420414"/>
    <w:rsid w:val="00421B25"/>
    <w:rsid w:val="00425A7D"/>
    <w:rsid w:val="00425CD3"/>
    <w:rsid w:val="00425CF9"/>
    <w:rsid w:val="004321DA"/>
    <w:rsid w:val="00432FC1"/>
    <w:rsid w:val="00433B5A"/>
    <w:rsid w:val="0043575B"/>
    <w:rsid w:val="00441B7C"/>
    <w:rsid w:val="00442B6C"/>
    <w:rsid w:val="00443E9B"/>
    <w:rsid w:val="0044660E"/>
    <w:rsid w:val="00450D88"/>
    <w:rsid w:val="00451429"/>
    <w:rsid w:val="00452FAA"/>
    <w:rsid w:val="00462CD9"/>
    <w:rsid w:val="00463C7C"/>
    <w:rsid w:val="00464227"/>
    <w:rsid w:val="00465688"/>
    <w:rsid w:val="004664C8"/>
    <w:rsid w:val="00466C72"/>
    <w:rsid w:val="00466F27"/>
    <w:rsid w:val="00471409"/>
    <w:rsid w:val="0047568C"/>
    <w:rsid w:val="00475F27"/>
    <w:rsid w:val="004768B8"/>
    <w:rsid w:val="00481599"/>
    <w:rsid w:val="004875CF"/>
    <w:rsid w:val="00490908"/>
    <w:rsid w:val="004939B8"/>
    <w:rsid w:val="004976E4"/>
    <w:rsid w:val="00497A2E"/>
    <w:rsid w:val="004A03CE"/>
    <w:rsid w:val="004A302E"/>
    <w:rsid w:val="004A36CB"/>
    <w:rsid w:val="004A4D58"/>
    <w:rsid w:val="004A57A2"/>
    <w:rsid w:val="004A7F3D"/>
    <w:rsid w:val="004B05DB"/>
    <w:rsid w:val="004B08B9"/>
    <w:rsid w:val="004B15AC"/>
    <w:rsid w:val="004B44ED"/>
    <w:rsid w:val="004B47C4"/>
    <w:rsid w:val="004B4E3F"/>
    <w:rsid w:val="004B52A6"/>
    <w:rsid w:val="004B58E2"/>
    <w:rsid w:val="004B646B"/>
    <w:rsid w:val="004C1D21"/>
    <w:rsid w:val="004C1D73"/>
    <w:rsid w:val="004C21BF"/>
    <w:rsid w:val="004C31D5"/>
    <w:rsid w:val="004C38D6"/>
    <w:rsid w:val="004C53DA"/>
    <w:rsid w:val="004C618E"/>
    <w:rsid w:val="004D06DE"/>
    <w:rsid w:val="004D1B32"/>
    <w:rsid w:val="004D20A2"/>
    <w:rsid w:val="004D313F"/>
    <w:rsid w:val="004D4C41"/>
    <w:rsid w:val="004D4F76"/>
    <w:rsid w:val="004D6AFE"/>
    <w:rsid w:val="004E30AD"/>
    <w:rsid w:val="004E4B67"/>
    <w:rsid w:val="004E723F"/>
    <w:rsid w:val="004E7BD8"/>
    <w:rsid w:val="004F0FD6"/>
    <w:rsid w:val="004F4BA5"/>
    <w:rsid w:val="004F4D05"/>
    <w:rsid w:val="005013D0"/>
    <w:rsid w:val="00502297"/>
    <w:rsid w:val="00503B16"/>
    <w:rsid w:val="00503C5D"/>
    <w:rsid w:val="00507707"/>
    <w:rsid w:val="005107DB"/>
    <w:rsid w:val="005119C8"/>
    <w:rsid w:val="00511D3A"/>
    <w:rsid w:val="00512586"/>
    <w:rsid w:val="0051345D"/>
    <w:rsid w:val="00513C1E"/>
    <w:rsid w:val="005156CA"/>
    <w:rsid w:val="0052092B"/>
    <w:rsid w:val="00521709"/>
    <w:rsid w:val="00522704"/>
    <w:rsid w:val="00522AAA"/>
    <w:rsid w:val="0052751F"/>
    <w:rsid w:val="00531A26"/>
    <w:rsid w:val="00533828"/>
    <w:rsid w:val="00535217"/>
    <w:rsid w:val="0053597D"/>
    <w:rsid w:val="00536C95"/>
    <w:rsid w:val="0054198D"/>
    <w:rsid w:val="005419F8"/>
    <w:rsid w:val="00542BE5"/>
    <w:rsid w:val="00546C8A"/>
    <w:rsid w:val="005479A4"/>
    <w:rsid w:val="00547EAC"/>
    <w:rsid w:val="00551878"/>
    <w:rsid w:val="00553D6A"/>
    <w:rsid w:val="005548B4"/>
    <w:rsid w:val="00554CDF"/>
    <w:rsid w:val="0055526D"/>
    <w:rsid w:val="0055526F"/>
    <w:rsid w:val="00555E4B"/>
    <w:rsid w:val="0056044E"/>
    <w:rsid w:val="00563765"/>
    <w:rsid w:val="005659E1"/>
    <w:rsid w:val="00570752"/>
    <w:rsid w:val="00572EB0"/>
    <w:rsid w:val="00575A6E"/>
    <w:rsid w:val="00575D73"/>
    <w:rsid w:val="005839F1"/>
    <w:rsid w:val="0058515F"/>
    <w:rsid w:val="00586608"/>
    <w:rsid w:val="00587534"/>
    <w:rsid w:val="0059191A"/>
    <w:rsid w:val="00594BD2"/>
    <w:rsid w:val="00597265"/>
    <w:rsid w:val="0059737D"/>
    <w:rsid w:val="005A01BC"/>
    <w:rsid w:val="005A0776"/>
    <w:rsid w:val="005A530E"/>
    <w:rsid w:val="005B262B"/>
    <w:rsid w:val="005B4633"/>
    <w:rsid w:val="005B4C6E"/>
    <w:rsid w:val="005B5B7F"/>
    <w:rsid w:val="005B768F"/>
    <w:rsid w:val="005C2AD8"/>
    <w:rsid w:val="005C5188"/>
    <w:rsid w:val="005C5920"/>
    <w:rsid w:val="005C6CD8"/>
    <w:rsid w:val="005D2360"/>
    <w:rsid w:val="005D3B2F"/>
    <w:rsid w:val="005E0631"/>
    <w:rsid w:val="005E0D78"/>
    <w:rsid w:val="005E31D3"/>
    <w:rsid w:val="005E3770"/>
    <w:rsid w:val="005E4406"/>
    <w:rsid w:val="005E4A0E"/>
    <w:rsid w:val="005F02C3"/>
    <w:rsid w:val="005F0B14"/>
    <w:rsid w:val="005F129F"/>
    <w:rsid w:val="005F130E"/>
    <w:rsid w:val="005F433E"/>
    <w:rsid w:val="005F4493"/>
    <w:rsid w:val="00601CE3"/>
    <w:rsid w:val="00602E0D"/>
    <w:rsid w:val="006115FE"/>
    <w:rsid w:val="00615FCB"/>
    <w:rsid w:val="006205DD"/>
    <w:rsid w:val="006231F9"/>
    <w:rsid w:val="0062326F"/>
    <w:rsid w:val="006241D6"/>
    <w:rsid w:val="0062654F"/>
    <w:rsid w:val="00627A29"/>
    <w:rsid w:val="00631F54"/>
    <w:rsid w:val="00632A58"/>
    <w:rsid w:val="00644291"/>
    <w:rsid w:val="00646444"/>
    <w:rsid w:val="006500DA"/>
    <w:rsid w:val="006516FC"/>
    <w:rsid w:val="00653620"/>
    <w:rsid w:val="00653C29"/>
    <w:rsid w:val="006550D7"/>
    <w:rsid w:val="00660393"/>
    <w:rsid w:val="00660BB3"/>
    <w:rsid w:val="00661DE5"/>
    <w:rsid w:val="006624FA"/>
    <w:rsid w:val="00663A1C"/>
    <w:rsid w:val="00664970"/>
    <w:rsid w:val="00665FAF"/>
    <w:rsid w:val="00666A11"/>
    <w:rsid w:val="00667A8B"/>
    <w:rsid w:val="00670A33"/>
    <w:rsid w:val="006738B0"/>
    <w:rsid w:val="00674588"/>
    <w:rsid w:val="00677046"/>
    <w:rsid w:val="00677125"/>
    <w:rsid w:val="0068387C"/>
    <w:rsid w:val="00687410"/>
    <w:rsid w:val="00690046"/>
    <w:rsid w:val="006917D9"/>
    <w:rsid w:val="0069457F"/>
    <w:rsid w:val="00694674"/>
    <w:rsid w:val="00694D82"/>
    <w:rsid w:val="0069580F"/>
    <w:rsid w:val="00695B81"/>
    <w:rsid w:val="00696745"/>
    <w:rsid w:val="006A064C"/>
    <w:rsid w:val="006A1DD3"/>
    <w:rsid w:val="006A46A0"/>
    <w:rsid w:val="006A4ACF"/>
    <w:rsid w:val="006A5407"/>
    <w:rsid w:val="006A59A9"/>
    <w:rsid w:val="006A63E9"/>
    <w:rsid w:val="006A6498"/>
    <w:rsid w:val="006B19C9"/>
    <w:rsid w:val="006B26D4"/>
    <w:rsid w:val="006B388D"/>
    <w:rsid w:val="006B5015"/>
    <w:rsid w:val="006B5467"/>
    <w:rsid w:val="006B553D"/>
    <w:rsid w:val="006B57F9"/>
    <w:rsid w:val="006B7BFE"/>
    <w:rsid w:val="006C4D76"/>
    <w:rsid w:val="006C7C2A"/>
    <w:rsid w:val="006D0A0D"/>
    <w:rsid w:val="006D4EAC"/>
    <w:rsid w:val="006D4FD9"/>
    <w:rsid w:val="006D61C1"/>
    <w:rsid w:val="006D7A75"/>
    <w:rsid w:val="006E2401"/>
    <w:rsid w:val="006E66CA"/>
    <w:rsid w:val="006E69E4"/>
    <w:rsid w:val="006E6B03"/>
    <w:rsid w:val="006F0827"/>
    <w:rsid w:val="006F6106"/>
    <w:rsid w:val="006F74D9"/>
    <w:rsid w:val="0070072D"/>
    <w:rsid w:val="00701E4C"/>
    <w:rsid w:val="0071595E"/>
    <w:rsid w:val="00715C14"/>
    <w:rsid w:val="00716FC8"/>
    <w:rsid w:val="00721EBA"/>
    <w:rsid w:val="007244DE"/>
    <w:rsid w:val="00726236"/>
    <w:rsid w:val="0072715C"/>
    <w:rsid w:val="00736C2E"/>
    <w:rsid w:val="00740D70"/>
    <w:rsid w:val="00742356"/>
    <w:rsid w:val="00745793"/>
    <w:rsid w:val="00747243"/>
    <w:rsid w:val="007516BB"/>
    <w:rsid w:val="00751DB8"/>
    <w:rsid w:val="0075287F"/>
    <w:rsid w:val="00755706"/>
    <w:rsid w:val="00755F20"/>
    <w:rsid w:val="0075738B"/>
    <w:rsid w:val="007630C1"/>
    <w:rsid w:val="00763446"/>
    <w:rsid w:val="007635DC"/>
    <w:rsid w:val="00765937"/>
    <w:rsid w:val="00765A4E"/>
    <w:rsid w:val="00765AF2"/>
    <w:rsid w:val="0077085C"/>
    <w:rsid w:val="00770E15"/>
    <w:rsid w:val="007726EB"/>
    <w:rsid w:val="007731F8"/>
    <w:rsid w:val="00774EF8"/>
    <w:rsid w:val="0077616C"/>
    <w:rsid w:val="00780EF9"/>
    <w:rsid w:val="00780F79"/>
    <w:rsid w:val="00782F99"/>
    <w:rsid w:val="00783FEA"/>
    <w:rsid w:val="007851F2"/>
    <w:rsid w:val="007866CF"/>
    <w:rsid w:val="00787E3C"/>
    <w:rsid w:val="00790599"/>
    <w:rsid w:val="00793CF4"/>
    <w:rsid w:val="007962B9"/>
    <w:rsid w:val="007967C1"/>
    <w:rsid w:val="007A0629"/>
    <w:rsid w:val="007A5E23"/>
    <w:rsid w:val="007A6ECD"/>
    <w:rsid w:val="007B0773"/>
    <w:rsid w:val="007B1841"/>
    <w:rsid w:val="007B1C4D"/>
    <w:rsid w:val="007B25A4"/>
    <w:rsid w:val="007B2659"/>
    <w:rsid w:val="007B381F"/>
    <w:rsid w:val="007B5C17"/>
    <w:rsid w:val="007B725D"/>
    <w:rsid w:val="007B7618"/>
    <w:rsid w:val="007C0EC6"/>
    <w:rsid w:val="007C3489"/>
    <w:rsid w:val="007C44D8"/>
    <w:rsid w:val="007C612B"/>
    <w:rsid w:val="007D4A4C"/>
    <w:rsid w:val="007D5A4B"/>
    <w:rsid w:val="007D670C"/>
    <w:rsid w:val="007D7CF5"/>
    <w:rsid w:val="007E01A6"/>
    <w:rsid w:val="007E0378"/>
    <w:rsid w:val="007E07B0"/>
    <w:rsid w:val="007E5166"/>
    <w:rsid w:val="007F0AD1"/>
    <w:rsid w:val="007F7F66"/>
    <w:rsid w:val="008011AD"/>
    <w:rsid w:val="00801905"/>
    <w:rsid w:val="00801DEB"/>
    <w:rsid w:val="008029C0"/>
    <w:rsid w:val="00803384"/>
    <w:rsid w:val="008070C3"/>
    <w:rsid w:val="008076CB"/>
    <w:rsid w:val="00810C13"/>
    <w:rsid w:val="00813A61"/>
    <w:rsid w:val="008159AD"/>
    <w:rsid w:val="00822E86"/>
    <w:rsid w:val="0082349C"/>
    <w:rsid w:val="00824092"/>
    <w:rsid w:val="008252C9"/>
    <w:rsid w:val="0083020B"/>
    <w:rsid w:val="008307CA"/>
    <w:rsid w:val="00830DB6"/>
    <w:rsid w:val="00831A56"/>
    <w:rsid w:val="00832239"/>
    <w:rsid w:val="008340B4"/>
    <w:rsid w:val="00834CA3"/>
    <w:rsid w:val="008361F9"/>
    <w:rsid w:val="00840E2C"/>
    <w:rsid w:val="008464CA"/>
    <w:rsid w:val="008467FC"/>
    <w:rsid w:val="00846E2B"/>
    <w:rsid w:val="008476A4"/>
    <w:rsid w:val="0085057F"/>
    <w:rsid w:val="0085078F"/>
    <w:rsid w:val="00850B3E"/>
    <w:rsid w:val="00850FF5"/>
    <w:rsid w:val="008517AB"/>
    <w:rsid w:val="00851FEA"/>
    <w:rsid w:val="008539FD"/>
    <w:rsid w:val="00855420"/>
    <w:rsid w:val="00857259"/>
    <w:rsid w:val="00860E2E"/>
    <w:rsid w:val="00863106"/>
    <w:rsid w:val="00864BDA"/>
    <w:rsid w:val="008659C0"/>
    <w:rsid w:val="00865C41"/>
    <w:rsid w:val="00866A9A"/>
    <w:rsid w:val="00867A10"/>
    <w:rsid w:val="00872318"/>
    <w:rsid w:val="00872F00"/>
    <w:rsid w:val="008735E5"/>
    <w:rsid w:val="00877C46"/>
    <w:rsid w:val="00880C50"/>
    <w:rsid w:val="00881791"/>
    <w:rsid w:val="0088267B"/>
    <w:rsid w:val="00884ED5"/>
    <w:rsid w:val="0088535D"/>
    <w:rsid w:val="0089333E"/>
    <w:rsid w:val="008958D5"/>
    <w:rsid w:val="008964F6"/>
    <w:rsid w:val="0089733E"/>
    <w:rsid w:val="00897BF3"/>
    <w:rsid w:val="008A0DBB"/>
    <w:rsid w:val="008A17F3"/>
    <w:rsid w:val="008A1F57"/>
    <w:rsid w:val="008A4AD3"/>
    <w:rsid w:val="008B0011"/>
    <w:rsid w:val="008B02D4"/>
    <w:rsid w:val="008B1479"/>
    <w:rsid w:val="008B1D3B"/>
    <w:rsid w:val="008B2338"/>
    <w:rsid w:val="008B49B1"/>
    <w:rsid w:val="008C102A"/>
    <w:rsid w:val="008C6E8B"/>
    <w:rsid w:val="008C7683"/>
    <w:rsid w:val="008D0A14"/>
    <w:rsid w:val="008D0E19"/>
    <w:rsid w:val="008D5C0C"/>
    <w:rsid w:val="008D6CD4"/>
    <w:rsid w:val="008E0D6F"/>
    <w:rsid w:val="008E1456"/>
    <w:rsid w:val="008E4BE0"/>
    <w:rsid w:val="008E5461"/>
    <w:rsid w:val="008E5EA5"/>
    <w:rsid w:val="008E68E0"/>
    <w:rsid w:val="008E7A1A"/>
    <w:rsid w:val="008E7F44"/>
    <w:rsid w:val="008F16A4"/>
    <w:rsid w:val="008F375C"/>
    <w:rsid w:val="008F434D"/>
    <w:rsid w:val="008F5FDB"/>
    <w:rsid w:val="008F67DB"/>
    <w:rsid w:val="008F6D98"/>
    <w:rsid w:val="008F7A1C"/>
    <w:rsid w:val="00900943"/>
    <w:rsid w:val="00901E6F"/>
    <w:rsid w:val="00902273"/>
    <w:rsid w:val="00913C37"/>
    <w:rsid w:val="009156CE"/>
    <w:rsid w:val="0091634A"/>
    <w:rsid w:val="00917BA8"/>
    <w:rsid w:val="009219BB"/>
    <w:rsid w:val="00921DCD"/>
    <w:rsid w:val="00922003"/>
    <w:rsid w:val="00925360"/>
    <w:rsid w:val="00927E5E"/>
    <w:rsid w:val="00932BF3"/>
    <w:rsid w:val="00937BCD"/>
    <w:rsid w:val="00940D8B"/>
    <w:rsid w:val="00951E19"/>
    <w:rsid w:val="00952524"/>
    <w:rsid w:val="00952CCD"/>
    <w:rsid w:val="00952CD3"/>
    <w:rsid w:val="009638DA"/>
    <w:rsid w:val="00963A71"/>
    <w:rsid w:val="0096528F"/>
    <w:rsid w:val="0096577F"/>
    <w:rsid w:val="00965C03"/>
    <w:rsid w:val="00966208"/>
    <w:rsid w:val="00967F4A"/>
    <w:rsid w:val="00972CE1"/>
    <w:rsid w:val="0097528B"/>
    <w:rsid w:val="009779B3"/>
    <w:rsid w:val="00980DB2"/>
    <w:rsid w:val="00981B61"/>
    <w:rsid w:val="009836A7"/>
    <w:rsid w:val="009844B1"/>
    <w:rsid w:val="009853DB"/>
    <w:rsid w:val="0099057F"/>
    <w:rsid w:val="0099088A"/>
    <w:rsid w:val="009915D7"/>
    <w:rsid w:val="00992334"/>
    <w:rsid w:val="00992A68"/>
    <w:rsid w:val="00992E8C"/>
    <w:rsid w:val="00992ECB"/>
    <w:rsid w:val="009932BA"/>
    <w:rsid w:val="00994A6D"/>
    <w:rsid w:val="00994D17"/>
    <w:rsid w:val="00995F8A"/>
    <w:rsid w:val="009A038C"/>
    <w:rsid w:val="009A37A4"/>
    <w:rsid w:val="009A51B1"/>
    <w:rsid w:val="009B4434"/>
    <w:rsid w:val="009B4F6D"/>
    <w:rsid w:val="009B5387"/>
    <w:rsid w:val="009B5B5F"/>
    <w:rsid w:val="009B5E40"/>
    <w:rsid w:val="009B67D7"/>
    <w:rsid w:val="009B7FE5"/>
    <w:rsid w:val="009C1868"/>
    <w:rsid w:val="009C22DA"/>
    <w:rsid w:val="009C2EC3"/>
    <w:rsid w:val="009C52A4"/>
    <w:rsid w:val="009D01E4"/>
    <w:rsid w:val="009D62A1"/>
    <w:rsid w:val="009D7721"/>
    <w:rsid w:val="009E33CF"/>
    <w:rsid w:val="009E63AD"/>
    <w:rsid w:val="009F02BC"/>
    <w:rsid w:val="009F4D66"/>
    <w:rsid w:val="009F7A53"/>
    <w:rsid w:val="009F7AB3"/>
    <w:rsid w:val="00A00062"/>
    <w:rsid w:val="00A001AB"/>
    <w:rsid w:val="00A00C5C"/>
    <w:rsid w:val="00A01812"/>
    <w:rsid w:val="00A042C6"/>
    <w:rsid w:val="00A04C56"/>
    <w:rsid w:val="00A075A1"/>
    <w:rsid w:val="00A10C40"/>
    <w:rsid w:val="00A11D9B"/>
    <w:rsid w:val="00A12EAD"/>
    <w:rsid w:val="00A1483E"/>
    <w:rsid w:val="00A1679F"/>
    <w:rsid w:val="00A2163C"/>
    <w:rsid w:val="00A2588E"/>
    <w:rsid w:val="00A26C10"/>
    <w:rsid w:val="00A30D34"/>
    <w:rsid w:val="00A32623"/>
    <w:rsid w:val="00A352C0"/>
    <w:rsid w:val="00A36B93"/>
    <w:rsid w:val="00A40CD0"/>
    <w:rsid w:val="00A41033"/>
    <w:rsid w:val="00A42D93"/>
    <w:rsid w:val="00A500B6"/>
    <w:rsid w:val="00A52ECE"/>
    <w:rsid w:val="00A57B43"/>
    <w:rsid w:val="00A608E1"/>
    <w:rsid w:val="00A61629"/>
    <w:rsid w:val="00A61E44"/>
    <w:rsid w:val="00A70B8F"/>
    <w:rsid w:val="00A730B2"/>
    <w:rsid w:val="00A80035"/>
    <w:rsid w:val="00A811BB"/>
    <w:rsid w:val="00A81505"/>
    <w:rsid w:val="00A828CC"/>
    <w:rsid w:val="00A840FB"/>
    <w:rsid w:val="00A87786"/>
    <w:rsid w:val="00A90A86"/>
    <w:rsid w:val="00A94660"/>
    <w:rsid w:val="00A96C41"/>
    <w:rsid w:val="00AA12FE"/>
    <w:rsid w:val="00AA13F5"/>
    <w:rsid w:val="00AA14BE"/>
    <w:rsid w:val="00AA7D33"/>
    <w:rsid w:val="00AB08F3"/>
    <w:rsid w:val="00AB4067"/>
    <w:rsid w:val="00AB7BDC"/>
    <w:rsid w:val="00AC552E"/>
    <w:rsid w:val="00AC7A31"/>
    <w:rsid w:val="00AD114B"/>
    <w:rsid w:val="00AD44BA"/>
    <w:rsid w:val="00AD65F8"/>
    <w:rsid w:val="00AD6841"/>
    <w:rsid w:val="00AE2075"/>
    <w:rsid w:val="00AE408B"/>
    <w:rsid w:val="00AE45AE"/>
    <w:rsid w:val="00AE7B09"/>
    <w:rsid w:val="00AF03FF"/>
    <w:rsid w:val="00AF39E2"/>
    <w:rsid w:val="00AF4BBF"/>
    <w:rsid w:val="00AF5024"/>
    <w:rsid w:val="00AF7BD7"/>
    <w:rsid w:val="00AF7DDF"/>
    <w:rsid w:val="00B008D4"/>
    <w:rsid w:val="00B02C6A"/>
    <w:rsid w:val="00B15A89"/>
    <w:rsid w:val="00B17055"/>
    <w:rsid w:val="00B20745"/>
    <w:rsid w:val="00B2088C"/>
    <w:rsid w:val="00B24479"/>
    <w:rsid w:val="00B3256C"/>
    <w:rsid w:val="00B35852"/>
    <w:rsid w:val="00B35968"/>
    <w:rsid w:val="00B4218D"/>
    <w:rsid w:val="00B4456C"/>
    <w:rsid w:val="00B44DDF"/>
    <w:rsid w:val="00B503CE"/>
    <w:rsid w:val="00B515D3"/>
    <w:rsid w:val="00B54139"/>
    <w:rsid w:val="00B5519B"/>
    <w:rsid w:val="00B56DC3"/>
    <w:rsid w:val="00B607E7"/>
    <w:rsid w:val="00B62E80"/>
    <w:rsid w:val="00B7091F"/>
    <w:rsid w:val="00B71568"/>
    <w:rsid w:val="00B71E80"/>
    <w:rsid w:val="00B74DE9"/>
    <w:rsid w:val="00B75FE6"/>
    <w:rsid w:val="00B839C2"/>
    <w:rsid w:val="00B84E1E"/>
    <w:rsid w:val="00B8537C"/>
    <w:rsid w:val="00B9050E"/>
    <w:rsid w:val="00B90816"/>
    <w:rsid w:val="00B96E23"/>
    <w:rsid w:val="00B97A0D"/>
    <w:rsid w:val="00BA02E9"/>
    <w:rsid w:val="00BA04E4"/>
    <w:rsid w:val="00BA16A5"/>
    <w:rsid w:val="00BA2C54"/>
    <w:rsid w:val="00BA5BEB"/>
    <w:rsid w:val="00BB17D2"/>
    <w:rsid w:val="00BB2268"/>
    <w:rsid w:val="00BB33A0"/>
    <w:rsid w:val="00BB5AB3"/>
    <w:rsid w:val="00BB7E4B"/>
    <w:rsid w:val="00BC0448"/>
    <w:rsid w:val="00BC20CB"/>
    <w:rsid w:val="00BC26BF"/>
    <w:rsid w:val="00BC7140"/>
    <w:rsid w:val="00BD390A"/>
    <w:rsid w:val="00BD404A"/>
    <w:rsid w:val="00BD65B0"/>
    <w:rsid w:val="00BE07E5"/>
    <w:rsid w:val="00BE2940"/>
    <w:rsid w:val="00BE2A32"/>
    <w:rsid w:val="00BE3E7E"/>
    <w:rsid w:val="00BE46E1"/>
    <w:rsid w:val="00BE6378"/>
    <w:rsid w:val="00BE699E"/>
    <w:rsid w:val="00BE7E0E"/>
    <w:rsid w:val="00BF02F4"/>
    <w:rsid w:val="00BF331A"/>
    <w:rsid w:val="00BF4533"/>
    <w:rsid w:val="00BF748C"/>
    <w:rsid w:val="00C0006E"/>
    <w:rsid w:val="00C008FE"/>
    <w:rsid w:val="00C03BBA"/>
    <w:rsid w:val="00C0408B"/>
    <w:rsid w:val="00C0471D"/>
    <w:rsid w:val="00C05D70"/>
    <w:rsid w:val="00C063AE"/>
    <w:rsid w:val="00C07035"/>
    <w:rsid w:val="00C108F6"/>
    <w:rsid w:val="00C15C3B"/>
    <w:rsid w:val="00C1716F"/>
    <w:rsid w:val="00C173D8"/>
    <w:rsid w:val="00C23F04"/>
    <w:rsid w:val="00C24B35"/>
    <w:rsid w:val="00C264BA"/>
    <w:rsid w:val="00C3082C"/>
    <w:rsid w:val="00C308C1"/>
    <w:rsid w:val="00C31A44"/>
    <w:rsid w:val="00C34028"/>
    <w:rsid w:val="00C3563F"/>
    <w:rsid w:val="00C3638E"/>
    <w:rsid w:val="00C36698"/>
    <w:rsid w:val="00C454DB"/>
    <w:rsid w:val="00C45868"/>
    <w:rsid w:val="00C466C8"/>
    <w:rsid w:val="00C50C97"/>
    <w:rsid w:val="00C51FDA"/>
    <w:rsid w:val="00C5263E"/>
    <w:rsid w:val="00C52705"/>
    <w:rsid w:val="00C5367A"/>
    <w:rsid w:val="00C55D48"/>
    <w:rsid w:val="00C568B4"/>
    <w:rsid w:val="00C56E09"/>
    <w:rsid w:val="00C57243"/>
    <w:rsid w:val="00C6009D"/>
    <w:rsid w:val="00C604DE"/>
    <w:rsid w:val="00C60BA3"/>
    <w:rsid w:val="00C61AE0"/>
    <w:rsid w:val="00C65F6D"/>
    <w:rsid w:val="00C6700F"/>
    <w:rsid w:val="00C719D1"/>
    <w:rsid w:val="00C75E96"/>
    <w:rsid w:val="00C76EAE"/>
    <w:rsid w:val="00C807CF"/>
    <w:rsid w:val="00C815EE"/>
    <w:rsid w:val="00C8188D"/>
    <w:rsid w:val="00C81B54"/>
    <w:rsid w:val="00C8270E"/>
    <w:rsid w:val="00C82A8F"/>
    <w:rsid w:val="00C83719"/>
    <w:rsid w:val="00C858F6"/>
    <w:rsid w:val="00C85BD5"/>
    <w:rsid w:val="00C863C6"/>
    <w:rsid w:val="00C86CC7"/>
    <w:rsid w:val="00C90635"/>
    <w:rsid w:val="00C91CBF"/>
    <w:rsid w:val="00C92A45"/>
    <w:rsid w:val="00C934E1"/>
    <w:rsid w:val="00CA1CEE"/>
    <w:rsid w:val="00CA2C62"/>
    <w:rsid w:val="00CA37B6"/>
    <w:rsid w:val="00CB1F9D"/>
    <w:rsid w:val="00CB2455"/>
    <w:rsid w:val="00CB3980"/>
    <w:rsid w:val="00CB5DD1"/>
    <w:rsid w:val="00CB6A53"/>
    <w:rsid w:val="00CB7078"/>
    <w:rsid w:val="00CB7BCB"/>
    <w:rsid w:val="00CC1B8F"/>
    <w:rsid w:val="00CC4E39"/>
    <w:rsid w:val="00CC514C"/>
    <w:rsid w:val="00CC6DCD"/>
    <w:rsid w:val="00CD0A18"/>
    <w:rsid w:val="00CD27DE"/>
    <w:rsid w:val="00CD4953"/>
    <w:rsid w:val="00CD732C"/>
    <w:rsid w:val="00CD76CC"/>
    <w:rsid w:val="00CE09EB"/>
    <w:rsid w:val="00CE10B6"/>
    <w:rsid w:val="00CE5111"/>
    <w:rsid w:val="00CE59A7"/>
    <w:rsid w:val="00CE684C"/>
    <w:rsid w:val="00CF12B3"/>
    <w:rsid w:val="00CF15F9"/>
    <w:rsid w:val="00CF1A9C"/>
    <w:rsid w:val="00CF1ECC"/>
    <w:rsid w:val="00CF2CFD"/>
    <w:rsid w:val="00CF306B"/>
    <w:rsid w:val="00CF69FB"/>
    <w:rsid w:val="00D03823"/>
    <w:rsid w:val="00D04542"/>
    <w:rsid w:val="00D0490D"/>
    <w:rsid w:val="00D11322"/>
    <w:rsid w:val="00D11E15"/>
    <w:rsid w:val="00D131B1"/>
    <w:rsid w:val="00D15613"/>
    <w:rsid w:val="00D15680"/>
    <w:rsid w:val="00D16D03"/>
    <w:rsid w:val="00D178A6"/>
    <w:rsid w:val="00D2101D"/>
    <w:rsid w:val="00D21C73"/>
    <w:rsid w:val="00D22296"/>
    <w:rsid w:val="00D227C1"/>
    <w:rsid w:val="00D23F69"/>
    <w:rsid w:val="00D2441D"/>
    <w:rsid w:val="00D26697"/>
    <w:rsid w:val="00D2715F"/>
    <w:rsid w:val="00D271E1"/>
    <w:rsid w:val="00D27BA9"/>
    <w:rsid w:val="00D32493"/>
    <w:rsid w:val="00D37976"/>
    <w:rsid w:val="00D42AA8"/>
    <w:rsid w:val="00D43BB2"/>
    <w:rsid w:val="00D43DE9"/>
    <w:rsid w:val="00D45630"/>
    <w:rsid w:val="00D45A71"/>
    <w:rsid w:val="00D45C4E"/>
    <w:rsid w:val="00D5198B"/>
    <w:rsid w:val="00D53086"/>
    <w:rsid w:val="00D53263"/>
    <w:rsid w:val="00D542B3"/>
    <w:rsid w:val="00D57F40"/>
    <w:rsid w:val="00D6036F"/>
    <w:rsid w:val="00D63A7F"/>
    <w:rsid w:val="00D67B9F"/>
    <w:rsid w:val="00D7008D"/>
    <w:rsid w:val="00D71BFB"/>
    <w:rsid w:val="00D73FAF"/>
    <w:rsid w:val="00D74931"/>
    <w:rsid w:val="00D752D3"/>
    <w:rsid w:val="00D8084F"/>
    <w:rsid w:val="00D83183"/>
    <w:rsid w:val="00D85D4B"/>
    <w:rsid w:val="00D8604C"/>
    <w:rsid w:val="00D92E19"/>
    <w:rsid w:val="00D93217"/>
    <w:rsid w:val="00D94BF5"/>
    <w:rsid w:val="00D953CF"/>
    <w:rsid w:val="00D9745C"/>
    <w:rsid w:val="00D974E3"/>
    <w:rsid w:val="00DA042D"/>
    <w:rsid w:val="00DA1795"/>
    <w:rsid w:val="00DA43F2"/>
    <w:rsid w:val="00DA699E"/>
    <w:rsid w:val="00DB413C"/>
    <w:rsid w:val="00DB79AB"/>
    <w:rsid w:val="00DC18B0"/>
    <w:rsid w:val="00DC4A85"/>
    <w:rsid w:val="00DC7DB0"/>
    <w:rsid w:val="00DD05EB"/>
    <w:rsid w:val="00DD2C46"/>
    <w:rsid w:val="00DD510F"/>
    <w:rsid w:val="00DE0A10"/>
    <w:rsid w:val="00DE2E18"/>
    <w:rsid w:val="00DE4BCF"/>
    <w:rsid w:val="00DE4C8F"/>
    <w:rsid w:val="00DE63CF"/>
    <w:rsid w:val="00DF0AED"/>
    <w:rsid w:val="00DF1881"/>
    <w:rsid w:val="00DF20F3"/>
    <w:rsid w:val="00DF3095"/>
    <w:rsid w:val="00DF4401"/>
    <w:rsid w:val="00DF5277"/>
    <w:rsid w:val="00DF784A"/>
    <w:rsid w:val="00E001C1"/>
    <w:rsid w:val="00E00542"/>
    <w:rsid w:val="00E01199"/>
    <w:rsid w:val="00E03157"/>
    <w:rsid w:val="00E04472"/>
    <w:rsid w:val="00E15E5C"/>
    <w:rsid w:val="00E17479"/>
    <w:rsid w:val="00E2264A"/>
    <w:rsid w:val="00E25454"/>
    <w:rsid w:val="00E25C74"/>
    <w:rsid w:val="00E2663C"/>
    <w:rsid w:val="00E26D61"/>
    <w:rsid w:val="00E27B99"/>
    <w:rsid w:val="00E30F77"/>
    <w:rsid w:val="00E32F22"/>
    <w:rsid w:val="00E3344C"/>
    <w:rsid w:val="00E40EE7"/>
    <w:rsid w:val="00E440D1"/>
    <w:rsid w:val="00E50F65"/>
    <w:rsid w:val="00E51E67"/>
    <w:rsid w:val="00E56181"/>
    <w:rsid w:val="00E607EF"/>
    <w:rsid w:val="00E60B76"/>
    <w:rsid w:val="00E60C99"/>
    <w:rsid w:val="00E64851"/>
    <w:rsid w:val="00E64880"/>
    <w:rsid w:val="00E6639A"/>
    <w:rsid w:val="00E6741E"/>
    <w:rsid w:val="00E713BE"/>
    <w:rsid w:val="00E7146E"/>
    <w:rsid w:val="00E71CBD"/>
    <w:rsid w:val="00E76F2F"/>
    <w:rsid w:val="00E857C7"/>
    <w:rsid w:val="00E9470E"/>
    <w:rsid w:val="00E96206"/>
    <w:rsid w:val="00E96A97"/>
    <w:rsid w:val="00E9738E"/>
    <w:rsid w:val="00EA1717"/>
    <w:rsid w:val="00EA4A78"/>
    <w:rsid w:val="00EA53B1"/>
    <w:rsid w:val="00EA61C0"/>
    <w:rsid w:val="00EB1300"/>
    <w:rsid w:val="00EB13F5"/>
    <w:rsid w:val="00EB1DFC"/>
    <w:rsid w:val="00EB2E53"/>
    <w:rsid w:val="00EB2F96"/>
    <w:rsid w:val="00EB48AB"/>
    <w:rsid w:val="00EB4E09"/>
    <w:rsid w:val="00EB5993"/>
    <w:rsid w:val="00EC0B5A"/>
    <w:rsid w:val="00EC0C6A"/>
    <w:rsid w:val="00EC206A"/>
    <w:rsid w:val="00EC2AD0"/>
    <w:rsid w:val="00EC3AED"/>
    <w:rsid w:val="00EC7CBC"/>
    <w:rsid w:val="00ED0276"/>
    <w:rsid w:val="00ED0589"/>
    <w:rsid w:val="00ED086F"/>
    <w:rsid w:val="00ED1299"/>
    <w:rsid w:val="00ED404A"/>
    <w:rsid w:val="00ED42D0"/>
    <w:rsid w:val="00ED5ADB"/>
    <w:rsid w:val="00ED5B47"/>
    <w:rsid w:val="00ED7B73"/>
    <w:rsid w:val="00EE0B15"/>
    <w:rsid w:val="00EE2327"/>
    <w:rsid w:val="00EE301F"/>
    <w:rsid w:val="00EE4BE8"/>
    <w:rsid w:val="00EF3124"/>
    <w:rsid w:val="00EF5873"/>
    <w:rsid w:val="00EF6130"/>
    <w:rsid w:val="00F001A8"/>
    <w:rsid w:val="00F019E1"/>
    <w:rsid w:val="00F0234D"/>
    <w:rsid w:val="00F02529"/>
    <w:rsid w:val="00F1059B"/>
    <w:rsid w:val="00F1597A"/>
    <w:rsid w:val="00F21A5F"/>
    <w:rsid w:val="00F246DB"/>
    <w:rsid w:val="00F26C44"/>
    <w:rsid w:val="00F32D6E"/>
    <w:rsid w:val="00F33093"/>
    <w:rsid w:val="00F35F0C"/>
    <w:rsid w:val="00F36430"/>
    <w:rsid w:val="00F364DD"/>
    <w:rsid w:val="00F37B20"/>
    <w:rsid w:val="00F42F9A"/>
    <w:rsid w:val="00F45E37"/>
    <w:rsid w:val="00F46A81"/>
    <w:rsid w:val="00F51035"/>
    <w:rsid w:val="00F5221E"/>
    <w:rsid w:val="00F526EC"/>
    <w:rsid w:val="00F61183"/>
    <w:rsid w:val="00F63212"/>
    <w:rsid w:val="00F650E8"/>
    <w:rsid w:val="00F67AB6"/>
    <w:rsid w:val="00F7056A"/>
    <w:rsid w:val="00F71B8D"/>
    <w:rsid w:val="00F73D71"/>
    <w:rsid w:val="00F74EC8"/>
    <w:rsid w:val="00F80A7C"/>
    <w:rsid w:val="00F82468"/>
    <w:rsid w:val="00F87DF9"/>
    <w:rsid w:val="00F93C6A"/>
    <w:rsid w:val="00F97928"/>
    <w:rsid w:val="00F97D97"/>
    <w:rsid w:val="00F97ED1"/>
    <w:rsid w:val="00FA0ED0"/>
    <w:rsid w:val="00FA3E28"/>
    <w:rsid w:val="00FA4886"/>
    <w:rsid w:val="00FA5322"/>
    <w:rsid w:val="00FA74E9"/>
    <w:rsid w:val="00FB36D2"/>
    <w:rsid w:val="00FB3AAD"/>
    <w:rsid w:val="00FB3F67"/>
    <w:rsid w:val="00FB7A6A"/>
    <w:rsid w:val="00FC08F8"/>
    <w:rsid w:val="00FC1708"/>
    <w:rsid w:val="00FC3552"/>
    <w:rsid w:val="00FC3C26"/>
    <w:rsid w:val="00FC46C0"/>
    <w:rsid w:val="00FC5CAD"/>
    <w:rsid w:val="00FC66B5"/>
    <w:rsid w:val="00FC6BD4"/>
    <w:rsid w:val="00FC76B4"/>
    <w:rsid w:val="00FD1525"/>
    <w:rsid w:val="00FD177D"/>
    <w:rsid w:val="00FD3AB7"/>
    <w:rsid w:val="00FD3C83"/>
    <w:rsid w:val="00FD3E21"/>
    <w:rsid w:val="00FD43F6"/>
    <w:rsid w:val="00FD4CC4"/>
    <w:rsid w:val="00FD55C3"/>
    <w:rsid w:val="00FE0E62"/>
    <w:rsid w:val="00FE3B38"/>
    <w:rsid w:val="00FE5600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F"/>
  </w:style>
  <w:style w:type="paragraph" w:styleId="11">
    <w:name w:val="heading 1"/>
    <w:basedOn w:val="a"/>
    <w:next w:val="a"/>
    <w:link w:val="12"/>
    <w:uiPriority w:val="99"/>
    <w:qFormat/>
    <w:rsid w:val="00E71CBD"/>
    <w:pPr>
      <w:keepNext/>
      <w:keepLines/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1CBD"/>
    <w:pPr>
      <w:keepNext/>
      <w:keepLines/>
      <w:numPr>
        <w:ilvl w:val="1"/>
        <w:numId w:val="5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1CBD"/>
    <w:pPr>
      <w:keepNext/>
      <w:keepLines/>
      <w:numPr>
        <w:ilvl w:val="2"/>
        <w:numId w:val="5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E71CBD"/>
    <w:pPr>
      <w:keepNext/>
      <w:keepLines/>
      <w:numPr>
        <w:ilvl w:val="3"/>
        <w:numId w:val="5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7D3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71CBD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E71CBD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E71CBD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1CBD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E71CBD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E71CBD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1CBD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E71CB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AA7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E71CB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rsid w:val="00E71CB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rsid w:val="00E71C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71C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.Кат."/>
    <w:basedOn w:val="a"/>
    <w:uiPriority w:val="99"/>
    <w:rsid w:val="00E71CBD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4">
    <w:name w:val="List Paragraph"/>
    <w:basedOn w:val="a"/>
    <w:link w:val="a5"/>
    <w:uiPriority w:val="34"/>
    <w:qFormat/>
    <w:rsid w:val="0089333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6E58"/>
  </w:style>
  <w:style w:type="paragraph" w:customStyle="1" w:styleId="1">
    <w:name w:val="Марк.список1"/>
    <w:basedOn w:val="a"/>
    <w:uiPriority w:val="99"/>
    <w:rsid w:val="002B439E"/>
    <w:pPr>
      <w:numPr>
        <w:numId w:val="1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адачи"/>
    <w:basedOn w:val="1"/>
    <w:uiPriority w:val="99"/>
    <w:rsid w:val="002B439E"/>
    <w:rPr>
      <w:i/>
    </w:rPr>
  </w:style>
  <w:style w:type="paragraph" w:customStyle="1" w:styleId="ConsPlusNonformat">
    <w:name w:val="ConsPlusNonformat"/>
    <w:rsid w:val="00CE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OC Heading"/>
    <w:basedOn w:val="11"/>
    <w:next w:val="a"/>
    <w:uiPriority w:val="39"/>
    <w:unhideWhenUsed/>
    <w:qFormat/>
    <w:rsid w:val="00190EF4"/>
    <w:p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8">
    <w:name w:val="Hyperlink"/>
    <w:basedOn w:val="a0"/>
    <w:uiPriority w:val="99"/>
    <w:unhideWhenUsed/>
    <w:rsid w:val="00190EF4"/>
    <w:rPr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9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9B3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D2441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834CA3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90E1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74E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74EF8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774EF8"/>
    <w:rPr>
      <w:vertAlign w:val="superscript"/>
    </w:rPr>
  </w:style>
  <w:style w:type="paragraph" w:customStyle="1" w:styleId="31">
    <w:name w:val="Абзац списка3"/>
    <w:basedOn w:val="a"/>
    <w:rsid w:val="00507707"/>
    <w:pPr>
      <w:ind w:left="720"/>
    </w:pPr>
    <w:rPr>
      <w:rFonts w:ascii="Calibri" w:eastAsia="Times New Roman" w:hAnsi="Calibri" w:cs="Times New Roman"/>
    </w:rPr>
  </w:style>
  <w:style w:type="character" w:customStyle="1" w:styleId="feature-title">
    <w:name w:val="feature-title"/>
    <w:basedOn w:val="a0"/>
    <w:rsid w:val="00A32623"/>
  </w:style>
  <w:style w:type="character" w:customStyle="1" w:styleId="text">
    <w:name w:val="text"/>
    <w:basedOn w:val="a0"/>
    <w:rsid w:val="00864BDA"/>
  </w:style>
  <w:style w:type="paragraph" w:styleId="af1">
    <w:name w:val="footer"/>
    <w:basedOn w:val="a"/>
    <w:link w:val="af2"/>
    <w:uiPriority w:val="99"/>
    <w:unhideWhenUsed/>
    <w:rsid w:val="00D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42B3"/>
  </w:style>
  <w:style w:type="paragraph" w:styleId="af3">
    <w:name w:val="Document Map"/>
    <w:basedOn w:val="a"/>
    <w:link w:val="af4"/>
    <w:uiPriority w:val="99"/>
    <w:semiHidden/>
    <w:unhideWhenUsed/>
    <w:rsid w:val="00DA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A43F2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A828CC"/>
    <w:pPr>
      <w:ind w:left="720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364EA1"/>
    <w:rPr>
      <w:b/>
      <w:bCs/>
    </w:rPr>
  </w:style>
  <w:style w:type="paragraph" w:styleId="af6">
    <w:name w:val="Body Text"/>
    <w:aliases w:val="Основной текст Знак Знак,Знак"/>
    <w:basedOn w:val="a"/>
    <w:link w:val="14"/>
    <w:rsid w:val="00F5103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F51035"/>
  </w:style>
  <w:style w:type="character" w:customStyle="1" w:styleId="14">
    <w:name w:val="Основной текст Знак1"/>
    <w:aliases w:val="Основной текст Знак Знак Знак,Знак Знак"/>
    <w:basedOn w:val="a0"/>
    <w:link w:val="af6"/>
    <w:rsid w:val="00F51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Знак4"/>
    <w:basedOn w:val="a"/>
    <w:rsid w:val="00F510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51035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51035"/>
    <w:rPr>
      <w:rFonts w:ascii="Times New Roman" w:eastAsia="Calibri" w:hAnsi="Times New Roman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06622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66224"/>
  </w:style>
  <w:style w:type="character" w:styleId="afa">
    <w:name w:val="endnote reference"/>
    <w:basedOn w:val="a0"/>
    <w:uiPriority w:val="99"/>
    <w:semiHidden/>
    <w:unhideWhenUsed/>
    <w:rsid w:val="00AF7BD7"/>
    <w:rPr>
      <w:vertAlign w:val="superscript"/>
    </w:rPr>
  </w:style>
  <w:style w:type="paragraph" w:styleId="afb">
    <w:name w:val="No Spacing"/>
    <w:uiPriority w:val="1"/>
    <w:qFormat/>
    <w:rsid w:val="00183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basedOn w:val="a0"/>
    <w:uiPriority w:val="99"/>
    <w:rsid w:val="00D53086"/>
    <w:rPr>
      <w:rFonts w:ascii="Palatino Linotype" w:hAnsi="Palatino Linotype" w:cs="Palatino Linotype"/>
      <w:b/>
      <w:bCs/>
      <w:color w:val="000000"/>
      <w:sz w:val="16"/>
      <w:szCs w:val="16"/>
    </w:rPr>
  </w:style>
  <w:style w:type="paragraph" w:customStyle="1" w:styleId="51">
    <w:name w:val="Абзац списка5"/>
    <w:basedOn w:val="a"/>
    <w:rsid w:val="0033368D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478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шап"/>
    <w:basedOn w:val="a"/>
    <w:rsid w:val="00270EB3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ед_изм"/>
    <w:basedOn w:val="a"/>
    <w:rsid w:val="00270EB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0">
    <w:name w:val="Стиль1"/>
    <w:rsid w:val="00AD65F8"/>
    <w:pPr>
      <w:numPr>
        <w:numId w:val="15"/>
      </w:numPr>
    </w:pPr>
  </w:style>
  <w:style w:type="paragraph" w:styleId="afe">
    <w:name w:val="Title"/>
    <w:basedOn w:val="a"/>
    <w:link w:val="aff"/>
    <w:qFormat/>
    <w:rsid w:val="00BB33A0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rsid w:val="00BB33A0"/>
    <w:rPr>
      <w:rFonts w:ascii="Calibri" w:eastAsia="Calibri" w:hAnsi="Calibri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uiPriority w:val="99"/>
    <w:unhideWhenUsed/>
    <w:rsid w:val="005E0D7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5E0D78"/>
    <w:rPr>
      <w:rFonts w:ascii="Consolas" w:eastAsia="Calibri" w:hAnsi="Consolas" w:cs="Times New Roman"/>
      <w:sz w:val="21"/>
      <w:szCs w:val="21"/>
    </w:rPr>
  </w:style>
  <w:style w:type="character" w:customStyle="1" w:styleId="15">
    <w:name w:val="Название1"/>
    <w:basedOn w:val="a0"/>
    <w:rsid w:val="007962B9"/>
  </w:style>
  <w:style w:type="character" w:customStyle="1" w:styleId="title2">
    <w:name w:val="title2"/>
    <w:basedOn w:val="a0"/>
    <w:rsid w:val="007962B9"/>
  </w:style>
  <w:style w:type="character" w:customStyle="1" w:styleId="txtcolor1">
    <w:name w:val="txt_color1"/>
    <w:basedOn w:val="a0"/>
    <w:rsid w:val="007962B9"/>
  </w:style>
  <w:style w:type="character" w:styleId="aff2">
    <w:name w:val="Emphasis"/>
    <w:basedOn w:val="a0"/>
    <w:uiPriority w:val="20"/>
    <w:qFormat/>
    <w:rsid w:val="007962B9"/>
    <w:rPr>
      <w:i/>
      <w:iCs/>
    </w:rPr>
  </w:style>
  <w:style w:type="character" w:styleId="aff3">
    <w:name w:val="FollowedHyperlink"/>
    <w:basedOn w:val="a0"/>
    <w:uiPriority w:val="99"/>
    <w:semiHidden/>
    <w:unhideWhenUsed/>
    <w:rsid w:val="009E33CF"/>
    <w:rPr>
      <w:color w:val="800080"/>
      <w:u w:val="single"/>
    </w:rPr>
  </w:style>
  <w:style w:type="paragraph" w:customStyle="1" w:styleId="font5">
    <w:name w:val="font5"/>
    <w:basedOn w:val="a"/>
    <w:rsid w:val="009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E33C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E33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8">
    <w:name w:val="xl78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33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E33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33C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E33C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E33C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33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156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61">
    <w:name w:val="Абзац списка6"/>
    <w:basedOn w:val="a"/>
    <w:rsid w:val="00253976"/>
    <w:pPr>
      <w:ind w:left="720"/>
    </w:pPr>
    <w:rPr>
      <w:rFonts w:ascii="Calibri" w:eastAsia="Times New Roman" w:hAnsi="Calibri" w:cs="Times New Roman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73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5">
    <w:name w:val="Block Text"/>
    <w:basedOn w:val="a"/>
    <w:rsid w:val="006738B0"/>
    <w:pPr>
      <w:spacing w:after="0" w:line="240" w:lineRule="auto"/>
      <w:ind w:left="1134" w:right="1134" w:firstLine="284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ru-RU"/>
    </w:rPr>
  </w:style>
  <w:style w:type="paragraph" w:customStyle="1" w:styleId="125">
    <w:name w:val="Основной текст + Первая строка:  1.25 см"/>
    <w:basedOn w:val="a"/>
    <w:rsid w:val="006738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6738B0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f6">
    <w:name w:val="endnote text"/>
    <w:basedOn w:val="a"/>
    <w:link w:val="aff7"/>
    <w:uiPriority w:val="99"/>
    <w:semiHidden/>
    <w:unhideWhenUsed/>
    <w:rsid w:val="005419F8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5419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E71CBD"/>
    <w:pPr>
      <w:keepNext/>
      <w:keepLines/>
      <w:numPr>
        <w:numId w:val="10"/>
      </w:numPr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1CBD"/>
    <w:pPr>
      <w:keepNext/>
      <w:keepLines/>
      <w:numPr>
        <w:ilvl w:val="1"/>
        <w:numId w:val="10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1CBD"/>
    <w:pPr>
      <w:keepNext/>
      <w:keepLines/>
      <w:numPr>
        <w:ilvl w:val="2"/>
        <w:numId w:val="10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E71CBD"/>
    <w:pPr>
      <w:keepNext/>
      <w:keepLines/>
      <w:numPr>
        <w:ilvl w:val="3"/>
        <w:numId w:val="10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1"/>
    <w:uiPriority w:val="9"/>
    <w:unhideWhenUsed/>
    <w:qFormat/>
    <w:rsid w:val="00AA7D3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50"/>
    <w:uiPriority w:val="99"/>
    <w:qFormat/>
    <w:rsid w:val="00E71CBD"/>
    <w:pPr>
      <w:keepNext/>
      <w:keepLines/>
      <w:numPr>
        <w:ilvl w:val="5"/>
        <w:numId w:val="10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60"/>
    <w:uiPriority w:val="99"/>
    <w:qFormat/>
    <w:rsid w:val="00E71CBD"/>
    <w:pPr>
      <w:keepNext/>
      <w:keepLines/>
      <w:numPr>
        <w:ilvl w:val="6"/>
        <w:numId w:val="10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70"/>
    <w:uiPriority w:val="99"/>
    <w:qFormat/>
    <w:rsid w:val="00E71CBD"/>
    <w:pPr>
      <w:keepNext/>
      <w:keepLines/>
      <w:numPr>
        <w:ilvl w:val="7"/>
        <w:numId w:val="10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80"/>
    <w:uiPriority w:val="99"/>
    <w:qFormat/>
    <w:rsid w:val="00E71CBD"/>
    <w:pPr>
      <w:keepNext/>
      <w:keepLines/>
      <w:numPr>
        <w:ilvl w:val="8"/>
        <w:numId w:val="10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E71CBD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E71CBD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1CBD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E71CB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6 Знак"/>
    <w:basedOn w:val="a0"/>
    <w:link w:val="6"/>
    <w:uiPriority w:val="99"/>
    <w:rsid w:val="00E71CB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60">
    <w:name w:val="Заголовок 7 Знак"/>
    <w:basedOn w:val="a0"/>
    <w:link w:val="7"/>
    <w:uiPriority w:val="99"/>
    <w:rsid w:val="00E71CB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70">
    <w:name w:val="Заголовок 8 Знак"/>
    <w:basedOn w:val="a0"/>
    <w:link w:val="8"/>
    <w:uiPriority w:val="99"/>
    <w:rsid w:val="00E71C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0">
    <w:name w:val="Заголовок 9 Знак"/>
    <w:basedOn w:val="a0"/>
    <w:link w:val="9"/>
    <w:uiPriority w:val="99"/>
    <w:rsid w:val="00E71C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90">
    <w:name w:val="Табл.Кат."/>
    <w:basedOn w:val="a"/>
    <w:uiPriority w:val="99"/>
    <w:rsid w:val="00E71CBD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3">
    <w:name w:val="List Paragraph"/>
    <w:basedOn w:val="a"/>
    <w:link w:val="af2"/>
    <w:uiPriority w:val="34"/>
    <w:qFormat/>
    <w:rsid w:val="0089333E"/>
    <w:pPr>
      <w:ind w:left="720"/>
      <w:contextualSpacing/>
    </w:pPr>
  </w:style>
  <w:style w:type="paragraph" w:customStyle="1" w:styleId="a4">
    <w:name w:val="Марк.список1"/>
    <w:basedOn w:val="a"/>
    <w:uiPriority w:val="99"/>
    <w:rsid w:val="002B439E"/>
    <w:pPr>
      <w:numPr>
        <w:numId w:val="4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5">
    <w:name w:val="задачи"/>
    <w:basedOn w:val="a4"/>
    <w:uiPriority w:val="99"/>
    <w:rsid w:val="002B439E"/>
    <w:rPr>
      <w:i/>
    </w:rPr>
  </w:style>
  <w:style w:type="character" w:customStyle="1" w:styleId="1">
    <w:name w:val="Заголовок 5 Знак"/>
    <w:basedOn w:val="a0"/>
    <w:link w:val="5"/>
    <w:uiPriority w:val="9"/>
    <w:rsid w:val="00AA7D3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6">
    <w:name w:val="ConsPlusNonformat"/>
    <w:rsid w:val="00CE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ConsPlusNonformat">
    <w:name w:val="TOC Heading"/>
    <w:basedOn w:val="11"/>
    <w:next w:val="a"/>
    <w:uiPriority w:val="39"/>
    <w:unhideWhenUsed/>
    <w:qFormat/>
    <w:rsid w:val="00190EF4"/>
    <w:pPr>
      <w:numPr>
        <w:numId w:val="0"/>
      </w:num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7">
    <w:name w:val="Hyperlink"/>
    <w:basedOn w:val="a0"/>
    <w:uiPriority w:val="99"/>
    <w:unhideWhenUsed/>
    <w:rsid w:val="00190EF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9B3"/>
    <w:rPr>
      <w:rFonts w:ascii="Tahoma" w:hAnsi="Tahoma" w:cs="Tahoma"/>
      <w:sz w:val="16"/>
      <w:szCs w:val="16"/>
    </w:rPr>
  </w:style>
  <w:style w:type="paragraph" w:customStyle="1" w:styleId="ab">
    <w:name w:val="Абзац списка1"/>
    <w:basedOn w:val="a"/>
    <w:rsid w:val="00D2441D"/>
    <w:pPr>
      <w:ind w:left="720"/>
    </w:pPr>
    <w:rPr>
      <w:rFonts w:ascii="Calibri" w:eastAsia="Times New Roman" w:hAnsi="Calibri" w:cs="Times New Roman"/>
    </w:rPr>
  </w:style>
  <w:style w:type="paragraph" w:customStyle="1" w:styleId="13">
    <w:name w:val="Абзац списка2"/>
    <w:basedOn w:val="a"/>
    <w:rsid w:val="00834CA3"/>
    <w:pPr>
      <w:ind w:left="720"/>
    </w:pPr>
    <w:rPr>
      <w:rFonts w:ascii="Calibri" w:eastAsia="Times New Roman" w:hAnsi="Calibri" w:cs="Times New Roman"/>
    </w:rPr>
  </w:style>
  <w:style w:type="paragraph" w:styleId="21">
    <w:name w:val="header"/>
    <w:basedOn w:val="a"/>
    <w:link w:val="ac"/>
    <w:uiPriority w:val="99"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21"/>
    <w:uiPriority w:val="99"/>
    <w:rsid w:val="00390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unhideWhenUsed/>
    <w:rsid w:val="00774E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4E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4EF8"/>
    <w:rPr>
      <w:vertAlign w:val="superscript"/>
    </w:rPr>
  </w:style>
  <w:style w:type="paragraph" w:customStyle="1" w:styleId="af0">
    <w:name w:val="Абзац списка3"/>
    <w:basedOn w:val="a"/>
    <w:rsid w:val="00507707"/>
    <w:pPr>
      <w:ind w:left="720"/>
    </w:pPr>
    <w:rPr>
      <w:rFonts w:ascii="Calibri" w:eastAsia="Times New Roman" w:hAnsi="Calibri" w:cs="Times New Roman"/>
    </w:rPr>
  </w:style>
  <w:style w:type="character" w:customStyle="1" w:styleId="31">
    <w:name w:val="feature-title"/>
    <w:basedOn w:val="a0"/>
    <w:rsid w:val="00A32623"/>
  </w:style>
  <w:style w:type="character" w:customStyle="1" w:styleId="feature-title">
    <w:name w:val="text"/>
    <w:basedOn w:val="a0"/>
    <w:rsid w:val="00864BDA"/>
  </w:style>
  <w:style w:type="paragraph" w:styleId="text">
    <w:name w:val="footer"/>
    <w:basedOn w:val="a"/>
    <w:link w:val="af1"/>
    <w:uiPriority w:val="99"/>
    <w:unhideWhenUsed/>
    <w:rsid w:val="00D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text"/>
    <w:uiPriority w:val="99"/>
    <w:rsid w:val="00D542B3"/>
  </w:style>
  <w:style w:type="character" w:customStyle="1" w:styleId="af2">
    <w:name w:val="Абзац списка Знак"/>
    <w:link w:val="a3"/>
    <w:uiPriority w:val="34"/>
    <w:locked/>
    <w:rsid w:val="001C6E58"/>
  </w:style>
  <w:style w:type="numbering" w:customStyle="1" w:styleId="af3">
    <w:name w:val="10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9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5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3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murmansk.ru/img/all/166_dcp_obespechenie_zhilem_molodyh_i_mnogodetnyh_semey_goroda_murmanska.docx" TargetMode="External"/><Relationship Id="rId13" Type="http://schemas.openxmlformats.org/officeDocument/2006/relationships/hyperlink" Target="http://citymurmansk.ru/img/all/315_soc__podderzhka_detey_sirot_na_2013_2015_gody.doc" TargetMode="External"/><Relationship Id="rId18" Type="http://schemas.openxmlformats.org/officeDocument/2006/relationships/hyperlink" Target="file:///C:\medvedeva\Users\Medvedeva\AppData\Local\Microsoft\Windows\Temporary%20Internet%20Files\Content.MSO\6F0F5DD9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Medvedeva\AppData\Local\Microsoft\Windows\Temporary%20Internet%20Files\Content.MSO\6F0F5DD9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itymurmansk.ru/img/all/316_sozdanie_usloviy_dlya_uluchsheniya_kadrovoy_situacii_na_2013_god.doc" TargetMode="External"/><Relationship Id="rId17" Type="http://schemas.openxmlformats.org/officeDocument/2006/relationships/hyperlink" Target="http://www.citymurmansk.ru/img/all/315_kompleksnye_mery_po_profilaktiki_narkomanii_na_2012_2014_gody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itymurmansk.ru/img/all/316_razvitie_fk_i_sporta_na_2013_god.doc" TargetMode="External"/><Relationship Id="rId20" Type="http://schemas.openxmlformats.org/officeDocument/2006/relationships/hyperlink" Target="file:///C:\Users\Medvedeva\AppData\Local\Microsoft\Windows\Temporary%20Internet%20Files\Content.MSO\6F0F5DD9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murmansk.ru/img/all/316_ukreplenie_materialno_tehnicheskoy_bazy_muz_na_2013_god.doc" TargetMode="External"/><Relationship Id="rId24" Type="http://schemas.openxmlformats.org/officeDocument/2006/relationships/hyperlink" Target="file:///C:\medvedeva\MD\&#1057;&#1090;&#1088;&#1072;&#1090;&#1077;&#1075;&#1080;&#1103;\&#1055;&#1088;&#1086;&#1075;&#1088;&#1072;&#1084;&#1084;&#1072;\2014\&#1055;&#1057;&#1069;&#1056;2013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tymurmansk.ru/img/all/315_razvitie_mat__teh_bazy_sporta_na_2012_2014_gody.do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itymurmansk.ru/img/all/316_okazanie_pervichnoy_med_pomoshi_na_2013_god.doc" TargetMode="External"/><Relationship Id="rId19" Type="http://schemas.openxmlformats.org/officeDocument/2006/relationships/hyperlink" Target="file:///C:\medvedeva\Users\Medvedeva\AppData\Local\Microsoft\Windows\Temporary%20Internet%20Files\Content.MSO\6F0F5DD9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murmansk.ru/img/all/315_stroitelstvo_i_kap_remont_obektov_zdravoohraneniya_na_2013_2015_gody.doc" TargetMode="External"/><Relationship Id="rId14" Type="http://schemas.openxmlformats.org/officeDocument/2006/relationships/hyperlink" Target="http://citymurmansk.ru/img/all/315_modernizaciya_municipalnyh_bibliotek_na_2013_2016_gody.doc" TargetMode="External"/><Relationship Id="rId22" Type="http://schemas.openxmlformats.org/officeDocument/2006/relationships/hyperlink" Target="file:///C:\Users\Medvedeva\AppData\Local\Microsoft\Windows\Temporary%20Internet%20Files\Content.MSO\6F0F5DD9.xls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A0B0-05C4-4CC9-920D-BCBDF16C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55</Pages>
  <Words>20132</Words>
  <Characters>114755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Dmitrieva</cp:lastModifiedBy>
  <cp:revision>7</cp:revision>
  <cp:lastPrinted>2014-08-19T05:22:00Z</cp:lastPrinted>
  <dcterms:created xsi:type="dcterms:W3CDTF">2014-08-18T06:28:00Z</dcterms:created>
  <dcterms:modified xsi:type="dcterms:W3CDTF">2014-12-08T14:15:00Z</dcterms:modified>
</cp:coreProperties>
</file>