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2E2D0A" w14:textId="12151190" w:rsidR="00F908BD" w:rsidRPr="00977143" w:rsidRDefault="00F908BD" w:rsidP="00F908BD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77143">
        <w:rPr>
          <w:rFonts w:ascii="Times New Roman" w:hAnsi="Times New Roman" w:cs="Times New Roman"/>
          <w:sz w:val="28"/>
          <w:szCs w:val="28"/>
          <w:u w:val="single"/>
        </w:rPr>
        <w:t xml:space="preserve">Описание объекта муниципального имущества по адресу: город Мурманск, </w:t>
      </w:r>
      <w:r>
        <w:rPr>
          <w:rFonts w:ascii="Times New Roman" w:hAnsi="Times New Roman" w:cs="Times New Roman"/>
          <w:sz w:val="28"/>
          <w:szCs w:val="28"/>
          <w:u w:val="single"/>
        </w:rPr>
        <w:t>пр</w:t>
      </w:r>
      <w:r w:rsidRPr="00977143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>
        <w:rPr>
          <w:rFonts w:ascii="Times New Roman" w:hAnsi="Times New Roman" w:cs="Times New Roman"/>
          <w:sz w:val="28"/>
          <w:szCs w:val="28"/>
          <w:u w:val="single"/>
        </w:rPr>
        <w:t>Кольский</w:t>
      </w:r>
      <w:r w:rsidRPr="00977143">
        <w:rPr>
          <w:rFonts w:ascii="Times New Roman" w:hAnsi="Times New Roman" w:cs="Times New Roman"/>
          <w:sz w:val="28"/>
          <w:szCs w:val="28"/>
          <w:u w:val="single"/>
        </w:rPr>
        <w:t>, дом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38</w:t>
      </w:r>
    </w:p>
    <w:p w14:paraId="2182BF5D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 имущества: нежилое помещение в жилом доме, </w:t>
      </w:r>
    </w:p>
    <w:p w14:paraId="2FF40763" w14:textId="0DBF5CE4" w:rsidR="00F908BD" w:rsidRPr="00F908BD" w:rsidRDefault="00F908BD" w:rsidP="00F908B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908BD">
        <w:rPr>
          <w:rFonts w:ascii="Times New Roman" w:hAnsi="Times New Roman" w:cs="Times New Roman"/>
          <w:sz w:val="28"/>
          <w:szCs w:val="28"/>
        </w:rPr>
        <w:t xml:space="preserve">подвал, помещение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 w:rsidRPr="00F908BD">
        <w:rPr>
          <w:rFonts w:ascii="Times New Roman" w:hAnsi="Times New Roman" w:cs="Times New Roman"/>
          <w:sz w:val="28"/>
          <w:szCs w:val="28"/>
        </w:rPr>
        <w:t xml:space="preserve">II/1 - 3, площадь 61,10 </w:t>
      </w:r>
      <w:proofErr w:type="spellStart"/>
      <w:r w:rsidRPr="00F908BD">
        <w:rPr>
          <w:rFonts w:ascii="Times New Roman" w:hAnsi="Times New Roman" w:cs="Times New Roman"/>
          <w:sz w:val="28"/>
          <w:szCs w:val="28"/>
        </w:rPr>
        <w:t>кв</w:t>
      </w:r>
      <w:proofErr w:type="gramStart"/>
      <w:r w:rsidRPr="00F908BD">
        <w:rPr>
          <w:rFonts w:ascii="Times New Roman" w:hAnsi="Times New Roman" w:cs="Times New Roman"/>
          <w:sz w:val="28"/>
          <w:szCs w:val="28"/>
        </w:rPr>
        <w:t>.м</w:t>
      </w:r>
      <w:proofErr w:type="spellEnd"/>
      <w:proofErr w:type="gramEnd"/>
      <w:r w:rsidRPr="00F908B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br/>
      </w:r>
      <w:r w:rsidRPr="00F908BD">
        <w:rPr>
          <w:rFonts w:ascii="Times New Roman" w:hAnsi="Times New Roman" w:cs="Times New Roman"/>
          <w:sz w:val="28"/>
          <w:szCs w:val="28"/>
        </w:rPr>
        <w:t xml:space="preserve">кадастровый номер: </w:t>
      </w:r>
      <w:r w:rsidRPr="00F908BD">
        <w:rPr>
          <w:rFonts w:ascii="Times New Roman" w:eastAsia="TimesNewRomanPSMT" w:hAnsi="Times New Roman" w:cs="Times New Roman"/>
          <w:sz w:val="28"/>
          <w:szCs w:val="28"/>
        </w:rPr>
        <w:t>51:20:0002129:2044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, </w:t>
      </w:r>
      <w:r w:rsidRPr="00F908BD">
        <w:rPr>
          <w:rFonts w:ascii="Times New Roman" w:hAnsi="Times New Roman" w:cs="Times New Roman"/>
          <w:sz w:val="28"/>
          <w:szCs w:val="28"/>
        </w:rPr>
        <w:t>отдельный вход со стороны двор</w:t>
      </w:r>
      <w:r>
        <w:rPr>
          <w:rFonts w:ascii="Times New Roman" w:hAnsi="Times New Roman" w:cs="Times New Roman"/>
          <w:sz w:val="28"/>
          <w:szCs w:val="28"/>
        </w:rPr>
        <w:t>ового фасада</w:t>
      </w:r>
    </w:p>
    <w:p w14:paraId="3FCC2812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Наличие инженерных сетей:</w:t>
      </w:r>
    </w:p>
    <w:p w14:paraId="162A22D8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Электроэнергия – есть</w:t>
      </w:r>
    </w:p>
    <w:p w14:paraId="698765F3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Отопление – есть</w:t>
      </w:r>
    </w:p>
    <w:p w14:paraId="0A5EFEF0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Водоснабжение – есть</w:t>
      </w:r>
    </w:p>
    <w:p w14:paraId="7966E0A0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Водоотведение – есть</w:t>
      </w:r>
    </w:p>
    <w:p w14:paraId="7AC4571A" w14:textId="77777777" w:rsidR="00F908BD" w:rsidRDefault="00F908BD" w:rsidP="00F90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Материал постройки – кирпич</w:t>
      </w:r>
    </w:p>
    <w:p w14:paraId="51824B73" w14:textId="77777777" w:rsidR="00600457" w:rsidRDefault="00600457"/>
    <w:p w14:paraId="1E14AEBE" w14:textId="77777777" w:rsidR="001D563E" w:rsidRDefault="001D563E"/>
    <w:p w14:paraId="6F6F5663" w14:textId="72D2442F" w:rsidR="001D563E" w:rsidRDefault="00F658A1" w:rsidP="00F658A1">
      <w:r>
        <w:rPr>
          <w:noProof/>
          <w:lang w:eastAsia="ru-RU"/>
        </w:rPr>
        <w:drawing>
          <wp:inline distT="0" distB="0" distL="0" distR="0" wp14:anchorId="078EB8FC" wp14:editId="45B9ADDF">
            <wp:extent cx="5940425" cy="3277870"/>
            <wp:effectExtent l="0" t="0" r="3175" b="0"/>
            <wp:docPr id="1943818297" name="Рисунок 1943818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99616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7FC5F" w14:textId="77777777" w:rsidR="001D563E" w:rsidRDefault="001D563E"/>
    <w:p w14:paraId="1263278B" w14:textId="77777777" w:rsidR="001D563E" w:rsidRDefault="001D563E"/>
    <w:p w14:paraId="32017001" w14:textId="5F965C1A" w:rsidR="001D563E" w:rsidRDefault="00F658A1">
      <w:r w:rsidRPr="00F658A1">
        <w:rPr>
          <w:noProof/>
          <w:lang w:eastAsia="ru-RU"/>
        </w:rPr>
        <w:lastRenderedPageBreak/>
        <w:drawing>
          <wp:inline distT="0" distB="0" distL="0" distR="0" wp14:anchorId="6756F8FA" wp14:editId="195E47BC">
            <wp:extent cx="5940425" cy="8617585"/>
            <wp:effectExtent l="0" t="0" r="3175" b="0"/>
            <wp:docPr id="21251278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12789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1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68AC" w:rsidRPr="00B468AC">
        <w:object w:dxaOrig="5625" w:dyaOrig="7500" w14:anchorId="79E17F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pt;height:275.25pt" o:ole="">
            <v:imagedata r:id="rId7" o:title=""/>
          </v:shape>
          <o:OLEObject Type="Embed" ProgID="AcroExch.Document.7" ShapeID="_x0000_i1025" DrawAspect="Content" ObjectID="_1762336026" r:id="rId8"/>
        </w:object>
      </w:r>
      <w:r w:rsidR="003402FE" w:rsidRPr="003402FE">
        <w:object w:dxaOrig="11250" w:dyaOrig="15000" w14:anchorId="1B01C32D">
          <v:shape id="_x0000_i1026" type="#_x0000_t75" style="width:205.5pt;height:275.25pt" o:ole="">
            <v:imagedata r:id="rId9" o:title=""/>
          </v:shape>
          <o:OLEObject Type="Embed" ProgID="AcroExch.Document.7" ShapeID="_x0000_i1026" DrawAspect="Content" ObjectID="_1762336027" r:id="rId10"/>
        </w:object>
      </w:r>
    </w:p>
    <w:p w14:paraId="3FE94933" w14:textId="49BADD70" w:rsidR="001D563E" w:rsidRDefault="001D563E"/>
    <w:p w14:paraId="5D6F71E3" w14:textId="62B25627" w:rsidR="001D563E" w:rsidRDefault="00424A40">
      <w:r>
        <w:rPr>
          <w:noProof/>
          <w:lang w:eastAsia="ru-RU"/>
        </w:rPr>
        <w:drawing>
          <wp:inline distT="0" distB="0" distL="0" distR="0" wp14:anchorId="575A3FFC" wp14:editId="1DC0ADEC">
            <wp:extent cx="5238750" cy="3981450"/>
            <wp:effectExtent l="0" t="0" r="0" b="0"/>
            <wp:docPr id="1" name="Рисунок 1" descr="C:\Users\BarminaEYu.KIOAD\Desktop\презентация помещений в Перечне\Для презентации\19. Кольский 38 презентация , паспорт объекта\3. Кольский 38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rminaEYu.KIOAD\Desktop\презентация помещений в Перечне\Для презентации\19. Кольский 38 презентация , паспорт объекта\3. Кольский 38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FD074" w14:textId="11FAAE0E" w:rsidR="001D563E" w:rsidRDefault="001D563E">
      <w:bookmarkStart w:id="0" w:name="_GoBack"/>
      <w:bookmarkEnd w:id="0"/>
    </w:p>
    <w:p w14:paraId="6DE35A8F" w14:textId="77777777" w:rsidR="001D563E" w:rsidRDefault="001D563E"/>
    <w:p w14:paraId="5A01A828" w14:textId="39469ED1" w:rsidR="001D563E" w:rsidRDefault="003402FE">
      <w:r w:rsidRPr="003402FE">
        <w:object w:dxaOrig="15000" w:dyaOrig="11250" w14:anchorId="1E8F4576">
          <v:shape id="_x0000_i1027" type="#_x0000_t75" style="width:379.5pt;height:284.25pt" o:ole="">
            <v:imagedata r:id="rId12" o:title=""/>
          </v:shape>
          <o:OLEObject Type="Embed" ProgID="AcroExch.Document.7" ShapeID="_x0000_i1027" DrawAspect="Content" ObjectID="_1762336028" r:id="rId13"/>
        </w:object>
      </w:r>
    </w:p>
    <w:p w14:paraId="0595B324" w14:textId="77777777" w:rsidR="001D563E" w:rsidRDefault="001D563E"/>
    <w:p w14:paraId="173CE202" w14:textId="77777777" w:rsidR="001D563E" w:rsidRDefault="001D563E"/>
    <w:p w14:paraId="16DB060F" w14:textId="59E3D268" w:rsidR="001D563E" w:rsidRDefault="003402FE">
      <w:r w:rsidRPr="003402FE">
        <w:object w:dxaOrig="15000" w:dyaOrig="19995" w14:anchorId="6A33C2E0">
          <v:shape id="_x0000_i1028" type="#_x0000_t75" style="width:208.5pt;height:278.25pt" o:ole="">
            <v:imagedata r:id="rId14" o:title=""/>
          </v:shape>
          <o:OLEObject Type="Embed" ProgID="AcroExch.Document.7" ShapeID="_x0000_i1028" DrawAspect="Content" ObjectID="_1762336029" r:id="rId15"/>
        </w:object>
      </w:r>
      <w:r w:rsidRPr="003402FE">
        <w:object w:dxaOrig="11250" w:dyaOrig="15000" w14:anchorId="23A5F211">
          <v:shape id="_x0000_i1029" type="#_x0000_t75" style="width:208.5pt;height:278.25pt" o:ole="">
            <v:imagedata r:id="rId16" o:title=""/>
          </v:shape>
          <o:OLEObject Type="Embed" ProgID="AcroExch.Document.7" ShapeID="_x0000_i1029" DrawAspect="Content" ObjectID="_1762336030" r:id="rId17"/>
        </w:object>
      </w:r>
    </w:p>
    <w:p w14:paraId="044967DD" w14:textId="77777777" w:rsidR="001D563E" w:rsidRDefault="001D563E"/>
    <w:p w14:paraId="321418E6" w14:textId="77777777" w:rsidR="001D563E" w:rsidRDefault="001D563E"/>
    <w:p w14:paraId="0D4D81D8" w14:textId="77777777" w:rsidR="001D563E" w:rsidRDefault="001D563E"/>
    <w:p w14:paraId="17B1431C" w14:textId="77777777" w:rsidR="001D563E" w:rsidRDefault="001D563E"/>
    <w:p w14:paraId="43E0AA3A" w14:textId="4BB704D0" w:rsidR="00F658A1" w:rsidRDefault="00F658A1">
      <w:r w:rsidRPr="00F658A1">
        <w:rPr>
          <w:noProof/>
          <w:lang w:eastAsia="ru-RU"/>
        </w:rPr>
        <w:lastRenderedPageBreak/>
        <w:drawing>
          <wp:inline distT="0" distB="0" distL="0" distR="0" wp14:anchorId="47407056" wp14:editId="232A1124">
            <wp:extent cx="5940425" cy="7095490"/>
            <wp:effectExtent l="0" t="0" r="3175" b="0"/>
            <wp:docPr id="15256837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68379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9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F48CD" w14:textId="77777777" w:rsidR="00F658A1" w:rsidRDefault="00F658A1"/>
    <w:p w14:paraId="36C05C7C" w14:textId="77777777" w:rsidR="00F658A1" w:rsidRDefault="00F658A1"/>
    <w:sectPr w:rsidR="00F658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1212"/>
    <w:rsid w:val="001D563E"/>
    <w:rsid w:val="003402FE"/>
    <w:rsid w:val="00424A40"/>
    <w:rsid w:val="00600457"/>
    <w:rsid w:val="009240D8"/>
    <w:rsid w:val="00951212"/>
    <w:rsid w:val="00B468AC"/>
    <w:rsid w:val="00F658A1"/>
    <w:rsid w:val="00F90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2066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08B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4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40D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08B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4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40D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6.emf"/><Relationship Id="rId17" Type="http://schemas.openxmlformats.org/officeDocument/2006/relationships/oleObject" Target="embeddings/oleObject5.bin"/><Relationship Id="rId2" Type="http://schemas.microsoft.com/office/2007/relationships/stylesWithEffects" Target="stylesWithEffects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oleObject" Target="embeddings/oleObject4.bin"/><Relationship Id="rId10" Type="http://schemas.openxmlformats.org/officeDocument/2006/relationships/oleObject" Target="embeddings/oleObject2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89</Words>
  <Characters>511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_Хардикова Регина Игоревна</dc:creator>
  <cp:keywords/>
  <dc:description/>
  <cp:lastModifiedBy>Бармина Евгения Юрьевна</cp:lastModifiedBy>
  <cp:revision>9</cp:revision>
  <dcterms:created xsi:type="dcterms:W3CDTF">2023-11-23T09:29:00Z</dcterms:created>
  <dcterms:modified xsi:type="dcterms:W3CDTF">2023-11-24T10:01:00Z</dcterms:modified>
</cp:coreProperties>
</file>