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9" w:rsidRDefault="00FF18E9" w:rsidP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июля 2012 г. N 1585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ЭВАКУАЦИОННОЙ КОМИССИИ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Мурманска</w:t>
      </w:r>
      <w:proofErr w:type="gramEnd"/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20.12.2012 </w:t>
      </w:r>
      <w:hyperlink r:id="rId5" w:history="1">
        <w:r>
          <w:rPr>
            <w:rFonts w:ascii="Calibri" w:hAnsi="Calibri" w:cs="Calibri"/>
            <w:color w:val="0000FF"/>
          </w:rPr>
          <w:t>N 3042</w:t>
        </w:r>
      </w:hyperlink>
      <w:r>
        <w:rPr>
          <w:rFonts w:ascii="Calibri" w:hAnsi="Calibri" w:cs="Calibri"/>
        </w:rPr>
        <w:t xml:space="preserve">, от 12.02.2014 </w:t>
      </w:r>
      <w:hyperlink r:id="rId6" w:history="1">
        <w:r>
          <w:rPr>
            <w:rFonts w:ascii="Calibri" w:hAnsi="Calibri" w:cs="Calibri"/>
            <w:color w:val="0000FF"/>
          </w:rPr>
          <w:t>N 347</w:t>
        </w:r>
      </w:hyperlink>
      <w:r>
        <w:rPr>
          <w:rFonts w:ascii="Calibri" w:hAnsi="Calibri" w:cs="Calibri"/>
        </w:rPr>
        <w:t>,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11.08.2014 </w:t>
      </w:r>
      <w:hyperlink r:id="rId7" w:history="1">
        <w:r>
          <w:rPr>
            <w:rFonts w:ascii="Calibri" w:hAnsi="Calibri" w:cs="Calibri"/>
            <w:color w:val="0000FF"/>
          </w:rPr>
          <w:t>N 2536</w:t>
        </w:r>
      </w:hyperlink>
      <w:r>
        <w:rPr>
          <w:rFonts w:ascii="Calibri" w:hAnsi="Calibri" w:cs="Calibri"/>
        </w:rPr>
        <w:t xml:space="preserve">, от 07.10.2014 </w:t>
      </w:r>
      <w:hyperlink r:id="rId8" w:history="1">
        <w:r>
          <w:rPr>
            <w:rFonts w:ascii="Calibri" w:hAnsi="Calibri" w:cs="Calibri"/>
            <w:color w:val="0000FF"/>
          </w:rPr>
          <w:t>N 3326</w:t>
        </w:r>
      </w:hyperlink>
      <w:r>
        <w:rPr>
          <w:rFonts w:ascii="Calibri" w:hAnsi="Calibri" w:cs="Calibri"/>
        </w:rPr>
        <w:t>,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20.03.2015 </w:t>
      </w:r>
      <w:hyperlink r:id="rId9" w:history="1">
        <w:r>
          <w:rPr>
            <w:rFonts w:ascii="Calibri" w:hAnsi="Calibri" w:cs="Calibri"/>
            <w:color w:val="0000FF"/>
          </w:rPr>
          <w:t>N 759</w:t>
        </w:r>
      </w:hyperlink>
      <w:r>
        <w:rPr>
          <w:rFonts w:ascii="Calibri" w:hAnsi="Calibri" w:cs="Calibri"/>
        </w:rPr>
        <w:t>)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Федеральных законов от 06.10.2003 </w:t>
      </w:r>
      <w:hyperlink r:id="rId10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21.12.1994 </w:t>
      </w:r>
      <w:hyperlink r:id="rId11" w:history="1">
        <w:r>
          <w:rPr>
            <w:rFonts w:ascii="Calibri" w:hAnsi="Calibri" w:cs="Calibri"/>
            <w:color w:val="0000FF"/>
          </w:rPr>
          <w:t>N 68-ФЗ</w:t>
        </w:r>
      </w:hyperlink>
      <w:r>
        <w:rPr>
          <w:rFonts w:ascii="Calibri" w:hAnsi="Calibri" w:cs="Calibri"/>
        </w:rPr>
        <w:t xml:space="preserve"> "О защите населения и территорий от чрезвычайных ситуаций природного и техногенного характера", 12.02.1998 </w:t>
      </w:r>
      <w:hyperlink r:id="rId12" w:history="1">
        <w:r>
          <w:rPr>
            <w:rFonts w:ascii="Calibri" w:hAnsi="Calibri" w:cs="Calibri"/>
            <w:color w:val="0000FF"/>
          </w:rPr>
          <w:t>N 28-ФЗ</w:t>
        </w:r>
      </w:hyperlink>
      <w:r>
        <w:rPr>
          <w:rFonts w:ascii="Calibri" w:hAnsi="Calibri" w:cs="Calibri"/>
        </w:rPr>
        <w:t xml:space="preserve"> "О гражданской обороне",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26.11.2007 N 804 "Об утверждении Положения о гражданской обороне в Российской Федерации",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Мурманской области от 29.12.2004 N</w:t>
      </w:r>
      <w:proofErr w:type="gramEnd"/>
      <w:r>
        <w:rPr>
          <w:rFonts w:ascii="Calibri" w:hAnsi="Calibri" w:cs="Calibri"/>
        </w:rPr>
        <w:t xml:space="preserve"> 585-01-ЗМО "О защите населения и территорий Мурманской области от чрезвычайных ситуаций природного и техногенного характера", принимая во внимание "Методические рекомендации по планированию, подготовке и проведению эвакуации населения, материальных и культурных ценностей в безопасные районы", утвержденные МЧС России 01.12.2006, постановляю: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эвакуационную комиссию города Мурманска.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Утвердить: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w:anchor="Par4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эвакуационной комиссии города Мурманска согласно приложению N 1 к настоящему постановлению.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Исключен.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Мурманска от 20.03.2015 N 759.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w:anchor="Par149" w:history="1">
        <w:r>
          <w:rPr>
            <w:rFonts w:ascii="Calibri" w:hAnsi="Calibri" w:cs="Calibri"/>
            <w:color w:val="0000FF"/>
          </w:rPr>
          <w:t>Функциональные обязанности</w:t>
        </w:r>
      </w:hyperlink>
      <w:r>
        <w:rPr>
          <w:rFonts w:ascii="Calibri" w:hAnsi="Calibri" w:cs="Calibri"/>
        </w:rPr>
        <w:t xml:space="preserve"> председателя эвакуационной комиссии города Мурманска согласно приложению N 3 к настоящему постановлению.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Заместителям главы администрации города Мурманска - начальникам управлений Ленинского, Октябрьского, Первомайского административных округов Зикееву Н.Г., </w:t>
      </w:r>
      <w:proofErr w:type="spellStart"/>
      <w:r>
        <w:rPr>
          <w:rFonts w:ascii="Calibri" w:hAnsi="Calibri" w:cs="Calibri"/>
        </w:rPr>
        <w:t>Здвижкову</w:t>
      </w:r>
      <w:proofErr w:type="spellEnd"/>
      <w:r>
        <w:rPr>
          <w:rFonts w:ascii="Calibri" w:hAnsi="Calibri" w:cs="Calibri"/>
        </w:rPr>
        <w:t xml:space="preserve"> А.Г., </w:t>
      </w:r>
      <w:proofErr w:type="spellStart"/>
      <w:r>
        <w:rPr>
          <w:rFonts w:ascii="Calibri" w:hAnsi="Calibri" w:cs="Calibri"/>
        </w:rPr>
        <w:t>Самородову</w:t>
      </w:r>
      <w:proofErr w:type="spellEnd"/>
      <w:r>
        <w:rPr>
          <w:rFonts w:ascii="Calibri" w:hAnsi="Calibri" w:cs="Calibri"/>
        </w:rPr>
        <w:t xml:space="preserve"> С.В. назначить ответственных должностных лиц для проведения работ по подготовке к эвакуации населения, материальных и культурных ценностей в безопасные районы.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20.03.2015 N 759)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Директору ММБУ "Единая дежурно-диспетчерская служба" Рахимову М.Ю.: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Мурманска от 12.02.2014 N 347)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Провести занятия с персоналом дежурных смен по действиям в случае проведения эвакуационных мероприятий для обеспечения управления.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Обеспечить постоянную готовность звена связи и оповещения и телекоммуникационных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Исключен.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Мурманска от 12.02.2014 N 347.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. Признать утратившими силу постановления администрации города Мурманска: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14.07.2008 N 985 "О создании эвакуационной комиссии города Мурманска", за исключением пункта 6;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21.04.2010 N 617 "О внесении изменений в постановление администрации города Мурманска от 14.07.2008 N 985 "О создании эвакуационной комиссии города Мурманска".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 Редакции газеты "Вечерний Мурманск" (Червякова Н.Г.) опубликовать настоящее постановление с приложениями.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>. Настоящее постановление вступает в силу со дня официального опубликования.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оставляю за собой.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полномочия главы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FF18E9" w:rsidRDefault="00FF18E9" w:rsidP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А.Г.ЛЫЖЕНКОВ</w:t>
      </w:r>
    </w:p>
    <w:p w:rsidR="00FF18E9" w:rsidRDefault="00FF18E9" w:rsidP="00FF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1"/>
      <w:bookmarkEnd w:id="1"/>
      <w:r>
        <w:rPr>
          <w:rFonts w:ascii="Calibri" w:hAnsi="Calibri" w:cs="Calibri"/>
        </w:rPr>
        <w:lastRenderedPageBreak/>
        <w:t>Приложение N 1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2012 г. N 1585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6"/>
      <w:bookmarkEnd w:id="2"/>
      <w:r>
        <w:rPr>
          <w:rFonts w:ascii="Calibri" w:hAnsi="Calibri" w:cs="Calibri"/>
          <w:b/>
          <w:bCs/>
        </w:rPr>
        <w:t>ПОЛОЖЕНИЕ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ЭВАКУАЦИОННОЙ КОМИССИИ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1. Общие положения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Настоящее Положение определяет порядок создания, состав, организацию работы, основные задачи и права эвакуационной комиссии города Мурманска (далее - комиссия).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Комиссия создается для подготовки к эвакуации населения города Мурманска, материальных и культурных ценностей в безопасные районы.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Комиссия в своей деятельности руководствуется </w:t>
      </w:r>
      <w:hyperlink r:id="rId2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Мурманской области, постановлениями и распоряжениями Правительства Мурманской области и Губернатора Мурманской области, </w:t>
      </w:r>
      <w:hyperlink r:id="rId24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город Мурманск, а также настоящим Положением.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2. Порядок создания и состав комиссии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Комиссия формируется из числа руководящего состава администрации города Мурманска, представителей структурных подразделений администрации города Мурманска, органов управления военного командования и внутренних дел, а также организаций, находящихся на территории города Мурманска, по согласованию с их руководителями.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Председатель комиссии назначается главой администрации города Мурманска из числа </w:t>
      </w:r>
      <w:proofErr w:type="gramStart"/>
      <w:r>
        <w:rPr>
          <w:rFonts w:ascii="Calibri" w:hAnsi="Calibri" w:cs="Calibri"/>
        </w:rPr>
        <w:t>заместителей главы администрации города Мурманска</w:t>
      </w:r>
      <w:proofErr w:type="gramEnd"/>
      <w:r>
        <w:rPr>
          <w:rFonts w:ascii="Calibri" w:hAnsi="Calibri" w:cs="Calibri"/>
        </w:rPr>
        <w:t>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В состав комиссии входят: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руководство комиссии;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группа учета эвакуируемого населения и информации;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группа первоочередного жизнеобеспечения эвакуируемого населения;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группа учета эвакуации материальных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группа дорожного и транспортного обеспечения;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группа оповещения и связи.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Полномочия членов комиссии определяются функциональными обязанностями, которые утверждаются председателем комиссии.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3. Организация работы комиссии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Комиссия осуществляет свою деятельность в соответствии с планом работы на год, принимаемым на заседании комиссии и утверждаемым ее председателем.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Заседания комиссии проводятся по мере необходимости, но не реже одного раза в полугодие.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Заседания комиссии проводит ее председатель или по его поручению один из его заместителей.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Заседание комиссии считается правомочным, если на нем присутствует не менее половины ее членов.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Члены комиссии принимают участие в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Подготовка материалов к заседанию комиссии осуществляется структурными подразделениями администрации города Мурманска, органами управления военного командования </w:t>
      </w:r>
      <w:r>
        <w:rPr>
          <w:rFonts w:ascii="Calibri" w:hAnsi="Calibri" w:cs="Calibri"/>
        </w:rPr>
        <w:lastRenderedPageBreak/>
        <w:t>и внутренних дел, а также организациями, к сфере ведения которых относятся вопросы, включенные в повестку дня заседания.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Материалы должны быть предоставлены в комиссию не позднее, чем за 5 дней до даты проведения заседания.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Материалы заседаний комиссии оформляются в виде решений (протоколов), которые подписываются председателем комиссии или его заместителем, председательствующим на заседании, а при необходимости - в виде проектов распоряжений и постановлений главы администрации города Мурманска.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Решения комиссии, принимаемые в соответствии с ее компетенцией, являются обязательными для структурных подразделений администрации города Мурманска, органов управления военного командования, внутренних дел и организаций, находящихся на территории города Мурманска.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4. Задачи комиссии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комиссии являются: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мирное время: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в эвакуационную комиссию Мурманской области необходимых данных и сведений для разработки планов эвакуации населения, материальных и культурных ценностей и их ежегодное уточнение;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созданием, комплектованием и подготовкой сборных эвакопунктов (далее - СЭП);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определение количества и выбор мест дислокации СЭП, пунктов посадки на все виды транспорта, а также маршрутов эвакуации пешим порядком;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взаимодействие с органами военного командования и внутренних дел по вопросам подготовки к эвакуации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членов комиссии к проведению эвакуационных мероприятий;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организация проверок подчиненных </w:t>
      </w:r>
      <w:proofErr w:type="spellStart"/>
      <w:r>
        <w:rPr>
          <w:rFonts w:ascii="Calibri" w:hAnsi="Calibri" w:cs="Calibri"/>
        </w:rPr>
        <w:t>эвакоорганов</w:t>
      </w:r>
      <w:proofErr w:type="spellEnd"/>
      <w:r>
        <w:rPr>
          <w:rFonts w:ascii="Calibri" w:hAnsi="Calibri" w:cs="Calibri"/>
        </w:rPr>
        <w:t>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и учет эвакуационных документов.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 переводе гражданской обороны с </w:t>
      </w:r>
      <w:proofErr w:type="gramStart"/>
      <w:r>
        <w:rPr>
          <w:rFonts w:ascii="Calibri" w:hAnsi="Calibri" w:cs="Calibri"/>
        </w:rPr>
        <w:t>мирного</w:t>
      </w:r>
      <w:proofErr w:type="gramEnd"/>
      <w:r>
        <w:rPr>
          <w:rFonts w:ascii="Calibri" w:hAnsi="Calibri" w:cs="Calibri"/>
        </w:rPr>
        <w:t xml:space="preserve"> на военное положение: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подготовки к развертыванию СЭП, проверка схем оповещения и связи;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уточнение категории и численности </w:t>
      </w:r>
      <w:proofErr w:type="spellStart"/>
      <w:r>
        <w:rPr>
          <w:rFonts w:ascii="Calibri" w:hAnsi="Calibri" w:cs="Calibri"/>
        </w:rPr>
        <w:t>эваконаселения</w:t>
      </w:r>
      <w:proofErr w:type="spellEnd"/>
      <w:r>
        <w:rPr>
          <w:rFonts w:ascii="Calibri" w:hAnsi="Calibri" w:cs="Calibri"/>
        </w:rPr>
        <w:t>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уточнение плана эвакуации населения, материальных и культурных ценностей, порядка и осуществления всех видов обеспечения эвакуации;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уточнение порядка использования всех видов транспорта для вывоза эвакуируемого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отчетов и донесений в эвакуационную комиссию Мурманской области.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 получением распоряжения о проведении эвакуации: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развертыванием СЭП;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постоянное поддержание связи с СЭП и транспортными организациями;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сбор и обобщение данных о ходе эвакуации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взаимодействие с органами военного командования и внутренних дел по вопросам организации, обеспечения и проведения </w:t>
      </w:r>
      <w:proofErr w:type="spellStart"/>
      <w:r>
        <w:rPr>
          <w:rFonts w:ascii="Calibri" w:hAnsi="Calibri" w:cs="Calibri"/>
        </w:rPr>
        <w:t>эвакомероприятий</w:t>
      </w:r>
      <w:proofErr w:type="spellEnd"/>
      <w:r>
        <w:rPr>
          <w:rFonts w:ascii="Calibri" w:hAnsi="Calibri" w:cs="Calibri"/>
        </w:rPr>
        <w:t>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представление отчетов и донесений в эвакуационную комиссию Мурманской области.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05"/>
      <w:bookmarkEnd w:id="7"/>
      <w:r>
        <w:rPr>
          <w:rFonts w:ascii="Calibri" w:hAnsi="Calibri" w:cs="Calibri"/>
        </w:rPr>
        <w:t>5. Права комиссии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имеет право: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В пределах своей компетенции принимать решения, обязательные для выполнения структурными подразделениями администрации города Мурманска, органами управления военного командования и внутренних дел, а также организаций, находящихся на территории города </w:t>
      </w:r>
      <w:r>
        <w:rPr>
          <w:rFonts w:ascii="Calibri" w:hAnsi="Calibri" w:cs="Calibri"/>
        </w:rPr>
        <w:lastRenderedPageBreak/>
        <w:t>Мурманска, связанные с планированием и всесторонней подготовкой к проведению эвакуационных мероприятий.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Заслушивать на своих заседаниях доклады руководителей структурных подразделений администрации города Мурманска, органов управления военного командования и внутренних дел, а также организаций, входящих в комиссию.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Запрашивать у структурных подразделений администрации города Мурманска, органов управления военного командования и внутренних дел, а также организаций, находящихся на территории города Мурманска необходимые материалы и информацию.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Привлекать для участия в рассмотрении отдельных вопросов по эвакуации специалистов организаций, предприятий и учреждений по согласованию с их руководителями.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подготовкой и готовностью СЭП к выполнению задач по предназначению.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4"/>
      <w:bookmarkEnd w:id="8"/>
      <w:r>
        <w:rPr>
          <w:rFonts w:ascii="Calibri" w:hAnsi="Calibri" w:cs="Calibri"/>
        </w:rPr>
        <w:t>6. Подготовка членов комиссии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подготовки членов комиссии являются: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Изучение порядка подготовки к проведению мероприятий по эвакуации населения города Мурманска, материальных и культурных ценностей в безопасные районы.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Выработка и совершенствование навыков в организации и контроле подготовки к проведению эвакуации населения города Мурманска, материальных и культурных ценностей в безопасные районы.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</w:t>
      </w:r>
      <w:proofErr w:type="gramStart"/>
      <w:r>
        <w:rPr>
          <w:rFonts w:ascii="Calibri" w:hAnsi="Calibri" w:cs="Calibri"/>
        </w:rPr>
        <w:t>Подготовка членов комиссии проводится в учебно-методическом центре по гражданской обороне и чрезвычайным ситуациям Мурманской области, на учебно-методических сборах, учениях и тренировках по гражданской обороне, на занятиях по специальной подготовке, в процессе самостоятельной работы с нормативными документами по подготовке к проведению и обеспечению эвакуационных мероприятий в соответствии с планом работы комиссии на год.</w:t>
      </w:r>
      <w:proofErr w:type="gramEnd"/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7. Финансирование деятельности комиссии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деятельности комиссии осуществляется за счет средств бюджета муниципального образования город Мурманск.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0" w:name="_GoBack"/>
      <w:bookmarkEnd w:id="10"/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29"/>
      <w:bookmarkEnd w:id="11"/>
      <w:r>
        <w:rPr>
          <w:rFonts w:ascii="Calibri" w:hAnsi="Calibri" w:cs="Calibri"/>
        </w:rPr>
        <w:lastRenderedPageBreak/>
        <w:t>Приложение N 2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2012 г. N 1585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ЭВАКУАЦИОННОЙ КОМИССИИ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20.03.2015 N 759.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144"/>
      <w:bookmarkEnd w:id="12"/>
      <w:r>
        <w:rPr>
          <w:rFonts w:ascii="Calibri" w:hAnsi="Calibri" w:cs="Calibri"/>
        </w:rPr>
        <w:t>Приложение N 3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июля 2012 г. N 1585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149"/>
      <w:bookmarkEnd w:id="13"/>
      <w:r>
        <w:rPr>
          <w:rFonts w:ascii="Calibri" w:hAnsi="Calibri" w:cs="Calibri"/>
          <w:b/>
          <w:bCs/>
        </w:rPr>
        <w:t>ФУНКЦИОНАЛЬНЫЕ ОБЯЗАННОСТИ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ПРЕДСЕДАТЕЛЯ ЭВАКУАЦИОННОЙ КОМИССИИ ГОРОДА МУРМАНСКА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эвакуационной комиссии города Мурманска (далее - председатель комиссии) осуществляет непосредственное руководство комиссией,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разработкой планирующих документов по эвакуации и проведением эвакуационных мероприятий.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 несет ответственность: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подготовку к эвакуации населения города Мурманска, материальных и культурных ценностей в безопасные районы;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планирование и организацию подготовки членов комиссии к выполнению своих обязанностей.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 обязан: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мирное время: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организовывать и контролировать работу комиссии в соответствии с годовым планом;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контроль подготовки членов комиссии к проведению эвакуационных мероприятий;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организовывать разработку планов всестороннего обеспечения </w:t>
      </w:r>
      <w:proofErr w:type="spellStart"/>
      <w:r>
        <w:rPr>
          <w:rFonts w:ascii="Calibri" w:hAnsi="Calibri" w:cs="Calibri"/>
        </w:rPr>
        <w:t>эвакомероприятий</w:t>
      </w:r>
      <w:proofErr w:type="spellEnd"/>
      <w:r>
        <w:rPr>
          <w:rFonts w:ascii="Calibri" w:hAnsi="Calibri" w:cs="Calibri"/>
        </w:rPr>
        <w:t>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организовывать работу комиссии по определению количества и выбору мест размещения (дислокации) сборных эвакуационных пунктов (далее СЭП), пунктов посадки на все виды транспорта для убытия в безопасные районы;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осуществлять контроль подготовки к развертыванию СЭП;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работу комиссии по определению выбора маршрутов эвакуации населения автотранспортом, а также маршрутов эвакуации пешим порядком;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учет транспортных средств организаций города и распределение их между СЭП для вывоза эвакуируемого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учет населения города и организаций, подлежащих рассредоточению и эвакуации;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взаимодействие с органами военного командования и внутренних дел по вопросам подготовки и эвакуации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своевременное представление отчетных документов в эвакуационную комиссию Мурманской области.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переводе гражданской обороны с </w:t>
      </w:r>
      <w:proofErr w:type="gramStart"/>
      <w:r>
        <w:rPr>
          <w:rFonts w:ascii="Calibri" w:hAnsi="Calibri" w:cs="Calibri"/>
        </w:rPr>
        <w:t>мирного</w:t>
      </w:r>
      <w:proofErr w:type="gramEnd"/>
      <w:r>
        <w:rPr>
          <w:rFonts w:ascii="Calibri" w:hAnsi="Calibri" w:cs="Calibri"/>
        </w:rPr>
        <w:t xml:space="preserve"> на военное положение: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подготовку к развертыванию СЭП, проверку схемы оповещения и связи;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организовывать работу комиссии по уточнению категорий и численности </w:t>
      </w:r>
      <w:proofErr w:type="spellStart"/>
      <w:r>
        <w:rPr>
          <w:rFonts w:ascii="Calibri" w:hAnsi="Calibri" w:cs="Calibri"/>
        </w:rPr>
        <w:t>эваконаселения</w:t>
      </w:r>
      <w:proofErr w:type="spellEnd"/>
      <w:r>
        <w:rPr>
          <w:rFonts w:ascii="Calibri" w:hAnsi="Calibri" w:cs="Calibri"/>
        </w:rPr>
        <w:t>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организовать работу групп комиссии по уточнению порядка осуществления обеспечения эвакуации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контроль подготовки транспортных средств к эвакуационным перевозкам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работу комиссии по взаимодействию с органами военного командования и внутренних дел по вопросам организации и проведения эвакуации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представление отчетов и донесений руководителю гражданской обороны муниципального образования город Мурманск и в эвакуационную комиссию Мурманской области о готовности к проведению эвакуации населения, материальных и культурных ценностей.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 получением распоряжения на проведение </w:t>
      </w:r>
      <w:proofErr w:type="spellStart"/>
      <w:r>
        <w:rPr>
          <w:rFonts w:ascii="Calibri" w:hAnsi="Calibri" w:cs="Calibri"/>
        </w:rPr>
        <w:t>эвакомероприятий</w:t>
      </w:r>
      <w:proofErr w:type="spellEnd"/>
      <w:r>
        <w:rPr>
          <w:rFonts w:ascii="Calibri" w:hAnsi="Calibri" w:cs="Calibri"/>
        </w:rPr>
        <w:t>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собрать членов комиссии и поставить им задачи на выполнение мероприятий по эвакуации населения, материальных и культурных ценностей;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контроль работы СЭП;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организовывать работу комиссии по подаче транспорта на СЭП;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организовывать взаимный обмен информацией о ходе проведения эвакуации с эвакуационными комиссиями организаций, расположенных на территории города Мурманска;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организовать взаимодействия с органами военного командования и внутренних дел по вопросам проведения </w:t>
      </w:r>
      <w:proofErr w:type="spellStart"/>
      <w:r>
        <w:rPr>
          <w:rFonts w:ascii="Calibri" w:hAnsi="Calibri" w:cs="Calibri"/>
        </w:rPr>
        <w:t>эвакомероприятий</w:t>
      </w:r>
      <w:proofErr w:type="spellEnd"/>
      <w:r>
        <w:rPr>
          <w:rFonts w:ascii="Calibri" w:hAnsi="Calibri" w:cs="Calibri"/>
        </w:rPr>
        <w:t>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организовать представление отчетов и донесений руководителю гражданской обороны муниципального образования город Мурманск и в эвакуационную комиссию Мурманской области о ходе проведения эвакуации населения, материальных и культурных ценностей.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ходе проведения </w:t>
      </w:r>
      <w:proofErr w:type="spellStart"/>
      <w:r>
        <w:rPr>
          <w:rFonts w:ascii="Calibri" w:hAnsi="Calibri" w:cs="Calibri"/>
        </w:rPr>
        <w:t>эвакомероприятий</w:t>
      </w:r>
      <w:proofErr w:type="spellEnd"/>
      <w:r>
        <w:rPr>
          <w:rFonts w:ascii="Calibri" w:hAnsi="Calibri" w:cs="Calibri"/>
        </w:rPr>
        <w:t>: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доводить задачи на проведение </w:t>
      </w:r>
      <w:proofErr w:type="spellStart"/>
      <w:r>
        <w:rPr>
          <w:rFonts w:ascii="Calibri" w:hAnsi="Calibri" w:cs="Calibri"/>
        </w:rPr>
        <w:t>эвакомероприятий</w:t>
      </w:r>
      <w:proofErr w:type="spellEnd"/>
      <w:r>
        <w:rPr>
          <w:rFonts w:ascii="Calibri" w:hAnsi="Calibri" w:cs="Calibri"/>
        </w:rPr>
        <w:t xml:space="preserve"> до исполнителей;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контролировать выполнение почасового графика проведения </w:t>
      </w:r>
      <w:proofErr w:type="spellStart"/>
      <w:r>
        <w:rPr>
          <w:rFonts w:ascii="Calibri" w:hAnsi="Calibri" w:cs="Calibri"/>
        </w:rPr>
        <w:t>эвакомероприятий</w:t>
      </w:r>
      <w:proofErr w:type="spellEnd"/>
      <w:r>
        <w:rPr>
          <w:rFonts w:ascii="Calibri" w:hAnsi="Calibri" w:cs="Calibri"/>
        </w:rPr>
        <w:t>;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организовывать работу комиссии по ведению учета подачи транспорта на пункты посадки.</w:t>
      </w: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18E9" w:rsidRDefault="00FF18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84AFC" w:rsidRDefault="00184AFC"/>
    <w:sectPr w:rsidR="00184AFC" w:rsidSect="00FF18E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9"/>
    <w:rsid w:val="00184AFC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DC1911701CAC9DE8E7B18FDCBCF36072D2D431972857C44C9DDF22770C26CF8533FA635A3165A999C5FUD1BJ" TargetMode="External"/><Relationship Id="rId13" Type="http://schemas.openxmlformats.org/officeDocument/2006/relationships/hyperlink" Target="consultantplus://offline/ref=C77DC1911701CAC9DE8E6515EBA7913301207A471B758C281B9686AF70U719J" TargetMode="External"/><Relationship Id="rId18" Type="http://schemas.openxmlformats.org/officeDocument/2006/relationships/hyperlink" Target="consultantplus://offline/ref=C77DC1911701CAC9DE8E7B18FDCBCF36072D2D431879847646C9DDF22770C26CF8533FA635A3165A999C5FUD19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7DC1911701CAC9DE8E7B18FDCBCF36072D2D431879847646C9DDF22770C26CF8533FA635A3165A999C5FUD19J" TargetMode="External"/><Relationship Id="rId7" Type="http://schemas.openxmlformats.org/officeDocument/2006/relationships/hyperlink" Target="consultantplus://offline/ref=C77DC1911701CAC9DE8E7B18FDCBCF36072D2D431973877B40C9DDF22770C26CF8533FA635A3165A999C5FUD1BJ" TargetMode="External"/><Relationship Id="rId12" Type="http://schemas.openxmlformats.org/officeDocument/2006/relationships/hyperlink" Target="consultantplus://offline/ref=C77DC1911701CAC9DE8E6515EBA79133012375471C748C281B9686AF7079C83BBF1C66E7U715J" TargetMode="External"/><Relationship Id="rId17" Type="http://schemas.openxmlformats.org/officeDocument/2006/relationships/hyperlink" Target="consultantplus://offline/ref=C77DC1911701CAC9DE8E7B18FDCBCF36072D2D431879847646C9DDF22770C26CF8533FA635A3165A999C5FUD18J" TargetMode="External"/><Relationship Id="rId25" Type="http://schemas.openxmlformats.org/officeDocument/2006/relationships/hyperlink" Target="consultantplus://offline/ref=C77DC1911701CAC9DE8E7B18FDCBCF36072D2D431977827B44C9DDF22770C26CF8533FA635A3165A999C5FUD1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7DC1911701CAC9DE8E7B18FDCBCF36072D2D431977827B44C9DDF22770C26CF8533FA635A3165A999C5FUD16J" TargetMode="External"/><Relationship Id="rId20" Type="http://schemas.openxmlformats.org/officeDocument/2006/relationships/hyperlink" Target="consultantplus://offline/ref=C77DC1911701CAC9DE8E7B18FDCBCF36072D2D431879847646C9DDF22770C26CF8533FA635A3165A999C5FUD1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DC1911701CAC9DE8E7B18FDCBCF36072D2D431879847646C9DDF22770C26CF8533FA635A3165A999C5FUD1BJ" TargetMode="External"/><Relationship Id="rId11" Type="http://schemas.openxmlformats.org/officeDocument/2006/relationships/hyperlink" Target="consultantplus://offline/ref=C77DC1911701CAC9DE8E6515EBA791330121754D1C728C281B9686AF7079C83BBF1C66E471AE1752U910J" TargetMode="External"/><Relationship Id="rId24" Type="http://schemas.openxmlformats.org/officeDocument/2006/relationships/hyperlink" Target="consultantplus://offline/ref=C77DC1911701CAC9DE8E7B18FDCBCF36072D2D431977877A44C9DDF22770C26CUF18J" TargetMode="External"/><Relationship Id="rId5" Type="http://schemas.openxmlformats.org/officeDocument/2006/relationships/hyperlink" Target="consultantplus://offline/ref=C77DC1911701CAC9DE8E7B18FDCBCF36072D2D431871857641C9DDF22770C26CF8533FA635A3165A999C5FUD1BJ" TargetMode="External"/><Relationship Id="rId15" Type="http://schemas.openxmlformats.org/officeDocument/2006/relationships/hyperlink" Target="consultantplus://offline/ref=C77DC1911701CAC9DE8E7B18FDCBCF36072D2D431977827B44C9DDF22770C26CF8533FA635A3165A999C5FUD18J" TargetMode="External"/><Relationship Id="rId23" Type="http://schemas.openxmlformats.org/officeDocument/2006/relationships/hyperlink" Target="consultantplus://offline/ref=C77DC1911701CAC9DE8E6515EBA79133022E744B1727DB2A4AC388UA1AJ" TargetMode="External"/><Relationship Id="rId10" Type="http://schemas.openxmlformats.org/officeDocument/2006/relationships/hyperlink" Target="consultantplus://offline/ref=C77DC1911701CAC9DE8E6515EBA791330121704614738C281B9686AF7079C83BBF1C66E471AE1E52U911J" TargetMode="External"/><Relationship Id="rId19" Type="http://schemas.openxmlformats.org/officeDocument/2006/relationships/hyperlink" Target="consultantplus://offline/ref=C77DC1911701CAC9DE8E7B18FDCBCF36072D2D431879847646C9DDF22770C26CF8533FA635A3165A999C5FUD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DC1911701CAC9DE8E7B18FDCBCF36072D2D431977827B44C9DDF22770C26CF8533FA635A3165A999C5FUD1BJ" TargetMode="External"/><Relationship Id="rId14" Type="http://schemas.openxmlformats.org/officeDocument/2006/relationships/hyperlink" Target="consultantplus://offline/ref=C77DC1911701CAC9DE8E7B18FDCBCF36072D2D431972867E43C9DDF22770C26CF8533FA635A3165A999C57UD1FJ" TargetMode="External"/><Relationship Id="rId22" Type="http://schemas.openxmlformats.org/officeDocument/2006/relationships/hyperlink" Target="consultantplus://offline/ref=C77DC1911701CAC9DE8E7B18FDCBCF36072D2D431879847646C9DDF22770C26CF8533FA635A3165A999C5FUD1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Немов</dc:creator>
  <cp:lastModifiedBy>Николай Немов</cp:lastModifiedBy>
  <cp:revision>1</cp:revision>
  <dcterms:created xsi:type="dcterms:W3CDTF">2015-04-06T09:53:00Z</dcterms:created>
  <dcterms:modified xsi:type="dcterms:W3CDTF">2015-04-06T09:55:00Z</dcterms:modified>
</cp:coreProperties>
</file>