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13" w:rsidRDefault="00730913">
      <w:pPr>
        <w:pStyle w:val="ConsPlusNormal"/>
        <w:jc w:val="both"/>
        <w:outlineLvl w:val="0"/>
      </w:pPr>
    </w:p>
    <w:p w:rsidR="00730913" w:rsidRDefault="00730913">
      <w:pPr>
        <w:pStyle w:val="ConsPlusTitle"/>
        <w:jc w:val="center"/>
        <w:outlineLvl w:val="0"/>
      </w:pPr>
      <w:r>
        <w:t>АДМИНИСТРАЦИЯ ГОРОДА МУРМАНСКА</w:t>
      </w:r>
    </w:p>
    <w:p w:rsidR="00730913" w:rsidRDefault="00730913">
      <w:pPr>
        <w:pStyle w:val="ConsPlusTitle"/>
        <w:jc w:val="center"/>
      </w:pPr>
    </w:p>
    <w:p w:rsidR="00730913" w:rsidRDefault="00730913">
      <w:pPr>
        <w:pStyle w:val="ConsPlusTitle"/>
        <w:jc w:val="center"/>
      </w:pPr>
      <w:r>
        <w:t>ПОСТАНОВЛЕНИЕ</w:t>
      </w:r>
    </w:p>
    <w:p w:rsidR="00730913" w:rsidRDefault="00730913">
      <w:pPr>
        <w:pStyle w:val="ConsPlusTitle"/>
        <w:jc w:val="center"/>
      </w:pPr>
      <w:r>
        <w:t>от 14 июля 2016 г. N 2141</w:t>
      </w:r>
    </w:p>
    <w:p w:rsidR="00730913" w:rsidRDefault="00730913">
      <w:pPr>
        <w:pStyle w:val="ConsPlusTitle"/>
        <w:jc w:val="center"/>
      </w:pPr>
    </w:p>
    <w:p w:rsidR="00730913" w:rsidRDefault="00730913">
      <w:pPr>
        <w:pStyle w:val="ConsPlusTitle"/>
        <w:jc w:val="center"/>
      </w:pPr>
      <w:r>
        <w:t>ОБ УТВЕРЖДЕНИИ РЕГЛАМЕНТА РАБОТЫ МУРМАНСКОГО МУНИЦИПАЛЬНОГО</w:t>
      </w:r>
    </w:p>
    <w:p w:rsidR="00730913" w:rsidRDefault="00730913">
      <w:pPr>
        <w:pStyle w:val="ConsPlusTitle"/>
        <w:jc w:val="center"/>
      </w:pPr>
      <w:r>
        <w:t>БЮДЖЕТНОГО УЧРЕЖДЕНИЯ "ЕДИНАЯ ДЕЖУРНО-ДИСПЕТЧЕРСКАЯ СЛУЖБА"</w:t>
      </w:r>
    </w:p>
    <w:p w:rsidR="00730913" w:rsidRDefault="00730913">
      <w:pPr>
        <w:pStyle w:val="ConsPlusTitle"/>
        <w:jc w:val="center"/>
      </w:pPr>
      <w:r>
        <w:t>ПО ПРИЕМУ СВЕДЕНИЙ О СОСТОЯНИИ КОМПЛЕКСНОЙ БЕЗОПАСНОСТИ</w:t>
      </w:r>
    </w:p>
    <w:p w:rsidR="00730913" w:rsidRDefault="00730913">
      <w:pPr>
        <w:pStyle w:val="ConsPlusTitle"/>
        <w:jc w:val="center"/>
      </w:pPr>
      <w:r>
        <w:t>И ПЕРЕЧНЯ ОБЪЕКТОВ СИСТЕМЫ СОЦИАЛЬНОЙ ЗАЩИТЫ НАСЕЛЕНИЯ,</w:t>
      </w:r>
    </w:p>
    <w:p w:rsidR="00730913" w:rsidRDefault="00730913">
      <w:pPr>
        <w:pStyle w:val="ConsPlusTitle"/>
        <w:jc w:val="center"/>
      </w:pPr>
      <w:r>
        <w:t>ЗДРАВООХРАНЕНИЯ И ОБРАЗОВАНИЯ С КРУГЛОСУТОЧНЫМ ПРЕБЫВАНИЕМ</w:t>
      </w:r>
    </w:p>
    <w:p w:rsidR="00730913" w:rsidRDefault="00730913">
      <w:pPr>
        <w:pStyle w:val="ConsPlusTitle"/>
        <w:jc w:val="center"/>
      </w:pPr>
      <w:r>
        <w:t>ЛЮДЕЙ, А ТАКЖЕ ОБРАЗОВАТЕЛЬНЫХ УЧРЕЖДЕНИЙ НА ТЕРРИТОРИИ</w:t>
      </w:r>
    </w:p>
    <w:p w:rsidR="00730913" w:rsidRDefault="00730913">
      <w:pPr>
        <w:pStyle w:val="ConsPlusTitle"/>
        <w:jc w:val="center"/>
      </w:pPr>
      <w:r>
        <w:t>МУНИЦИПАЛЬНОГО ОБРАЗОВАНИЯ ГОРОД МУРМАНСК</w:t>
      </w:r>
    </w:p>
    <w:p w:rsidR="00730913" w:rsidRDefault="00730913">
      <w:pPr>
        <w:pStyle w:val="ConsPlusNormal"/>
        <w:jc w:val="both"/>
      </w:pPr>
    </w:p>
    <w:p w:rsidR="00730913" w:rsidRDefault="00730913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06.05.2016 N 213-ПП "О порядке сбора и обработки информации о состоянии комплексной безопасности объектов на территории Мурманской области" постановляю:</w:t>
      </w:r>
    </w:p>
    <w:p w:rsidR="00730913" w:rsidRDefault="007309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работы Мурманского муниципального бюджетного учреждения "Единая дежурно-диспетчерской служба" (далее - ММБУ "ЕДДС") по приему сведений о состоянии комплексной безопасности согласно приложению N 1.</w:t>
      </w:r>
      <w:proofErr w:type="gramEnd"/>
    </w:p>
    <w:p w:rsidR="00730913" w:rsidRDefault="00730913">
      <w:pPr>
        <w:pStyle w:val="ConsPlusNormal"/>
        <w:ind w:firstLine="540"/>
        <w:jc w:val="both"/>
      </w:pPr>
      <w:r>
        <w:t>2. Утвердить перечень объектов системы социальной защиты населения, здравоохранения и образования с круглосуточным пребыванием людей, а также образовательных учреждений на территории муниципального образования город Мурманск (далее - Перечень) согласно приложению N 2.</w:t>
      </w:r>
    </w:p>
    <w:p w:rsidR="00730913" w:rsidRDefault="00730913">
      <w:pPr>
        <w:pStyle w:val="ConsPlusNormal"/>
        <w:ind w:firstLine="540"/>
        <w:jc w:val="both"/>
      </w:pPr>
      <w:r>
        <w:t>3. Директору ММБУ "ЕДДС" Рахимову Ю.М.:</w:t>
      </w:r>
    </w:p>
    <w:p w:rsidR="00730913" w:rsidRDefault="00730913">
      <w:pPr>
        <w:pStyle w:val="ConsPlusNormal"/>
        <w:ind w:firstLine="540"/>
        <w:jc w:val="both"/>
      </w:pPr>
      <w:proofErr w:type="gramStart"/>
      <w:r>
        <w:t xml:space="preserve">- организовать сбор в телефонном режиме и обработку информации с 01.07.2016 о состоянии комплексной безопасности от объектов, включенных в Перечень, в соответствии с </w:t>
      </w:r>
      <w:hyperlink r:id="rId7" w:history="1">
        <w:r>
          <w:rPr>
            <w:color w:val="0000FF"/>
          </w:rPr>
          <w:t>приложениями N 2</w:t>
        </w:r>
      </w:hyperlink>
      <w:r>
        <w:t xml:space="preserve">, </w:t>
      </w:r>
      <w:hyperlink r:id="rId8" w:history="1">
        <w:r>
          <w:rPr>
            <w:color w:val="0000FF"/>
          </w:rPr>
          <w:t>3</w:t>
        </w:r>
      </w:hyperlink>
      <w:r>
        <w:t xml:space="preserve">, </w:t>
      </w:r>
      <w:hyperlink r:id="rId9" w:history="1">
        <w:r>
          <w:rPr>
            <w:color w:val="0000FF"/>
          </w:rPr>
          <w:t>4</w:t>
        </w:r>
      </w:hyperlink>
      <w:r>
        <w:t xml:space="preserve"> к постановлению Правительства Мурманской области от 06.05.2016 N 213-ПП "О порядке сбора и обработки информации о состоянии комплексной безопасности объектов на территории Мурманской области" (далее - постановление Правительства Мурманской области от 06.05.2016 N 213-ПП);</w:t>
      </w:r>
      <w:proofErr w:type="gramEnd"/>
    </w:p>
    <w:p w:rsidR="00730913" w:rsidRDefault="00730913">
      <w:pPr>
        <w:pStyle w:val="ConsPlusNormal"/>
        <w:ind w:firstLine="540"/>
        <w:jc w:val="both"/>
      </w:pPr>
      <w:proofErr w:type="gramStart"/>
      <w:r>
        <w:t>- обеспечить направление сведений о состоянии комплексной безопасности объектов, находящихся на территории муниципального образования город Мурманск, в Федеральное казенное учреждение "Центр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Мурманской области" (далее - ФКУ "ЦУКС ГУ МЧС по Мурманской области");</w:t>
      </w:r>
      <w:proofErr w:type="gramEnd"/>
    </w:p>
    <w:p w:rsidR="00730913" w:rsidRDefault="00730913">
      <w:pPr>
        <w:pStyle w:val="ConsPlusNormal"/>
        <w:ind w:firstLine="540"/>
        <w:jc w:val="both"/>
      </w:pPr>
      <w:r>
        <w:t>- обеспечить доступ к информации, содержащейся в паспортах комплексной безопасности объектов, включенных в Перечень, Министерству образования и науки Мурманской области, Министерству здравоохранения Мурманской области, Министерству социального развития Мурманской области, а также администрации города Мурманска.</w:t>
      </w:r>
    </w:p>
    <w:p w:rsidR="00730913" w:rsidRDefault="00730913">
      <w:pPr>
        <w:pStyle w:val="ConsPlusNormal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3" w:history="1">
        <w:r>
          <w:rPr>
            <w:color w:val="0000FF"/>
          </w:rPr>
          <w:t>приложением N 1</w:t>
        </w:r>
      </w:hyperlink>
      <w:r>
        <w:t xml:space="preserve"> на официальном сайте администрации города Мурманска в сети Интернет.</w:t>
      </w:r>
    </w:p>
    <w:p w:rsidR="00730913" w:rsidRDefault="00730913">
      <w:pPr>
        <w:pStyle w:val="ConsPlusNormal"/>
        <w:ind w:firstLine="540"/>
        <w:jc w:val="both"/>
      </w:pPr>
      <w:r>
        <w:t>5. Редакции газеты "Вечерний Мурманск" (</w:t>
      </w:r>
      <w:proofErr w:type="spellStart"/>
      <w:r>
        <w:t>Гимодеева</w:t>
      </w:r>
      <w:proofErr w:type="spellEnd"/>
      <w:r>
        <w:t xml:space="preserve"> О.С.) опубликовать настоящее постановление с </w:t>
      </w:r>
      <w:hyperlink w:anchor="P43" w:history="1">
        <w:r>
          <w:rPr>
            <w:color w:val="0000FF"/>
          </w:rPr>
          <w:t>приложением N 1</w:t>
        </w:r>
      </w:hyperlink>
      <w:r>
        <w:t>.</w:t>
      </w:r>
    </w:p>
    <w:p w:rsidR="00730913" w:rsidRDefault="00730913">
      <w:pPr>
        <w:pStyle w:val="ConsPlusNormal"/>
        <w:ind w:firstLine="540"/>
        <w:jc w:val="both"/>
      </w:pPr>
      <w:r>
        <w:t>6. Настоящее постановление вступает в силу со дня подписания.</w:t>
      </w:r>
    </w:p>
    <w:p w:rsidR="00730913" w:rsidRDefault="00730913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730913" w:rsidRDefault="00730913">
      <w:pPr>
        <w:pStyle w:val="ConsPlusNormal"/>
        <w:jc w:val="both"/>
      </w:pPr>
    </w:p>
    <w:p w:rsidR="00730913" w:rsidRDefault="00730913">
      <w:pPr>
        <w:pStyle w:val="ConsPlusNormal"/>
        <w:jc w:val="right"/>
      </w:pPr>
      <w:r>
        <w:t>Глава</w:t>
      </w:r>
    </w:p>
    <w:p w:rsidR="00730913" w:rsidRDefault="00730913">
      <w:pPr>
        <w:pStyle w:val="ConsPlusNormal"/>
        <w:jc w:val="right"/>
      </w:pPr>
      <w:r>
        <w:t>администрации города Мурманска</w:t>
      </w:r>
    </w:p>
    <w:p w:rsidR="00730913" w:rsidRDefault="00730913" w:rsidP="00977947">
      <w:pPr>
        <w:pStyle w:val="ConsPlusNormal"/>
        <w:jc w:val="right"/>
      </w:pPr>
      <w:r>
        <w:t>А.И.СЫСОЕВ</w:t>
      </w:r>
    </w:p>
    <w:p w:rsidR="00977947" w:rsidRDefault="00977947" w:rsidP="00977947">
      <w:pPr>
        <w:pStyle w:val="ConsPlusNormal"/>
        <w:jc w:val="right"/>
      </w:pPr>
      <w:bookmarkStart w:id="0" w:name="_GoBack"/>
      <w:bookmarkEnd w:id="0"/>
    </w:p>
    <w:p w:rsidR="00730913" w:rsidRDefault="00730913">
      <w:pPr>
        <w:pStyle w:val="ConsPlusNormal"/>
        <w:jc w:val="right"/>
        <w:outlineLvl w:val="0"/>
      </w:pPr>
      <w:r>
        <w:lastRenderedPageBreak/>
        <w:t>Приложение N 1</w:t>
      </w:r>
    </w:p>
    <w:p w:rsidR="00730913" w:rsidRDefault="00730913">
      <w:pPr>
        <w:pStyle w:val="ConsPlusNormal"/>
        <w:jc w:val="right"/>
      </w:pPr>
      <w:r>
        <w:t>к постановлению</w:t>
      </w:r>
    </w:p>
    <w:p w:rsidR="00730913" w:rsidRDefault="00730913">
      <w:pPr>
        <w:pStyle w:val="ConsPlusNormal"/>
        <w:jc w:val="right"/>
      </w:pPr>
      <w:r>
        <w:t>администрации города Мурманска</w:t>
      </w:r>
    </w:p>
    <w:p w:rsidR="00730913" w:rsidRDefault="00730913">
      <w:pPr>
        <w:pStyle w:val="ConsPlusNormal"/>
        <w:jc w:val="right"/>
      </w:pPr>
      <w:r>
        <w:t>от 14 июля 2016 г. N 2141</w:t>
      </w:r>
    </w:p>
    <w:p w:rsidR="00730913" w:rsidRDefault="00730913">
      <w:pPr>
        <w:pStyle w:val="ConsPlusNormal"/>
        <w:jc w:val="both"/>
      </w:pPr>
    </w:p>
    <w:p w:rsidR="00730913" w:rsidRDefault="00730913">
      <w:pPr>
        <w:pStyle w:val="ConsPlusTitle"/>
        <w:jc w:val="center"/>
      </w:pPr>
      <w:bookmarkStart w:id="1" w:name="P43"/>
      <w:bookmarkEnd w:id="1"/>
      <w:r>
        <w:t>РЕГЛАМЕНТ</w:t>
      </w:r>
    </w:p>
    <w:p w:rsidR="00730913" w:rsidRDefault="00730913">
      <w:pPr>
        <w:pStyle w:val="ConsPlusTitle"/>
        <w:jc w:val="center"/>
      </w:pPr>
      <w:r>
        <w:t>РАБОТЫ МУРМАНСКОГО МУНИЦИПАЛЬНОГО БЮДЖЕТНОГО УЧРЕЖДЕНИЯ</w:t>
      </w:r>
    </w:p>
    <w:p w:rsidR="00730913" w:rsidRDefault="00730913">
      <w:pPr>
        <w:pStyle w:val="ConsPlusTitle"/>
        <w:jc w:val="center"/>
      </w:pPr>
      <w:r>
        <w:t xml:space="preserve">"ЕДИНАЯ </w:t>
      </w:r>
      <w:proofErr w:type="gramStart"/>
      <w:r>
        <w:t>ДЕЖУРНО-ДИСПЕТЧЕРСКОЙ</w:t>
      </w:r>
      <w:proofErr w:type="gramEnd"/>
      <w:r>
        <w:t xml:space="preserve"> СЛУЖБА" ПО ПРИЕМУ СВЕДЕНИЙ</w:t>
      </w:r>
    </w:p>
    <w:p w:rsidR="00730913" w:rsidRDefault="00730913">
      <w:pPr>
        <w:pStyle w:val="ConsPlusTitle"/>
        <w:jc w:val="center"/>
      </w:pPr>
      <w:r>
        <w:t>О СОСТОЯНИИ КОМПЛЕКСНОЙ БЕЗОПАСНОСТИ</w:t>
      </w:r>
    </w:p>
    <w:p w:rsidR="00730913" w:rsidRDefault="00730913">
      <w:pPr>
        <w:pStyle w:val="ConsPlusNormal"/>
        <w:jc w:val="both"/>
      </w:pPr>
    </w:p>
    <w:p w:rsidR="00730913" w:rsidRDefault="00730913">
      <w:pPr>
        <w:pStyle w:val="ConsPlusNormal"/>
        <w:ind w:firstLine="540"/>
        <w:jc w:val="both"/>
      </w:pPr>
      <w:r>
        <w:t>1. ММБУ "ЕДДС" осуществляет сбор и обработку актуализированной информации о состоянии комплексной безопасности от руководителей объектов либо специально уполномоченных ими лиц, представляющихся по номерам в соответствии с Перечнем.</w:t>
      </w:r>
    </w:p>
    <w:p w:rsidR="00730913" w:rsidRDefault="0073091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ММБУ "ЕДДС" ежедневно осуществляет в телефонном режиме (в период с 8.00 до 12.00 по телефонам 45-91-58, 8-911-303-67-57, 8-911-303-67-61, 8-911-303-67-62) сбор информации от руководителей объектов, включенных в Перечень, либо специально уполномоченных лиц о состоянии комплексной безопасности, указанной в </w:t>
      </w:r>
      <w:hyperlink r:id="rId10" w:history="1">
        <w:r>
          <w:rPr>
            <w:color w:val="0000FF"/>
          </w:rPr>
          <w:t>столбцах 7</w:t>
        </w:r>
      </w:hyperlink>
      <w:r>
        <w:t xml:space="preserve">, </w:t>
      </w:r>
      <w:hyperlink r:id="rId11" w:history="1">
        <w:r>
          <w:rPr>
            <w:color w:val="0000FF"/>
          </w:rPr>
          <w:t>17</w:t>
        </w:r>
      </w:hyperlink>
      <w:r>
        <w:t xml:space="preserve">, </w:t>
      </w:r>
      <w:hyperlink r:id="rId12" w:history="1">
        <w:r>
          <w:rPr>
            <w:color w:val="0000FF"/>
          </w:rPr>
          <w:t>21</w:t>
        </w:r>
      </w:hyperlink>
      <w:r>
        <w:t xml:space="preserve">, </w:t>
      </w:r>
      <w:hyperlink r:id="rId13" w:history="1">
        <w:r>
          <w:rPr>
            <w:color w:val="0000FF"/>
          </w:rPr>
          <w:t>23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, </w:t>
      </w:r>
      <w:hyperlink r:id="rId15" w:history="1">
        <w:r>
          <w:rPr>
            <w:color w:val="0000FF"/>
          </w:rPr>
          <w:t>26 приложения N 2</w:t>
        </w:r>
      </w:hyperlink>
      <w:r>
        <w:t>, утвержденного постановлением Правительства Мурманской области от 06.05.2016 N 213-ПП.</w:t>
      </w:r>
      <w:proofErr w:type="gramEnd"/>
    </w:p>
    <w:p w:rsidR="00730913" w:rsidRDefault="00730913">
      <w:pPr>
        <w:pStyle w:val="ConsPlusNormal"/>
        <w:ind w:firstLine="540"/>
        <w:jc w:val="both"/>
      </w:pPr>
      <w:r>
        <w:t xml:space="preserve">3. ММБУ "ЕДДС" ежемесячно 28 числа осуществляет в телефонном режиме (по телефонам 45-91-58, 8-911-303-67-57, 8-911-303-67-61, 8-911-303-67-62) от руководителей объектов, включенных в Перечень, либо специально уполномоченных ими лиц, сбор информации, указанной в </w:t>
      </w:r>
      <w:hyperlink r:id="rId16" w:history="1">
        <w:r>
          <w:rPr>
            <w:color w:val="0000FF"/>
          </w:rPr>
          <w:t>столбцах 18</w:t>
        </w:r>
      </w:hyperlink>
      <w:r>
        <w:t xml:space="preserve">, </w:t>
      </w:r>
      <w:hyperlink r:id="rId17" w:history="1">
        <w:r>
          <w:rPr>
            <w:color w:val="0000FF"/>
          </w:rPr>
          <w:t>22</w:t>
        </w:r>
      </w:hyperlink>
      <w:r>
        <w:t xml:space="preserve">, </w:t>
      </w:r>
      <w:hyperlink r:id="rId18" w:history="1">
        <w:r>
          <w:rPr>
            <w:color w:val="0000FF"/>
          </w:rPr>
          <w:t>24 приложения N 2</w:t>
        </w:r>
      </w:hyperlink>
      <w:r>
        <w:t>, утвержденного постановлением Правительства Мурманской области от 06.05.2016 N 213-ПП.</w:t>
      </w:r>
    </w:p>
    <w:p w:rsidR="00730913" w:rsidRDefault="0073091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ММБУ "ЕДДС" принимает информацию в телефонном режиме (по телефонам 45-91-58, 8-911-303-67-57, 8-911-303-67-61, 8-911-303-67-62), указанную в </w:t>
      </w:r>
      <w:hyperlink r:id="rId19" w:history="1">
        <w:r>
          <w:rPr>
            <w:color w:val="0000FF"/>
          </w:rPr>
          <w:t>столбцах 2</w:t>
        </w:r>
      </w:hyperlink>
      <w:r>
        <w:t xml:space="preserve"> - </w:t>
      </w:r>
      <w:hyperlink r:id="rId20" w:history="1">
        <w:r>
          <w:rPr>
            <w:color w:val="0000FF"/>
          </w:rPr>
          <w:t>6</w:t>
        </w:r>
      </w:hyperlink>
      <w:r>
        <w:t xml:space="preserve">, </w:t>
      </w:r>
      <w:hyperlink r:id="rId21" w:history="1">
        <w:r>
          <w:rPr>
            <w:color w:val="0000FF"/>
          </w:rPr>
          <w:t>8</w:t>
        </w:r>
      </w:hyperlink>
      <w:r>
        <w:t xml:space="preserve"> - </w:t>
      </w:r>
      <w:hyperlink r:id="rId22" w:history="1">
        <w:r>
          <w:rPr>
            <w:color w:val="0000FF"/>
          </w:rPr>
          <w:t>17</w:t>
        </w:r>
      </w:hyperlink>
      <w:r>
        <w:t xml:space="preserve">, </w:t>
      </w:r>
      <w:hyperlink r:id="rId23" w:history="1">
        <w:r>
          <w:rPr>
            <w:color w:val="0000FF"/>
          </w:rPr>
          <w:t>19</w:t>
        </w:r>
      </w:hyperlink>
      <w:r>
        <w:t xml:space="preserve"> - </w:t>
      </w:r>
      <w:hyperlink r:id="rId24" w:history="1">
        <w:r>
          <w:rPr>
            <w:color w:val="0000FF"/>
          </w:rPr>
          <w:t>21</w:t>
        </w:r>
      </w:hyperlink>
      <w:r>
        <w:t xml:space="preserve">, </w:t>
      </w:r>
      <w:hyperlink r:id="rId25" w:history="1">
        <w:r>
          <w:rPr>
            <w:color w:val="0000FF"/>
          </w:rPr>
          <w:t>23</w:t>
        </w:r>
      </w:hyperlink>
      <w:r>
        <w:t xml:space="preserve">, </w:t>
      </w:r>
      <w:hyperlink r:id="rId26" w:history="1">
        <w:r>
          <w:rPr>
            <w:color w:val="0000FF"/>
          </w:rPr>
          <w:t>27</w:t>
        </w:r>
      </w:hyperlink>
      <w:r>
        <w:t xml:space="preserve"> - </w:t>
      </w:r>
      <w:hyperlink r:id="rId27" w:history="1">
        <w:r>
          <w:rPr>
            <w:color w:val="0000FF"/>
          </w:rPr>
          <w:t>32 приложения N 2</w:t>
        </w:r>
      </w:hyperlink>
      <w:r>
        <w:t>, утвержденного постановлением Правительства Мурманской области от 06.05.2016 N 213-ПП, актуализированную в течение 3 (трех) рабочих дней со дня изменения содержащихся в них данных от руководителей объектов либо специально уполномоченных ими лиц, включенных</w:t>
      </w:r>
      <w:proofErr w:type="gramEnd"/>
      <w:r>
        <w:t xml:space="preserve"> в Перечень.</w:t>
      </w:r>
    </w:p>
    <w:p w:rsidR="00730913" w:rsidRDefault="00730913">
      <w:pPr>
        <w:pStyle w:val="ConsPlusNormal"/>
        <w:ind w:firstLine="540"/>
        <w:jc w:val="both"/>
      </w:pPr>
      <w:r>
        <w:t xml:space="preserve">5. ММБУ "ЕДДС" при сборе актуализированной информации от руководителей объектов либо специально уполномоченных ими лиц, включенных в Перечень, не осуществляет заполнение </w:t>
      </w:r>
      <w:hyperlink r:id="rId28" w:history="1">
        <w:r>
          <w:rPr>
            <w:color w:val="0000FF"/>
          </w:rPr>
          <w:t>столбца 31</w:t>
        </w:r>
      </w:hyperlink>
      <w:r>
        <w:t xml:space="preserve"> (обеспеченность персонала корпуса (здания) учреждения носилками для эвакуации маломобильных пациентов) в паспортах комплексной безопасности объектов образования без круглосуточного пребывания людей и учреждений, не подпадающих под типы учреждений.</w:t>
      </w:r>
    </w:p>
    <w:p w:rsidR="00730913" w:rsidRDefault="00730913">
      <w:pPr>
        <w:pStyle w:val="ConsPlusNormal"/>
        <w:ind w:firstLine="540"/>
        <w:jc w:val="both"/>
      </w:pPr>
      <w:r>
        <w:t>6. Работники пункта управления ММБУ "ЕДДС" ежедневно осуществляют актуализацию паспортов комплексной безопасности объектов, включенных в Перечень, находящихся на территории муниципального образования город Мурманск, в формате "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" согласно </w:t>
      </w:r>
      <w:hyperlink r:id="rId29" w:history="1">
        <w:r>
          <w:rPr>
            <w:color w:val="0000FF"/>
          </w:rPr>
          <w:t>приложениям N 3</w:t>
        </w:r>
      </w:hyperlink>
      <w:r>
        <w:t xml:space="preserve"> и </w:t>
      </w:r>
      <w:hyperlink r:id="rId30" w:history="1">
        <w:r>
          <w:rPr>
            <w:color w:val="0000FF"/>
          </w:rPr>
          <w:t>4</w:t>
        </w:r>
      </w:hyperlink>
      <w:r>
        <w:t>, утвержденным постановлением Правительства Мурманской области от 06.05.2016 N 213-ПП.</w:t>
      </w:r>
    </w:p>
    <w:p w:rsidR="00730913" w:rsidRDefault="00730913">
      <w:pPr>
        <w:pStyle w:val="ConsPlusNormal"/>
        <w:ind w:firstLine="540"/>
        <w:jc w:val="both"/>
      </w:pPr>
      <w:bookmarkStart w:id="2" w:name="P54"/>
      <w:bookmarkEnd w:id="2"/>
      <w:r>
        <w:t>7. Старший оперативный дежурный ММБУ "ЕДДС" ежедневно направляет сведения о состоянии комплексной безопасности объектов, включенных в Перечень, находящихся на территории муниципального образования город Мурманск, в электронном виде в ФКУ "ЦУКС ГУ МЧС по Мурманской области".</w:t>
      </w:r>
    </w:p>
    <w:p w:rsidR="00730913" w:rsidRDefault="00730913">
      <w:pPr>
        <w:pStyle w:val="ConsPlusNormal"/>
        <w:ind w:firstLine="540"/>
        <w:jc w:val="both"/>
      </w:pPr>
      <w:r>
        <w:t xml:space="preserve">8. Старший оперативный дежурный ММБУ "ЕДДС" несет ответственность за соблюдение сроков передачи сведений, указанных в </w:t>
      </w:r>
      <w:hyperlink w:anchor="P54" w:history="1">
        <w:r>
          <w:rPr>
            <w:color w:val="0000FF"/>
          </w:rPr>
          <w:t>п. 7</w:t>
        </w:r>
      </w:hyperlink>
      <w:r>
        <w:t xml:space="preserve"> настоящего Регламента.</w:t>
      </w:r>
    </w:p>
    <w:p w:rsidR="00730913" w:rsidRDefault="00730913">
      <w:pPr>
        <w:pStyle w:val="ConsPlusNormal"/>
        <w:ind w:firstLine="540"/>
        <w:jc w:val="both"/>
      </w:pPr>
      <w:r>
        <w:t>9. Ответственность за организацию сбора, обработку и обеспечение доступа к информации, содержащийся в паспортах комплексной безопасности объектов, включенных в Перечень, несет директор ММБУ "ЕДДС".</w:t>
      </w:r>
    </w:p>
    <w:p w:rsidR="00730913" w:rsidRDefault="00730913">
      <w:pPr>
        <w:pStyle w:val="ConsPlusNormal"/>
        <w:jc w:val="both"/>
      </w:pPr>
    </w:p>
    <w:p w:rsidR="00730913" w:rsidRDefault="00730913">
      <w:pPr>
        <w:pStyle w:val="ConsPlusNormal"/>
        <w:jc w:val="both"/>
      </w:pPr>
    </w:p>
    <w:p w:rsidR="00730913" w:rsidRDefault="00730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DE8" w:rsidRDefault="00A23DE8"/>
    <w:sectPr w:rsidR="00A23DE8" w:rsidSect="0097794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13"/>
    <w:rsid w:val="00730913"/>
    <w:rsid w:val="00977947"/>
    <w:rsid w:val="00A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6C9AAD73BA7DF9B15805DEE55378EA95C9BB2EFBA7C4A8E9C04CFD5800D7DAB3021728EFA97025D2019rCR9J" TargetMode="External"/><Relationship Id="rId13" Type="http://schemas.openxmlformats.org/officeDocument/2006/relationships/hyperlink" Target="consultantplus://offline/ref=A406C9AAD73BA7DF9B15805DEE55378EA95C9BB2EFBA7C4A8E9C04CFD5800D7DAB3021728EFA97025D2310rCRFJ" TargetMode="External"/><Relationship Id="rId18" Type="http://schemas.openxmlformats.org/officeDocument/2006/relationships/hyperlink" Target="consultantplus://offline/ref=A406C9AAD73BA7DF9B15805DEE55378EA95C9BB2EFBA7C4A8E9C04CFD5800D7DAB3021728EFA97025D2310rCREJ" TargetMode="External"/><Relationship Id="rId26" Type="http://schemas.openxmlformats.org/officeDocument/2006/relationships/hyperlink" Target="consultantplus://offline/ref=A406C9AAD73BA7DF9B15805DEE55378EA95C9BB2EFBA7C4A8E9C04CFD5800D7DAB3021728EFA97025D2018rCR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06C9AAD73BA7DF9B15805DEE55378EA95C9BB2EFBA7C4A8E9C04CFD5800D7DAB3021728EFA97025D2211rCR6J" TargetMode="External"/><Relationship Id="rId7" Type="http://schemas.openxmlformats.org/officeDocument/2006/relationships/hyperlink" Target="consultantplus://offline/ref=A406C9AAD73BA7DF9B15805DEE55378EA95C9BB2EFBA7C4A8E9C04CFD5800D7DAB3021728EFA97025D221FrCR8J" TargetMode="External"/><Relationship Id="rId12" Type="http://schemas.openxmlformats.org/officeDocument/2006/relationships/hyperlink" Target="consultantplus://offline/ref=A406C9AAD73BA7DF9B15805DEE55378EA95C9BB2EFBA7C4A8E9C04CFD5800D7DAB3021728EFA97025D231FrCR7J" TargetMode="External"/><Relationship Id="rId17" Type="http://schemas.openxmlformats.org/officeDocument/2006/relationships/hyperlink" Target="consultantplus://offline/ref=A406C9AAD73BA7DF9B15805DEE55378EA95C9BB2EFBA7C4A8E9C04CFD5800D7DAB3021728EFA97025D231FrCR6J" TargetMode="External"/><Relationship Id="rId25" Type="http://schemas.openxmlformats.org/officeDocument/2006/relationships/hyperlink" Target="consultantplus://offline/ref=A406C9AAD73BA7DF9B15805DEE55378EA95C9BB2EFBA7C4A8E9C04CFD5800D7DAB3021728EFA97025D2310rCR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06C9AAD73BA7DF9B15805DEE55378EA95C9BB2EFBA7C4A8E9C04CFD5800D7DAB3021728EFA97025D231FrCRAJ" TargetMode="External"/><Relationship Id="rId20" Type="http://schemas.openxmlformats.org/officeDocument/2006/relationships/hyperlink" Target="consultantplus://offline/ref=A406C9AAD73BA7DF9B15805DEE55378EA95C9BB2EFBA7C4A8E9C04CFD5800D7DAB3021728EFA97025D2211rCR8J" TargetMode="External"/><Relationship Id="rId29" Type="http://schemas.openxmlformats.org/officeDocument/2006/relationships/hyperlink" Target="consultantplus://offline/ref=A406C9AAD73BA7DF9B15805DEE55378EA95C9BB2EFBA7C4A8E9C04CFD5800D7DAB3021728EFA97025D2019rCR9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06C9AAD73BA7DF9B15805DEE55378EA95C9BB2EFBA7C4A8E9C04CFD5800D7DrARBJ" TargetMode="External"/><Relationship Id="rId11" Type="http://schemas.openxmlformats.org/officeDocument/2006/relationships/hyperlink" Target="consultantplus://offline/ref=A406C9AAD73BA7DF9B15805DEE55378EA95C9BB2EFBA7C4A8E9C04CFD5800D7DAB3021728EFA97025D231FrCRBJ" TargetMode="External"/><Relationship Id="rId24" Type="http://schemas.openxmlformats.org/officeDocument/2006/relationships/hyperlink" Target="consultantplus://offline/ref=A406C9AAD73BA7DF9B15805DEE55378EA95C9BB2EFBA7C4A8E9C04CFD5800D7DAB3021728EFA97025D231FrCR7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06C9AAD73BA7DF9B15805DEE55378EA95C9BB2EFBA7C4A8E9C04CFD5800D7DAB3021728EFA97025D2018rCR7J" TargetMode="External"/><Relationship Id="rId23" Type="http://schemas.openxmlformats.org/officeDocument/2006/relationships/hyperlink" Target="consultantplus://offline/ref=A406C9AAD73BA7DF9B15805DEE55378EA95C9BB2EFBA7C4A8E9C04CFD5800D7DAB3021728EFA97025D231FrCR9J" TargetMode="External"/><Relationship Id="rId28" Type="http://schemas.openxmlformats.org/officeDocument/2006/relationships/hyperlink" Target="consultantplus://offline/ref=A406C9AAD73BA7DF9B15805DEE55378EA95C9BB2EFBA7C4A8E9C04CFD5800D7DAB3021728EFA97025D2019rCRCJ" TargetMode="External"/><Relationship Id="rId10" Type="http://schemas.openxmlformats.org/officeDocument/2006/relationships/hyperlink" Target="consultantplus://offline/ref=A406C9AAD73BA7DF9B15805DEE55378EA95C9BB2EFBA7C4A8E9C04CFD5800D7DAB3021728EFA97025D2211rCR7J" TargetMode="External"/><Relationship Id="rId19" Type="http://schemas.openxmlformats.org/officeDocument/2006/relationships/hyperlink" Target="consultantplus://offline/ref=A406C9AAD73BA7DF9B15805DEE55378EA95C9BB2EFBA7C4A8E9C04CFD5800D7DAB3021728EFA97025D2211rCRC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6C9AAD73BA7DF9B15805DEE55378EA95C9BB2EFBA7C4A8E9C04CFD5800D7DAB3021728EFA97025D2011rCR6J" TargetMode="External"/><Relationship Id="rId14" Type="http://schemas.openxmlformats.org/officeDocument/2006/relationships/hyperlink" Target="consultantplus://offline/ref=A406C9AAD73BA7DF9B15805DEE55378EA95C9BB2EFBA7C4A8E9C04CFD5800D7DAB3021728EFA97025D2310rCRDJ" TargetMode="External"/><Relationship Id="rId22" Type="http://schemas.openxmlformats.org/officeDocument/2006/relationships/hyperlink" Target="consultantplus://offline/ref=A406C9AAD73BA7DF9B15805DEE55378EA95C9BB2EFBA7C4A8E9C04CFD5800D7DAB3021728EFA97025D231FrCRBJ" TargetMode="External"/><Relationship Id="rId27" Type="http://schemas.openxmlformats.org/officeDocument/2006/relationships/hyperlink" Target="consultantplus://offline/ref=A406C9AAD73BA7DF9B15805DEE55378EA95C9BB2EFBA7C4A8E9C04CFD5800D7DAB3021728EFA97025D2019rCRBJ" TargetMode="External"/><Relationship Id="rId30" Type="http://schemas.openxmlformats.org/officeDocument/2006/relationships/hyperlink" Target="consultantplus://offline/ref=A406C9AAD73BA7DF9B15805DEE55378EA95C9BB2EFBA7C4A8E9C04CFD5800D7DAB3021728EFA97025D2011rC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7872-83FC-493B-84D6-E87151AD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Немов</dc:creator>
  <cp:lastModifiedBy>Николай Немов</cp:lastModifiedBy>
  <cp:revision>2</cp:revision>
  <dcterms:created xsi:type="dcterms:W3CDTF">2016-08-01T09:17:00Z</dcterms:created>
  <dcterms:modified xsi:type="dcterms:W3CDTF">2016-08-01T09:21:00Z</dcterms:modified>
</cp:coreProperties>
</file>