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41" w:rsidRPr="000E7108" w:rsidRDefault="002E2841" w:rsidP="002E2841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Style w:val="a5"/>
        <w:tblW w:w="3330" w:type="dxa"/>
        <w:tblInd w:w="7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2E2841" w:rsidTr="002E2841">
        <w:trPr>
          <w:trHeight w:val="1635"/>
        </w:trPr>
        <w:tc>
          <w:tcPr>
            <w:tcW w:w="3330" w:type="dxa"/>
          </w:tcPr>
          <w:p w:rsidR="002E2841" w:rsidRPr="000E7108" w:rsidRDefault="002E2841" w:rsidP="002E2841">
            <w:pPr>
              <w:pStyle w:val="ConsPlusNormal"/>
              <w:tabs>
                <w:tab w:val="left" w:pos="3402"/>
                <w:tab w:val="left" w:pos="4395"/>
                <w:tab w:val="left" w:pos="6237"/>
                <w:tab w:val="left" w:pos="6379"/>
                <w:tab w:val="left" w:pos="6804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2E2841" w:rsidRPr="000E7108" w:rsidRDefault="002E2841" w:rsidP="002E28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2E2841" w:rsidRPr="000E7108" w:rsidRDefault="002E2841" w:rsidP="002E28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города Мурманска</w:t>
            </w:r>
          </w:p>
          <w:p w:rsidR="002E2841" w:rsidRDefault="002E2841" w:rsidP="002E28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от 28.09.2017 № 3152</w:t>
            </w:r>
          </w:p>
        </w:tc>
      </w:tr>
    </w:tbl>
    <w:p w:rsidR="004511A2" w:rsidRPr="000E7108" w:rsidRDefault="004511A2" w:rsidP="002E2841">
      <w:pPr>
        <w:pStyle w:val="ConsPlusNormal"/>
        <w:rPr>
          <w:rFonts w:ascii="Arial" w:hAnsi="Arial" w:cs="Arial"/>
          <w:sz w:val="24"/>
          <w:szCs w:val="24"/>
        </w:rPr>
      </w:pPr>
    </w:p>
    <w:p w:rsidR="000A52FC" w:rsidRPr="000E7108" w:rsidRDefault="000A52FC" w:rsidP="000E7108">
      <w:pPr>
        <w:jc w:val="center"/>
        <w:rPr>
          <w:rFonts w:ascii="Arial" w:hAnsi="Arial" w:cs="Arial"/>
        </w:rPr>
      </w:pPr>
    </w:p>
    <w:p w:rsidR="003A3C30" w:rsidRPr="000E7108" w:rsidRDefault="004511A2" w:rsidP="000E7108">
      <w:pPr>
        <w:jc w:val="center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Положение о проведении конкурса </w:t>
      </w:r>
      <w:r w:rsidR="00AD17C0" w:rsidRPr="000E7108">
        <w:rPr>
          <w:rFonts w:ascii="Arial" w:hAnsi="Arial" w:cs="Arial"/>
        </w:rPr>
        <w:t xml:space="preserve">проектов проведения физкультурных и спортивных мероприятий </w:t>
      </w:r>
      <w:r w:rsidR="003665F8" w:rsidRPr="000E7108">
        <w:rPr>
          <w:rFonts w:ascii="Arial" w:hAnsi="Arial" w:cs="Arial"/>
        </w:rPr>
        <w:t>некоммерческими организациями</w:t>
      </w:r>
    </w:p>
    <w:p w:rsidR="00AD17C0" w:rsidRPr="000E7108" w:rsidRDefault="00AD17C0" w:rsidP="000E7108">
      <w:pPr>
        <w:jc w:val="center"/>
        <w:rPr>
          <w:rFonts w:ascii="Arial" w:hAnsi="Arial" w:cs="Arial"/>
        </w:rPr>
      </w:pPr>
    </w:p>
    <w:p w:rsidR="004511A2" w:rsidRDefault="004511A2" w:rsidP="000E7108">
      <w:pPr>
        <w:pStyle w:val="ConsPlusNormal"/>
        <w:numPr>
          <w:ilvl w:val="0"/>
          <w:numId w:val="1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Общие положения</w:t>
      </w:r>
    </w:p>
    <w:p w:rsidR="000E7108" w:rsidRDefault="000E7108" w:rsidP="000E7108">
      <w:pPr>
        <w:pStyle w:val="ConsPlusNormal"/>
        <w:ind w:left="720"/>
        <w:outlineLvl w:val="1"/>
        <w:rPr>
          <w:rFonts w:ascii="Arial" w:hAnsi="Arial" w:cs="Arial"/>
          <w:sz w:val="24"/>
          <w:szCs w:val="24"/>
        </w:rPr>
      </w:pPr>
    </w:p>
    <w:p w:rsidR="003665F8" w:rsidRPr="000E7108" w:rsidRDefault="003665F8" w:rsidP="00AE7CB5">
      <w:pPr>
        <w:pStyle w:val="a3"/>
        <w:numPr>
          <w:ilvl w:val="1"/>
          <w:numId w:val="2"/>
        </w:numPr>
        <w:suppressAutoHyphens w:val="0"/>
        <w:ind w:left="0" w:firstLine="567"/>
        <w:contextualSpacing/>
        <w:jc w:val="both"/>
        <w:rPr>
          <w:rFonts w:ascii="Arial" w:hAnsi="Arial" w:cs="Arial"/>
        </w:rPr>
      </w:pPr>
      <w:bookmarkStart w:id="0" w:name="sub_2101"/>
      <w:r w:rsidRPr="000E7108">
        <w:rPr>
          <w:rFonts w:ascii="Arial" w:hAnsi="Arial" w:cs="Arial"/>
        </w:rPr>
        <w:t>Настоящее положение о проведении конкурса проектов проведения физкультурных и спортивных мероприятий некоммерческими организациями (далее – Положение, Конкурс</w:t>
      </w:r>
      <w:r w:rsidR="008E1353" w:rsidRPr="000E7108">
        <w:rPr>
          <w:rFonts w:ascii="Arial" w:hAnsi="Arial" w:cs="Arial"/>
        </w:rPr>
        <w:t xml:space="preserve"> соответственно</w:t>
      </w:r>
      <w:r w:rsidRPr="000E7108">
        <w:rPr>
          <w:rFonts w:ascii="Arial" w:hAnsi="Arial" w:cs="Arial"/>
        </w:rPr>
        <w:t>) определяет:</w:t>
      </w:r>
    </w:p>
    <w:p w:rsidR="003665F8" w:rsidRPr="000E7108" w:rsidRDefault="003665F8" w:rsidP="00AE7CB5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требования к соискателям, представляющим конкурсные заявки на участие в Конкурсе;</w:t>
      </w:r>
    </w:p>
    <w:p w:rsidR="003665F8" w:rsidRPr="000E7108" w:rsidRDefault="003665F8" w:rsidP="00AE7CB5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требования к оформлению документов на участие в Конкурсе;</w:t>
      </w:r>
    </w:p>
    <w:p w:rsidR="003665F8" w:rsidRPr="000E7108" w:rsidRDefault="003665F8" w:rsidP="00AE7CB5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rFonts w:ascii="Arial" w:hAnsi="Arial" w:cs="Arial"/>
        </w:rPr>
      </w:pPr>
      <w:bookmarkStart w:id="1" w:name="OLE_LINK53"/>
      <w:bookmarkStart w:id="2" w:name="OLE_LINK52"/>
      <w:bookmarkStart w:id="3" w:name="OLE_LINK51"/>
      <w:r w:rsidRPr="000E7108">
        <w:rPr>
          <w:rFonts w:ascii="Arial" w:hAnsi="Arial" w:cs="Arial"/>
        </w:rPr>
        <w:t>порядок представления и приема документов на участие в Конкурсе</w:t>
      </w:r>
      <w:bookmarkEnd w:id="1"/>
      <w:bookmarkEnd w:id="2"/>
      <w:bookmarkEnd w:id="3"/>
      <w:r w:rsidRPr="000E7108">
        <w:rPr>
          <w:rFonts w:ascii="Arial" w:hAnsi="Arial" w:cs="Arial"/>
        </w:rPr>
        <w:t>;</w:t>
      </w:r>
    </w:p>
    <w:p w:rsidR="003665F8" w:rsidRPr="000E7108" w:rsidRDefault="003665F8" w:rsidP="00AE7CB5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rFonts w:ascii="Arial" w:hAnsi="Arial" w:cs="Arial"/>
        </w:rPr>
      </w:pPr>
      <w:bookmarkStart w:id="4" w:name="OLE_LINK7"/>
      <w:bookmarkStart w:id="5" w:name="OLE_LINK6"/>
      <w:r w:rsidRPr="000E7108">
        <w:rPr>
          <w:rFonts w:ascii="Arial" w:hAnsi="Arial" w:cs="Arial"/>
        </w:rPr>
        <w:t>состав и порядок работы конкурсной комиссии по определению победителей Конкурса;</w:t>
      </w:r>
    </w:p>
    <w:bookmarkEnd w:id="4"/>
    <w:bookmarkEnd w:id="5"/>
    <w:p w:rsidR="003665F8" w:rsidRPr="000E7108" w:rsidRDefault="003665F8" w:rsidP="00AE7CB5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порядок проведения Конкурса и определения победителей Конкурса.</w:t>
      </w:r>
    </w:p>
    <w:p w:rsidR="003665F8" w:rsidRPr="000E7108" w:rsidRDefault="003665F8" w:rsidP="00AE7CB5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rFonts w:ascii="Arial" w:hAnsi="Arial" w:cs="Arial"/>
        </w:rPr>
      </w:pPr>
      <w:bookmarkStart w:id="6" w:name="sub_2102"/>
      <w:bookmarkEnd w:id="0"/>
      <w:r w:rsidRPr="000E7108">
        <w:rPr>
          <w:rFonts w:ascii="Arial" w:hAnsi="Arial" w:cs="Arial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 в целях финансового обеспечения затрат, связанных с проведени</w:t>
      </w:r>
      <w:r w:rsidR="00837933" w:rsidRPr="000E7108">
        <w:rPr>
          <w:rFonts w:ascii="Arial" w:hAnsi="Arial" w:cs="Arial"/>
        </w:rPr>
        <w:t>ем</w:t>
      </w:r>
      <w:r w:rsidRPr="000E7108">
        <w:rPr>
          <w:rFonts w:ascii="Arial" w:hAnsi="Arial" w:cs="Arial"/>
        </w:rPr>
        <w:t xml:space="preserve"> физкультурных и спортивных мероприятий (далее – НКО, Субсидия, Проект</w:t>
      </w:r>
      <w:r w:rsidR="00CA655F" w:rsidRPr="000E7108">
        <w:rPr>
          <w:rFonts w:ascii="Arial" w:hAnsi="Arial" w:cs="Arial"/>
        </w:rPr>
        <w:t>, Мероприяти</w:t>
      </w:r>
      <w:r w:rsidR="008E1353" w:rsidRPr="000E7108">
        <w:rPr>
          <w:rFonts w:ascii="Arial" w:hAnsi="Arial" w:cs="Arial"/>
        </w:rPr>
        <w:t>е соответственно</w:t>
      </w:r>
      <w:r w:rsidRPr="000E7108">
        <w:rPr>
          <w:rFonts w:ascii="Arial" w:hAnsi="Arial" w:cs="Arial"/>
        </w:rPr>
        <w:t>).</w:t>
      </w:r>
    </w:p>
    <w:bookmarkEnd w:id="6"/>
    <w:p w:rsidR="003665F8" w:rsidRPr="000E7108" w:rsidRDefault="003665F8" w:rsidP="00AE7CB5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Основным принципом организации и проведения отбора Проектов для предоставления </w:t>
      </w:r>
      <w:r w:rsidR="00661AD8" w:rsidRPr="000E7108">
        <w:rPr>
          <w:rFonts w:ascii="Arial" w:hAnsi="Arial" w:cs="Arial"/>
        </w:rPr>
        <w:t>НКО</w:t>
      </w:r>
      <w:r w:rsidRPr="000E7108">
        <w:rPr>
          <w:rFonts w:ascii="Arial" w:hAnsi="Arial" w:cs="Arial"/>
        </w:rPr>
        <w:t xml:space="preserve"> Субсидии является создание равных условий для всех соискателей и участников Конкурса.</w:t>
      </w:r>
    </w:p>
    <w:p w:rsidR="003665F8" w:rsidRPr="000E7108" w:rsidRDefault="003665F8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Соискателями считаются </w:t>
      </w:r>
      <w:r w:rsidR="00227CFC" w:rsidRPr="000E7108">
        <w:rPr>
          <w:rFonts w:ascii="Arial" w:hAnsi="Arial" w:cs="Arial"/>
        </w:rPr>
        <w:t>некоммерческие организации</w:t>
      </w:r>
      <w:r w:rsidRPr="000E7108">
        <w:rPr>
          <w:rFonts w:ascii="Arial" w:hAnsi="Arial" w:cs="Arial"/>
        </w:rPr>
        <w:t>, представившие конкурсные заявки на участие в Конкурсе (далее – Соискатели).</w:t>
      </w:r>
    </w:p>
    <w:p w:rsidR="003665F8" w:rsidRPr="000E7108" w:rsidRDefault="003665F8" w:rsidP="00AE7CB5">
      <w:pPr>
        <w:pStyle w:val="a3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Участниками Конкурса считаются Соискатели, допущенные к участию в Конкурсе решением конкурсной комиссии по определению победителей конкурса Проектов, сформированной и действующей в соответствии с настоящим Положением (далее – Конкурсная комиссия, Участники </w:t>
      </w:r>
      <w:r w:rsidR="00392BF7" w:rsidRPr="000E7108">
        <w:rPr>
          <w:rFonts w:ascii="Arial" w:hAnsi="Arial" w:cs="Arial"/>
        </w:rPr>
        <w:t>к</w:t>
      </w:r>
      <w:r w:rsidRPr="000E7108">
        <w:rPr>
          <w:rFonts w:ascii="Arial" w:hAnsi="Arial" w:cs="Arial"/>
        </w:rPr>
        <w:t>онкурса</w:t>
      </w:r>
      <w:r w:rsidR="008E1353" w:rsidRPr="000E7108">
        <w:rPr>
          <w:rFonts w:ascii="Arial" w:hAnsi="Arial" w:cs="Arial"/>
        </w:rPr>
        <w:t xml:space="preserve"> соответственно</w:t>
      </w:r>
      <w:r w:rsidRPr="000E7108">
        <w:rPr>
          <w:rFonts w:ascii="Arial" w:hAnsi="Arial" w:cs="Arial"/>
        </w:rPr>
        <w:t>).</w:t>
      </w:r>
    </w:p>
    <w:p w:rsidR="003665F8" w:rsidRPr="000E7108" w:rsidRDefault="003665F8" w:rsidP="00AE7CB5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 xml:space="preserve">Победителям Конкурса предоставляются Субсидии в соответствии с порядком предоставления субсидии </w:t>
      </w:r>
      <w:r w:rsidR="00227CFC" w:rsidRPr="000E7108">
        <w:rPr>
          <w:rStyle w:val="s3"/>
          <w:rFonts w:ascii="Arial" w:hAnsi="Arial" w:cs="Arial"/>
          <w:bCs/>
          <w:sz w:val="24"/>
          <w:szCs w:val="24"/>
        </w:rPr>
        <w:t xml:space="preserve">некоммерческим организациям на финансовое обеспечение затрат, </w:t>
      </w:r>
      <w:r w:rsidR="00227CFC" w:rsidRPr="000E7108">
        <w:rPr>
          <w:rStyle w:val="s4"/>
          <w:rFonts w:ascii="Arial" w:hAnsi="Arial" w:cs="Arial"/>
          <w:bCs/>
          <w:sz w:val="24"/>
          <w:szCs w:val="24"/>
        </w:rPr>
        <w:t>связанных с проведением физкультурных и спортивных мероприятий</w:t>
      </w:r>
      <w:r w:rsidR="00227CFC" w:rsidRPr="000E7108">
        <w:rPr>
          <w:rFonts w:ascii="Arial" w:hAnsi="Arial" w:cs="Arial"/>
          <w:sz w:val="24"/>
          <w:szCs w:val="24"/>
        </w:rPr>
        <w:t xml:space="preserve"> </w:t>
      </w:r>
      <w:r w:rsidRPr="000E7108">
        <w:rPr>
          <w:rFonts w:ascii="Arial" w:hAnsi="Arial" w:cs="Arial"/>
          <w:sz w:val="24"/>
          <w:szCs w:val="24"/>
        </w:rPr>
        <w:t>(далее – Порядок).</w:t>
      </w:r>
    </w:p>
    <w:p w:rsidR="003665F8" w:rsidRPr="000E7108" w:rsidRDefault="003665F8" w:rsidP="00AE7CB5">
      <w:pPr>
        <w:pStyle w:val="a3"/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Организацию и проведение Конкурса осуществляет комитет по </w:t>
      </w:r>
      <w:r w:rsidR="00793BA9" w:rsidRPr="000E7108">
        <w:rPr>
          <w:rFonts w:ascii="Arial" w:hAnsi="Arial" w:cs="Arial"/>
        </w:rPr>
        <w:t>физической культуре и спорту</w:t>
      </w:r>
      <w:r w:rsidRPr="000E7108">
        <w:rPr>
          <w:rFonts w:ascii="Arial" w:hAnsi="Arial" w:cs="Arial"/>
        </w:rPr>
        <w:t xml:space="preserve"> администрации города Мурманска (далее – Комитет).</w:t>
      </w:r>
    </w:p>
    <w:p w:rsidR="003665F8" w:rsidRPr="000E7108" w:rsidRDefault="003665F8" w:rsidP="00AE7CB5">
      <w:pPr>
        <w:pStyle w:val="a3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Комитет выполняет следующие функции:</w:t>
      </w:r>
    </w:p>
    <w:p w:rsidR="00E94B06" w:rsidRPr="000E7108" w:rsidRDefault="00E94B06" w:rsidP="00AE7CB5">
      <w:pPr>
        <w:pStyle w:val="a3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- готовит извещение о Конкурсе;</w:t>
      </w:r>
    </w:p>
    <w:p w:rsidR="003665F8" w:rsidRPr="000E7108" w:rsidRDefault="003665F8" w:rsidP="00AE7CB5">
      <w:pPr>
        <w:pStyle w:val="a3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- организует проведение заседаний Конкурсн</w:t>
      </w:r>
      <w:r w:rsidR="00793BA9" w:rsidRPr="000E7108">
        <w:rPr>
          <w:rFonts w:ascii="Arial" w:hAnsi="Arial" w:cs="Arial"/>
        </w:rPr>
        <w:t>ой</w:t>
      </w:r>
      <w:r w:rsidRPr="000E7108">
        <w:rPr>
          <w:rFonts w:ascii="Arial" w:hAnsi="Arial" w:cs="Arial"/>
        </w:rPr>
        <w:t xml:space="preserve"> комисси</w:t>
      </w:r>
      <w:r w:rsidR="00793BA9" w:rsidRPr="000E7108">
        <w:rPr>
          <w:rFonts w:ascii="Arial" w:hAnsi="Arial" w:cs="Arial"/>
        </w:rPr>
        <w:t>и</w:t>
      </w:r>
      <w:r w:rsidRPr="000E7108">
        <w:rPr>
          <w:rFonts w:ascii="Arial" w:hAnsi="Arial" w:cs="Arial"/>
        </w:rPr>
        <w:t>;</w:t>
      </w:r>
    </w:p>
    <w:p w:rsidR="003665F8" w:rsidRPr="000E7108" w:rsidRDefault="003665F8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- предоставляет разъяснения по вопросам проведения Конкурса и оформления документов на Конкурс;</w:t>
      </w:r>
    </w:p>
    <w:p w:rsidR="003665F8" w:rsidRPr="000E7108" w:rsidRDefault="003665F8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- принимает </w:t>
      </w:r>
      <w:proofErr w:type="gramStart"/>
      <w:r w:rsidRPr="000E7108">
        <w:rPr>
          <w:rFonts w:ascii="Arial" w:hAnsi="Arial" w:cs="Arial"/>
        </w:rPr>
        <w:t>в соответствии с установленными сроками оформленные документы от Соискателей на участие в Конкурсе</w:t>
      </w:r>
      <w:proofErr w:type="gramEnd"/>
      <w:r w:rsidRPr="000E7108">
        <w:rPr>
          <w:rFonts w:ascii="Arial" w:hAnsi="Arial" w:cs="Arial"/>
        </w:rPr>
        <w:t>;</w:t>
      </w:r>
    </w:p>
    <w:p w:rsidR="003665F8" w:rsidRPr="000E7108" w:rsidRDefault="003665F8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lastRenderedPageBreak/>
        <w:t>- оформляет протоколы заседаний Конкурсной комиссии;</w:t>
      </w:r>
    </w:p>
    <w:p w:rsidR="003665F8" w:rsidRPr="000E7108" w:rsidRDefault="003665F8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- информирует Участников </w:t>
      </w:r>
      <w:r w:rsidR="00392BF7" w:rsidRPr="000E7108">
        <w:rPr>
          <w:rFonts w:ascii="Arial" w:hAnsi="Arial" w:cs="Arial"/>
        </w:rPr>
        <w:t>к</w:t>
      </w:r>
      <w:r w:rsidRPr="000E7108">
        <w:rPr>
          <w:rFonts w:ascii="Arial" w:hAnsi="Arial" w:cs="Arial"/>
        </w:rPr>
        <w:t>онкурса о результатах проведения Конкурса;</w:t>
      </w:r>
    </w:p>
    <w:p w:rsidR="003665F8" w:rsidRPr="000E7108" w:rsidRDefault="003665F8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- готовит проекты соглашений с победителями Конкурса, организует процесс их заключения;</w:t>
      </w:r>
    </w:p>
    <w:p w:rsidR="000E7108" w:rsidRDefault="003665F8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- обеспечивает в установленном порядке хранение представленных Соискателями конкурсных заявок на участие в Конкурсе.</w:t>
      </w:r>
    </w:p>
    <w:p w:rsidR="000E7108" w:rsidRPr="000E7108" w:rsidRDefault="000E7108" w:rsidP="000E7108">
      <w:pPr>
        <w:ind w:firstLine="709"/>
        <w:contextualSpacing/>
        <w:jc w:val="both"/>
        <w:rPr>
          <w:rFonts w:ascii="Arial" w:hAnsi="Arial" w:cs="Arial"/>
        </w:rPr>
      </w:pPr>
    </w:p>
    <w:p w:rsidR="00DA362B" w:rsidRDefault="00931A5B" w:rsidP="000E7108">
      <w:pPr>
        <w:pStyle w:val="ConsPlusNormal"/>
        <w:numPr>
          <w:ilvl w:val="0"/>
          <w:numId w:val="1"/>
        </w:numPr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Требования к Соискателям</w:t>
      </w:r>
    </w:p>
    <w:p w:rsidR="000E7108" w:rsidRPr="000E7108" w:rsidRDefault="000E7108" w:rsidP="000E7108">
      <w:pPr>
        <w:pStyle w:val="ConsPlusNormal"/>
        <w:ind w:left="1429"/>
        <w:outlineLvl w:val="1"/>
        <w:rPr>
          <w:rFonts w:ascii="Arial" w:hAnsi="Arial" w:cs="Arial"/>
          <w:sz w:val="24"/>
          <w:szCs w:val="24"/>
        </w:rPr>
      </w:pPr>
    </w:p>
    <w:p w:rsidR="00DA362B" w:rsidRPr="000E7108" w:rsidRDefault="00DA362B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0E7108">
        <w:rPr>
          <w:rFonts w:ascii="Arial" w:hAnsi="Arial" w:cs="Arial"/>
        </w:rPr>
        <w:t>К участию в Конкурсе допускаются НКО, соблюдающие следующие условия:</w:t>
      </w:r>
    </w:p>
    <w:p w:rsidR="007F3441" w:rsidRPr="000E7108" w:rsidRDefault="007F3441" w:rsidP="00AE7CB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являются юридическими лицами;</w:t>
      </w:r>
    </w:p>
    <w:p w:rsidR="007F3441" w:rsidRPr="000E7108" w:rsidRDefault="00DA362B" w:rsidP="00AE7CB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осуществляют свою деятельность на территории города Мурманска</w:t>
      </w:r>
      <w:r w:rsidR="007F3441" w:rsidRPr="000E7108">
        <w:rPr>
          <w:rFonts w:ascii="Arial" w:hAnsi="Arial" w:cs="Arial"/>
        </w:rPr>
        <w:t>;</w:t>
      </w:r>
    </w:p>
    <w:p w:rsidR="007F3441" w:rsidRPr="000E7108" w:rsidRDefault="007F3441" w:rsidP="00AE7CB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не находятся</w:t>
      </w:r>
      <w:r w:rsidRPr="000E7108">
        <w:rPr>
          <w:rFonts w:ascii="Arial" w:eastAsiaTheme="minorHAnsi" w:hAnsi="Arial" w:cs="Arial"/>
          <w:lang w:eastAsia="en-US"/>
        </w:rPr>
        <w:t xml:space="preserve"> в процессе реорганизации, ликвидации, банкротства;</w:t>
      </w:r>
      <w:r w:rsidRPr="000E7108">
        <w:rPr>
          <w:rFonts w:ascii="Arial" w:hAnsi="Arial" w:cs="Arial"/>
        </w:rPr>
        <w:t xml:space="preserve"> </w:t>
      </w:r>
    </w:p>
    <w:p w:rsidR="00DA362B" w:rsidRPr="000E7108" w:rsidRDefault="007F3441" w:rsidP="00AE7CB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rFonts w:ascii="Arial" w:hAnsi="Arial" w:cs="Arial"/>
          <w:i/>
        </w:rPr>
      </w:pPr>
      <w:r w:rsidRPr="000E7108">
        <w:rPr>
          <w:rFonts w:ascii="Arial" w:eastAsiaTheme="minorHAnsi" w:hAnsi="Arial" w:cs="Arial"/>
          <w:lang w:eastAsia="en-US"/>
        </w:rPr>
        <w:t xml:space="preserve">не имеют задолженности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0E7108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законодательством</w:t>
        </w:r>
      </w:hyperlink>
      <w:r w:rsidRPr="000E7108">
        <w:rPr>
          <w:rFonts w:ascii="Arial" w:eastAsiaTheme="minorHAnsi" w:hAnsi="Arial" w:cs="Arial"/>
          <w:lang w:eastAsia="en-US"/>
        </w:rPr>
        <w:t xml:space="preserve"> Российской Феде</w:t>
      </w:r>
      <w:r w:rsidR="008E1353" w:rsidRPr="000E7108">
        <w:rPr>
          <w:rFonts w:ascii="Arial" w:eastAsiaTheme="minorHAnsi" w:hAnsi="Arial" w:cs="Arial"/>
          <w:lang w:eastAsia="en-US"/>
        </w:rPr>
        <w:t>рации о налогах и сборах.</w:t>
      </w:r>
    </w:p>
    <w:p w:rsidR="00392BF7" w:rsidRPr="000E7108" w:rsidRDefault="00392BF7" w:rsidP="00AE7CB5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 xml:space="preserve">Участниками конкурса не могут быть: </w:t>
      </w:r>
    </w:p>
    <w:p w:rsidR="00392BF7" w:rsidRPr="000E7108" w:rsidRDefault="00392BF7" w:rsidP="00AE7CB5">
      <w:pPr>
        <w:pStyle w:val="ConsPlusNormal"/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коммерческие организации;</w:t>
      </w:r>
    </w:p>
    <w:p w:rsidR="00392BF7" w:rsidRPr="000E7108" w:rsidRDefault="00392BF7" w:rsidP="00AE7CB5">
      <w:pPr>
        <w:pStyle w:val="ConsPlusNormal"/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государственные корпорации и государственные компании;</w:t>
      </w:r>
    </w:p>
    <w:p w:rsidR="00392BF7" w:rsidRPr="000E7108" w:rsidRDefault="00392BF7" w:rsidP="00AE7CB5">
      <w:pPr>
        <w:pStyle w:val="ConsPlusNormal"/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государственные или муниципальные учреждения;</w:t>
      </w:r>
    </w:p>
    <w:p w:rsidR="00392BF7" w:rsidRPr="000E7108" w:rsidRDefault="00392BF7" w:rsidP="00AE7CB5">
      <w:pPr>
        <w:pStyle w:val="ConsPlusNormal"/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политические партии;</w:t>
      </w:r>
    </w:p>
    <w:p w:rsidR="00392BF7" w:rsidRPr="000E7108" w:rsidRDefault="00392BF7" w:rsidP="00AE7CB5">
      <w:pPr>
        <w:pStyle w:val="ConsPlusNormal"/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 xml:space="preserve">некоммерческие организации, </w:t>
      </w:r>
      <w:r w:rsidR="00FC1DF0" w:rsidRPr="000E7108">
        <w:rPr>
          <w:rFonts w:ascii="Arial" w:hAnsi="Arial" w:cs="Arial"/>
          <w:sz w:val="24"/>
          <w:szCs w:val="24"/>
        </w:rPr>
        <w:t>руководители</w:t>
      </w:r>
      <w:r w:rsidRPr="000E7108">
        <w:rPr>
          <w:rFonts w:ascii="Arial" w:hAnsi="Arial" w:cs="Arial"/>
          <w:sz w:val="24"/>
          <w:szCs w:val="24"/>
        </w:rPr>
        <w:t xml:space="preserve"> которых являются членами Комиссии.</w:t>
      </w:r>
    </w:p>
    <w:p w:rsidR="004511A2" w:rsidRPr="000E7108" w:rsidRDefault="004511A2" w:rsidP="000E7108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F3441" w:rsidRPr="000E7108" w:rsidRDefault="007F3441" w:rsidP="000E7108">
      <w:pPr>
        <w:pStyle w:val="1"/>
        <w:numPr>
          <w:ilvl w:val="0"/>
          <w:numId w:val="1"/>
        </w:numPr>
        <w:spacing w:before="0" w:after="0"/>
        <w:contextualSpacing/>
        <w:rPr>
          <w:rFonts w:eastAsiaTheme="minorHAnsi"/>
          <w:b w:val="0"/>
          <w:color w:val="auto"/>
        </w:rPr>
      </w:pPr>
      <w:r w:rsidRPr="000E7108">
        <w:rPr>
          <w:rFonts w:eastAsiaTheme="minorHAnsi"/>
          <w:b w:val="0"/>
          <w:color w:val="auto"/>
        </w:rPr>
        <w:t>Требования к оформлению документов на участие в Конкурсе</w:t>
      </w:r>
    </w:p>
    <w:p w:rsidR="000E7108" w:rsidRDefault="000E7108" w:rsidP="000E7108">
      <w:pPr>
        <w:pStyle w:val="a3"/>
        <w:ind w:left="709"/>
        <w:contextualSpacing/>
        <w:jc w:val="both"/>
        <w:rPr>
          <w:rFonts w:ascii="Arial" w:hAnsi="Arial" w:cs="Arial"/>
        </w:rPr>
      </w:pPr>
      <w:bookmarkStart w:id="7" w:name="sub_2301"/>
    </w:p>
    <w:p w:rsidR="007F3441" w:rsidRPr="000E7108" w:rsidRDefault="007F3441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Пакет документов на участие в Конкурсе готовится Соискателем в соответствии с требованиями настоящего Положения и передается Комитету в сроки, указанные в извещении о Конкурсе. Расходы Соискателя на подготовку пакета документов возмещению не подлежат.</w:t>
      </w:r>
    </w:p>
    <w:p w:rsidR="007F3441" w:rsidRPr="000E7108" w:rsidRDefault="007F3441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Пакет документов на участие в Конкурсе включает в себя:</w:t>
      </w:r>
    </w:p>
    <w:p w:rsidR="007F3441" w:rsidRPr="000E7108" w:rsidRDefault="007F3441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заявку на участие в Конкурсе согласно приложению № 1 к настоящему Положению</w:t>
      </w:r>
      <w:r w:rsidR="00A73BA9" w:rsidRPr="000E7108">
        <w:rPr>
          <w:rFonts w:ascii="Arial" w:hAnsi="Arial" w:cs="Arial"/>
        </w:rPr>
        <w:t xml:space="preserve"> (далее – Заявка)</w:t>
      </w:r>
      <w:r w:rsidRPr="000E7108">
        <w:rPr>
          <w:rFonts w:ascii="Arial" w:hAnsi="Arial" w:cs="Arial"/>
        </w:rPr>
        <w:t>;</w:t>
      </w:r>
    </w:p>
    <w:p w:rsidR="007F3441" w:rsidRPr="000E7108" w:rsidRDefault="00556E10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информацию о Соискателе</w:t>
      </w:r>
      <w:r w:rsidR="007F3441" w:rsidRPr="000E7108">
        <w:rPr>
          <w:rFonts w:ascii="Arial" w:hAnsi="Arial" w:cs="Arial"/>
        </w:rPr>
        <w:t xml:space="preserve"> согласно приложению № 2 к настоящему Положению;</w:t>
      </w:r>
    </w:p>
    <w:p w:rsidR="007F3441" w:rsidRPr="000E7108" w:rsidRDefault="007F3441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копии учредительных документов Соискателя (устав, свидетельство о государственной регистрации);</w:t>
      </w:r>
    </w:p>
    <w:p w:rsidR="007F3441" w:rsidRPr="000E7108" w:rsidRDefault="007F3441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выписку из Единого государственного реестра юридических лиц со сведениями о Соискателе, выданн</w:t>
      </w:r>
      <w:r w:rsidR="00556E10" w:rsidRPr="000E7108">
        <w:rPr>
          <w:rFonts w:ascii="Arial" w:hAnsi="Arial" w:cs="Arial"/>
        </w:rPr>
        <w:t>ую</w:t>
      </w:r>
      <w:r w:rsidRPr="000E7108">
        <w:rPr>
          <w:rFonts w:ascii="Arial" w:hAnsi="Arial" w:cs="Arial"/>
        </w:rPr>
        <w:t xml:space="preserve"> не ранее чем за один месяц до окончания срока приема Заявок;</w:t>
      </w:r>
    </w:p>
    <w:p w:rsidR="005642F7" w:rsidRPr="000E7108" w:rsidRDefault="005642F7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копию документа о признании Соискателя исполнителем общественно полезных услуг и внесении Соискателя в реестр некоммерческих организаций – исполнителей общественно полезных услуг (при наличии);</w:t>
      </w:r>
    </w:p>
    <w:p w:rsidR="00FE588F" w:rsidRPr="000E7108" w:rsidRDefault="00FE588F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копию документа, подтверждающего полномочия лица на осуществление действий от имени Соискателя;</w:t>
      </w:r>
    </w:p>
    <w:p w:rsidR="00A73BA9" w:rsidRPr="000E7108" w:rsidRDefault="00A73BA9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Проект, указанный в пункте 1.2 настоящего Положения</w:t>
      </w:r>
      <w:r w:rsidR="007E441C" w:rsidRPr="000E7108">
        <w:rPr>
          <w:rFonts w:ascii="Arial" w:hAnsi="Arial" w:cs="Arial"/>
        </w:rPr>
        <w:t>, по форме согласно приложению № 3 к настоящему Положению</w:t>
      </w:r>
      <w:r w:rsidRPr="000E7108">
        <w:rPr>
          <w:rFonts w:ascii="Arial" w:hAnsi="Arial" w:cs="Arial"/>
        </w:rPr>
        <w:t>;</w:t>
      </w:r>
    </w:p>
    <w:p w:rsidR="00A73BA9" w:rsidRPr="000E7108" w:rsidRDefault="008E3B94" w:rsidP="00AE7CB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  <w:i/>
        </w:rPr>
      </w:pPr>
      <w:r w:rsidRPr="000E7108">
        <w:rPr>
          <w:rFonts w:ascii="Arial" w:hAnsi="Arial" w:cs="Arial"/>
        </w:rPr>
        <w:t xml:space="preserve">справку об отсутствии задолженности по </w:t>
      </w:r>
      <w:r w:rsidRPr="000E7108">
        <w:rPr>
          <w:rFonts w:ascii="Arial" w:eastAsiaTheme="minorHAnsi" w:hAnsi="Arial" w:cs="Arial"/>
          <w:lang w:eastAsia="en-US"/>
        </w:rPr>
        <w:t xml:space="preserve">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0E7108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законодательством</w:t>
        </w:r>
      </w:hyperlink>
      <w:r w:rsidRPr="000E7108">
        <w:rPr>
          <w:rFonts w:ascii="Arial" w:eastAsiaTheme="minorHAnsi" w:hAnsi="Arial" w:cs="Arial"/>
          <w:lang w:eastAsia="en-US"/>
        </w:rPr>
        <w:t xml:space="preserve"> Российской Федерации о налогах и сборах</w:t>
      </w:r>
      <w:r w:rsidR="00AE260F" w:rsidRPr="000E7108">
        <w:rPr>
          <w:rFonts w:ascii="Arial" w:eastAsiaTheme="minorHAnsi" w:hAnsi="Arial" w:cs="Arial"/>
          <w:lang w:eastAsia="en-US"/>
        </w:rPr>
        <w:t>.</w:t>
      </w:r>
      <w:r w:rsidRPr="000E7108">
        <w:rPr>
          <w:rFonts w:ascii="Arial" w:eastAsiaTheme="minorHAnsi" w:hAnsi="Arial" w:cs="Arial"/>
          <w:lang w:eastAsia="en-US"/>
        </w:rPr>
        <w:t xml:space="preserve"> </w:t>
      </w:r>
    </w:p>
    <w:p w:rsidR="007F3441" w:rsidRPr="000E7108" w:rsidRDefault="007F3441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bookmarkStart w:id="8" w:name="sub_2302"/>
      <w:bookmarkEnd w:id="7"/>
      <w:r w:rsidRPr="000E7108">
        <w:rPr>
          <w:rFonts w:ascii="Arial" w:hAnsi="Arial" w:cs="Arial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0E7108">
        <w:rPr>
          <w:rFonts w:ascii="Arial" w:hAnsi="Arial" w:cs="Arial"/>
        </w:rPr>
        <w:t>4</w:t>
      </w:r>
      <w:proofErr w:type="gramEnd"/>
      <w:r w:rsidRPr="000E7108">
        <w:rPr>
          <w:rFonts w:ascii="Arial" w:hAnsi="Arial" w:cs="Arial"/>
        </w:rPr>
        <w:t xml:space="preserve">, </w:t>
      </w:r>
      <w:proofErr w:type="spellStart"/>
      <w:r w:rsidRPr="000E7108">
        <w:rPr>
          <w:rFonts w:ascii="Arial" w:hAnsi="Arial" w:cs="Arial"/>
        </w:rPr>
        <w:t>сброшюровываются</w:t>
      </w:r>
      <w:proofErr w:type="spellEnd"/>
      <w:r w:rsidRPr="000E7108">
        <w:rPr>
          <w:rFonts w:ascii="Arial" w:hAnsi="Arial" w:cs="Arial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</w:t>
      </w:r>
      <w:r w:rsidRPr="000E7108">
        <w:rPr>
          <w:rFonts w:ascii="Arial" w:hAnsi="Arial" w:cs="Arial"/>
        </w:rPr>
        <w:lastRenderedPageBreak/>
        <w:t>заверяется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</w:p>
    <w:bookmarkEnd w:id="8"/>
    <w:p w:rsidR="007F3441" w:rsidRPr="000E7108" w:rsidRDefault="007F3441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Исправления в документах не допускаются.</w:t>
      </w:r>
    </w:p>
    <w:p w:rsidR="00944A54" w:rsidRPr="000E7108" w:rsidRDefault="00944A54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Количество Мероприятий, входящих в состав Проекта, должно соответствовать количеству Мероприятий, указанных в извещении о проведении Конкурса.</w:t>
      </w:r>
    </w:p>
    <w:p w:rsidR="007F3441" w:rsidRPr="000E7108" w:rsidRDefault="007F3441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Размер средств, </w:t>
      </w:r>
      <w:r w:rsidR="00531F7E" w:rsidRPr="000E7108">
        <w:rPr>
          <w:rFonts w:ascii="Arial" w:hAnsi="Arial" w:cs="Arial"/>
        </w:rPr>
        <w:t xml:space="preserve">направленных на </w:t>
      </w:r>
      <w:r w:rsidRPr="000E7108">
        <w:rPr>
          <w:rFonts w:ascii="Arial" w:hAnsi="Arial" w:cs="Arial"/>
        </w:rPr>
        <w:t xml:space="preserve">реализацию Проекта, не должен превышать максимальный размер Субсидии, </w:t>
      </w:r>
      <w:r w:rsidR="00531F7E" w:rsidRPr="000E7108">
        <w:rPr>
          <w:rFonts w:ascii="Arial" w:hAnsi="Arial" w:cs="Arial"/>
        </w:rPr>
        <w:t>установленный в извещении о проведении Конкурса.</w:t>
      </w:r>
    </w:p>
    <w:p w:rsidR="00944A54" w:rsidRPr="000E7108" w:rsidRDefault="00944A54" w:rsidP="000E7108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A4049" w:rsidRDefault="00EA4049" w:rsidP="000E7108">
      <w:pPr>
        <w:pStyle w:val="a3"/>
        <w:numPr>
          <w:ilvl w:val="0"/>
          <w:numId w:val="1"/>
        </w:numPr>
        <w:contextualSpacing/>
        <w:jc w:val="center"/>
        <w:rPr>
          <w:rFonts w:ascii="Arial" w:hAnsi="Arial" w:cs="Arial"/>
          <w:lang w:eastAsia="en-US"/>
        </w:rPr>
      </w:pPr>
      <w:r w:rsidRPr="000E7108">
        <w:rPr>
          <w:rFonts w:ascii="Arial" w:hAnsi="Arial" w:cs="Arial"/>
        </w:rPr>
        <w:t>Порядок представления и приема документов на участие в Конкурсе</w:t>
      </w:r>
    </w:p>
    <w:p w:rsidR="000E7108" w:rsidRPr="000E7108" w:rsidRDefault="000E7108" w:rsidP="000E7108">
      <w:pPr>
        <w:pStyle w:val="a3"/>
        <w:contextualSpacing/>
        <w:rPr>
          <w:rFonts w:ascii="Arial" w:hAnsi="Arial" w:cs="Arial"/>
          <w:lang w:eastAsia="en-US"/>
        </w:rPr>
      </w:pPr>
    </w:p>
    <w:p w:rsidR="005F28E0" w:rsidRPr="000E7108" w:rsidRDefault="00EA4049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bookmarkStart w:id="9" w:name="sub_2304"/>
      <w:r w:rsidRPr="000E7108">
        <w:rPr>
          <w:rFonts w:ascii="Arial" w:hAnsi="Arial" w:cs="Arial"/>
        </w:rPr>
        <w:t xml:space="preserve">Заявка представляется Соискателем в сроки, указанные в извещении о проведении Конкурса, на бумажном носителе в Комитет по адресу: 183038, г. Мурманск, ул. </w:t>
      </w:r>
      <w:r w:rsidR="005F28E0" w:rsidRPr="000E7108">
        <w:rPr>
          <w:rFonts w:ascii="Arial" w:hAnsi="Arial" w:cs="Arial"/>
        </w:rPr>
        <w:t xml:space="preserve">Профсоюзов, </w:t>
      </w:r>
      <w:r w:rsidRPr="000E7108">
        <w:rPr>
          <w:rFonts w:ascii="Arial" w:hAnsi="Arial" w:cs="Arial"/>
        </w:rPr>
        <w:t xml:space="preserve">дом </w:t>
      </w:r>
      <w:r w:rsidR="005F28E0" w:rsidRPr="000E7108">
        <w:rPr>
          <w:rFonts w:ascii="Arial" w:hAnsi="Arial" w:cs="Arial"/>
        </w:rPr>
        <w:t>20, этаж 4, кабинет 422</w:t>
      </w:r>
      <w:r w:rsidRPr="000E7108">
        <w:rPr>
          <w:rFonts w:ascii="Arial" w:hAnsi="Arial" w:cs="Arial"/>
        </w:rPr>
        <w:t xml:space="preserve">, тел. (8152) </w:t>
      </w:r>
      <w:r w:rsidR="005F28E0" w:rsidRPr="000E7108">
        <w:rPr>
          <w:rFonts w:ascii="Arial" w:hAnsi="Arial" w:cs="Arial"/>
        </w:rPr>
        <w:t>45-60-25.</w:t>
      </w:r>
      <w:bookmarkStart w:id="10" w:name="P80"/>
      <w:bookmarkEnd w:id="10"/>
    </w:p>
    <w:p w:rsidR="00E36D6D" w:rsidRPr="000E7108" w:rsidRDefault="00E36D6D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Заявки, полученные после даты и времени окончания приема Заявок, указанных в извещении о проведении Конкурса, возвращаются Соискателю Комитетом </w:t>
      </w:r>
      <w:r w:rsidR="001F4A65" w:rsidRPr="000E7108">
        <w:rPr>
          <w:rFonts w:ascii="Arial" w:hAnsi="Arial" w:cs="Arial"/>
        </w:rPr>
        <w:t xml:space="preserve">в течение </w:t>
      </w:r>
      <w:r w:rsidR="002A45EB" w:rsidRPr="000E7108">
        <w:rPr>
          <w:rFonts w:ascii="Arial" w:hAnsi="Arial" w:cs="Arial"/>
        </w:rPr>
        <w:t>2</w:t>
      </w:r>
      <w:r w:rsidR="001F4A65" w:rsidRPr="000E7108">
        <w:rPr>
          <w:rFonts w:ascii="Arial" w:hAnsi="Arial" w:cs="Arial"/>
        </w:rPr>
        <w:t xml:space="preserve"> (</w:t>
      </w:r>
      <w:r w:rsidR="002A45EB" w:rsidRPr="000E7108">
        <w:rPr>
          <w:rFonts w:ascii="Arial" w:hAnsi="Arial" w:cs="Arial"/>
        </w:rPr>
        <w:t>двух</w:t>
      </w:r>
      <w:r w:rsidR="001F4A65" w:rsidRPr="000E7108">
        <w:rPr>
          <w:rFonts w:ascii="Arial" w:hAnsi="Arial" w:cs="Arial"/>
        </w:rPr>
        <w:t xml:space="preserve">) рабочих дней </w:t>
      </w:r>
      <w:proofErr w:type="gramStart"/>
      <w:r w:rsidR="001F4A65" w:rsidRPr="000E7108">
        <w:rPr>
          <w:rFonts w:ascii="Arial" w:hAnsi="Arial" w:cs="Arial"/>
        </w:rPr>
        <w:t>с даты получения</w:t>
      </w:r>
      <w:proofErr w:type="gramEnd"/>
      <w:r w:rsidR="001F4A65" w:rsidRPr="000E7108">
        <w:rPr>
          <w:rFonts w:ascii="Arial" w:hAnsi="Arial" w:cs="Arial"/>
        </w:rPr>
        <w:t xml:space="preserve"> Комитетом Заявки</w:t>
      </w:r>
      <w:r w:rsidRPr="000E7108">
        <w:rPr>
          <w:rFonts w:ascii="Arial" w:hAnsi="Arial" w:cs="Arial"/>
        </w:rPr>
        <w:t>.</w:t>
      </w:r>
    </w:p>
    <w:p w:rsidR="00EA4049" w:rsidRPr="000E7108" w:rsidRDefault="00EA4049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bookmarkStart w:id="11" w:name="P51"/>
      <w:bookmarkEnd w:id="11"/>
      <w:r w:rsidRPr="000E7108">
        <w:rPr>
          <w:rFonts w:ascii="Arial" w:hAnsi="Arial" w:cs="Arial"/>
        </w:rPr>
        <w:t xml:space="preserve">Комитет регистрирует Заявку в день ее поступления и в течение </w:t>
      </w:r>
      <w:r w:rsidR="002A45EB" w:rsidRPr="000E7108">
        <w:rPr>
          <w:rFonts w:ascii="Arial" w:hAnsi="Arial" w:cs="Arial"/>
        </w:rPr>
        <w:t>2</w:t>
      </w:r>
      <w:r w:rsidRPr="000E7108">
        <w:rPr>
          <w:rFonts w:ascii="Arial" w:hAnsi="Arial" w:cs="Arial"/>
        </w:rPr>
        <w:t xml:space="preserve"> (</w:t>
      </w:r>
      <w:r w:rsidR="002A45EB" w:rsidRPr="000E7108">
        <w:rPr>
          <w:rFonts w:ascii="Arial" w:hAnsi="Arial" w:cs="Arial"/>
        </w:rPr>
        <w:t>двух</w:t>
      </w:r>
      <w:r w:rsidRPr="000E7108">
        <w:rPr>
          <w:rFonts w:ascii="Arial" w:hAnsi="Arial" w:cs="Arial"/>
        </w:rPr>
        <w:t>) рабочих дней со дня регистрации осуществляет проверку предоставленных документов на их соответствие требованиям настоящего Положения (далее – Проверка).</w:t>
      </w:r>
    </w:p>
    <w:p w:rsidR="00EA4049" w:rsidRPr="000E7108" w:rsidRDefault="00EA4049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bookmarkStart w:id="12" w:name="sub_2110"/>
      <w:bookmarkEnd w:id="9"/>
      <w:r w:rsidRPr="000E7108">
        <w:rPr>
          <w:rFonts w:ascii="Arial" w:hAnsi="Arial" w:cs="Arial"/>
        </w:rPr>
        <w:t xml:space="preserve">В случае несоблюдения Соискателем требований, предусмотренных разделом 3 настоящего Положения, Комитет в срок не позднее </w:t>
      </w:r>
      <w:r w:rsidR="002A45EB" w:rsidRPr="000E7108">
        <w:rPr>
          <w:rFonts w:ascii="Arial" w:hAnsi="Arial" w:cs="Arial"/>
        </w:rPr>
        <w:t>2</w:t>
      </w:r>
      <w:r w:rsidRPr="000E7108">
        <w:rPr>
          <w:rFonts w:ascii="Arial" w:hAnsi="Arial" w:cs="Arial"/>
        </w:rPr>
        <w:t xml:space="preserve"> (</w:t>
      </w:r>
      <w:r w:rsidR="002A45EB" w:rsidRPr="000E7108">
        <w:rPr>
          <w:rFonts w:ascii="Arial" w:hAnsi="Arial" w:cs="Arial"/>
        </w:rPr>
        <w:t>двух</w:t>
      </w:r>
      <w:r w:rsidRPr="000E7108">
        <w:rPr>
          <w:rFonts w:ascii="Arial" w:hAnsi="Arial" w:cs="Arial"/>
        </w:rPr>
        <w:t>) рабочих дней после завершения Проверки направляет Соискателю уведомление об отказе в приеме документов на участие в Конкурсе с указанием причин отказа.</w:t>
      </w:r>
    </w:p>
    <w:bookmarkEnd w:id="12"/>
    <w:p w:rsidR="00EA4049" w:rsidRPr="000E7108" w:rsidRDefault="00EA4049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Отказ в приеме документов не препятствует повторному обращению в сроки приема Заявок, указанные в извещении о проведении Конкурса, при соблюдении условий, предусмотренных в разделе 3 настоящего Положения.</w:t>
      </w:r>
    </w:p>
    <w:p w:rsidR="00EA4049" w:rsidRPr="000E7108" w:rsidRDefault="00EA4049" w:rsidP="00AE7CB5">
      <w:pPr>
        <w:ind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Повторная проверка документов на предмет их соответствия требованиям раздела 3 настоящего Положения производится Комитетом в сроки, установленные пунктом 4.2 настоящего Положения.</w:t>
      </w:r>
    </w:p>
    <w:p w:rsidR="00EA4049" w:rsidRPr="000E7108" w:rsidRDefault="00EA4049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В случае соответствия представленных документов требованиям настоящего Положения Комитет в сроки, указанные в извещении о проведении Конкурса, направляет их на рассмотрение Конкурсной комиссии.</w:t>
      </w:r>
    </w:p>
    <w:p w:rsidR="00EA4049" w:rsidRPr="000E7108" w:rsidRDefault="00EA4049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Заявка может быть отозвана Соискателем до окончания срока подачи Заявок путем направления Комитету соответствующего письменного обращения. Отозванные Заявки не учитываются при определении количества Заявок, представленных на участие в Конкурсе.</w:t>
      </w:r>
    </w:p>
    <w:p w:rsidR="00EA4049" w:rsidRPr="000E7108" w:rsidRDefault="00EA4049" w:rsidP="00AE7CB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Заявки, допущенные к участию в Конкурсе, по окончании Конкурса Соискателям не возвращаются.</w:t>
      </w:r>
    </w:p>
    <w:p w:rsidR="00E36D6D" w:rsidRPr="000E7108" w:rsidRDefault="00E36D6D" w:rsidP="00AE7CB5">
      <w:pPr>
        <w:pStyle w:val="ConsPlusNormal"/>
        <w:widowControl/>
        <w:numPr>
          <w:ilvl w:val="1"/>
          <w:numId w:val="1"/>
        </w:numPr>
        <w:suppressAutoHyphens/>
        <w:autoSpaceDN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E7108">
        <w:rPr>
          <w:rFonts w:ascii="Arial" w:hAnsi="Arial" w:cs="Arial"/>
          <w:sz w:val="24"/>
          <w:szCs w:val="24"/>
        </w:rPr>
        <w:t xml:space="preserve">Соискатель для разъяснения содержания и требований Положения вправе </w:t>
      </w:r>
      <w:r w:rsidR="008A0A7B" w:rsidRPr="000E7108">
        <w:rPr>
          <w:rFonts w:ascii="Arial" w:hAnsi="Arial" w:cs="Arial"/>
          <w:sz w:val="24"/>
          <w:szCs w:val="24"/>
        </w:rPr>
        <w:t>обратиться по данному вопросу в Комитет</w:t>
      </w:r>
      <w:r w:rsidRPr="000E7108">
        <w:rPr>
          <w:rFonts w:ascii="Arial" w:hAnsi="Arial" w:cs="Arial"/>
          <w:sz w:val="24"/>
          <w:szCs w:val="24"/>
        </w:rPr>
        <w:t xml:space="preserve"> в письменном виде по почте или на адрес электронной почты</w:t>
      </w:r>
      <w:r w:rsidR="000E7108">
        <w:rPr>
          <w:rFonts w:ascii="Arial" w:hAnsi="Arial" w:cs="Arial"/>
          <w:sz w:val="24"/>
          <w:szCs w:val="24"/>
        </w:rPr>
        <w:t xml:space="preserve"> не позднее 10 (десяти) рабочих </w:t>
      </w:r>
      <w:r w:rsidRPr="000E7108">
        <w:rPr>
          <w:rFonts w:ascii="Arial" w:hAnsi="Arial" w:cs="Arial"/>
          <w:sz w:val="24"/>
          <w:szCs w:val="24"/>
        </w:rPr>
        <w:t>дней до окончания срока приема</w:t>
      </w:r>
      <w:r w:rsidR="008A0A7B" w:rsidRPr="000E7108">
        <w:rPr>
          <w:rFonts w:ascii="Arial" w:hAnsi="Arial" w:cs="Arial"/>
          <w:sz w:val="24"/>
          <w:szCs w:val="24"/>
        </w:rPr>
        <w:t xml:space="preserve"> </w:t>
      </w:r>
      <w:r w:rsidRPr="000E7108">
        <w:rPr>
          <w:rFonts w:ascii="Arial" w:hAnsi="Arial" w:cs="Arial"/>
          <w:sz w:val="24"/>
          <w:szCs w:val="24"/>
        </w:rPr>
        <w:t>Заявок.</w:t>
      </w:r>
    </w:p>
    <w:p w:rsidR="00E36D6D" w:rsidRPr="000E7108" w:rsidRDefault="008A0A7B" w:rsidP="00AE7C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Комитет</w:t>
      </w:r>
      <w:r w:rsidR="00E36D6D" w:rsidRPr="000E7108">
        <w:rPr>
          <w:rFonts w:ascii="Arial" w:hAnsi="Arial" w:cs="Arial"/>
          <w:sz w:val="24"/>
          <w:szCs w:val="24"/>
        </w:rPr>
        <w:t xml:space="preserve"> в течение </w:t>
      </w:r>
      <w:r w:rsidR="002A45EB" w:rsidRPr="000E7108">
        <w:rPr>
          <w:rFonts w:ascii="Arial" w:hAnsi="Arial" w:cs="Arial"/>
          <w:sz w:val="24"/>
          <w:szCs w:val="24"/>
        </w:rPr>
        <w:t>5</w:t>
      </w:r>
      <w:r w:rsidR="00E36D6D" w:rsidRPr="000E7108">
        <w:rPr>
          <w:rFonts w:ascii="Arial" w:hAnsi="Arial" w:cs="Arial"/>
          <w:sz w:val="24"/>
          <w:szCs w:val="24"/>
        </w:rPr>
        <w:t xml:space="preserve"> (</w:t>
      </w:r>
      <w:r w:rsidR="002A45EB" w:rsidRPr="000E7108">
        <w:rPr>
          <w:rFonts w:ascii="Arial" w:hAnsi="Arial" w:cs="Arial"/>
          <w:sz w:val="24"/>
          <w:szCs w:val="24"/>
        </w:rPr>
        <w:t>пяти</w:t>
      </w:r>
      <w:r w:rsidR="00E36D6D" w:rsidRPr="000E7108">
        <w:rPr>
          <w:rFonts w:ascii="Arial" w:hAnsi="Arial" w:cs="Arial"/>
          <w:sz w:val="24"/>
          <w:szCs w:val="24"/>
        </w:rPr>
        <w:t xml:space="preserve">) рабочих дней </w:t>
      </w:r>
      <w:proofErr w:type="gramStart"/>
      <w:r w:rsidR="00E36D6D" w:rsidRPr="000E7108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E36D6D" w:rsidRPr="000E7108">
        <w:rPr>
          <w:rFonts w:ascii="Arial" w:hAnsi="Arial" w:cs="Arial"/>
          <w:sz w:val="24"/>
          <w:szCs w:val="24"/>
        </w:rPr>
        <w:t xml:space="preserve"> запроса обязан </w:t>
      </w:r>
      <w:r w:rsidR="00766D8F" w:rsidRPr="000E7108">
        <w:rPr>
          <w:rFonts w:ascii="Arial" w:hAnsi="Arial" w:cs="Arial"/>
          <w:sz w:val="24"/>
          <w:szCs w:val="24"/>
        </w:rPr>
        <w:t xml:space="preserve">направить ответ </w:t>
      </w:r>
      <w:r w:rsidR="00E36D6D" w:rsidRPr="000E7108">
        <w:rPr>
          <w:rFonts w:ascii="Arial" w:hAnsi="Arial" w:cs="Arial"/>
          <w:sz w:val="24"/>
          <w:szCs w:val="24"/>
        </w:rPr>
        <w:t>в письменном виде на запрос Соискателя</w:t>
      </w:r>
      <w:r w:rsidR="00766D8F" w:rsidRPr="000E7108">
        <w:rPr>
          <w:rFonts w:ascii="Arial" w:hAnsi="Arial" w:cs="Arial"/>
          <w:sz w:val="24"/>
          <w:szCs w:val="24"/>
        </w:rPr>
        <w:t xml:space="preserve"> по почте или на адрес электронной почты</w:t>
      </w:r>
      <w:r w:rsidR="00E36D6D" w:rsidRPr="000E7108">
        <w:rPr>
          <w:rFonts w:ascii="Arial" w:hAnsi="Arial" w:cs="Arial"/>
          <w:sz w:val="24"/>
          <w:szCs w:val="24"/>
        </w:rPr>
        <w:t>.</w:t>
      </w:r>
    </w:p>
    <w:p w:rsidR="00E36D6D" w:rsidRPr="000E7108" w:rsidRDefault="00E36D6D" w:rsidP="00AE7CB5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97526" w:rsidRPr="000E7108" w:rsidRDefault="00097526" w:rsidP="000E7108">
      <w:pPr>
        <w:pStyle w:val="a3"/>
        <w:numPr>
          <w:ilvl w:val="0"/>
          <w:numId w:val="9"/>
        </w:numPr>
        <w:suppressAutoHyphens w:val="0"/>
        <w:contextualSpacing/>
        <w:jc w:val="center"/>
        <w:rPr>
          <w:rFonts w:ascii="Arial" w:hAnsi="Arial" w:cs="Arial"/>
          <w:lang w:eastAsia="en-US"/>
        </w:rPr>
      </w:pPr>
      <w:r w:rsidRPr="000E7108">
        <w:rPr>
          <w:rFonts w:ascii="Arial" w:hAnsi="Arial" w:cs="Arial"/>
        </w:rPr>
        <w:t>Состав и порядок работы Конкурсной комиссии</w:t>
      </w:r>
    </w:p>
    <w:p w:rsidR="00097526" w:rsidRPr="000E7108" w:rsidRDefault="00097526" w:rsidP="000E7108">
      <w:pPr>
        <w:pStyle w:val="a3"/>
        <w:ind w:left="450"/>
        <w:rPr>
          <w:rFonts w:ascii="Arial" w:hAnsi="Arial" w:cs="Arial"/>
        </w:rPr>
      </w:pPr>
    </w:p>
    <w:p w:rsidR="00097526" w:rsidRPr="000E7108" w:rsidRDefault="00097526" w:rsidP="00AE7CB5">
      <w:pPr>
        <w:pStyle w:val="a3"/>
        <w:numPr>
          <w:ilvl w:val="1"/>
          <w:numId w:val="1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lastRenderedPageBreak/>
        <w:t xml:space="preserve">Персональный состав Конкурсной комиссии, в том числе кандидатуры председателя, заместителя и секретаря, утверждаются </w:t>
      </w:r>
      <w:r w:rsidR="00431CCB" w:rsidRPr="000E7108">
        <w:rPr>
          <w:rFonts w:ascii="Arial" w:hAnsi="Arial" w:cs="Arial"/>
        </w:rPr>
        <w:t>приказом Комитета</w:t>
      </w:r>
      <w:r w:rsidRPr="000E7108">
        <w:rPr>
          <w:rFonts w:ascii="Arial" w:hAnsi="Arial" w:cs="Arial"/>
        </w:rPr>
        <w:t>.</w:t>
      </w:r>
    </w:p>
    <w:p w:rsidR="00431CCB" w:rsidRPr="000E7108" w:rsidRDefault="00097526" w:rsidP="00AE7CB5">
      <w:pPr>
        <w:pStyle w:val="a3"/>
        <w:numPr>
          <w:ilvl w:val="1"/>
          <w:numId w:val="11"/>
        </w:numPr>
        <w:autoSpaceDE w:val="0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В состав Конкурсной комиссии включаются </w:t>
      </w:r>
      <w:r w:rsidR="00431CCB" w:rsidRPr="000E7108">
        <w:rPr>
          <w:rFonts w:ascii="Arial" w:hAnsi="Arial" w:cs="Arial"/>
        </w:rPr>
        <w:t>9 (девять)</w:t>
      </w:r>
      <w:r w:rsidRPr="000E7108">
        <w:rPr>
          <w:rFonts w:ascii="Arial" w:hAnsi="Arial" w:cs="Arial"/>
        </w:rPr>
        <w:t xml:space="preserve"> человек: </w:t>
      </w:r>
    </w:p>
    <w:p w:rsidR="00431CCB" w:rsidRPr="000E7108" w:rsidRDefault="00431CCB" w:rsidP="00AE7CB5">
      <w:pPr>
        <w:pStyle w:val="a3"/>
        <w:numPr>
          <w:ilvl w:val="0"/>
          <w:numId w:val="10"/>
        </w:numPr>
        <w:autoSpaceDE w:val="0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3 (три) представителя Комитета;</w:t>
      </w:r>
      <w:r w:rsidR="00097526" w:rsidRPr="000E7108">
        <w:rPr>
          <w:rFonts w:ascii="Arial" w:hAnsi="Arial" w:cs="Arial"/>
        </w:rPr>
        <w:t xml:space="preserve"> </w:t>
      </w:r>
    </w:p>
    <w:p w:rsidR="00431CCB" w:rsidRPr="000E7108" w:rsidRDefault="00431CCB" w:rsidP="00AE7CB5">
      <w:pPr>
        <w:pStyle w:val="a3"/>
        <w:numPr>
          <w:ilvl w:val="0"/>
          <w:numId w:val="10"/>
        </w:numPr>
        <w:autoSpaceDE w:val="0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2 (два) </w:t>
      </w:r>
      <w:r w:rsidR="00097526" w:rsidRPr="000E7108">
        <w:rPr>
          <w:rFonts w:ascii="Arial" w:hAnsi="Arial" w:cs="Arial"/>
        </w:rPr>
        <w:t>представител</w:t>
      </w:r>
      <w:r w:rsidRPr="000E7108">
        <w:rPr>
          <w:rFonts w:ascii="Arial" w:hAnsi="Arial" w:cs="Arial"/>
        </w:rPr>
        <w:t>я администрации города Мурманска;</w:t>
      </w:r>
    </w:p>
    <w:p w:rsidR="00FB2679" w:rsidRPr="000E7108" w:rsidRDefault="00FC1DF0" w:rsidP="00AE7CB5">
      <w:pPr>
        <w:pStyle w:val="a3"/>
        <w:numPr>
          <w:ilvl w:val="0"/>
          <w:numId w:val="10"/>
        </w:numPr>
        <w:autoSpaceDE w:val="0"/>
        <w:ind w:left="0"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4 (четыре</w:t>
      </w:r>
      <w:r w:rsidR="00FB2679" w:rsidRPr="000E7108">
        <w:rPr>
          <w:rFonts w:ascii="Arial" w:hAnsi="Arial" w:cs="Arial"/>
        </w:rPr>
        <w:t xml:space="preserve">) представителя </w:t>
      </w:r>
      <w:r w:rsidRPr="000E7108">
        <w:rPr>
          <w:rFonts w:ascii="Arial" w:hAnsi="Arial" w:cs="Arial"/>
        </w:rPr>
        <w:t>общественности</w:t>
      </w:r>
      <w:r w:rsidR="00FB2679" w:rsidRPr="000E7108">
        <w:rPr>
          <w:rFonts w:ascii="Arial" w:hAnsi="Arial" w:cs="Arial"/>
        </w:rPr>
        <w:t>.</w:t>
      </w:r>
    </w:p>
    <w:p w:rsidR="00097526" w:rsidRPr="000E7108" w:rsidRDefault="00097526" w:rsidP="00AE7CB5">
      <w:pPr>
        <w:autoSpaceDE w:val="0"/>
        <w:ind w:firstLine="567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В состав Конкурсной комиссии не могут входить лица, являющиеся учредителями, членами, работниками Соискателей или Участников Конкурса.</w:t>
      </w:r>
    </w:p>
    <w:p w:rsidR="00FB2679" w:rsidRPr="000E7108" w:rsidRDefault="00FB2679" w:rsidP="00AE7CB5">
      <w:pPr>
        <w:pStyle w:val="ConsPlusNormal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Конкурсную ко</w:t>
      </w:r>
      <w:r w:rsidR="00AE260F" w:rsidRPr="000E7108">
        <w:rPr>
          <w:rFonts w:ascii="Arial" w:hAnsi="Arial" w:cs="Arial"/>
          <w:sz w:val="24"/>
          <w:szCs w:val="24"/>
        </w:rPr>
        <w:t>миссию возглавляет председатель, избираемый н</w:t>
      </w:r>
      <w:r w:rsidR="00FC1DF0" w:rsidRPr="000E7108">
        <w:rPr>
          <w:rFonts w:ascii="Arial" w:hAnsi="Arial" w:cs="Arial"/>
          <w:sz w:val="24"/>
          <w:szCs w:val="24"/>
        </w:rPr>
        <w:t xml:space="preserve">а первом заседании Конкурсной комиссии </w:t>
      </w:r>
      <w:r w:rsidRPr="000E7108">
        <w:rPr>
          <w:rFonts w:ascii="Arial" w:hAnsi="Arial" w:cs="Arial"/>
          <w:sz w:val="24"/>
          <w:szCs w:val="24"/>
        </w:rPr>
        <w:t>из числа членов Конкурсной комиссии путем открытого голосования всех членов Конкурсной комиссии.</w:t>
      </w:r>
      <w:r w:rsidR="00CC5BD8" w:rsidRPr="000E7108">
        <w:rPr>
          <w:rFonts w:ascii="Arial" w:hAnsi="Arial" w:cs="Arial"/>
          <w:sz w:val="24"/>
          <w:szCs w:val="24"/>
        </w:rPr>
        <w:t xml:space="preserve"> Председатель Конкурсной комиссии назначает заместителя председателя и секретаря Конкурсной комиссии.</w:t>
      </w:r>
    </w:p>
    <w:p w:rsidR="00FB2679" w:rsidRPr="000E7108" w:rsidRDefault="00FB2679" w:rsidP="00AE7C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ведет ее заседание.</w:t>
      </w:r>
    </w:p>
    <w:p w:rsidR="00FB2679" w:rsidRPr="000E7108" w:rsidRDefault="00FB2679" w:rsidP="00AE7C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 xml:space="preserve">В случае отсутствия председателя Конкурсной комиссии его полномочия осуществляет заместитель председателя Конкурсной комиссии. </w:t>
      </w:r>
    </w:p>
    <w:p w:rsidR="00097526" w:rsidRPr="000E7108" w:rsidRDefault="00097526" w:rsidP="00AE7CB5">
      <w:pPr>
        <w:pStyle w:val="a3"/>
        <w:numPr>
          <w:ilvl w:val="1"/>
          <w:numId w:val="1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Конкурсная комиссия в своей деятельности руководствуется действующим законодательством Российской Федерации, а также настоящим Положением.</w:t>
      </w:r>
    </w:p>
    <w:p w:rsidR="00097526" w:rsidRPr="000E7108" w:rsidRDefault="00097526" w:rsidP="00AE7CB5">
      <w:pPr>
        <w:pStyle w:val="a3"/>
        <w:numPr>
          <w:ilvl w:val="1"/>
          <w:numId w:val="1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Заседание Конкурсной комиссии считается правомочным, если в его работе приняло участие более половины членов состава Конкурсной комиссии.</w:t>
      </w:r>
    </w:p>
    <w:p w:rsidR="00097526" w:rsidRPr="000E7108" w:rsidRDefault="00097526" w:rsidP="00AE7CB5">
      <w:pPr>
        <w:pStyle w:val="a3"/>
        <w:numPr>
          <w:ilvl w:val="1"/>
          <w:numId w:val="1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Сроки заседания Конкурсной комиссии указываются в извещении о проведении Конкурса.</w:t>
      </w:r>
    </w:p>
    <w:p w:rsidR="00097526" w:rsidRPr="000E7108" w:rsidRDefault="00097526" w:rsidP="00AE7CB5">
      <w:pPr>
        <w:pStyle w:val="a3"/>
        <w:numPr>
          <w:ilvl w:val="1"/>
          <w:numId w:val="1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На заседании Конкурсная комиссия определяет победителей из числа Участников Конкурса. Каждый член Конкурсной комиссии оценивает Заявки по критериям, определенным разделом 6 настоящего Положения.</w:t>
      </w:r>
    </w:p>
    <w:p w:rsidR="00097526" w:rsidRPr="000E7108" w:rsidRDefault="00097526" w:rsidP="00AE7CB5">
      <w:pPr>
        <w:pStyle w:val="ConsPlusNormal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 xml:space="preserve">Каждый член Конкурсной комиссии обладает одним голосом. Решения Конкурсной комиссии принимаются простым большинством голосов по результатам открытого голосования. </w:t>
      </w:r>
    </w:p>
    <w:p w:rsidR="00097526" w:rsidRPr="000E7108" w:rsidRDefault="00097526" w:rsidP="00AE7C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 xml:space="preserve">Решение считается принятым, если за него проголосовало </w:t>
      </w:r>
      <w:r w:rsidR="00B80ECE" w:rsidRPr="000E7108">
        <w:rPr>
          <w:rFonts w:ascii="Arial" w:hAnsi="Arial" w:cs="Arial"/>
          <w:sz w:val="24"/>
          <w:szCs w:val="24"/>
        </w:rPr>
        <w:t xml:space="preserve">более половины </w:t>
      </w:r>
      <w:r w:rsidRPr="000E7108">
        <w:rPr>
          <w:rFonts w:ascii="Arial" w:hAnsi="Arial" w:cs="Arial"/>
          <w:sz w:val="24"/>
          <w:szCs w:val="24"/>
        </w:rPr>
        <w:t xml:space="preserve">членов Конкурсной комиссии, участвовавших в </w:t>
      </w:r>
      <w:r w:rsidR="00766D8F" w:rsidRPr="000E7108">
        <w:rPr>
          <w:rFonts w:ascii="Arial" w:hAnsi="Arial" w:cs="Arial"/>
          <w:sz w:val="24"/>
          <w:szCs w:val="24"/>
        </w:rPr>
        <w:t>заседании</w:t>
      </w:r>
      <w:r w:rsidRPr="000E7108">
        <w:rPr>
          <w:rFonts w:ascii="Arial" w:hAnsi="Arial" w:cs="Arial"/>
          <w:sz w:val="24"/>
          <w:szCs w:val="24"/>
        </w:rPr>
        <w:t xml:space="preserve">. В случае равенства голосов голос председателя Конкурсной комиссии является решающим. </w:t>
      </w:r>
    </w:p>
    <w:p w:rsidR="004511A2" w:rsidRPr="000E7108" w:rsidRDefault="00097526" w:rsidP="00AE7CB5">
      <w:pPr>
        <w:pStyle w:val="a3"/>
        <w:numPr>
          <w:ilvl w:val="1"/>
          <w:numId w:val="11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Решения Конкурсной комиссии оформляются протоколам</w:t>
      </w:r>
      <w:r w:rsidR="00B80ECE" w:rsidRPr="000E7108">
        <w:rPr>
          <w:rFonts w:ascii="Arial" w:hAnsi="Arial" w:cs="Arial"/>
        </w:rPr>
        <w:t>и заседаний Конкурсной комиссии.</w:t>
      </w:r>
      <w:r w:rsidR="004511A2" w:rsidRPr="000E7108">
        <w:rPr>
          <w:rFonts w:ascii="Arial" w:hAnsi="Arial" w:cs="Arial"/>
        </w:rPr>
        <w:t xml:space="preserve"> Протокол ведет секретарь </w:t>
      </w:r>
      <w:r w:rsidR="00B80ECE" w:rsidRPr="000E7108">
        <w:rPr>
          <w:rFonts w:ascii="Arial" w:hAnsi="Arial" w:cs="Arial"/>
        </w:rPr>
        <w:t xml:space="preserve">Конкурсной комиссии и </w:t>
      </w:r>
      <w:r w:rsidR="004511A2" w:rsidRPr="000E7108">
        <w:rPr>
          <w:rFonts w:ascii="Arial" w:hAnsi="Arial" w:cs="Arial"/>
        </w:rPr>
        <w:t xml:space="preserve">подписывается всеми членами </w:t>
      </w:r>
      <w:r w:rsidR="00B80ECE" w:rsidRPr="000E7108">
        <w:rPr>
          <w:rFonts w:ascii="Arial" w:hAnsi="Arial" w:cs="Arial"/>
        </w:rPr>
        <w:t>Конкурсной к</w:t>
      </w:r>
      <w:r w:rsidR="004511A2" w:rsidRPr="000E7108">
        <w:rPr>
          <w:rFonts w:ascii="Arial" w:hAnsi="Arial" w:cs="Arial"/>
        </w:rPr>
        <w:t>омиссии, присутствующими на заседании.</w:t>
      </w:r>
    </w:p>
    <w:p w:rsidR="004511A2" w:rsidRPr="000E7108" w:rsidRDefault="004511A2" w:rsidP="000E71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2679" w:rsidRPr="000E7108" w:rsidRDefault="00FB2679" w:rsidP="000E7108">
      <w:pPr>
        <w:pStyle w:val="1"/>
        <w:numPr>
          <w:ilvl w:val="0"/>
          <w:numId w:val="9"/>
        </w:numPr>
        <w:spacing w:before="0" w:after="0"/>
        <w:contextualSpacing/>
        <w:rPr>
          <w:rFonts w:eastAsiaTheme="minorHAnsi"/>
          <w:b w:val="0"/>
          <w:color w:val="auto"/>
        </w:rPr>
      </w:pPr>
      <w:bookmarkStart w:id="13" w:name="sub_2400"/>
      <w:r w:rsidRPr="000E7108">
        <w:rPr>
          <w:rFonts w:eastAsiaTheme="minorHAnsi"/>
          <w:b w:val="0"/>
          <w:color w:val="auto"/>
        </w:rPr>
        <w:t>Порядок проведения Конкурса и определение победителей Конкурса</w:t>
      </w:r>
    </w:p>
    <w:bookmarkEnd w:id="13"/>
    <w:p w:rsidR="00FB2679" w:rsidRPr="000E7108" w:rsidRDefault="00FB2679" w:rsidP="000E7108">
      <w:pPr>
        <w:contextualSpacing/>
        <w:jc w:val="both"/>
        <w:rPr>
          <w:rFonts w:ascii="Arial" w:eastAsiaTheme="minorHAnsi" w:hAnsi="Arial" w:cs="Arial"/>
        </w:rPr>
      </w:pPr>
    </w:p>
    <w:p w:rsidR="002D4DDB" w:rsidRPr="000E7108" w:rsidRDefault="002D4DDB" w:rsidP="00AE7CB5">
      <w:pPr>
        <w:pStyle w:val="a3"/>
        <w:numPr>
          <w:ilvl w:val="1"/>
          <w:numId w:val="12"/>
        </w:numPr>
        <w:ind w:left="0" w:firstLine="567"/>
        <w:contextualSpacing/>
        <w:jc w:val="both"/>
        <w:rPr>
          <w:rFonts w:ascii="Arial" w:hAnsi="Arial" w:cs="Arial"/>
        </w:rPr>
      </w:pPr>
      <w:bookmarkStart w:id="14" w:name="sub_2107"/>
      <w:r w:rsidRPr="000E7108">
        <w:rPr>
          <w:rFonts w:ascii="Arial" w:hAnsi="Arial" w:cs="Arial"/>
        </w:rPr>
        <w:t>Информирование о порядке и условиях проведения Конкурса и о его результатах осуществляется Комитетом:</w:t>
      </w:r>
    </w:p>
    <w:bookmarkEnd w:id="14"/>
    <w:p w:rsidR="002D4DDB" w:rsidRPr="000E7108" w:rsidRDefault="002D4DDB" w:rsidP="00AE7CB5">
      <w:pPr>
        <w:pStyle w:val="a3"/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- посредством размещения извещения о проведении Конкурса на официальном сайте администрации города Мурманска в сети Интернет (</w:t>
      </w:r>
      <w:hyperlink r:id="rId11" w:history="1">
        <w:r w:rsidRPr="000E7108">
          <w:rPr>
            <w:rStyle w:val="a4"/>
            <w:rFonts w:ascii="Arial" w:hAnsi="Arial" w:cs="Arial"/>
            <w:color w:val="auto"/>
            <w:u w:val="none"/>
          </w:rPr>
          <w:t>www.citymurmansk.ru</w:t>
        </w:r>
      </w:hyperlink>
      <w:r w:rsidR="00766D8F" w:rsidRPr="000E7108">
        <w:rPr>
          <w:rStyle w:val="a4"/>
          <w:rFonts w:ascii="Arial" w:hAnsi="Arial" w:cs="Arial"/>
          <w:color w:val="auto"/>
          <w:u w:val="none"/>
        </w:rPr>
        <w:t>)</w:t>
      </w:r>
      <w:r w:rsidR="00766D8F" w:rsidRPr="000E7108">
        <w:rPr>
          <w:rFonts w:ascii="Arial" w:hAnsi="Arial" w:cs="Arial"/>
        </w:rPr>
        <w:t xml:space="preserve"> в срок не менее чем за 5 (пять) рабочих дней до даты начала Конкурса</w:t>
      </w:r>
      <w:r w:rsidRPr="000E7108">
        <w:rPr>
          <w:rFonts w:ascii="Arial" w:hAnsi="Arial" w:cs="Arial"/>
        </w:rPr>
        <w:t>;</w:t>
      </w:r>
    </w:p>
    <w:p w:rsidR="002D4DDB" w:rsidRPr="000E7108" w:rsidRDefault="002D4DDB" w:rsidP="00AE7CB5">
      <w:pPr>
        <w:pStyle w:val="a3"/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- путем предоставления консультаций при личном или письменном обращении представителя НКО в Комитет по адресу: 183038, г. Мурманск, ул. Профсоюзов, дом 20, этаж 4, кабинет 422, тел. (8152) 45-60-25, электронный адрес:</w:t>
      </w:r>
      <w:r w:rsidR="00CC5BD8" w:rsidRPr="000E7108">
        <w:rPr>
          <w:rFonts w:ascii="Arial" w:hAnsi="Arial" w:cs="Arial"/>
        </w:rPr>
        <w:t xml:space="preserve"> </w:t>
      </w:r>
      <w:hyperlink r:id="rId12" w:history="1">
        <w:r w:rsidR="00CC5BD8" w:rsidRPr="000E7108">
          <w:rPr>
            <w:rStyle w:val="a4"/>
            <w:rFonts w:ascii="Arial" w:hAnsi="Arial" w:cs="Arial"/>
            <w:color w:val="auto"/>
            <w:u w:val="none"/>
          </w:rPr>
          <w:t>sport@citymurmansk.ru</w:t>
        </w:r>
      </w:hyperlink>
      <w:r w:rsidR="00CC5BD8" w:rsidRPr="000E7108">
        <w:rPr>
          <w:rFonts w:ascii="Arial" w:hAnsi="Arial" w:cs="Arial"/>
        </w:rPr>
        <w:t>.</w:t>
      </w:r>
    </w:p>
    <w:p w:rsidR="002D4DDB" w:rsidRPr="000E7108" w:rsidRDefault="002D4DDB" w:rsidP="00AE7CB5">
      <w:pPr>
        <w:pStyle w:val="a3"/>
        <w:numPr>
          <w:ilvl w:val="1"/>
          <w:numId w:val="12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Срок приема документов составляет </w:t>
      </w:r>
      <w:r w:rsidR="004A1BE4" w:rsidRPr="000E7108">
        <w:rPr>
          <w:rFonts w:ascii="Arial" w:hAnsi="Arial" w:cs="Arial"/>
        </w:rPr>
        <w:t>10</w:t>
      </w:r>
      <w:r w:rsidRPr="000E7108">
        <w:rPr>
          <w:rFonts w:ascii="Arial" w:hAnsi="Arial" w:cs="Arial"/>
        </w:rPr>
        <w:t xml:space="preserve"> (</w:t>
      </w:r>
      <w:r w:rsidR="004A1BE4" w:rsidRPr="000E7108">
        <w:rPr>
          <w:rFonts w:ascii="Arial" w:hAnsi="Arial" w:cs="Arial"/>
        </w:rPr>
        <w:t>десять</w:t>
      </w:r>
      <w:r w:rsidRPr="000E7108">
        <w:rPr>
          <w:rFonts w:ascii="Arial" w:hAnsi="Arial" w:cs="Arial"/>
        </w:rPr>
        <w:t xml:space="preserve">) </w:t>
      </w:r>
      <w:r w:rsidR="004A1BE4" w:rsidRPr="000E7108">
        <w:rPr>
          <w:rFonts w:ascii="Arial" w:hAnsi="Arial" w:cs="Arial"/>
        </w:rPr>
        <w:t>рабочих</w:t>
      </w:r>
      <w:r w:rsidRPr="000E7108">
        <w:rPr>
          <w:rFonts w:ascii="Arial" w:hAnsi="Arial" w:cs="Arial"/>
        </w:rPr>
        <w:t xml:space="preserve"> дней со дня размещения извещения.</w:t>
      </w:r>
    </w:p>
    <w:p w:rsidR="006C0CE2" w:rsidRPr="000E7108" w:rsidRDefault="00FB2679" w:rsidP="00AE7CB5">
      <w:pPr>
        <w:pStyle w:val="a3"/>
        <w:numPr>
          <w:ilvl w:val="1"/>
          <w:numId w:val="12"/>
        </w:numPr>
        <w:ind w:left="0" w:firstLine="567"/>
        <w:contextualSpacing/>
        <w:jc w:val="both"/>
        <w:rPr>
          <w:rFonts w:ascii="Arial" w:hAnsi="Arial" w:cs="Arial"/>
        </w:rPr>
      </w:pPr>
      <w:bookmarkStart w:id="15" w:name="sub_2401"/>
      <w:r w:rsidRPr="000E7108">
        <w:rPr>
          <w:rFonts w:ascii="Arial" w:hAnsi="Arial" w:cs="Arial"/>
        </w:rPr>
        <w:t>Конкурсная комиссия рассматривает Заявки Участников и определяет победителей Конкурса</w:t>
      </w:r>
      <w:r w:rsidR="006C0CE2" w:rsidRPr="000E7108">
        <w:rPr>
          <w:rFonts w:ascii="Arial" w:hAnsi="Arial" w:cs="Arial"/>
        </w:rPr>
        <w:t xml:space="preserve"> в</w:t>
      </w:r>
      <w:r w:rsidR="00301749" w:rsidRPr="000E7108">
        <w:rPr>
          <w:rFonts w:ascii="Arial" w:hAnsi="Arial" w:cs="Arial"/>
        </w:rPr>
        <w:t xml:space="preserve"> срок </w:t>
      </w:r>
      <w:r w:rsidRPr="000E7108">
        <w:rPr>
          <w:rFonts w:ascii="Arial" w:hAnsi="Arial" w:cs="Arial"/>
        </w:rPr>
        <w:t xml:space="preserve">не позднее </w:t>
      </w:r>
      <w:r w:rsidR="002A45EB" w:rsidRPr="000E7108">
        <w:rPr>
          <w:rFonts w:ascii="Arial" w:hAnsi="Arial" w:cs="Arial"/>
        </w:rPr>
        <w:t>2</w:t>
      </w:r>
      <w:r w:rsidRPr="000E7108">
        <w:rPr>
          <w:rFonts w:ascii="Arial" w:hAnsi="Arial" w:cs="Arial"/>
        </w:rPr>
        <w:t xml:space="preserve"> </w:t>
      </w:r>
      <w:r w:rsidR="00301749" w:rsidRPr="000E7108">
        <w:rPr>
          <w:rFonts w:ascii="Arial" w:hAnsi="Arial" w:cs="Arial"/>
        </w:rPr>
        <w:t>(</w:t>
      </w:r>
      <w:r w:rsidR="002A45EB" w:rsidRPr="000E7108">
        <w:rPr>
          <w:rFonts w:ascii="Arial" w:hAnsi="Arial" w:cs="Arial"/>
        </w:rPr>
        <w:t>двух</w:t>
      </w:r>
      <w:r w:rsidR="00301749" w:rsidRPr="000E7108">
        <w:rPr>
          <w:rFonts w:ascii="Arial" w:hAnsi="Arial" w:cs="Arial"/>
        </w:rPr>
        <w:t xml:space="preserve">) </w:t>
      </w:r>
      <w:r w:rsidRPr="000E7108">
        <w:rPr>
          <w:rFonts w:ascii="Arial" w:hAnsi="Arial" w:cs="Arial"/>
        </w:rPr>
        <w:t xml:space="preserve">рабочих дней с момента окончания приема </w:t>
      </w:r>
      <w:r w:rsidR="00301749" w:rsidRPr="000E7108">
        <w:rPr>
          <w:rFonts w:ascii="Arial" w:hAnsi="Arial" w:cs="Arial"/>
        </w:rPr>
        <w:t>З</w:t>
      </w:r>
      <w:r w:rsidR="006C0CE2" w:rsidRPr="000E7108">
        <w:rPr>
          <w:rFonts w:ascii="Arial" w:hAnsi="Arial" w:cs="Arial"/>
        </w:rPr>
        <w:t>аявок.</w:t>
      </w:r>
    </w:p>
    <w:p w:rsidR="00301749" w:rsidRPr="000E7108" w:rsidRDefault="006C0CE2" w:rsidP="00AE7CB5">
      <w:pPr>
        <w:pStyle w:val="a3"/>
        <w:numPr>
          <w:ilvl w:val="1"/>
          <w:numId w:val="12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lastRenderedPageBreak/>
        <w:t xml:space="preserve">Определение победителей Конкурса осуществляется на </w:t>
      </w:r>
      <w:r w:rsidR="00301749" w:rsidRPr="000E7108">
        <w:rPr>
          <w:rFonts w:ascii="Arial" w:hAnsi="Arial" w:cs="Arial"/>
        </w:rPr>
        <w:t xml:space="preserve">основе анализа, оценки и сопоставления Заявок Участников конкурса в соответствии с критериями оценок </w:t>
      </w:r>
      <w:r w:rsidRPr="000E7108">
        <w:rPr>
          <w:rFonts w:ascii="Arial" w:hAnsi="Arial" w:cs="Arial"/>
        </w:rPr>
        <w:t>НКО и их Проектов.</w:t>
      </w:r>
    </w:p>
    <w:p w:rsidR="00766D8F" w:rsidRPr="000E7108" w:rsidRDefault="00766D8F" w:rsidP="00AE7CB5">
      <w:pPr>
        <w:pStyle w:val="ConsPlusNormal"/>
        <w:widowControl/>
        <w:suppressAutoHyphens/>
        <w:autoSpaceDN/>
        <w:ind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Участникам конкурса, являющимся исполнителями общественно полезных услуг и имеющим право на приоритетное получение мер поддержки, Субсидии предоставляются в полном объеме от указанной в извещении суммы без учета набранных баллов.</w:t>
      </w:r>
    </w:p>
    <w:p w:rsidR="006C0CE2" w:rsidRPr="000E7108" w:rsidRDefault="006C0CE2" w:rsidP="000E7108">
      <w:pPr>
        <w:pStyle w:val="a3"/>
        <w:numPr>
          <w:ilvl w:val="2"/>
          <w:numId w:val="12"/>
        </w:numPr>
        <w:ind w:left="0" w:firstLine="709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Критерии оценки НКО: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4252"/>
      </w:tblGrid>
      <w:tr w:rsidR="006C0CE2" w:rsidRPr="000E7108" w:rsidTr="00AE7CB5">
        <w:tc>
          <w:tcPr>
            <w:tcW w:w="567" w:type="dxa"/>
          </w:tcPr>
          <w:bookmarkEnd w:id="15"/>
          <w:p w:rsidR="006C0CE2" w:rsidRPr="000E7108" w:rsidRDefault="006C0CE2" w:rsidP="000E71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E710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710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53" w:type="dxa"/>
          </w:tcPr>
          <w:p w:rsidR="006C0CE2" w:rsidRPr="000E7108" w:rsidRDefault="006C0CE2" w:rsidP="000E7108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4252" w:type="dxa"/>
          </w:tcPr>
          <w:p w:rsidR="006C0CE2" w:rsidRPr="000E7108" w:rsidRDefault="006C0CE2" w:rsidP="000E7108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6C0CE2" w:rsidRPr="000E7108" w:rsidTr="00AE7CB5">
        <w:trPr>
          <w:trHeight w:val="539"/>
        </w:trPr>
        <w:tc>
          <w:tcPr>
            <w:tcW w:w="567" w:type="dxa"/>
          </w:tcPr>
          <w:p w:rsidR="006C0CE2" w:rsidRPr="000E7108" w:rsidRDefault="006C0CE2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53" w:type="dxa"/>
          </w:tcPr>
          <w:p w:rsidR="006C0CE2" w:rsidRPr="000E7108" w:rsidRDefault="006C0CE2" w:rsidP="000E7108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4252" w:type="dxa"/>
            <w:vAlign w:val="center"/>
          </w:tcPr>
          <w:p w:rsidR="006C0CE2" w:rsidRPr="000E7108" w:rsidRDefault="006C0CE2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соответствует - 3 балла;</w:t>
            </w:r>
          </w:p>
          <w:p w:rsidR="006C0CE2" w:rsidRPr="000E7108" w:rsidRDefault="006C0CE2" w:rsidP="000E7108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не соответствует - 0 баллов</w:t>
            </w:r>
          </w:p>
        </w:tc>
      </w:tr>
      <w:tr w:rsidR="006C0CE2" w:rsidRPr="000E7108" w:rsidTr="00AE7CB5">
        <w:tc>
          <w:tcPr>
            <w:tcW w:w="567" w:type="dxa"/>
          </w:tcPr>
          <w:p w:rsidR="006C0CE2" w:rsidRPr="000E7108" w:rsidRDefault="006C0CE2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6C0CE2" w:rsidRPr="000E7108" w:rsidRDefault="006C0CE2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Наличие у НКО спортивн</w:t>
            </w:r>
            <w:r w:rsidR="00766D8F" w:rsidRPr="000E7108">
              <w:rPr>
                <w:rFonts w:ascii="Arial" w:hAnsi="Arial" w:cs="Arial"/>
                <w:sz w:val="24"/>
                <w:szCs w:val="24"/>
              </w:rPr>
              <w:t>ых объектов</w:t>
            </w:r>
            <w:r w:rsidRPr="000E7108">
              <w:rPr>
                <w:rFonts w:ascii="Arial" w:hAnsi="Arial" w:cs="Arial"/>
                <w:sz w:val="24"/>
                <w:szCs w:val="24"/>
              </w:rPr>
              <w:t xml:space="preserve"> (собственн</w:t>
            </w:r>
            <w:r w:rsidR="00766D8F" w:rsidRPr="000E7108">
              <w:rPr>
                <w:rFonts w:ascii="Arial" w:hAnsi="Arial" w:cs="Arial"/>
                <w:sz w:val="24"/>
                <w:szCs w:val="24"/>
              </w:rPr>
              <w:t>ых</w:t>
            </w:r>
            <w:r w:rsidRPr="000E7108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 w:rsidR="00766D8F" w:rsidRPr="000E7108">
              <w:rPr>
                <w:rFonts w:ascii="Arial" w:hAnsi="Arial" w:cs="Arial"/>
                <w:sz w:val="24"/>
                <w:szCs w:val="24"/>
              </w:rPr>
              <w:t>арендованных</w:t>
            </w:r>
            <w:r w:rsidRPr="000E71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6C0CE2" w:rsidRPr="000E7108" w:rsidRDefault="006C0CE2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наличие - 5 баллов;</w:t>
            </w:r>
          </w:p>
          <w:p w:rsidR="006C0CE2" w:rsidRPr="000E7108" w:rsidRDefault="006C0CE2" w:rsidP="000E7108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отсутствие - 0 баллов</w:t>
            </w:r>
          </w:p>
        </w:tc>
      </w:tr>
      <w:tr w:rsidR="005B1A36" w:rsidRPr="000E7108" w:rsidTr="00AE7CB5">
        <w:tc>
          <w:tcPr>
            <w:tcW w:w="567" w:type="dxa"/>
          </w:tcPr>
          <w:p w:rsidR="005B1A36" w:rsidRPr="000E7108" w:rsidRDefault="005B1A36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3" w:type="dxa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Наличие у НКО опыта организации и проведения Мероприятий, </w:t>
            </w:r>
            <w:r w:rsidR="00B27E30" w:rsidRPr="000E7108">
              <w:rPr>
                <w:rFonts w:ascii="Arial" w:hAnsi="Arial" w:cs="Arial"/>
                <w:sz w:val="24"/>
                <w:szCs w:val="24"/>
              </w:rPr>
              <w:t>а</w:t>
            </w:r>
            <w:r w:rsidR="000A52FC" w:rsidRPr="000E7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7E30" w:rsidRPr="000E7108">
              <w:rPr>
                <w:rFonts w:ascii="Arial" w:hAnsi="Arial" w:cs="Arial"/>
                <w:sz w:val="24"/>
                <w:szCs w:val="24"/>
              </w:rPr>
              <w:t>также участие в проведении Мероприятий</w:t>
            </w:r>
          </w:p>
          <w:p w:rsidR="00B27E30" w:rsidRPr="000E7108" w:rsidRDefault="00B27E30" w:rsidP="000E7108">
            <w:pPr>
              <w:pStyle w:val="ConsPlusNormal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2" w:type="dxa"/>
            <w:vAlign w:val="center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- 0 Мероприятий - 0 баллов;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от 1 до 4 Мероприятий - 3 балла;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свыше 5 Мероприятий - 5 баллов</w:t>
            </w:r>
          </w:p>
        </w:tc>
      </w:tr>
      <w:tr w:rsidR="005B1A36" w:rsidRPr="000E7108" w:rsidTr="00AE7CB5">
        <w:tc>
          <w:tcPr>
            <w:tcW w:w="567" w:type="dxa"/>
          </w:tcPr>
          <w:p w:rsidR="005B1A36" w:rsidRPr="000E7108" w:rsidRDefault="005B1A36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3" w:type="dxa"/>
          </w:tcPr>
          <w:p w:rsidR="005B1A36" w:rsidRPr="000E7108" w:rsidRDefault="005B1A36" w:rsidP="000E7108">
            <w:pPr>
              <w:rPr>
                <w:rFonts w:ascii="Arial" w:hAnsi="Arial" w:cs="Arial"/>
                <w:color w:val="FF0000"/>
              </w:rPr>
            </w:pPr>
            <w:r w:rsidRPr="000E7108">
              <w:rPr>
                <w:rFonts w:ascii="Arial" w:hAnsi="Arial" w:cs="Arial"/>
              </w:rPr>
              <w:t>Участие НКО в течение двух лет, предшествующих Конкурсу, в проведении Мероприятий, организованных Комитетом</w:t>
            </w:r>
          </w:p>
        </w:tc>
        <w:tc>
          <w:tcPr>
            <w:tcW w:w="4252" w:type="dxa"/>
            <w:vAlign w:val="center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- 0 Мероприятий - 0 баллов;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от 1 до 4 Мероприятий - 3 балла;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свыше 5 Мероприятий - 5 баллов</w:t>
            </w:r>
          </w:p>
        </w:tc>
      </w:tr>
      <w:tr w:rsidR="005B1A36" w:rsidRPr="000E7108" w:rsidTr="00AE7CB5">
        <w:trPr>
          <w:trHeight w:val="418"/>
        </w:trPr>
        <w:tc>
          <w:tcPr>
            <w:tcW w:w="567" w:type="dxa"/>
          </w:tcPr>
          <w:p w:rsidR="005B1A36" w:rsidRPr="000E7108" w:rsidRDefault="005B1A36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5.</w:t>
            </w:r>
          </w:p>
        </w:tc>
        <w:tc>
          <w:tcPr>
            <w:tcW w:w="4753" w:type="dxa"/>
          </w:tcPr>
          <w:p w:rsidR="005B1A36" w:rsidRPr="000E7108" w:rsidRDefault="005B1A36" w:rsidP="000E7108">
            <w:pPr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 xml:space="preserve">Участие НКО в течение двух лет, предшествующих Конкурсу, в проведении общегородских праздников, мероприятий с привлечением творческих коллективов </w:t>
            </w:r>
          </w:p>
        </w:tc>
        <w:tc>
          <w:tcPr>
            <w:tcW w:w="4252" w:type="dxa"/>
            <w:vAlign w:val="center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- 0 Мероприятий - 0 баллов;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от 1 до 4 Мероприятий - 3 балла;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свыше 5 Мероприятий - 5 баллов</w:t>
            </w:r>
          </w:p>
        </w:tc>
      </w:tr>
    </w:tbl>
    <w:p w:rsidR="007E0CCA" w:rsidRPr="000E7108" w:rsidRDefault="007E0CCA" w:rsidP="000E7108">
      <w:pPr>
        <w:ind w:firstLine="709"/>
        <w:contextualSpacing/>
        <w:jc w:val="both"/>
        <w:rPr>
          <w:rFonts w:ascii="Arial" w:hAnsi="Arial" w:cs="Arial"/>
        </w:rPr>
      </w:pPr>
    </w:p>
    <w:p w:rsidR="005B1A36" w:rsidRPr="000E7108" w:rsidRDefault="005B1A36" w:rsidP="000E7108">
      <w:pPr>
        <w:pStyle w:val="a3"/>
        <w:numPr>
          <w:ilvl w:val="2"/>
          <w:numId w:val="12"/>
        </w:numPr>
        <w:ind w:left="0" w:firstLine="709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Критерии оценки Проектов:</w:t>
      </w:r>
    </w:p>
    <w:p w:rsidR="005B1A36" w:rsidRPr="000E7108" w:rsidRDefault="005B1A36" w:rsidP="000E7108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4252"/>
      </w:tblGrid>
      <w:tr w:rsidR="005B1A36" w:rsidRPr="000E7108" w:rsidTr="00AE7CB5">
        <w:tc>
          <w:tcPr>
            <w:tcW w:w="567" w:type="dxa"/>
          </w:tcPr>
          <w:p w:rsidR="005B1A36" w:rsidRPr="000E7108" w:rsidRDefault="005B1A36" w:rsidP="000E71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E710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710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53" w:type="dxa"/>
          </w:tcPr>
          <w:p w:rsidR="005B1A36" w:rsidRPr="000E7108" w:rsidRDefault="005B1A36" w:rsidP="000E7108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4252" w:type="dxa"/>
          </w:tcPr>
          <w:p w:rsidR="005B1A36" w:rsidRPr="000E7108" w:rsidRDefault="005B1A36" w:rsidP="000E7108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5B1A36" w:rsidRPr="000E7108" w:rsidTr="00AE7CB5">
        <w:trPr>
          <w:trHeight w:val="648"/>
        </w:trPr>
        <w:tc>
          <w:tcPr>
            <w:tcW w:w="567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53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Наличие ведущег</w:t>
            </w:r>
            <w:proofErr w:type="gramStart"/>
            <w:r w:rsidRPr="000E710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0E7108">
              <w:rPr>
                <w:rFonts w:ascii="Arial" w:hAnsi="Arial" w:cs="Arial"/>
                <w:sz w:val="24"/>
                <w:szCs w:val="24"/>
              </w:rPr>
              <w:t xml:space="preserve">их) на Мероприятии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1BE4" w:rsidRPr="000E7108">
              <w:rPr>
                <w:rFonts w:ascii="Arial" w:hAnsi="Arial" w:cs="Arial"/>
                <w:sz w:val="24"/>
                <w:szCs w:val="24"/>
              </w:rPr>
              <w:t xml:space="preserve">да 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4A1BE4" w:rsidRPr="000E7108">
              <w:rPr>
                <w:rFonts w:ascii="Arial" w:hAnsi="Arial" w:cs="Arial"/>
                <w:sz w:val="24"/>
                <w:szCs w:val="24"/>
              </w:rPr>
              <w:t xml:space="preserve"> 5 баллов;</w:t>
            </w:r>
          </w:p>
          <w:p w:rsidR="005B1A36" w:rsidRPr="000E7108" w:rsidRDefault="00DB0E68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нет - 0 баллов</w:t>
            </w:r>
          </w:p>
        </w:tc>
      </w:tr>
      <w:tr w:rsidR="005B1A36" w:rsidRPr="000E7108" w:rsidTr="00AE7CB5">
        <w:trPr>
          <w:trHeight w:val="567"/>
        </w:trPr>
        <w:tc>
          <w:tcPr>
            <w:tcW w:w="567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3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Участие представителей творческих коллективов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A1BE4" w:rsidRPr="000E7108" w:rsidRDefault="004A1BE4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108">
              <w:rPr>
                <w:rFonts w:ascii="Arial" w:hAnsi="Arial" w:cs="Arial"/>
                <w:sz w:val="24"/>
                <w:szCs w:val="24"/>
              </w:rPr>
              <w:t>да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0E7108">
              <w:rPr>
                <w:rFonts w:ascii="Arial" w:hAnsi="Arial" w:cs="Arial"/>
                <w:sz w:val="24"/>
                <w:szCs w:val="24"/>
              </w:rPr>
              <w:t xml:space="preserve"> 5 баллов;</w:t>
            </w:r>
          </w:p>
          <w:p w:rsidR="005B1A36" w:rsidRPr="000E7108" w:rsidRDefault="00DB0E68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нет - 0 баллов</w:t>
            </w:r>
          </w:p>
        </w:tc>
      </w:tr>
      <w:tr w:rsidR="005B1A36" w:rsidRPr="000E7108" w:rsidTr="00AE7CB5">
        <w:trPr>
          <w:trHeight w:val="539"/>
        </w:trPr>
        <w:tc>
          <w:tcPr>
            <w:tcW w:w="567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3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Музыкальное сопровождение Мероприятия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A1BE4" w:rsidRPr="000E7108" w:rsidRDefault="004A1BE4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да - </w:t>
            </w:r>
            <w:r w:rsidRPr="000E7108">
              <w:rPr>
                <w:rFonts w:ascii="Arial" w:hAnsi="Arial" w:cs="Arial"/>
                <w:sz w:val="24"/>
                <w:szCs w:val="24"/>
              </w:rPr>
              <w:t>5 баллов;</w:t>
            </w:r>
          </w:p>
          <w:p w:rsidR="005B1A36" w:rsidRPr="000E7108" w:rsidRDefault="00DB0E68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нет - 0 баллов</w:t>
            </w:r>
          </w:p>
        </w:tc>
      </w:tr>
      <w:tr w:rsidR="005B1A36" w:rsidRPr="000E7108" w:rsidTr="00AE7CB5">
        <w:trPr>
          <w:trHeight w:val="539"/>
        </w:trPr>
        <w:tc>
          <w:tcPr>
            <w:tcW w:w="567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3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Использование спецэффектов на Мероприятии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A1BE4" w:rsidRPr="000E7108" w:rsidRDefault="004A1BE4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108">
              <w:rPr>
                <w:rFonts w:ascii="Arial" w:hAnsi="Arial" w:cs="Arial"/>
                <w:sz w:val="24"/>
                <w:szCs w:val="24"/>
              </w:rPr>
              <w:t xml:space="preserve">да 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Pr="000E7108">
              <w:rPr>
                <w:rFonts w:ascii="Arial" w:hAnsi="Arial" w:cs="Arial"/>
                <w:sz w:val="24"/>
                <w:szCs w:val="24"/>
              </w:rPr>
              <w:t xml:space="preserve"> 5 баллов;</w:t>
            </w:r>
          </w:p>
          <w:p w:rsidR="005B1A36" w:rsidRPr="000E7108" w:rsidRDefault="00DB0E68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нет - 0 баллов</w:t>
            </w:r>
          </w:p>
        </w:tc>
      </w:tr>
      <w:tr w:rsidR="005B1A36" w:rsidRPr="000E7108" w:rsidTr="00AE7CB5">
        <w:trPr>
          <w:trHeight w:val="539"/>
        </w:trPr>
        <w:tc>
          <w:tcPr>
            <w:tcW w:w="567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3" w:type="dxa"/>
            <w:shd w:val="clear" w:color="auto" w:fill="FFFFFF" w:themeFill="background1"/>
          </w:tcPr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Количество зрителей, привлеченных к участию в Мероприятии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B1A36" w:rsidRPr="000E7108" w:rsidRDefault="005F2FE2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менее 30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0E7108">
              <w:rPr>
                <w:rFonts w:ascii="Arial" w:hAnsi="Arial" w:cs="Arial"/>
                <w:sz w:val="24"/>
                <w:szCs w:val="24"/>
              </w:rPr>
              <w:t xml:space="preserve"> 1 балл;</w:t>
            </w:r>
          </w:p>
          <w:p w:rsidR="005F2FE2" w:rsidRPr="000E7108" w:rsidRDefault="005F2FE2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- от 30 до 50 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Pr="000E7108">
              <w:rPr>
                <w:rFonts w:ascii="Arial" w:hAnsi="Arial" w:cs="Arial"/>
                <w:sz w:val="24"/>
                <w:szCs w:val="24"/>
              </w:rPr>
              <w:t xml:space="preserve"> 3 балла;</w:t>
            </w:r>
          </w:p>
          <w:p w:rsidR="005F2FE2" w:rsidRPr="000E7108" w:rsidRDefault="00DB0E68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 более 50 - 5 баллов</w:t>
            </w:r>
          </w:p>
        </w:tc>
      </w:tr>
      <w:tr w:rsidR="005B1A36" w:rsidRPr="000E7108" w:rsidTr="00AE7CB5">
        <w:trPr>
          <w:trHeight w:val="28"/>
        </w:trPr>
        <w:tc>
          <w:tcPr>
            <w:tcW w:w="567" w:type="dxa"/>
            <w:shd w:val="clear" w:color="auto" w:fill="FFFFFF" w:themeFill="background1"/>
          </w:tcPr>
          <w:p w:rsidR="005B1A36" w:rsidRPr="000E7108" w:rsidRDefault="006C21DF" w:rsidP="000E7108">
            <w:pPr>
              <w:pStyle w:val="ConsPlusNormal"/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6</w:t>
            </w:r>
            <w:r w:rsidR="005B1A36" w:rsidRPr="000E71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53" w:type="dxa"/>
            <w:shd w:val="clear" w:color="auto" w:fill="FFFFFF" w:themeFill="background1"/>
          </w:tcPr>
          <w:p w:rsidR="004A1BE4" w:rsidRPr="000E7108" w:rsidRDefault="005B1A36" w:rsidP="000E7108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0E710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0E7108">
              <w:rPr>
                <w:rFonts w:ascii="Arial" w:hAnsi="Arial" w:cs="Arial"/>
                <w:sz w:val="24"/>
                <w:szCs w:val="24"/>
              </w:rPr>
              <w:t xml:space="preserve"> Проекта со стороны НКО 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A1BE4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FE2" w:rsidRPr="000E7108">
              <w:rPr>
                <w:rFonts w:ascii="Arial" w:hAnsi="Arial" w:cs="Arial"/>
                <w:sz w:val="24"/>
                <w:szCs w:val="24"/>
              </w:rPr>
              <w:t xml:space="preserve">да 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4A1BE4" w:rsidRPr="000E7108">
              <w:rPr>
                <w:rFonts w:ascii="Arial" w:hAnsi="Arial" w:cs="Arial"/>
                <w:sz w:val="24"/>
                <w:szCs w:val="24"/>
              </w:rPr>
              <w:t xml:space="preserve"> 5 баллов;</w:t>
            </w:r>
          </w:p>
          <w:p w:rsidR="005B1A36" w:rsidRPr="000E7108" w:rsidRDefault="005B1A36" w:rsidP="000E71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-</w:t>
            </w:r>
            <w:r w:rsidR="005F2FE2" w:rsidRPr="000E7108">
              <w:rPr>
                <w:rFonts w:ascii="Arial" w:hAnsi="Arial" w:cs="Arial"/>
                <w:sz w:val="24"/>
                <w:szCs w:val="24"/>
              </w:rPr>
              <w:t xml:space="preserve"> нет</w:t>
            </w:r>
            <w:r w:rsidR="00DB0E68" w:rsidRPr="000E710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A1BE4" w:rsidRPr="000E7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108">
              <w:rPr>
                <w:rFonts w:ascii="Arial" w:hAnsi="Arial" w:cs="Arial"/>
                <w:sz w:val="24"/>
                <w:szCs w:val="24"/>
              </w:rPr>
              <w:t>0</w:t>
            </w:r>
            <w:r w:rsidR="004A1BE4" w:rsidRPr="000E7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108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</w:tr>
    </w:tbl>
    <w:p w:rsidR="00BC1FFF" w:rsidRPr="000E7108" w:rsidRDefault="00BC1FFF" w:rsidP="00AE7CB5">
      <w:pPr>
        <w:pStyle w:val="ConsPlusNormal"/>
        <w:numPr>
          <w:ilvl w:val="1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E7108">
        <w:rPr>
          <w:rFonts w:ascii="Arial" w:hAnsi="Arial" w:cs="Arial"/>
          <w:sz w:val="24"/>
          <w:szCs w:val="24"/>
        </w:rPr>
        <w:t>Конкурсная комиссия выполняет расчет итогового рейтинга каждой Заявки путем сложения общей суммы баллов, выставленных членами Конкурсной комиссии, по всем критериям оценки по данной З</w:t>
      </w:r>
      <w:r w:rsidR="00605B26" w:rsidRPr="000E7108">
        <w:rPr>
          <w:rFonts w:ascii="Arial" w:hAnsi="Arial" w:cs="Arial"/>
          <w:sz w:val="24"/>
          <w:szCs w:val="24"/>
        </w:rPr>
        <w:t>аявке, и делением на количество членов Конкурсной комиссии.</w:t>
      </w:r>
    </w:p>
    <w:p w:rsidR="00605B26" w:rsidRPr="000E7108" w:rsidRDefault="00605B26" w:rsidP="00AE7CB5">
      <w:pPr>
        <w:pStyle w:val="ConsPlusNormal"/>
        <w:numPr>
          <w:ilvl w:val="1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E7108">
        <w:rPr>
          <w:rFonts w:ascii="Arial" w:hAnsi="Arial" w:cs="Arial"/>
          <w:sz w:val="24"/>
          <w:szCs w:val="24"/>
        </w:rPr>
        <w:t xml:space="preserve">Победителем Конкурса признается НКО, </w:t>
      </w:r>
      <w:proofErr w:type="gramStart"/>
      <w:r w:rsidRPr="000E7108">
        <w:rPr>
          <w:rFonts w:ascii="Arial" w:hAnsi="Arial" w:cs="Arial"/>
          <w:sz w:val="24"/>
          <w:szCs w:val="24"/>
        </w:rPr>
        <w:t>Заявка</w:t>
      </w:r>
      <w:proofErr w:type="gramEnd"/>
      <w:r w:rsidRPr="000E7108">
        <w:rPr>
          <w:rFonts w:ascii="Arial" w:hAnsi="Arial" w:cs="Arial"/>
          <w:sz w:val="24"/>
          <w:szCs w:val="24"/>
        </w:rPr>
        <w:t xml:space="preserve"> которой набрала наибольшее количество баллов.</w:t>
      </w:r>
    </w:p>
    <w:p w:rsidR="0003403B" w:rsidRPr="000E7108" w:rsidRDefault="0003403B" w:rsidP="00AE7C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 xml:space="preserve">При равном количестве баллов, набранных </w:t>
      </w:r>
      <w:r w:rsidR="00605B26" w:rsidRPr="000E7108">
        <w:rPr>
          <w:rFonts w:ascii="Arial" w:hAnsi="Arial" w:cs="Arial"/>
          <w:sz w:val="24"/>
          <w:szCs w:val="24"/>
        </w:rPr>
        <w:t>Заявками У</w:t>
      </w:r>
      <w:r w:rsidRPr="000E7108">
        <w:rPr>
          <w:rFonts w:ascii="Arial" w:hAnsi="Arial" w:cs="Arial"/>
          <w:sz w:val="24"/>
          <w:szCs w:val="24"/>
        </w:rPr>
        <w:t>частник</w:t>
      </w:r>
      <w:r w:rsidR="00605B26" w:rsidRPr="000E7108">
        <w:rPr>
          <w:rFonts w:ascii="Arial" w:hAnsi="Arial" w:cs="Arial"/>
          <w:sz w:val="24"/>
          <w:szCs w:val="24"/>
        </w:rPr>
        <w:t>ов конкурса</w:t>
      </w:r>
      <w:r w:rsidRPr="000E7108">
        <w:rPr>
          <w:rFonts w:ascii="Arial" w:hAnsi="Arial" w:cs="Arial"/>
          <w:sz w:val="24"/>
          <w:szCs w:val="24"/>
        </w:rPr>
        <w:t xml:space="preserve">, </w:t>
      </w:r>
      <w:r w:rsidR="00605B26" w:rsidRPr="000E7108">
        <w:rPr>
          <w:rFonts w:ascii="Arial" w:hAnsi="Arial" w:cs="Arial"/>
          <w:sz w:val="24"/>
          <w:szCs w:val="24"/>
        </w:rPr>
        <w:t xml:space="preserve">победителем Конкурса признается НКО, </w:t>
      </w:r>
      <w:proofErr w:type="gramStart"/>
      <w:r w:rsidR="00605B26" w:rsidRPr="000E7108">
        <w:rPr>
          <w:rFonts w:ascii="Arial" w:hAnsi="Arial" w:cs="Arial"/>
          <w:sz w:val="24"/>
          <w:szCs w:val="24"/>
        </w:rPr>
        <w:t>Заявка</w:t>
      </w:r>
      <w:proofErr w:type="gramEnd"/>
      <w:r w:rsidR="00605B26" w:rsidRPr="000E7108">
        <w:rPr>
          <w:rFonts w:ascii="Arial" w:hAnsi="Arial" w:cs="Arial"/>
          <w:sz w:val="24"/>
          <w:szCs w:val="24"/>
        </w:rPr>
        <w:t xml:space="preserve"> которой</w:t>
      </w:r>
      <w:r w:rsidRPr="000E7108">
        <w:rPr>
          <w:rFonts w:ascii="Arial" w:hAnsi="Arial" w:cs="Arial"/>
          <w:sz w:val="24"/>
          <w:szCs w:val="24"/>
        </w:rPr>
        <w:t xml:space="preserve"> поступила ранее </w:t>
      </w:r>
      <w:r w:rsidR="00605B26" w:rsidRPr="000E7108">
        <w:rPr>
          <w:rFonts w:ascii="Arial" w:hAnsi="Arial" w:cs="Arial"/>
          <w:sz w:val="24"/>
          <w:szCs w:val="24"/>
        </w:rPr>
        <w:t>других Заявок.</w:t>
      </w:r>
    </w:p>
    <w:p w:rsidR="00D270F9" w:rsidRPr="000E7108" w:rsidRDefault="00D270F9" w:rsidP="00AE7CB5">
      <w:pPr>
        <w:pStyle w:val="a3"/>
        <w:numPr>
          <w:ilvl w:val="1"/>
          <w:numId w:val="12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Конкурс признается несостоявшимся в случаях, если:</w:t>
      </w:r>
    </w:p>
    <w:p w:rsidR="00D270F9" w:rsidRPr="000E7108" w:rsidRDefault="00D270F9" w:rsidP="00AE7CB5">
      <w:pPr>
        <w:pStyle w:val="a3"/>
        <w:numPr>
          <w:ilvl w:val="0"/>
          <w:numId w:val="13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для участия в Конкурсе Заявок не поступило или поступила одна Заявка;</w:t>
      </w:r>
    </w:p>
    <w:p w:rsidR="00D270F9" w:rsidRPr="000E7108" w:rsidRDefault="00D270F9" w:rsidP="00AE7CB5">
      <w:pPr>
        <w:pStyle w:val="a3"/>
        <w:numPr>
          <w:ilvl w:val="0"/>
          <w:numId w:val="13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 участию в Конкурсе ни один из Соискателей, подавших Заявки, не допущен.</w:t>
      </w:r>
    </w:p>
    <w:p w:rsidR="007852A2" w:rsidRPr="000E7108" w:rsidRDefault="007852A2" w:rsidP="00AE7CB5">
      <w:pPr>
        <w:pStyle w:val="a3"/>
        <w:numPr>
          <w:ilvl w:val="1"/>
          <w:numId w:val="12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Комитет в течение 2 (двух) рабочих дней с момента подписания протокола заседания Конкурсной комиссии по определению победителей Конкурса размещает результаты Конкурса на официальном сайте администрации города Мурманска в сети Интернет (</w:t>
      </w:r>
      <w:hyperlink r:id="rId13" w:history="1">
        <w:r w:rsidRPr="000E7108">
          <w:rPr>
            <w:rStyle w:val="a4"/>
            <w:rFonts w:ascii="Arial" w:hAnsi="Arial" w:cs="Arial"/>
            <w:color w:val="auto"/>
            <w:u w:val="none"/>
          </w:rPr>
          <w:t>www.citymurmansk.ru</w:t>
        </w:r>
      </w:hyperlink>
      <w:r w:rsidRPr="000E7108">
        <w:rPr>
          <w:rFonts w:ascii="Arial" w:hAnsi="Arial" w:cs="Arial"/>
        </w:rPr>
        <w:t>).</w:t>
      </w:r>
    </w:p>
    <w:p w:rsidR="00D270F9" w:rsidRPr="000E7108" w:rsidRDefault="00D270F9" w:rsidP="00AE7CB5">
      <w:pPr>
        <w:pStyle w:val="a3"/>
        <w:numPr>
          <w:ilvl w:val="1"/>
          <w:numId w:val="12"/>
        </w:numPr>
        <w:ind w:left="0" w:firstLine="567"/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По письменному запросу Участника Комитет обязан в течение 5 (пяти) рабочих дней </w:t>
      </w:r>
      <w:proofErr w:type="gramStart"/>
      <w:r w:rsidRPr="000E7108">
        <w:rPr>
          <w:rFonts w:ascii="Arial" w:hAnsi="Arial" w:cs="Arial"/>
        </w:rPr>
        <w:t>с даты получения</w:t>
      </w:r>
      <w:proofErr w:type="gramEnd"/>
      <w:r w:rsidRPr="000E7108">
        <w:rPr>
          <w:rFonts w:ascii="Arial" w:hAnsi="Arial" w:cs="Arial"/>
        </w:rPr>
        <w:t xml:space="preserve"> запроса предоставить ему выписку из решения Конкурсной комиссии.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77"/>
        <w:gridCol w:w="3875"/>
      </w:tblGrid>
      <w:tr w:rsidR="00D24252" w:rsidRPr="000E7108" w:rsidTr="00D24252">
        <w:tc>
          <w:tcPr>
            <w:tcW w:w="5387" w:type="dxa"/>
          </w:tcPr>
          <w:p w:rsidR="00D24252" w:rsidRPr="000E7108" w:rsidRDefault="00D24252" w:rsidP="000E7108">
            <w:pPr>
              <w:jc w:val="right"/>
              <w:rPr>
                <w:rStyle w:val="af2"/>
                <w:rFonts w:ascii="Arial" w:hAnsi="Arial" w:cs="Arial"/>
                <w:b w:val="0"/>
                <w:color w:val="0070C0"/>
              </w:rPr>
            </w:pPr>
          </w:p>
        </w:tc>
        <w:tc>
          <w:tcPr>
            <w:tcW w:w="4252" w:type="dxa"/>
            <w:gridSpan w:val="2"/>
          </w:tcPr>
          <w:p w:rsidR="00D24252" w:rsidRPr="000E7108" w:rsidRDefault="00D24252" w:rsidP="000E7108">
            <w:pPr>
              <w:pStyle w:val="1"/>
              <w:spacing w:before="0" w:after="0"/>
              <w:contextualSpacing/>
              <w:outlineLvl w:val="0"/>
              <w:rPr>
                <w:b w:val="0"/>
                <w:color w:val="auto"/>
              </w:rPr>
            </w:pPr>
            <w:r w:rsidRPr="000E7108">
              <w:rPr>
                <w:rStyle w:val="af2"/>
                <w:color w:val="auto"/>
              </w:rPr>
              <w:t>Приложение № 1</w:t>
            </w:r>
            <w:r w:rsidRPr="000E7108">
              <w:rPr>
                <w:rStyle w:val="af2"/>
                <w:color w:val="auto"/>
              </w:rPr>
              <w:br/>
              <w:t xml:space="preserve">к </w:t>
            </w:r>
            <w:r w:rsidR="008E1353" w:rsidRPr="000E7108">
              <w:rPr>
                <w:rStyle w:val="af2"/>
                <w:color w:val="auto"/>
              </w:rPr>
              <w:t>п</w:t>
            </w:r>
            <w:r w:rsidRPr="000E7108">
              <w:rPr>
                <w:b w:val="0"/>
                <w:color w:val="auto"/>
              </w:rPr>
              <w:t>оложению о проведении конкурса проектов проведения физкультурных и спортивных мероприятий некоммерческими организациями</w:t>
            </w:r>
          </w:p>
          <w:p w:rsidR="00D24252" w:rsidRPr="000E7108" w:rsidRDefault="00D24252" w:rsidP="000E7108">
            <w:pPr>
              <w:rPr>
                <w:rFonts w:ascii="Arial" w:hAnsi="Arial" w:cs="Arial"/>
                <w:color w:val="0070C0"/>
              </w:rPr>
            </w:pPr>
          </w:p>
        </w:tc>
      </w:tr>
      <w:tr w:rsidR="00D24252" w:rsidRPr="000E7108" w:rsidTr="00D24252">
        <w:tc>
          <w:tcPr>
            <w:tcW w:w="5764" w:type="dxa"/>
            <w:gridSpan w:val="2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</w:tr>
    </w:tbl>
    <w:p w:rsidR="00D24252" w:rsidRPr="000E7108" w:rsidRDefault="00D24252" w:rsidP="000E7108">
      <w:pPr>
        <w:pStyle w:val="af1"/>
        <w:jc w:val="center"/>
        <w:rPr>
          <w:rFonts w:ascii="Arial" w:hAnsi="Arial" w:cs="Arial"/>
        </w:rPr>
      </w:pPr>
      <w:r w:rsidRPr="000E7108">
        <w:rPr>
          <w:rFonts w:ascii="Arial" w:hAnsi="Arial" w:cs="Arial"/>
        </w:rPr>
        <w:t>ЗАЯВКА</w:t>
      </w:r>
    </w:p>
    <w:p w:rsidR="00D24252" w:rsidRPr="000E7108" w:rsidRDefault="00D24252" w:rsidP="000E7108">
      <w:pPr>
        <w:pStyle w:val="af1"/>
        <w:jc w:val="center"/>
        <w:rPr>
          <w:rFonts w:ascii="Arial" w:hAnsi="Arial" w:cs="Arial"/>
        </w:rPr>
      </w:pPr>
      <w:r w:rsidRPr="000E7108">
        <w:rPr>
          <w:rStyle w:val="af2"/>
          <w:rFonts w:ascii="Arial" w:hAnsi="Arial" w:cs="Arial"/>
          <w:b w:val="0"/>
        </w:rPr>
        <w:t xml:space="preserve">на участие в конкурсе проектов </w:t>
      </w:r>
      <w:r w:rsidRPr="000E7108">
        <w:rPr>
          <w:rFonts w:ascii="Arial" w:hAnsi="Arial" w:cs="Arial"/>
        </w:rPr>
        <w:t>проведения физкультурных и спортивных мероприятий некоммерческими организациями</w:t>
      </w:r>
    </w:p>
    <w:p w:rsidR="00D24252" w:rsidRPr="000E7108" w:rsidRDefault="00D24252" w:rsidP="000E7108">
      <w:pPr>
        <w:rPr>
          <w:rFonts w:ascii="Arial" w:hAnsi="Arial" w:cs="Arial"/>
          <w:lang w:eastAsia="ru-RU"/>
        </w:rPr>
      </w:pPr>
    </w:p>
    <w:p w:rsidR="002E2841" w:rsidRDefault="00D24252" w:rsidP="000E7108">
      <w:pPr>
        <w:rPr>
          <w:rFonts w:ascii="Arial" w:hAnsi="Arial" w:cs="Arial"/>
          <w:lang w:eastAsia="ru-RU"/>
        </w:rPr>
      </w:pPr>
      <w:r w:rsidRPr="000E7108">
        <w:rPr>
          <w:rFonts w:ascii="Arial" w:hAnsi="Arial" w:cs="Arial"/>
          <w:lang w:eastAsia="ru-RU"/>
        </w:rPr>
        <w:t>Наименование конкурса_______________________________________________</w:t>
      </w:r>
    </w:p>
    <w:p w:rsidR="00D24252" w:rsidRPr="000E7108" w:rsidRDefault="00D24252" w:rsidP="000E7108">
      <w:pPr>
        <w:rPr>
          <w:rFonts w:ascii="Arial" w:hAnsi="Arial" w:cs="Arial"/>
          <w:lang w:eastAsia="ru-RU"/>
        </w:rPr>
      </w:pPr>
      <w:r w:rsidRPr="000E7108">
        <w:rPr>
          <w:rFonts w:ascii="Arial" w:hAnsi="Arial" w:cs="Arial"/>
          <w:lang w:eastAsia="ru-RU"/>
        </w:rPr>
        <w:t>Наименование некоммерческой организации______________________________</w:t>
      </w:r>
    </w:p>
    <w:p w:rsidR="00D24252" w:rsidRPr="000E7108" w:rsidRDefault="00D24252" w:rsidP="000E7108">
      <w:pPr>
        <w:rPr>
          <w:rFonts w:ascii="Arial" w:hAnsi="Arial" w:cs="Arial"/>
          <w:lang w:eastAsia="ru-RU"/>
        </w:rPr>
      </w:pPr>
    </w:p>
    <w:tbl>
      <w:tblPr>
        <w:tblStyle w:val="a5"/>
        <w:tblW w:w="95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41"/>
        <w:gridCol w:w="1574"/>
      </w:tblGrid>
      <w:tr w:rsidR="00D24252" w:rsidRPr="000E7108" w:rsidTr="00AE7CB5">
        <w:tc>
          <w:tcPr>
            <w:tcW w:w="560" w:type="dxa"/>
            <w:hideMark/>
          </w:tcPr>
          <w:p w:rsidR="00D24252" w:rsidRPr="000E7108" w:rsidRDefault="00D24252" w:rsidP="000E7108">
            <w:pPr>
              <w:jc w:val="center"/>
              <w:rPr>
                <w:rFonts w:ascii="Arial" w:hAnsi="Arial" w:cs="Arial"/>
                <w:lang w:eastAsia="en-US"/>
              </w:rPr>
            </w:pPr>
            <w:r w:rsidRPr="000E7108">
              <w:rPr>
                <w:rFonts w:ascii="Arial" w:hAnsi="Arial" w:cs="Arial"/>
              </w:rPr>
              <w:t xml:space="preserve">№ </w:t>
            </w:r>
            <w:proofErr w:type="gramStart"/>
            <w:r w:rsidRPr="000E7108">
              <w:rPr>
                <w:rFonts w:ascii="Arial" w:hAnsi="Arial" w:cs="Arial"/>
              </w:rPr>
              <w:t>п</w:t>
            </w:r>
            <w:proofErr w:type="gramEnd"/>
            <w:r w:rsidRPr="000E7108">
              <w:rPr>
                <w:rFonts w:ascii="Arial" w:hAnsi="Arial" w:cs="Arial"/>
              </w:rPr>
              <w:t>/п</w:t>
            </w:r>
          </w:p>
        </w:tc>
        <w:tc>
          <w:tcPr>
            <w:tcW w:w="7441" w:type="dxa"/>
            <w:hideMark/>
          </w:tcPr>
          <w:p w:rsidR="00D24252" w:rsidRPr="000E7108" w:rsidRDefault="00D24252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74" w:type="dxa"/>
            <w:hideMark/>
          </w:tcPr>
          <w:p w:rsidR="00D24252" w:rsidRPr="000E7108" w:rsidRDefault="00D24252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Кол-во страниц одного экземпляра</w:t>
            </w:r>
          </w:p>
        </w:tc>
      </w:tr>
      <w:tr w:rsidR="00D24252" w:rsidRPr="000E7108" w:rsidTr="00AE7CB5">
        <w:tc>
          <w:tcPr>
            <w:tcW w:w="560" w:type="dxa"/>
            <w:vAlign w:val="center"/>
            <w:hideMark/>
          </w:tcPr>
          <w:p w:rsidR="00D24252" w:rsidRPr="000E7108" w:rsidRDefault="00D24252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1.</w:t>
            </w:r>
          </w:p>
        </w:tc>
        <w:tc>
          <w:tcPr>
            <w:tcW w:w="7441" w:type="dxa"/>
            <w:hideMark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Информация о некоммерческой организации</w:t>
            </w:r>
          </w:p>
        </w:tc>
        <w:tc>
          <w:tcPr>
            <w:tcW w:w="157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</w:tr>
      <w:tr w:rsidR="00D24252" w:rsidRPr="000E7108" w:rsidTr="00AE7CB5">
        <w:tc>
          <w:tcPr>
            <w:tcW w:w="560" w:type="dxa"/>
            <w:vAlign w:val="center"/>
            <w:hideMark/>
          </w:tcPr>
          <w:p w:rsidR="00D24252" w:rsidRPr="000E7108" w:rsidRDefault="00D24252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2.</w:t>
            </w:r>
          </w:p>
        </w:tc>
        <w:tc>
          <w:tcPr>
            <w:tcW w:w="7441" w:type="dxa"/>
            <w:hideMark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Копии учредительных документов некоммерческой организации (устав, свидетельство о государственной регистрации)</w:t>
            </w:r>
          </w:p>
        </w:tc>
        <w:tc>
          <w:tcPr>
            <w:tcW w:w="157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</w:tr>
      <w:tr w:rsidR="00D24252" w:rsidRPr="000E7108" w:rsidTr="00AE7CB5">
        <w:tc>
          <w:tcPr>
            <w:tcW w:w="560" w:type="dxa"/>
            <w:vAlign w:val="center"/>
            <w:hideMark/>
          </w:tcPr>
          <w:p w:rsidR="00D24252" w:rsidRPr="000E7108" w:rsidRDefault="00D24252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3.</w:t>
            </w:r>
          </w:p>
        </w:tc>
        <w:tc>
          <w:tcPr>
            <w:tcW w:w="7441" w:type="dxa"/>
            <w:hideMark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Выписка из Единого государственного реестра юридических лиц со сведениями о некоммерческой организации</w:t>
            </w:r>
          </w:p>
        </w:tc>
        <w:tc>
          <w:tcPr>
            <w:tcW w:w="157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</w:tr>
      <w:tr w:rsidR="002E67FC" w:rsidRPr="000E7108" w:rsidTr="00AE7CB5">
        <w:tc>
          <w:tcPr>
            <w:tcW w:w="560" w:type="dxa"/>
            <w:vAlign w:val="center"/>
          </w:tcPr>
          <w:p w:rsidR="002E67FC" w:rsidRPr="000E7108" w:rsidRDefault="002E67FC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4.</w:t>
            </w:r>
          </w:p>
        </w:tc>
        <w:tc>
          <w:tcPr>
            <w:tcW w:w="7441" w:type="dxa"/>
          </w:tcPr>
          <w:p w:rsidR="002E67FC" w:rsidRPr="000E7108" w:rsidRDefault="002E67FC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 xml:space="preserve">Копия документа о признании организации исполнителем </w:t>
            </w:r>
            <w:r w:rsidRPr="000E7108">
              <w:rPr>
                <w:rFonts w:ascii="Arial" w:hAnsi="Arial" w:cs="Arial"/>
              </w:rPr>
              <w:lastRenderedPageBreak/>
              <w:t>общественно полезных услуг и внесении организации в реестр некоммерческих организаций – исполнителей общественно полезных услуг (при наличии)</w:t>
            </w:r>
          </w:p>
        </w:tc>
        <w:tc>
          <w:tcPr>
            <w:tcW w:w="1574" w:type="dxa"/>
          </w:tcPr>
          <w:p w:rsidR="002E67FC" w:rsidRPr="000E7108" w:rsidRDefault="002E67FC" w:rsidP="000E7108">
            <w:pPr>
              <w:jc w:val="both"/>
              <w:rPr>
                <w:rFonts w:ascii="Arial" w:hAnsi="Arial" w:cs="Arial"/>
              </w:rPr>
            </w:pPr>
          </w:p>
        </w:tc>
      </w:tr>
      <w:tr w:rsidR="002E67FC" w:rsidRPr="000E7108" w:rsidTr="00AE7CB5">
        <w:tc>
          <w:tcPr>
            <w:tcW w:w="560" w:type="dxa"/>
            <w:vAlign w:val="center"/>
          </w:tcPr>
          <w:p w:rsidR="002E67FC" w:rsidRPr="000E7108" w:rsidRDefault="002E67FC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7441" w:type="dxa"/>
            <w:hideMark/>
          </w:tcPr>
          <w:p w:rsidR="002E67FC" w:rsidRPr="000E7108" w:rsidRDefault="002E67FC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Копия документа, подтверждающего полномочия лица на осуществление действий от имени организации</w:t>
            </w:r>
          </w:p>
        </w:tc>
        <w:tc>
          <w:tcPr>
            <w:tcW w:w="1574" w:type="dxa"/>
          </w:tcPr>
          <w:p w:rsidR="002E67FC" w:rsidRPr="000E7108" w:rsidRDefault="002E67FC" w:rsidP="000E7108">
            <w:pPr>
              <w:jc w:val="both"/>
              <w:rPr>
                <w:rFonts w:ascii="Arial" w:hAnsi="Arial" w:cs="Arial"/>
              </w:rPr>
            </w:pPr>
          </w:p>
        </w:tc>
      </w:tr>
      <w:tr w:rsidR="002E67FC" w:rsidRPr="000E7108" w:rsidTr="00AE7CB5">
        <w:tc>
          <w:tcPr>
            <w:tcW w:w="560" w:type="dxa"/>
            <w:vAlign w:val="center"/>
          </w:tcPr>
          <w:p w:rsidR="002E67FC" w:rsidRPr="000E7108" w:rsidRDefault="002E67FC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6.</w:t>
            </w:r>
          </w:p>
        </w:tc>
        <w:tc>
          <w:tcPr>
            <w:tcW w:w="7441" w:type="dxa"/>
            <w:hideMark/>
          </w:tcPr>
          <w:p w:rsidR="002E67FC" w:rsidRPr="000E7108" w:rsidRDefault="002E67FC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Проект проведения физкультурных и спортивных мероприятий</w:t>
            </w:r>
          </w:p>
        </w:tc>
        <w:tc>
          <w:tcPr>
            <w:tcW w:w="1574" w:type="dxa"/>
          </w:tcPr>
          <w:p w:rsidR="002E67FC" w:rsidRPr="000E7108" w:rsidRDefault="002E67FC" w:rsidP="000E7108">
            <w:pPr>
              <w:jc w:val="both"/>
              <w:rPr>
                <w:rFonts w:ascii="Arial" w:hAnsi="Arial" w:cs="Arial"/>
              </w:rPr>
            </w:pPr>
          </w:p>
        </w:tc>
      </w:tr>
      <w:tr w:rsidR="002E67FC" w:rsidRPr="000E7108" w:rsidTr="00AE7CB5">
        <w:tc>
          <w:tcPr>
            <w:tcW w:w="560" w:type="dxa"/>
            <w:vAlign w:val="center"/>
          </w:tcPr>
          <w:p w:rsidR="002E67FC" w:rsidRPr="000E7108" w:rsidRDefault="002E67FC" w:rsidP="000E7108">
            <w:p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7.</w:t>
            </w:r>
          </w:p>
        </w:tc>
        <w:tc>
          <w:tcPr>
            <w:tcW w:w="7441" w:type="dxa"/>
            <w:hideMark/>
          </w:tcPr>
          <w:p w:rsidR="002E67FC" w:rsidRPr="000E7108" w:rsidRDefault="002E67FC" w:rsidP="00AE7CB5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 xml:space="preserve">Справка об отсутствии задолженности по уплате налогов, сборов, страховых взносов, пеней, штрафов, процентов, подлежащих уплате в соответствии с </w:t>
            </w:r>
            <w:hyperlink r:id="rId14" w:history="1">
              <w:r w:rsidRPr="000E7108">
                <w:rPr>
                  <w:rStyle w:val="a4"/>
                  <w:rFonts w:ascii="Arial" w:hAnsi="Arial" w:cs="Arial"/>
                  <w:color w:val="auto"/>
                  <w:u w:val="none"/>
                </w:rPr>
                <w:t>законодательством</w:t>
              </w:r>
            </w:hyperlink>
            <w:r w:rsidRPr="000E7108">
              <w:rPr>
                <w:rFonts w:ascii="Arial" w:hAnsi="Arial" w:cs="Arial"/>
              </w:rPr>
              <w:t xml:space="preserve"> Российской Федерации о налогах и сборах</w:t>
            </w:r>
          </w:p>
        </w:tc>
        <w:tc>
          <w:tcPr>
            <w:tcW w:w="1574" w:type="dxa"/>
          </w:tcPr>
          <w:p w:rsidR="002E67FC" w:rsidRPr="000E7108" w:rsidRDefault="002E67FC" w:rsidP="000E7108">
            <w:pPr>
              <w:jc w:val="both"/>
              <w:rPr>
                <w:rFonts w:ascii="Arial" w:hAnsi="Arial" w:cs="Arial"/>
              </w:rPr>
            </w:pPr>
          </w:p>
        </w:tc>
      </w:tr>
    </w:tbl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Руководитель организации _______________________ /___________________/</w:t>
      </w:r>
    </w:p>
    <w:p w:rsidR="00D24252" w:rsidRPr="000E7108" w:rsidRDefault="00D24252" w:rsidP="00AE7CB5">
      <w:pPr>
        <w:contextualSpacing/>
        <w:jc w:val="center"/>
        <w:rPr>
          <w:rFonts w:ascii="Arial" w:hAnsi="Arial" w:cs="Arial"/>
        </w:rPr>
      </w:pPr>
      <w:r w:rsidRPr="000E7108">
        <w:rPr>
          <w:rFonts w:ascii="Arial" w:hAnsi="Arial" w:cs="Arial"/>
        </w:rPr>
        <w:t>(Ф.И.О.)</w:t>
      </w: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М.П.</w:t>
      </w: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Регистрационный номер: _______________ Дата регистрации: _______________</w:t>
      </w:r>
    </w:p>
    <w:p w:rsidR="00D24252" w:rsidRPr="000E7108" w:rsidRDefault="00D24252" w:rsidP="000E7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252" w:rsidRPr="000E7108" w:rsidRDefault="00D24252" w:rsidP="000E7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 xml:space="preserve">Сроки рассмотрения </w:t>
      </w:r>
      <w:proofErr w:type="gramStart"/>
      <w:r w:rsidRPr="000E7108">
        <w:rPr>
          <w:rFonts w:ascii="Arial" w:hAnsi="Arial" w:cs="Arial"/>
        </w:rPr>
        <w:t>с</w:t>
      </w:r>
      <w:proofErr w:type="gramEnd"/>
      <w:r w:rsidRPr="000E7108">
        <w:rPr>
          <w:rFonts w:ascii="Arial" w:hAnsi="Arial" w:cs="Arial"/>
        </w:rPr>
        <w:t xml:space="preserve"> «____» _______________ по «___» ___________________</w:t>
      </w:r>
    </w:p>
    <w:p w:rsidR="00D24252" w:rsidRPr="000E7108" w:rsidRDefault="00D24252" w:rsidP="000E7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Результат рассмотрения_____________________________________</w:t>
      </w:r>
      <w:r w:rsidR="002E2841">
        <w:rPr>
          <w:rFonts w:ascii="Arial" w:hAnsi="Arial" w:cs="Arial"/>
        </w:rPr>
        <w:t>_</w:t>
      </w:r>
      <w:r w:rsidRPr="000E7108">
        <w:rPr>
          <w:rFonts w:ascii="Arial" w:hAnsi="Arial" w:cs="Arial"/>
        </w:rPr>
        <w:t>__________</w:t>
      </w:r>
    </w:p>
    <w:p w:rsidR="00D24252" w:rsidRPr="000E7108" w:rsidRDefault="00D24252" w:rsidP="000E710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0E7108">
        <w:rPr>
          <w:rFonts w:ascii="Arial" w:hAnsi="Arial" w:cs="Arial"/>
          <w:i/>
        </w:rPr>
        <w:t>(направлено на рассмотрение конкурсной комиссии,</w:t>
      </w:r>
      <w:r w:rsidR="00AE7CB5">
        <w:rPr>
          <w:rFonts w:ascii="Arial" w:hAnsi="Arial" w:cs="Arial"/>
          <w:i/>
        </w:rPr>
        <w:t xml:space="preserve"> </w:t>
      </w:r>
      <w:r w:rsidR="00766D8F" w:rsidRPr="000E7108">
        <w:rPr>
          <w:rFonts w:ascii="Arial" w:hAnsi="Arial" w:cs="Arial"/>
          <w:i/>
        </w:rPr>
        <w:t>направлено уведомление об отказе в приеме документов на участие в конкурсе</w:t>
      </w:r>
      <w:r w:rsidRPr="000E7108">
        <w:rPr>
          <w:rFonts w:ascii="Arial" w:hAnsi="Arial" w:cs="Arial"/>
          <w:i/>
        </w:rPr>
        <w:t>)</w:t>
      </w:r>
      <w:r w:rsidR="002E2841">
        <w:rPr>
          <w:rFonts w:ascii="Arial" w:hAnsi="Arial" w:cs="Arial"/>
          <w:i/>
        </w:rPr>
        <w:t>________________________</w:t>
      </w:r>
    </w:p>
    <w:tbl>
      <w:tblPr>
        <w:tblStyle w:val="a5"/>
        <w:tblW w:w="957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4144"/>
      </w:tblGrid>
      <w:tr w:rsidR="00D24252" w:rsidRPr="000E7108" w:rsidTr="00D24252">
        <w:tc>
          <w:tcPr>
            <w:tcW w:w="5431" w:type="dxa"/>
          </w:tcPr>
          <w:p w:rsidR="00D24252" w:rsidRPr="000E7108" w:rsidRDefault="00D24252" w:rsidP="000E7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</w:tcPr>
          <w:p w:rsidR="002E2841" w:rsidRPr="002E2841" w:rsidRDefault="002E2841" w:rsidP="002E2841">
            <w:pPr>
              <w:rPr>
                <w:lang w:eastAsia="en-US"/>
              </w:rPr>
            </w:pPr>
          </w:p>
          <w:p w:rsidR="002E2841" w:rsidRDefault="00D24252" w:rsidP="000E7108">
            <w:pPr>
              <w:pStyle w:val="1"/>
              <w:spacing w:before="0" w:after="0"/>
              <w:contextualSpacing/>
              <w:outlineLvl w:val="0"/>
              <w:rPr>
                <w:rStyle w:val="af2"/>
                <w:color w:val="auto"/>
              </w:rPr>
            </w:pPr>
            <w:r w:rsidRPr="000E7108">
              <w:rPr>
                <w:rStyle w:val="af2"/>
                <w:color w:val="auto"/>
              </w:rPr>
              <w:t>Приложение № 2</w:t>
            </w:r>
          </w:p>
          <w:p w:rsidR="00D24252" w:rsidRPr="000E7108" w:rsidRDefault="00D24252" w:rsidP="000E7108">
            <w:pPr>
              <w:pStyle w:val="1"/>
              <w:spacing w:before="0" w:after="0"/>
              <w:contextualSpacing/>
              <w:outlineLvl w:val="0"/>
              <w:rPr>
                <w:b w:val="0"/>
                <w:color w:val="auto"/>
              </w:rPr>
            </w:pPr>
            <w:r w:rsidRPr="000E7108">
              <w:rPr>
                <w:rStyle w:val="af2"/>
                <w:color w:val="auto"/>
              </w:rPr>
              <w:t xml:space="preserve">к </w:t>
            </w:r>
            <w:r w:rsidR="008E1353" w:rsidRPr="000E7108">
              <w:rPr>
                <w:rStyle w:val="af2"/>
                <w:color w:val="auto"/>
              </w:rPr>
              <w:t>п</w:t>
            </w:r>
            <w:r w:rsidRPr="000E7108">
              <w:rPr>
                <w:b w:val="0"/>
                <w:color w:val="auto"/>
              </w:rPr>
              <w:t>оложению о проведении конкурса проектов проведения физкультурных и спортивных мероприятий некоммерческими организациями</w:t>
            </w:r>
          </w:p>
          <w:p w:rsidR="00D24252" w:rsidRPr="000E7108" w:rsidRDefault="00D24252" w:rsidP="000E7108">
            <w:pPr>
              <w:pStyle w:val="1"/>
              <w:spacing w:before="0" w:after="0"/>
              <w:contextualSpacing/>
              <w:outlineLvl w:val="0"/>
            </w:pPr>
          </w:p>
        </w:tc>
      </w:tr>
    </w:tbl>
    <w:p w:rsidR="00D24252" w:rsidRPr="000E7108" w:rsidRDefault="00D24252" w:rsidP="000E7108">
      <w:pPr>
        <w:pStyle w:val="af1"/>
        <w:jc w:val="center"/>
        <w:rPr>
          <w:rFonts w:ascii="Arial" w:hAnsi="Arial" w:cs="Arial"/>
        </w:rPr>
      </w:pPr>
      <w:r w:rsidRPr="000E7108">
        <w:rPr>
          <w:rFonts w:ascii="Arial" w:hAnsi="Arial" w:cs="Arial"/>
        </w:rPr>
        <w:t>Информация о некоммерческой организации</w:t>
      </w:r>
    </w:p>
    <w:p w:rsidR="00D24252" w:rsidRPr="000E7108" w:rsidRDefault="00D24252" w:rsidP="000E7108">
      <w:pPr>
        <w:contextualSpacing/>
        <w:jc w:val="both"/>
        <w:rPr>
          <w:rFonts w:ascii="Arial" w:hAnsi="Arial" w:cs="Arial"/>
          <w:color w:val="0070C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3"/>
        <w:gridCol w:w="4914"/>
      </w:tblGrid>
      <w:tr w:rsidR="00D24252" w:rsidRPr="000E7108" w:rsidTr="00AE7CB5">
        <w:trPr>
          <w:trHeight w:val="706"/>
        </w:trPr>
        <w:tc>
          <w:tcPr>
            <w:tcW w:w="5000" w:type="pct"/>
            <w:gridSpan w:val="2"/>
            <w:vAlign w:val="center"/>
            <w:hideMark/>
          </w:tcPr>
          <w:p w:rsidR="00D24252" w:rsidRPr="000E7108" w:rsidRDefault="00D24252" w:rsidP="000E7108">
            <w:pPr>
              <w:pStyle w:val="af0"/>
              <w:numPr>
                <w:ilvl w:val="0"/>
                <w:numId w:val="6"/>
              </w:numPr>
              <w:contextualSpacing/>
              <w:jc w:val="center"/>
              <w:rPr>
                <w:color w:val="0070C0"/>
              </w:rPr>
            </w:pPr>
            <w:r w:rsidRPr="000E7108">
              <w:t>Общая информация</w:t>
            </w: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  <w:jc w:val="left"/>
              <w:rPr>
                <w:color w:val="0070C0"/>
              </w:rPr>
            </w:pPr>
            <w:r w:rsidRPr="000E7108">
              <w:t>Полное наименование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  <w:jc w:val="left"/>
            </w:pPr>
            <w:r w:rsidRPr="000E7108">
              <w:t>Сокращенное наименование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  <w:jc w:val="left"/>
            </w:pPr>
            <w:r w:rsidRPr="000E7108">
              <w:t>Почтовый и фактический адреса (с индексом)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  <w:jc w:val="left"/>
            </w:pPr>
            <w:r w:rsidRPr="000E7108">
              <w:t>Телефон/факс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  <w:jc w:val="left"/>
            </w:pPr>
            <w:r w:rsidRPr="000E7108">
              <w:t>Электронная почта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  <w:jc w:val="left"/>
            </w:pPr>
            <w:r w:rsidRPr="000E7108">
              <w:t>Интернет-страница (при наличии)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  <w:jc w:val="left"/>
            </w:pPr>
            <w:r w:rsidRPr="000E7108">
              <w:t>Руководитель (Ф.И.О., должность, телефон)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  <w:jc w:val="left"/>
            </w:pPr>
            <w:r w:rsidRPr="000E7108">
              <w:t>Главный бухгалтер (Ф.И.О., должность, телефон)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rPr>
          <w:trHeight w:val="705"/>
        </w:trPr>
        <w:tc>
          <w:tcPr>
            <w:tcW w:w="5000" w:type="pct"/>
            <w:gridSpan w:val="2"/>
            <w:vAlign w:val="center"/>
            <w:hideMark/>
          </w:tcPr>
          <w:p w:rsidR="00D24252" w:rsidRPr="000E7108" w:rsidRDefault="00D24252" w:rsidP="000E7108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Реквизиты</w:t>
            </w: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  <w:jc w:val="left"/>
              <w:rPr>
                <w:color w:val="0070C0"/>
              </w:rPr>
            </w:pPr>
            <w:r w:rsidRPr="000E7108">
              <w:t>ИНН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  <w:jc w:val="left"/>
            </w:pPr>
            <w:r w:rsidRPr="000E7108">
              <w:t>КПП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</w:pPr>
            <w:r w:rsidRPr="000E7108">
              <w:t>Наименование учреждения банка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</w:pPr>
            <w:r w:rsidRPr="000E7108">
              <w:t>Местонахождение банка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</w:pPr>
            <w:r w:rsidRPr="000E7108">
              <w:t>Номер расчетного счета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</w:pPr>
            <w:r w:rsidRPr="000E7108">
              <w:t>Корреспондентский счет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</w:pPr>
            <w:r w:rsidRPr="000E7108">
              <w:lastRenderedPageBreak/>
              <w:t>БИК банка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rPr>
          <w:trHeight w:val="705"/>
        </w:trPr>
        <w:tc>
          <w:tcPr>
            <w:tcW w:w="5000" w:type="pct"/>
            <w:gridSpan w:val="2"/>
            <w:vAlign w:val="center"/>
            <w:hideMark/>
          </w:tcPr>
          <w:p w:rsidR="00D24252" w:rsidRPr="000E7108" w:rsidRDefault="00D24252" w:rsidP="000E7108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Информация о деятельности</w:t>
            </w: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2E2841">
            <w:pPr>
              <w:pStyle w:val="af0"/>
            </w:pPr>
            <w:r w:rsidRPr="000E7108">
              <w:t>Виды деятельности согласно уставу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</w:pPr>
            <w:r w:rsidRPr="000E7108">
              <w:t>Перечень спортивных объектов (собственных или арендованных)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</w:pPr>
            <w:r w:rsidRPr="000E7108">
              <w:t>Перечень проведенных некоммерческой организацией физкультурных и спортивных мероприятий, а также физкультурных и спортивных мероприятий с ее участием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</w:pPr>
            <w:r w:rsidRPr="000E7108">
              <w:t>Перечень организованных Комитетом физкультурных и спортивных мероприятий, в которых в течение двух лет, предшествующих конкурсу, принимала участие некоммерческая организация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  <w:tr w:rsidR="00D24252" w:rsidRPr="000E7108" w:rsidTr="00AE7CB5">
        <w:tc>
          <w:tcPr>
            <w:tcW w:w="2576" w:type="pct"/>
            <w:hideMark/>
          </w:tcPr>
          <w:p w:rsidR="00D24252" w:rsidRPr="000E7108" w:rsidRDefault="00D24252" w:rsidP="000E7108">
            <w:pPr>
              <w:pStyle w:val="af0"/>
            </w:pPr>
            <w:r w:rsidRPr="000E7108">
              <w:t>Перечень общегородских праздников, мероприятий, в которых в течение двух лет, предшествующих конкурсу, принимала участие некоммерческая организация, с привлечением творческих коллективов</w:t>
            </w:r>
          </w:p>
        </w:tc>
        <w:tc>
          <w:tcPr>
            <w:tcW w:w="2424" w:type="pct"/>
          </w:tcPr>
          <w:p w:rsidR="00D24252" w:rsidRPr="000E7108" w:rsidRDefault="00D24252" w:rsidP="000E7108">
            <w:pPr>
              <w:pStyle w:val="af0"/>
              <w:rPr>
                <w:color w:val="0070C0"/>
              </w:rPr>
            </w:pPr>
          </w:p>
        </w:tc>
      </w:tr>
    </w:tbl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Руководитель организации _______________________ /___________________/</w:t>
      </w:r>
    </w:p>
    <w:p w:rsidR="00D24252" w:rsidRPr="000E7108" w:rsidRDefault="00D24252" w:rsidP="002E2841">
      <w:pPr>
        <w:contextualSpacing/>
        <w:jc w:val="center"/>
        <w:rPr>
          <w:rFonts w:ascii="Arial" w:hAnsi="Arial" w:cs="Arial"/>
        </w:rPr>
      </w:pPr>
      <w:r w:rsidRPr="000E7108">
        <w:rPr>
          <w:rFonts w:ascii="Arial" w:hAnsi="Arial" w:cs="Arial"/>
        </w:rPr>
        <w:t>(Ф.И.О.)</w:t>
      </w: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М.П.</w:t>
      </w: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5245" w:type="dxa"/>
        <w:tblLook w:val="04A0" w:firstRow="1" w:lastRow="0" w:firstColumn="1" w:lastColumn="0" w:noHBand="0" w:noVBand="1"/>
      </w:tblPr>
      <w:tblGrid>
        <w:gridCol w:w="4100"/>
      </w:tblGrid>
      <w:tr w:rsidR="00D24252" w:rsidRPr="000E7108" w:rsidTr="00A158E7">
        <w:trPr>
          <w:trHeight w:val="2127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D24252" w:rsidRPr="000E7108" w:rsidRDefault="00D24252" w:rsidP="000E7108">
            <w:pPr>
              <w:pStyle w:val="1"/>
              <w:spacing w:before="0" w:after="0"/>
              <w:contextualSpacing/>
              <w:outlineLvl w:val="0"/>
              <w:rPr>
                <w:color w:val="auto"/>
              </w:rPr>
            </w:pPr>
            <w:r w:rsidRPr="000E7108">
              <w:rPr>
                <w:rStyle w:val="af2"/>
                <w:color w:val="auto"/>
              </w:rPr>
              <w:t>Приложение № 3</w:t>
            </w:r>
            <w:r w:rsidRPr="000E7108">
              <w:rPr>
                <w:rStyle w:val="af2"/>
                <w:color w:val="auto"/>
              </w:rPr>
              <w:br/>
              <w:t xml:space="preserve">к </w:t>
            </w:r>
            <w:r w:rsidR="008E1353" w:rsidRPr="000E7108">
              <w:rPr>
                <w:rStyle w:val="af2"/>
                <w:color w:val="auto"/>
              </w:rPr>
              <w:t>п</w:t>
            </w:r>
            <w:r w:rsidRPr="000E7108">
              <w:rPr>
                <w:b w:val="0"/>
                <w:color w:val="auto"/>
              </w:rPr>
              <w:t>оложению о проведении конкурса проектов проведения физкультурных и спортивных мероприятий некоммерческими организациями</w:t>
            </w:r>
          </w:p>
          <w:p w:rsidR="00D24252" w:rsidRPr="000E7108" w:rsidRDefault="00D24252" w:rsidP="000E7108">
            <w:pPr>
              <w:rPr>
                <w:rFonts w:ascii="Arial" w:hAnsi="Arial" w:cs="Arial"/>
              </w:rPr>
            </w:pPr>
          </w:p>
        </w:tc>
      </w:tr>
    </w:tbl>
    <w:p w:rsidR="00D24252" w:rsidRPr="000E7108" w:rsidRDefault="00D24252" w:rsidP="000E7108">
      <w:pPr>
        <w:jc w:val="center"/>
        <w:rPr>
          <w:rFonts w:ascii="Arial" w:eastAsiaTheme="minorHAnsi" w:hAnsi="Arial" w:cs="Arial"/>
          <w:lang w:eastAsia="en-US"/>
        </w:rPr>
      </w:pPr>
      <w:r w:rsidRPr="000E7108">
        <w:rPr>
          <w:rFonts w:ascii="Arial" w:hAnsi="Arial" w:cs="Arial"/>
        </w:rPr>
        <w:t>Проект</w:t>
      </w:r>
    </w:p>
    <w:p w:rsidR="00D24252" w:rsidRPr="000E7108" w:rsidRDefault="00D24252" w:rsidP="000E7108">
      <w:pPr>
        <w:jc w:val="center"/>
        <w:rPr>
          <w:rFonts w:ascii="Arial" w:hAnsi="Arial" w:cs="Arial"/>
        </w:rPr>
      </w:pPr>
      <w:r w:rsidRPr="000E7108">
        <w:rPr>
          <w:rFonts w:ascii="Arial" w:hAnsi="Arial" w:cs="Arial"/>
        </w:rPr>
        <w:t>проведения физкультурных и спортивных мероприятий</w:t>
      </w:r>
    </w:p>
    <w:p w:rsidR="00D24252" w:rsidRPr="000E7108" w:rsidRDefault="00D24252" w:rsidP="000E7108">
      <w:pPr>
        <w:ind w:firstLine="709"/>
        <w:rPr>
          <w:rFonts w:ascii="Arial" w:hAnsi="Arial" w:cs="Arial"/>
        </w:rPr>
      </w:pPr>
    </w:p>
    <w:p w:rsidR="00D24252" w:rsidRPr="000E7108" w:rsidRDefault="00D24252" w:rsidP="000E7108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Перечень Мероприятий, входящих в Проект:</w:t>
      </w:r>
    </w:p>
    <w:p w:rsidR="00D24252" w:rsidRPr="000E7108" w:rsidRDefault="00D24252" w:rsidP="000E7108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Мероприятие № 1:___________________________________________</w:t>
      </w:r>
    </w:p>
    <w:p w:rsidR="00D24252" w:rsidRPr="000E7108" w:rsidRDefault="00D24252" w:rsidP="000E7108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Мероприятие № 2:___________________________________________</w:t>
      </w:r>
    </w:p>
    <w:p w:rsidR="00D24252" w:rsidRPr="000E7108" w:rsidRDefault="00D24252" w:rsidP="000E7108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Мероприятие № 3:___________________________________________</w:t>
      </w:r>
    </w:p>
    <w:p w:rsidR="00D24252" w:rsidRPr="000E7108" w:rsidRDefault="00D24252" w:rsidP="000E7108">
      <w:pPr>
        <w:pStyle w:val="ConsPlusNormal"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D24252" w:rsidRPr="000E7108" w:rsidRDefault="00D24252" w:rsidP="000E7108">
      <w:pPr>
        <w:pStyle w:val="ConsPlusNormal"/>
        <w:ind w:left="720"/>
        <w:jc w:val="center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Мероприятие № 1</w:t>
      </w:r>
    </w:p>
    <w:p w:rsidR="00D24252" w:rsidRPr="000E7108" w:rsidRDefault="00D24252" w:rsidP="000E7108">
      <w:pPr>
        <w:pStyle w:val="ConsPlusNormal"/>
        <w:ind w:left="720"/>
        <w:jc w:val="center"/>
        <w:outlineLvl w:val="2"/>
        <w:rPr>
          <w:rFonts w:ascii="Arial" w:hAnsi="Arial" w:cs="Arial"/>
          <w:sz w:val="24"/>
          <w:szCs w:val="24"/>
        </w:rPr>
      </w:pPr>
    </w:p>
    <w:p w:rsidR="00D24252" w:rsidRPr="000E7108" w:rsidRDefault="00D24252" w:rsidP="000E7108">
      <w:pPr>
        <w:pStyle w:val="ConsPlusNormal"/>
        <w:jc w:val="both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Наименование_____________________________________________________</w:t>
      </w:r>
    </w:p>
    <w:p w:rsidR="00D24252" w:rsidRPr="000E7108" w:rsidRDefault="00D24252" w:rsidP="000E7108">
      <w:pPr>
        <w:pStyle w:val="ConsPlusNormal"/>
        <w:jc w:val="both"/>
        <w:outlineLvl w:val="2"/>
        <w:rPr>
          <w:rFonts w:ascii="Arial" w:hAnsi="Arial" w:cs="Arial"/>
          <w:sz w:val="24"/>
          <w:szCs w:val="24"/>
        </w:rPr>
      </w:pPr>
    </w:p>
    <w:p w:rsidR="00D24252" w:rsidRPr="000E7108" w:rsidRDefault="00D24252" w:rsidP="000E7108">
      <w:pPr>
        <w:pStyle w:val="ConsPlusNormal"/>
        <w:numPr>
          <w:ilvl w:val="0"/>
          <w:numId w:val="7"/>
        </w:numPr>
        <w:jc w:val="center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План проведения мероприятия</w:t>
      </w:r>
    </w:p>
    <w:p w:rsidR="00D24252" w:rsidRPr="000E7108" w:rsidRDefault="00D24252" w:rsidP="000E710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D24252" w:rsidRPr="000E7108" w:rsidTr="00AE7CB5">
        <w:tc>
          <w:tcPr>
            <w:tcW w:w="704" w:type="dxa"/>
            <w:vAlign w:val="center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E710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710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Пункты плана</w:t>
            </w:r>
          </w:p>
        </w:tc>
        <w:tc>
          <w:tcPr>
            <w:tcW w:w="4814" w:type="dxa"/>
            <w:vAlign w:val="center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Место проведения (наименование объекта, адрес)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Дата, время начала и окончания Мероприятия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Наличие ведущег</w:t>
            </w:r>
            <w:proofErr w:type="gramStart"/>
            <w:r w:rsidRPr="000E710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0E7108">
              <w:rPr>
                <w:rFonts w:ascii="Arial" w:hAnsi="Arial" w:cs="Arial"/>
                <w:sz w:val="24"/>
                <w:szCs w:val="24"/>
              </w:rPr>
              <w:t>их) на Мероприятии (количество чел.)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Участие представителей творческих коллективов (количество ед.)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Музыкальное сопровождение Мероприятия (краткое описание)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Использование спецэффектов на Мероприятии (краткое описание)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Количество зрителей, привлеченных к участию в Мероприятии (чел.)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827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Иная информация</w:t>
            </w:r>
          </w:p>
        </w:tc>
        <w:tc>
          <w:tcPr>
            <w:tcW w:w="481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252" w:rsidRPr="000E7108" w:rsidRDefault="00D24252" w:rsidP="000E710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D24252" w:rsidRPr="000E7108" w:rsidRDefault="00D24252" w:rsidP="000E7108">
      <w:pPr>
        <w:pStyle w:val="ConsPlusNormal"/>
        <w:numPr>
          <w:ilvl w:val="0"/>
          <w:numId w:val="7"/>
        </w:numPr>
        <w:jc w:val="center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Смета расходов</w:t>
      </w:r>
    </w:p>
    <w:p w:rsidR="00D24252" w:rsidRPr="000E7108" w:rsidRDefault="00D24252" w:rsidP="000E710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84"/>
        <w:gridCol w:w="2303"/>
        <w:gridCol w:w="1559"/>
        <w:gridCol w:w="1695"/>
      </w:tblGrid>
      <w:tr w:rsidR="00D24252" w:rsidRPr="000E7108" w:rsidTr="00AE7CB5"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6" w:name="_GoBack"/>
            <w:r w:rsidRPr="000E710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E710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710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8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303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1695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 xml:space="preserve">Справочно: </w:t>
            </w:r>
            <w:proofErr w:type="spellStart"/>
            <w:r w:rsidRPr="000E7108">
              <w:rPr>
                <w:rFonts w:ascii="Arial" w:hAnsi="Arial" w:cs="Arial"/>
                <w:sz w:val="24"/>
                <w:szCs w:val="24"/>
              </w:rPr>
              <w:t>софинанси-рование</w:t>
            </w:r>
            <w:proofErr w:type="spellEnd"/>
            <w:r w:rsidRPr="000E7108">
              <w:rPr>
                <w:rFonts w:ascii="Arial" w:hAnsi="Arial" w:cs="Arial"/>
                <w:sz w:val="24"/>
                <w:szCs w:val="24"/>
              </w:rPr>
              <w:t xml:space="preserve"> расходов за счет средств НКО, руб.</w:t>
            </w:r>
          </w:p>
        </w:tc>
      </w:tr>
      <w:tr w:rsidR="00D24252" w:rsidRPr="000E7108" w:rsidTr="00AE7CB5">
        <w:trPr>
          <w:trHeight w:hRule="exact" w:val="784"/>
        </w:trPr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Выплата заработной платы, в том числе:</w:t>
            </w:r>
          </w:p>
        </w:tc>
        <w:tc>
          <w:tcPr>
            <w:tcW w:w="2303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764"/>
        </w:trPr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Оплата товаров, работ, услуг, в том числе:</w:t>
            </w:r>
          </w:p>
        </w:tc>
        <w:tc>
          <w:tcPr>
            <w:tcW w:w="2303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738"/>
        </w:trPr>
        <w:tc>
          <w:tcPr>
            <w:tcW w:w="704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  <w:r w:rsidRPr="000E7108">
              <w:rPr>
                <w:rFonts w:ascii="Arial" w:hAnsi="Arial" w:cs="Arial"/>
              </w:rPr>
              <w:t>Арендная плата, в том числе:</w:t>
            </w:r>
          </w:p>
        </w:tc>
        <w:tc>
          <w:tcPr>
            <w:tcW w:w="2303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2378"/>
        </w:trPr>
        <w:tc>
          <w:tcPr>
            <w:tcW w:w="704" w:type="dxa"/>
            <w:hideMark/>
          </w:tcPr>
          <w:p w:rsidR="00D24252" w:rsidRPr="000E7108" w:rsidRDefault="004A1BE4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4</w:t>
            </w:r>
            <w:r w:rsidR="00D24252" w:rsidRPr="000E71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4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Российской Федерации, в том числе:</w:t>
            </w:r>
          </w:p>
        </w:tc>
        <w:tc>
          <w:tcPr>
            <w:tcW w:w="2303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4252" w:rsidRPr="000E7108" w:rsidTr="00AE7CB5">
        <w:trPr>
          <w:trHeight w:hRule="exact" w:val="397"/>
        </w:trPr>
        <w:tc>
          <w:tcPr>
            <w:tcW w:w="704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D24252" w:rsidRPr="000E7108" w:rsidRDefault="00D24252" w:rsidP="000E710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03" w:type="dxa"/>
            <w:hideMark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E710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4252" w:rsidRPr="000E7108" w:rsidRDefault="00D24252" w:rsidP="000E7108">
            <w:pPr>
              <w:pStyle w:val="ConsPlusNormal"/>
              <w:jc w:val="center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bookmarkEnd w:id="16"/>
    </w:tbl>
    <w:p w:rsidR="00D24252" w:rsidRPr="000E7108" w:rsidRDefault="00D24252" w:rsidP="000E710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D24252" w:rsidRPr="000E7108" w:rsidRDefault="00D24252" w:rsidP="000E7108">
      <w:pPr>
        <w:pStyle w:val="ConsPlusNormal"/>
        <w:numPr>
          <w:ilvl w:val="0"/>
          <w:numId w:val="7"/>
        </w:numPr>
        <w:jc w:val="center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>Сценарий проведения</w:t>
      </w:r>
    </w:p>
    <w:p w:rsidR="00D24252" w:rsidRPr="000E7108" w:rsidRDefault="00D24252" w:rsidP="000E710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D24252" w:rsidRPr="000E7108" w:rsidRDefault="00D24252" w:rsidP="000E7108">
      <w:pPr>
        <w:pStyle w:val="ConsPlusNormal"/>
        <w:jc w:val="both"/>
        <w:outlineLvl w:val="2"/>
        <w:rPr>
          <w:rFonts w:ascii="Arial" w:hAnsi="Arial" w:cs="Arial"/>
          <w:sz w:val="24"/>
          <w:szCs w:val="24"/>
        </w:rPr>
      </w:pPr>
      <w:r w:rsidRPr="000E7108">
        <w:rPr>
          <w:rFonts w:ascii="Arial" w:hAnsi="Arial" w:cs="Arial"/>
          <w:sz w:val="24"/>
          <w:szCs w:val="24"/>
        </w:rPr>
        <w:tab/>
        <w:t>Составляется в произвольной форме.</w:t>
      </w:r>
    </w:p>
    <w:p w:rsidR="00D24252" w:rsidRPr="000E7108" w:rsidRDefault="00D24252" w:rsidP="000E710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Руководитель организации _______________________/___________________/</w:t>
      </w:r>
    </w:p>
    <w:p w:rsidR="00D24252" w:rsidRPr="000E7108" w:rsidRDefault="00D24252" w:rsidP="00AE7CB5">
      <w:pPr>
        <w:contextualSpacing/>
        <w:jc w:val="center"/>
        <w:rPr>
          <w:rFonts w:ascii="Arial" w:hAnsi="Arial" w:cs="Arial"/>
        </w:rPr>
      </w:pPr>
      <w:r w:rsidRPr="000E7108">
        <w:rPr>
          <w:rFonts w:ascii="Arial" w:hAnsi="Arial" w:cs="Arial"/>
        </w:rPr>
        <w:t>(Ф.И.О.)</w:t>
      </w: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</w:p>
    <w:p w:rsidR="00D24252" w:rsidRPr="000E7108" w:rsidRDefault="00D24252" w:rsidP="000E7108">
      <w:pPr>
        <w:contextualSpacing/>
        <w:jc w:val="both"/>
        <w:rPr>
          <w:rFonts w:ascii="Arial" w:hAnsi="Arial" w:cs="Arial"/>
        </w:rPr>
      </w:pPr>
      <w:r w:rsidRPr="000E7108">
        <w:rPr>
          <w:rFonts w:ascii="Arial" w:hAnsi="Arial" w:cs="Arial"/>
        </w:rPr>
        <w:t>М.П.</w:t>
      </w:r>
    </w:p>
    <w:p w:rsidR="004511A2" w:rsidRPr="000E7108" w:rsidRDefault="00D24252" w:rsidP="000E7108">
      <w:pPr>
        <w:contextualSpacing/>
        <w:jc w:val="center"/>
        <w:rPr>
          <w:rFonts w:ascii="Arial" w:hAnsi="Arial" w:cs="Arial"/>
          <w:color w:val="FF0000"/>
        </w:rPr>
      </w:pPr>
      <w:r w:rsidRPr="000E7108">
        <w:rPr>
          <w:rFonts w:ascii="Arial" w:hAnsi="Arial" w:cs="Arial"/>
        </w:rPr>
        <w:t>___________________________________</w:t>
      </w:r>
    </w:p>
    <w:sectPr w:rsidR="004511A2" w:rsidRPr="000E7108" w:rsidSect="000E7108">
      <w:headerReference w:type="default" r:id="rId15"/>
      <w:head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C" w:rsidRDefault="00E851FC" w:rsidP="003F5B6C">
      <w:r>
        <w:separator/>
      </w:r>
    </w:p>
  </w:endnote>
  <w:endnote w:type="continuationSeparator" w:id="0">
    <w:p w:rsidR="00E851FC" w:rsidRDefault="00E851FC" w:rsidP="003F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C" w:rsidRDefault="00E851FC" w:rsidP="003F5B6C">
      <w:r>
        <w:separator/>
      </w:r>
    </w:p>
  </w:footnote>
  <w:footnote w:type="continuationSeparator" w:id="0">
    <w:p w:rsidR="00E851FC" w:rsidRDefault="00E851FC" w:rsidP="003F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21149"/>
      <w:docPartObj>
        <w:docPartGallery w:val="Page Numbers (Top of Page)"/>
        <w:docPartUnique/>
      </w:docPartObj>
    </w:sdtPr>
    <w:sdtEndPr/>
    <w:sdtContent>
      <w:p w:rsidR="009B4FFA" w:rsidRDefault="009B4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CB5">
          <w:rPr>
            <w:noProof/>
          </w:rPr>
          <w:t>9</w:t>
        </w:r>
        <w:r>
          <w:fldChar w:fldCharType="end"/>
        </w:r>
      </w:p>
    </w:sdtContent>
  </w:sdt>
  <w:p w:rsidR="006C21DF" w:rsidRPr="008E1353" w:rsidRDefault="006C21DF" w:rsidP="008E13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1" w:rsidRDefault="00A90521">
    <w:pPr>
      <w:pStyle w:val="a6"/>
      <w:jc w:val="center"/>
    </w:pPr>
  </w:p>
  <w:p w:rsidR="00E2567A" w:rsidRDefault="00E256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F76"/>
    <w:multiLevelType w:val="hybridMultilevel"/>
    <w:tmpl w:val="81CABC40"/>
    <w:lvl w:ilvl="0" w:tplc="D27218DE">
      <w:start w:val="1"/>
      <w:numFmt w:val="bullet"/>
      <w:suff w:val="space"/>
      <w:lvlText w:val="-"/>
      <w:lvlJc w:val="left"/>
      <w:pPr>
        <w:ind w:left="21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769"/>
    <w:multiLevelType w:val="hybridMultilevel"/>
    <w:tmpl w:val="99A2485E"/>
    <w:lvl w:ilvl="0" w:tplc="48F2CBC4">
      <w:start w:val="1"/>
      <w:numFmt w:val="bullet"/>
      <w:suff w:val="space"/>
      <w:lvlText w:val="-"/>
      <w:lvlJc w:val="left"/>
      <w:pPr>
        <w:ind w:left="21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38E6892"/>
    <w:multiLevelType w:val="multilevel"/>
    <w:tmpl w:val="09905C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>
    <w:nsid w:val="17611193"/>
    <w:multiLevelType w:val="hybridMultilevel"/>
    <w:tmpl w:val="C0923040"/>
    <w:lvl w:ilvl="0" w:tplc="7AFA64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748D"/>
    <w:multiLevelType w:val="hybridMultilevel"/>
    <w:tmpl w:val="90DE14EA"/>
    <w:lvl w:ilvl="0" w:tplc="FACC2FF8">
      <w:start w:val="1"/>
      <w:numFmt w:val="bullet"/>
      <w:suff w:val="space"/>
      <w:lvlText w:val="-"/>
      <w:lvlJc w:val="left"/>
      <w:pPr>
        <w:ind w:left="140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71A48AD"/>
    <w:multiLevelType w:val="multilevel"/>
    <w:tmpl w:val="0BAAE4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DC4AC3"/>
    <w:multiLevelType w:val="multilevel"/>
    <w:tmpl w:val="6088DB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90D4011"/>
    <w:multiLevelType w:val="hybridMultilevel"/>
    <w:tmpl w:val="4A56492E"/>
    <w:lvl w:ilvl="0" w:tplc="9BE2C216">
      <w:start w:val="1"/>
      <w:numFmt w:val="bullet"/>
      <w:suff w:val="space"/>
      <w:lvlText w:val="-"/>
      <w:lvlJc w:val="left"/>
      <w:pPr>
        <w:ind w:left="21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7A0E05"/>
    <w:multiLevelType w:val="hybridMultilevel"/>
    <w:tmpl w:val="DD8015E6"/>
    <w:lvl w:ilvl="0" w:tplc="7AFA64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C30"/>
    <w:multiLevelType w:val="multilevel"/>
    <w:tmpl w:val="6B0AF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4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5F2126F"/>
    <w:multiLevelType w:val="multilevel"/>
    <w:tmpl w:val="01EAC9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996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7373968"/>
    <w:multiLevelType w:val="hybridMultilevel"/>
    <w:tmpl w:val="2744AFDE"/>
    <w:lvl w:ilvl="0" w:tplc="FACC2FF8">
      <w:start w:val="1"/>
      <w:numFmt w:val="bullet"/>
      <w:suff w:val="space"/>
      <w:lvlText w:val="-"/>
      <w:lvlJc w:val="left"/>
      <w:pPr>
        <w:ind w:left="2120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82A53"/>
    <w:multiLevelType w:val="hybridMultilevel"/>
    <w:tmpl w:val="23106814"/>
    <w:lvl w:ilvl="0" w:tplc="58900174">
      <w:start w:val="5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AC1231F"/>
    <w:multiLevelType w:val="hybridMultilevel"/>
    <w:tmpl w:val="E1CAC236"/>
    <w:lvl w:ilvl="0" w:tplc="9BE2C216">
      <w:start w:val="1"/>
      <w:numFmt w:val="bullet"/>
      <w:suff w:val="space"/>
      <w:lvlText w:val="-"/>
      <w:lvlJc w:val="left"/>
      <w:pPr>
        <w:ind w:left="257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4"/>
    <w:rsid w:val="000110B7"/>
    <w:rsid w:val="00032A9F"/>
    <w:rsid w:val="0003403B"/>
    <w:rsid w:val="00044FA3"/>
    <w:rsid w:val="0007602E"/>
    <w:rsid w:val="00097526"/>
    <w:rsid w:val="00097CA7"/>
    <w:rsid w:val="000A52FC"/>
    <w:rsid w:val="000C64B4"/>
    <w:rsid w:val="000C7476"/>
    <w:rsid w:val="000D790F"/>
    <w:rsid w:val="000E7108"/>
    <w:rsid w:val="000E7FF6"/>
    <w:rsid w:val="00110E4C"/>
    <w:rsid w:val="00140200"/>
    <w:rsid w:val="001403BF"/>
    <w:rsid w:val="00145003"/>
    <w:rsid w:val="00174228"/>
    <w:rsid w:val="001755BF"/>
    <w:rsid w:val="001A7D61"/>
    <w:rsid w:val="001D4C62"/>
    <w:rsid w:val="001E3ECE"/>
    <w:rsid w:val="001F4A65"/>
    <w:rsid w:val="001F57FB"/>
    <w:rsid w:val="0021036B"/>
    <w:rsid w:val="00214E1C"/>
    <w:rsid w:val="00227CFC"/>
    <w:rsid w:val="00233112"/>
    <w:rsid w:val="00286D42"/>
    <w:rsid w:val="002942FF"/>
    <w:rsid w:val="002A188C"/>
    <w:rsid w:val="002A45EB"/>
    <w:rsid w:val="002C0D34"/>
    <w:rsid w:val="002D4DDB"/>
    <w:rsid w:val="002E2841"/>
    <w:rsid w:val="002E67FC"/>
    <w:rsid w:val="002F1CDA"/>
    <w:rsid w:val="00301749"/>
    <w:rsid w:val="00306593"/>
    <w:rsid w:val="00341926"/>
    <w:rsid w:val="003525B9"/>
    <w:rsid w:val="003665F8"/>
    <w:rsid w:val="0037181D"/>
    <w:rsid w:val="003806C8"/>
    <w:rsid w:val="0039000B"/>
    <w:rsid w:val="00392BF7"/>
    <w:rsid w:val="003A3468"/>
    <w:rsid w:val="003A3C30"/>
    <w:rsid w:val="003C6C5C"/>
    <w:rsid w:val="003F5B6C"/>
    <w:rsid w:val="00431CCB"/>
    <w:rsid w:val="004511A2"/>
    <w:rsid w:val="00470C74"/>
    <w:rsid w:val="004950A3"/>
    <w:rsid w:val="004A1BE4"/>
    <w:rsid w:val="004C48CB"/>
    <w:rsid w:val="005044F0"/>
    <w:rsid w:val="00515898"/>
    <w:rsid w:val="0051772A"/>
    <w:rsid w:val="00531F7E"/>
    <w:rsid w:val="00556E10"/>
    <w:rsid w:val="005642F7"/>
    <w:rsid w:val="00572400"/>
    <w:rsid w:val="00590C11"/>
    <w:rsid w:val="005B0FCC"/>
    <w:rsid w:val="005B1A36"/>
    <w:rsid w:val="005B5905"/>
    <w:rsid w:val="005D6B6D"/>
    <w:rsid w:val="005F28E0"/>
    <w:rsid w:val="005F2FE2"/>
    <w:rsid w:val="005F3431"/>
    <w:rsid w:val="006047C4"/>
    <w:rsid w:val="00605B26"/>
    <w:rsid w:val="00642BF2"/>
    <w:rsid w:val="00661AD8"/>
    <w:rsid w:val="00665E8E"/>
    <w:rsid w:val="00667AFE"/>
    <w:rsid w:val="006C0CE2"/>
    <w:rsid w:val="006C21DF"/>
    <w:rsid w:val="006E5F0B"/>
    <w:rsid w:val="00704109"/>
    <w:rsid w:val="007302EF"/>
    <w:rsid w:val="0074698F"/>
    <w:rsid w:val="007474DE"/>
    <w:rsid w:val="007578FD"/>
    <w:rsid w:val="00766D8F"/>
    <w:rsid w:val="007852A2"/>
    <w:rsid w:val="0079238B"/>
    <w:rsid w:val="00793BA9"/>
    <w:rsid w:val="007945ED"/>
    <w:rsid w:val="00796EF7"/>
    <w:rsid w:val="007D098E"/>
    <w:rsid w:val="007D51C5"/>
    <w:rsid w:val="007E0CCA"/>
    <w:rsid w:val="007E3E2C"/>
    <w:rsid w:val="007E441C"/>
    <w:rsid w:val="007E4773"/>
    <w:rsid w:val="007F3441"/>
    <w:rsid w:val="008156B3"/>
    <w:rsid w:val="00816489"/>
    <w:rsid w:val="00837933"/>
    <w:rsid w:val="008405C8"/>
    <w:rsid w:val="00854160"/>
    <w:rsid w:val="008737AC"/>
    <w:rsid w:val="0088731F"/>
    <w:rsid w:val="00896824"/>
    <w:rsid w:val="008A0A7B"/>
    <w:rsid w:val="008A20CB"/>
    <w:rsid w:val="008A2299"/>
    <w:rsid w:val="008A2700"/>
    <w:rsid w:val="008C1D0A"/>
    <w:rsid w:val="008E1353"/>
    <w:rsid w:val="008E3B94"/>
    <w:rsid w:val="008F79FB"/>
    <w:rsid w:val="00923952"/>
    <w:rsid w:val="00924F13"/>
    <w:rsid w:val="00925E41"/>
    <w:rsid w:val="00931A5B"/>
    <w:rsid w:val="00944A54"/>
    <w:rsid w:val="00967F3C"/>
    <w:rsid w:val="00973228"/>
    <w:rsid w:val="009802ED"/>
    <w:rsid w:val="00991BB8"/>
    <w:rsid w:val="009B4FFA"/>
    <w:rsid w:val="009B6414"/>
    <w:rsid w:val="00A0598F"/>
    <w:rsid w:val="00A07B9E"/>
    <w:rsid w:val="00A10DF7"/>
    <w:rsid w:val="00A126FF"/>
    <w:rsid w:val="00A158E7"/>
    <w:rsid w:val="00A22AD7"/>
    <w:rsid w:val="00A26AC6"/>
    <w:rsid w:val="00A355F2"/>
    <w:rsid w:val="00A43749"/>
    <w:rsid w:val="00A451C8"/>
    <w:rsid w:val="00A70446"/>
    <w:rsid w:val="00A73BA9"/>
    <w:rsid w:val="00A90521"/>
    <w:rsid w:val="00AB4041"/>
    <w:rsid w:val="00AB5C08"/>
    <w:rsid w:val="00AC1ACE"/>
    <w:rsid w:val="00AC6280"/>
    <w:rsid w:val="00AC7F10"/>
    <w:rsid w:val="00AD17C0"/>
    <w:rsid w:val="00AE260F"/>
    <w:rsid w:val="00AE7CB5"/>
    <w:rsid w:val="00B2383A"/>
    <w:rsid w:val="00B27E30"/>
    <w:rsid w:val="00B31B66"/>
    <w:rsid w:val="00B541D5"/>
    <w:rsid w:val="00B61BF7"/>
    <w:rsid w:val="00B63925"/>
    <w:rsid w:val="00B80ECE"/>
    <w:rsid w:val="00BB2960"/>
    <w:rsid w:val="00BB5965"/>
    <w:rsid w:val="00BC1FFF"/>
    <w:rsid w:val="00BD385C"/>
    <w:rsid w:val="00BF049D"/>
    <w:rsid w:val="00C17968"/>
    <w:rsid w:val="00C24E1F"/>
    <w:rsid w:val="00CA655F"/>
    <w:rsid w:val="00CC5BD8"/>
    <w:rsid w:val="00CC65CF"/>
    <w:rsid w:val="00CF22BF"/>
    <w:rsid w:val="00D0016B"/>
    <w:rsid w:val="00D01B66"/>
    <w:rsid w:val="00D03B75"/>
    <w:rsid w:val="00D15B8D"/>
    <w:rsid w:val="00D16C32"/>
    <w:rsid w:val="00D24252"/>
    <w:rsid w:val="00D24801"/>
    <w:rsid w:val="00D25D24"/>
    <w:rsid w:val="00D270F9"/>
    <w:rsid w:val="00D34862"/>
    <w:rsid w:val="00D43FB1"/>
    <w:rsid w:val="00D55D41"/>
    <w:rsid w:val="00D75A29"/>
    <w:rsid w:val="00D82FC3"/>
    <w:rsid w:val="00D84E9A"/>
    <w:rsid w:val="00DA362B"/>
    <w:rsid w:val="00DB0E68"/>
    <w:rsid w:val="00DC673A"/>
    <w:rsid w:val="00DD3D6A"/>
    <w:rsid w:val="00DE5B91"/>
    <w:rsid w:val="00DF3A7F"/>
    <w:rsid w:val="00E2567A"/>
    <w:rsid w:val="00E31059"/>
    <w:rsid w:val="00E36D6D"/>
    <w:rsid w:val="00E71B1D"/>
    <w:rsid w:val="00E851FC"/>
    <w:rsid w:val="00E94B06"/>
    <w:rsid w:val="00EA37CC"/>
    <w:rsid w:val="00EA4049"/>
    <w:rsid w:val="00EB2B90"/>
    <w:rsid w:val="00EC2370"/>
    <w:rsid w:val="00EE2343"/>
    <w:rsid w:val="00F024E2"/>
    <w:rsid w:val="00F14980"/>
    <w:rsid w:val="00F40E6E"/>
    <w:rsid w:val="00F447F8"/>
    <w:rsid w:val="00F46AB2"/>
    <w:rsid w:val="00F66D89"/>
    <w:rsid w:val="00F72F86"/>
    <w:rsid w:val="00F96105"/>
    <w:rsid w:val="00FB2679"/>
    <w:rsid w:val="00FC1DF0"/>
    <w:rsid w:val="00FC619D"/>
    <w:rsid w:val="00FE588F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344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C0D34"/>
  </w:style>
  <w:style w:type="paragraph" w:styleId="a3">
    <w:name w:val="List Paragraph"/>
    <w:basedOn w:val="a"/>
    <w:uiPriority w:val="34"/>
    <w:qFormat/>
    <w:rsid w:val="002C0D34"/>
    <w:pPr>
      <w:ind w:left="720"/>
    </w:pPr>
  </w:style>
  <w:style w:type="character" w:styleId="a4">
    <w:name w:val="Hyperlink"/>
    <w:basedOn w:val="a0"/>
    <w:uiPriority w:val="99"/>
    <w:unhideWhenUsed/>
    <w:rsid w:val="002C0D34"/>
    <w:rPr>
      <w:color w:val="0000FF"/>
      <w:u w:val="single"/>
    </w:rPr>
  </w:style>
  <w:style w:type="paragraph" w:customStyle="1" w:styleId="p8">
    <w:name w:val="p8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basedOn w:val="a0"/>
    <w:rsid w:val="002C0D34"/>
  </w:style>
  <w:style w:type="character" w:customStyle="1" w:styleId="s4">
    <w:name w:val="s4"/>
    <w:basedOn w:val="a0"/>
    <w:rsid w:val="002C0D34"/>
  </w:style>
  <w:style w:type="table" w:styleId="a5">
    <w:name w:val="Table Grid"/>
    <w:basedOn w:val="a1"/>
    <w:uiPriority w:val="59"/>
    <w:rsid w:val="002C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0">
    <w:name w:val="p10"/>
    <w:basedOn w:val="a"/>
    <w:rsid w:val="004511A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a">
    <w:name w:val="Title"/>
    <w:basedOn w:val="a"/>
    <w:link w:val="ab"/>
    <w:qFormat/>
    <w:rsid w:val="004511A2"/>
    <w:pPr>
      <w:suppressAutoHyphens w:val="0"/>
      <w:jc w:val="center"/>
    </w:pPr>
    <w:rPr>
      <w:rFonts w:cs="Times New Roman"/>
      <w:b/>
      <w:sz w:val="3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511A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c">
    <w:name w:val="Subtitle"/>
    <w:basedOn w:val="a"/>
    <w:link w:val="ad"/>
    <w:qFormat/>
    <w:rsid w:val="004511A2"/>
    <w:pPr>
      <w:suppressAutoHyphens w:val="0"/>
      <w:jc w:val="center"/>
    </w:pPr>
    <w:rPr>
      <w:rFonts w:cs="Times New Roman"/>
      <w:b/>
      <w:caps/>
      <w:sz w:val="36"/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4511A2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451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1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F34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D24252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D2425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2">
    <w:name w:val="Цветовое выделение"/>
    <w:uiPriority w:val="99"/>
    <w:rsid w:val="00D24252"/>
    <w:rPr>
      <w:b/>
      <w:bCs/>
      <w:color w:val="26282F"/>
    </w:rPr>
  </w:style>
  <w:style w:type="character" w:styleId="af3">
    <w:name w:val="annotation reference"/>
    <w:basedOn w:val="a0"/>
    <w:uiPriority w:val="99"/>
    <w:semiHidden/>
    <w:unhideWhenUsed/>
    <w:rsid w:val="002E67F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E67F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E67F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67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E67FC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344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C0D34"/>
  </w:style>
  <w:style w:type="paragraph" w:styleId="a3">
    <w:name w:val="List Paragraph"/>
    <w:basedOn w:val="a"/>
    <w:uiPriority w:val="34"/>
    <w:qFormat/>
    <w:rsid w:val="002C0D34"/>
    <w:pPr>
      <w:ind w:left="720"/>
    </w:pPr>
  </w:style>
  <w:style w:type="character" w:styleId="a4">
    <w:name w:val="Hyperlink"/>
    <w:basedOn w:val="a0"/>
    <w:uiPriority w:val="99"/>
    <w:unhideWhenUsed/>
    <w:rsid w:val="002C0D34"/>
    <w:rPr>
      <w:color w:val="0000FF"/>
      <w:u w:val="single"/>
    </w:rPr>
  </w:style>
  <w:style w:type="paragraph" w:customStyle="1" w:styleId="p8">
    <w:name w:val="p8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basedOn w:val="a0"/>
    <w:rsid w:val="002C0D34"/>
  </w:style>
  <w:style w:type="character" w:customStyle="1" w:styleId="s4">
    <w:name w:val="s4"/>
    <w:basedOn w:val="a0"/>
    <w:rsid w:val="002C0D34"/>
  </w:style>
  <w:style w:type="table" w:styleId="a5">
    <w:name w:val="Table Grid"/>
    <w:basedOn w:val="a1"/>
    <w:uiPriority w:val="59"/>
    <w:rsid w:val="002C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0">
    <w:name w:val="p10"/>
    <w:basedOn w:val="a"/>
    <w:rsid w:val="004511A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a">
    <w:name w:val="Title"/>
    <w:basedOn w:val="a"/>
    <w:link w:val="ab"/>
    <w:qFormat/>
    <w:rsid w:val="004511A2"/>
    <w:pPr>
      <w:suppressAutoHyphens w:val="0"/>
      <w:jc w:val="center"/>
    </w:pPr>
    <w:rPr>
      <w:rFonts w:cs="Times New Roman"/>
      <w:b/>
      <w:sz w:val="3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511A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c">
    <w:name w:val="Subtitle"/>
    <w:basedOn w:val="a"/>
    <w:link w:val="ad"/>
    <w:qFormat/>
    <w:rsid w:val="004511A2"/>
    <w:pPr>
      <w:suppressAutoHyphens w:val="0"/>
      <w:jc w:val="center"/>
    </w:pPr>
    <w:rPr>
      <w:rFonts w:cs="Times New Roman"/>
      <w:b/>
      <w:caps/>
      <w:sz w:val="36"/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4511A2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451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1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F34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D24252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D2425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2">
    <w:name w:val="Цветовое выделение"/>
    <w:uiPriority w:val="99"/>
    <w:rsid w:val="00D24252"/>
    <w:rPr>
      <w:b/>
      <w:bCs/>
      <w:color w:val="26282F"/>
    </w:rPr>
  </w:style>
  <w:style w:type="character" w:styleId="af3">
    <w:name w:val="annotation reference"/>
    <w:basedOn w:val="a0"/>
    <w:uiPriority w:val="99"/>
    <w:semiHidden/>
    <w:unhideWhenUsed/>
    <w:rsid w:val="002E67F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E67F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E67F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67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E67FC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murma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ort@citymurma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murma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800200.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/" TargetMode="External"/><Relationship Id="rId14" Type="http://schemas.openxmlformats.org/officeDocument/2006/relationships/hyperlink" Target="garantf1://10800200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7BD0-15C8-4484-9C1F-CD31EDB4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Владимир</cp:lastModifiedBy>
  <cp:revision>2</cp:revision>
  <cp:lastPrinted>2017-09-22T06:16:00Z</cp:lastPrinted>
  <dcterms:created xsi:type="dcterms:W3CDTF">2017-09-29T11:43:00Z</dcterms:created>
  <dcterms:modified xsi:type="dcterms:W3CDTF">2017-09-29T11:43:00Z</dcterms:modified>
</cp:coreProperties>
</file>